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A105" w14:textId="395534F3" w:rsidR="001976A6" w:rsidRPr="00576482" w:rsidRDefault="001976A6" w:rsidP="00226D95">
      <w:pPr>
        <w:adjustRightInd w:val="0"/>
        <w:snapToGrid w:val="0"/>
        <w:spacing w:after="0" w:line="360" w:lineRule="auto"/>
        <w:jc w:val="both"/>
        <w:rPr>
          <w:rFonts w:ascii="Book Antiqua" w:eastAsia="Times New Roman" w:hAnsi="Book Antiqua" w:cs="宋体"/>
          <w:b/>
          <w:i/>
          <w:color w:val="000000" w:themeColor="text1"/>
          <w:sz w:val="24"/>
          <w:szCs w:val="24"/>
        </w:rPr>
      </w:pPr>
      <w:bookmarkStart w:id="0" w:name="_Toc420420800"/>
      <w:r w:rsidRPr="00576482">
        <w:rPr>
          <w:rFonts w:ascii="Book Antiqua" w:eastAsia="Times New Roman" w:hAnsi="Book Antiqua" w:cs="宋体"/>
          <w:b/>
          <w:color w:val="000000" w:themeColor="text1"/>
          <w:sz w:val="24"/>
          <w:szCs w:val="24"/>
        </w:rPr>
        <w:t xml:space="preserve">Name of Journal: </w:t>
      </w:r>
      <w:r w:rsidRPr="00576482">
        <w:rPr>
          <w:rFonts w:ascii="Book Antiqua" w:eastAsia="Times New Roman" w:hAnsi="Book Antiqua" w:cs="宋体"/>
          <w:b/>
          <w:i/>
          <w:color w:val="000000" w:themeColor="text1"/>
          <w:sz w:val="24"/>
          <w:szCs w:val="24"/>
        </w:rPr>
        <w:t>World Journal of Gastrointestinal Oncology</w:t>
      </w:r>
    </w:p>
    <w:p w14:paraId="64511D52" w14:textId="0B72AA11" w:rsidR="001976A6" w:rsidRPr="00576482" w:rsidRDefault="001976A6" w:rsidP="00226D95">
      <w:pPr>
        <w:adjustRightInd w:val="0"/>
        <w:snapToGrid w:val="0"/>
        <w:spacing w:after="0" w:line="360" w:lineRule="auto"/>
        <w:jc w:val="both"/>
        <w:rPr>
          <w:rFonts w:ascii="Book Antiqua" w:hAnsi="Book Antiqua" w:cs="Arial"/>
          <w:b/>
          <w:color w:val="000000" w:themeColor="text1"/>
          <w:sz w:val="24"/>
          <w:szCs w:val="24"/>
          <w:lang w:eastAsia="zh-CN"/>
        </w:rPr>
      </w:pPr>
      <w:r w:rsidRPr="00576482">
        <w:rPr>
          <w:rFonts w:ascii="Book Antiqua" w:eastAsia="Times New Roman" w:hAnsi="Book Antiqua"/>
          <w:b/>
          <w:bCs/>
          <w:color w:val="000000" w:themeColor="text1"/>
          <w:sz w:val="24"/>
          <w:szCs w:val="24"/>
        </w:rPr>
        <w:t>Manuscript NO</w:t>
      </w:r>
      <w:r w:rsidRPr="00576482">
        <w:rPr>
          <w:rFonts w:ascii="Book Antiqua" w:hAnsi="Book Antiqua" w:cs="Arial"/>
          <w:b/>
          <w:color w:val="000000" w:themeColor="text1"/>
          <w:sz w:val="24"/>
          <w:szCs w:val="24"/>
        </w:rPr>
        <w:t xml:space="preserve">: </w:t>
      </w:r>
      <w:r w:rsidRPr="00576482">
        <w:rPr>
          <w:rFonts w:ascii="Book Antiqua" w:hAnsi="Book Antiqua" w:cs="Arial"/>
          <w:b/>
          <w:color w:val="000000" w:themeColor="text1"/>
          <w:sz w:val="24"/>
          <w:szCs w:val="24"/>
          <w:lang w:eastAsia="zh-CN"/>
        </w:rPr>
        <w:t>46900</w:t>
      </w:r>
      <w:r w:rsidR="0086592B" w:rsidRPr="00576482">
        <w:rPr>
          <w:rFonts w:ascii="Book Antiqua" w:hAnsi="Book Antiqua" w:cs="Arial"/>
          <w:b/>
          <w:color w:val="000000" w:themeColor="text1"/>
          <w:sz w:val="24"/>
          <w:szCs w:val="24"/>
          <w:lang w:eastAsia="zh-CN"/>
        </w:rPr>
        <w:t xml:space="preserve"> </w:t>
      </w:r>
    </w:p>
    <w:p w14:paraId="16DED132" w14:textId="3F26AFF7" w:rsidR="001976A6" w:rsidRPr="00576482" w:rsidRDefault="0061746B" w:rsidP="00226D95">
      <w:pPr>
        <w:adjustRightInd w:val="0"/>
        <w:snapToGrid w:val="0"/>
        <w:spacing w:after="0" w:line="360" w:lineRule="auto"/>
        <w:jc w:val="both"/>
        <w:rPr>
          <w:rFonts w:ascii="Book Antiqua" w:hAnsi="Book Antiqua"/>
          <w:b/>
          <w:i/>
          <w:color w:val="000000" w:themeColor="text1"/>
          <w:sz w:val="24"/>
          <w:szCs w:val="24"/>
        </w:rPr>
      </w:pPr>
      <w:bookmarkStart w:id="1" w:name="OLE_LINK3"/>
      <w:bookmarkStart w:id="2" w:name="OLE_LINK4"/>
      <w:r w:rsidRPr="00576482">
        <w:rPr>
          <w:rFonts w:ascii="Book Antiqua" w:hAnsi="Book Antiqua"/>
          <w:b/>
          <w:color w:val="000000" w:themeColor="text1"/>
          <w:sz w:val="24"/>
          <w:szCs w:val="24"/>
          <w:shd w:val="clear" w:color="auto" w:fill="FFFFFF"/>
        </w:rPr>
        <w:t xml:space="preserve">Manuscript </w:t>
      </w:r>
      <w:r w:rsidR="001976A6" w:rsidRPr="00576482">
        <w:rPr>
          <w:rFonts w:ascii="Book Antiqua" w:hAnsi="Book Antiqua"/>
          <w:b/>
          <w:color w:val="000000" w:themeColor="text1"/>
          <w:sz w:val="24"/>
          <w:szCs w:val="24"/>
          <w:shd w:val="clear" w:color="auto" w:fill="FFFFFF"/>
        </w:rPr>
        <w:t>Type</w:t>
      </w:r>
      <w:r w:rsidR="001976A6" w:rsidRPr="00576482">
        <w:rPr>
          <w:rFonts w:ascii="Book Antiqua" w:hAnsi="Book Antiqua"/>
          <w:b/>
          <w:color w:val="000000" w:themeColor="text1"/>
          <w:sz w:val="24"/>
          <w:szCs w:val="24"/>
        </w:rPr>
        <w:t xml:space="preserve">: </w:t>
      </w:r>
      <w:bookmarkEnd w:id="1"/>
      <w:bookmarkEnd w:id="2"/>
      <w:r w:rsidR="00EE1C52" w:rsidRPr="00576482">
        <w:rPr>
          <w:rFonts w:ascii="Book Antiqua" w:hAnsi="Book Antiqua"/>
          <w:b/>
          <w:bCs/>
          <w:color w:val="000000" w:themeColor="text1"/>
          <w:sz w:val="24"/>
          <w:szCs w:val="24"/>
        </w:rPr>
        <w:t>ORIGINAL ARTICLE</w:t>
      </w:r>
    </w:p>
    <w:p w14:paraId="7D0C2F0C" w14:textId="59ECC98C" w:rsidR="001976A6" w:rsidRPr="00576482" w:rsidRDefault="001976A6" w:rsidP="00226D95">
      <w:pPr>
        <w:snapToGrid w:val="0"/>
        <w:spacing w:after="0" w:line="360" w:lineRule="auto"/>
        <w:jc w:val="both"/>
        <w:rPr>
          <w:rFonts w:ascii="Book Antiqua" w:hAnsi="Book Antiqua" w:cs="Times New Roman"/>
          <w:b/>
          <w:bCs/>
          <w:color w:val="000000" w:themeColor="text1"/>
          <w:sz w:val="24"/>
          <w:szCs w:val="24"/>
          <w:lang w:eastAsia="zh-CN"/>
        </w:rPr>
      </w:pPr>
    </w:p>
    <w:p w14:paraId="6BFCD640" w14:textId="4286DECD" w:rsidR="00EE1C52" w:rsidRPr="00576482" w:rsidRDefault="00EE1C52" w:rsidP="00226D95">
      <w:pPr>
        <w:snapToGrid w:val="0"/>
        <w:spacing w:after="0" w:line="360" w:lineRule="auto"/>
        <w:jc w:val="both"/>
        <w:rPr>
          <w:rFonts w:ascii="Book Antiqua" w:hAnsi="Book Antiqua" w:cs="Times New Roman"/>
          <w:b/>
          <w:bCs/>
          <w:i/>
          <w:iCs/>
          <w:color w:val="000000" w:themeColor="text1"/>
          <w:sz w:val="24"/>
          <w:szCs w:val="24"/>
          <w:lang w:eastAsia="zh-CN"/>
        </w:rPr>
      </w:pPr>
      <w:r w:rsidRPr="00576482">
        <w:rPr>
          <w:rFonts w:ascii="Book Antiqua" w:eastAsia="华文细黑" w:hAnsi="Book Antiqua" w:cs="Tahoma"/>
          <w:b/>
          <w:bCs/>
          <w:i/>
          <w:iCs/>
          <w:color w:val="000000" w:themeColor="text1"/>
          <w:sz w:val="24"/>
          <w:szCs w:val="24"/>
        </w:rPr>
        <w:t>Basic Study</w:t>
      </w:r>
    </w:p>
    <w:p w14:paraId="5775CEED" w14:textId="4B1E402E" w:rsidR="00B0593C" w:rsidRPr="00576482" w:rsidRDefault="00B0593C" w:rsidP="00226D95">
      <w:pPr>
        <w:snapToGrid w:val="0"/>
        <w:spacing w:after="0" w:line="360" w:lineRule="auto"/>
        <w:jc w:val="both"/>
        <w:rPr>
          <w:rFonts w:ascii="Book Antiqua" w:hAnsi="Book Antiqua" w:cs="Times New Roman"/>
          <w:b/>
          <w:bCs/>
          <w:color w:val="000000" w:themeColor="text1"/>
          <w:sz w:val="24"/>
          <w:szCs w:val="24"/>
        </w:rPr>
      </w:pPr>
      <w:bookmarkStart w:id="3" w:name="OLE_LINK49"/>
      <w:r w:rsidRPr="00576482">
        <w:rPr>
          <w:rFonts w:ascii="Book Antiqua" w:hAnsi="Book Antiqua" w:cs="Times New Roman"/>
          <w:b/>
          <w:bCs/>
          <w:color w:val="000000" w:themeColor="text1"/>
          <w:sz w:val="24"/>
          <w:szCs w:val="24"/>
        </w:rPr>
        <w:t xml:space="preserve">Calponin 3 </w:t>
      </w:r>
      <w:r w:rsidR="004A2A4E" w:rsidRPr="00576482">
        <w:rPr>
          <w:rFonts w:ascii="Book Antiqua" w:hAnsi="Book Antiqua" w:cs="Times New Roman"/>
          <w:b/>
          <w:bCs/>
          <w:color w:val="000000" w:themeColor="text1"/>
          <w:sz w:val="24"/>
          <w:szCs w:val="24"/>
        </w:rPr>
        <w:t>promotes</w:t>
      </w:r>
      <w:r w:rsidR="004B6861" w:rsidRPr="00576482">
        <w:rPr>
          <w:rFonts w:ascii="Book Antiqua" w:hAnsi="Book Antiqua" w:cs="Times New Roman"/>
          <w:b/>
          <w:bCs/>
          <w:color w:val="000000" w:themeColor="text1"/>
          <w:sz w:val="24"/>
          <w:szCs w:val="24"/>
        </w:rPr>
        <w:t xml:space="preserve"> </w:t>
      </w:r>
      <w:r w:rsidR="004A2A4E" w:rsidRPr="00576482">
        <w:rPr>
          <w:rFonts w:ascii="Book Antiqua" w:hAnsi="Book Antiqua" w:cs="Times New Roman"/>
          <w:b/>
          <w:bCs/>
          <w:color w:val="000000" w:themeColor="text1"/>
          <w:sz w:val="24"/>
          <w:szCs w:val="24"/>
        </w:rPr>
        <w:t>invasion</w:t>
      </w:r>
      <w:r w:rsidRPr="00576482">
        <w:rPr>
          <w:rFonts w:ascii="Book Antiqua" w:hAnsi="Book Antiqua" w:cs="Times New Roman"/>
          <w:b/>
          <w:bCs/>
          <w:color w:val="000000" w:themeColor="text1"/>
          <w:sz w:val="24"/>
          <w:szCs w:val="24"/>
        </w:rPr>
        <w:t xml:space="preserve"> and drug resistance </w:t>
      </w:r>
      <w:r w:rsidR="004A2A4E" w:rsidRPr="00576482">
        <w:rPr>
          <w:rFonts w:ascii="Book Antiqua" w:hAnsi="Book Antiqua" w:cs="Times New Roman"/>
          <w:b/>
          <w:bCs/>
          <w:color w:val="000000" w:themeColor="text1"/>
          <w:sz w:val="24"/>
          <w:szCs w:val="24"/>
        </w:rPr>
        <w:t>of</w:t>
      </w:r>
      <w:r w:rsidRPr="00576482">
        <w:rPr>
          <w:rFonts w:ascii="Book Antiqua" w:hAnsi="Book Antiqua" w:cs="Times New Roman"/>
          <w:b/>
          <w:bCs/>
          <w:color w:val="000000" w:themeColor="text1"/>
          <w:sz w:val="24"/>
          <w:szCs w:val="24"/>
        </w:rPr>
        <w:t xml:space="preserve"> colon cancer cells</w:t>
      </w:r>
    </w:p>
    <w:bookmarkEnd w:id="3"/>
    <w:p w14:paraId="5D9045C5" w14:textId="77777777" w:rsidR="00141055" w:rsidRPr="00576482" w:rsidRDefault="00141055" w:rsidP="00226D95">
      <w:pPr>
        <w:snapToGrid w:val="0"/>
        <w:spacing w:after="0" w:line="360" w:lineRule="auto"/>
        <w:jc w:val="both"/>
        <w:rPr>
          <w:rFonts w:ascii="Book Antiqua" w:hAnsi="Book Antiqua" w:cs="Times New Roman"/>
          <w:b/>
          <w:bCs/>
          <w:color w:val="000000" w:themeColor="text1"/>
          <w:sz w:val="24"/>
          <w:szCs w:val="24"/>
        </w:rPr>
      </w:pPr>
    </w:p>
    <w:p w14:paraId="02D17115" w14:textId="339424D6" w:rsidR="00ED5C30" w:rsidRPr="00576482" w:rsidRDefault="00237A48"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Nair VA </w:t>
      </w:r>
      <w:r w:rsidRPr="00576482">
        <w:rPr>
          <w:rFonts w:ascii="Book Antiqua" w:hAnsi="Book Antiqua" w:cs="Times New Roman"/>
          <w:i/>
          <w:iCs/>
          <w:color w:val="000000" w:themeColor="text1"/>
          <w:sz w:val="24"/>
          <w:szCs w:val="24"/>
        </w:rPr>
        <w:t>et al</w:t>
      </w:r>
      <w:r w:rsidRPr="00576482">
        <w:rPr>
          <w:rFonts w:ascii="Book Antiqua" w:hAnsi="Book Antiqua" w:cs="Times New Roman"/>
          <w:color w:val="000000" w:themeColor="text1"/>
          <w:sz w:val="24"/>
          <w:szCs w:val="24"/>
        </w:rPr>
        <w:t xml:space="preserve">. </w:t>
      </w:r>
      <w:bookmarkStart w:id="4" w:name="OLE_LINK50"/>
      <w:r w:rsidR="00ED5C30" w:rsidRPr="00576482">
        <w:rPr>
          <w:rFonts w:ascii="Book Antiqua" w:hAnsi="Book Antiqua" w:cs="Times New Roman"/>
          <w:color w:val="000000" w:themeColor="text1"/>
          <w:sz w:val="24"/>
          <w:szCs w:val="24"/>
        </w:rPr>
        <w:t>CNN3 in colon cancer</w:t>
      </w:r>
      <w:bookmarkEnd w:id="4"/>
    </w:p>
    <w:p w14:paraId="37EBF64A" w14:textId="77777777" w:rsidR="00ED5C30" w:rsidRPr="00576482" w:rsidRDefault="00ED5C30" w:rsidP="00226D95">
      <w:pPr>
        <w:snapToGrid w:val="0"/>
        <w:spacing w:after="0" w:line="360" w:lineRule="auto"/>
        <w:jc w:val="both"/>
        <w:rPr>
          <w:rFonts w:ascii="Book Antiqua" w:hAnsi="Book Antiqua" w:cs="Times New Roman"/>
          <w:b/>
          <w:bCs/>
          <w:color w:val="000000" w:themeColor="text1"/>
          <w:sz w:val="24"/>
          <w:szCs w:val="24"/>
        </w:rPr>
      </w:pPr>
    </w:p>
    <w:p w14:paraId="72544F8C" w14:textId="6DB83F58" w:rsidR="00607402" w:rsidRPr="00576482" w:rsidRDefault="00607402" w:rsidP="00226D95">
      <w:pPr>
        <w:snapToGrid w:val="0"/>
        <w:spacing w:after="0" w:line="360" w:lineRule="auto"/>
        <w:jc w:val="both"/>
        <w:rPr>
          <w:rFonts w:ascii="Book Antiqua" w:hAnsi="Book Antiqua" w:cs="Times New Roman"/>
          <w:b/>
          <w:color w:val="000000" w:themeColor="text1"/>
          <w:sz w:val="24"/>
          <w:szCs w:val="24"/>
        </w:rPr>
      </w:pPr>
      <w:bookmarkStart w:id="5" w:name="OLE_LINK39"/>
      <w:r w:rsidRPr="00576482">
        <w:rPr>
          <w:rFonts w:ascii="Book Antiqua" w:hAnsi="Book Antiqua" w:cs="Times New Roman"/>
          <w:b/>
          <w:color w:val="000000" w:themeColor="text1"/>
          <w:sz w:val="24"/>
          <w:szCs w:val="24"/>
        </w:rPr>
        <w:t>Vidhya A Nair</w:t>
      </w:r>
      <w:r w:rsidR="00141055" w:rsidRPr="00576482">
        <w:rPr>
          <w:rFonts w:ascii="Book Antiqua" w:hAnsi="Book Antiqua" w:cs="Times New Roman"/>
          <w:b/>
          <w:color w:val="000000" w:themeColor="text1"/>
          <w:sz w:val="24"/>
          <w:szCs w:val="24"/>
        </w:rPr>
        <w:t>, Noura A</w:t>
      </w:r>
      <w:r w:rsidRPr="00576482">
        <w:rPr>
          <w:rFonts w:ascii="Book Antiqua" w:hAnsi="Book Antiqua" w:cs="Times New Roman"/>
          <w:b/>
          <w:color w:val="000000" w:themeColor="text1"/>
          <w:sz w:val="24"/>
          <w:szCs w:val="24"/>
        </w:rPr>
        <w:t xml:space="preserve"> Al-khayyal, </w:t>
      </w:r>
      <w:r w:rsidR="006675DA" w:rsidRPr="00576482">
        <w:rPr>
          <w:rFonts w:ascii="Book Antiqua" w:hAnsi="Book Antiqua" w:cs="Times New Roman"/>
          <w:b/>
          <w:color w:val="000000" w:themeColor="text1"/>
          <w:sz w:val="24"/>
          <w:szCs w:val="24"/>
        </w:rPr>
        <w:t>Sivaramakrishnan S</w:t>
      </w:r>
      <w:r w:rsidR="000836E8" w:rsidRPr="00576482">
        <w:rPr>
          <w:rFonts w:ascii="Book Antiqua" w:hAnsi="Book Antiqua" w:cs="Times New Roman"/>
          <w:b/>
          <w:color w:val="000000" w:themeColor="text1"/>
          <w:sz w:val="24"/>
          <w:szCs w:val="24"/>
        </w:rPr>
        <w:t xml:space="preserve">ivaperumal, </w:t>
      </w:r>
      <w:r w:rsidRPr="00576482">
        <w:rPr>
          <w:rFonts w:ascii="Book Antiqua" w:hAnsi="Book Antiqua" w:cs="Times New Roman"/>
          <w:b/>
          <w:color w:val="000000" w:themeColor="text1"/>
          <w:sz w:val="24"/>
          <w:szCs w:val="24"/>
        </w:rPr>
        <w:t>Wael M Abdel-Rahman</w:t>
      </w:r>
    </w:p>
    <w:bookmarkEnd w:id="5"/>
    <w:p w14:paraId="506309CE" w14:textId="027C00FA" w:rsidR="00237A48" w:rsidRPr="00576482" w:rsidRDefault="00237A48" w:rsidP="00226D95">
      <w:pPr>
        <w:snapToGrid w:val="0"/>
        <w:spacing w:after="0" w:line="360" w:lineRule="auto"/>
        <w:jc w:val="both"/>
        <w:rPr>
          <w:rFonts w:ascii="Book Antiqua" w:hAnsi="Book Antiqua" w:cs="Times New Roman"/>
          <w:color w:val="000000" w:themeColor="text1"/>
          <w:sz w:val="24"/>
          <w:szCs w:val="24"/>
        </w:rPr>
      </w:pPr>
    </w:p>
    <w:p w14:paraId="6086BBE0" w14:textId="06473DC0" w:rsidR="00ED5C30" w:rsidRPr="00576482" w:rsidRDefault="00ED5C3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Vidhya A Nair,</w:t>
      </w:r>
      <w:r w:rsidRPr="00576482">
        <w:rPr>
          <w:rFonts w:ascii="Book Antiqua" w:hAnsi="Book Antiqua" w:cs="Times New Roman"/>
          <w:color w:val="000000" w:themeColor="text1"/>
          <w:sz w:val="24"/>
          <w:szCs w:val="24"/>
        </w:rPr>
        <w:t xml:space="preserve"> Environment and Cancer Research Group, Sharjah Institute for Medical Research, University of Sharjah, Sharjah</w:t>
      </w:r>
      <w:r w:rsidR="00AD2BE0" w:rsidRPr="00576482">
        <w:rPr>
          <w:color w:val="000000" w:themeColor="text1"/>
          <w:sz w:val="24"/>
          <w:szCs w:val="24"/>
        </w:rPr>
        <w:t xml:space="preserve"> </w:t>
      </w:r>
      <w:r w:rsidR="00AD2BE0" w:rsidRPr="00576482">
        <w:rPr>
          <w:rFonts w:ascii="Book Antiqua" w:hAnsi="Book Antiqua" w:cs="Times New Roman"/>
          <w:color w:val="000000" w:themeColor="text1"/>
          <w:sz w:val="24"/>
          <w:szCs w:val="24"/>
        </w:rPr>
        <w:t>27272</w:t>
      </w:r>
      <w:r w:rsidRPr="00576482">
        <w:rPr>
          <w:rFonts w:ascii="Book Antiqua" w:hAnsi="Book Antiqua" w:cs="Times New Roman"/>
          <w:color w:val="000000" w:themeColor="text1"/>
          <w:sz w:val="24"/>
          <w:szCs w:val="24"/>
        </w:rPr>
        <w:t>, United Arab Emirates</w:t>
      </w:r>
    </w:p>
    <w:p w14:paraId="3FC75801"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p>
    <w:p w14:paraId="2BE27231" w14:textId="18C7E02A" w:rsidR="00ED5C30" w:rsidRPr="00576482" w:rsidRDefault="00ED5C3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Noura A Al-khayyal,</w:t>
      </w:r>
      <w:r w:rsidRPr="00576482">
        <w:rPr>
          <w:rFonts w:ascii="Book Antiqua" w:hAnsi="Book Antiqua" w:cs="Times New Roman"/>
          <w:color w:val="000000" w:themeColor="text1"/>
          <w:sz w:val="24"/>
          <w:szCs w:val="24"/>
        </w:rPr>
        <w:t xml:space="preserve"> College of Medicine and Sharjah Institute for Medical Research, University of Sharjah, Sharjah</w:t>
      </w:r>
      <w:r w:rsidR="00AD2BE0" w:rsidRPr="00576482">
        <w:rPr>
          <w:rFonts w:ascii="Book Antiqua" w:hAnsi="Book Antiqua" w:cs="Times New Roman"/>
          <w:color w:val="000000" w:themeColor="text1"/>
          <w:sz w:val="24"/>
          <w:szCs w:val="24"/>
        </w:rPr>
        <w:t xml:space="preserve"> 27272</w:t>
      </w:r>
      <w:r w:rsidRPr="00576482">
        <w:rPr>
          <w:rFonts w:ascii="Book Antiqua" w:hAnsi="Book Antiqua" w:cs="Times New Roman"/>
          <w:color w:val="000000" w:themeColor="text1"/>
          <w:sz w:val="24"/>
          <w:szCs w:val="24"/>
        </w:rPr>
        <w:t>, United Arab Emirates</w:t>
      </w:r>
    </w:p>
    <w:p w14:paraId="465D7CA3"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p>
    <w:p w14:paraId="29439845" w14:textId="06C43750" w:rsidR="000836E8" w:rsidRPr="00576482" w:rsidRDefault="00ED5C3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Sivaramakrishnan Sivaperumal</w:t>
      </w:r>
      <w:r w:rsidR="00AD2BE0" w:rsidRPr="00576482">
        <w:rPr>
          <w:rFonts w:ascii="Book Antiqua" w:hAnsi="Book Antiqua" w:cs="Times New Roman"/>
          <w:b/>
          <w:bCs/>
          <w:color w:val="000000" w:themeColor="text1"/>
          <w:sz w:val="24"/>
          <w:szCs w:val="24"/>
        </w:rPr>
        <w:t>,</w:t>
      </w:r>
      <w:r w:rsidRPr="00576482">
        <w:rPr>
          <w:rFonts w:ascii="Book Antiqua" w:hAnsi="Book Antiqua" w:cs="Times New Roman"/>
          <w:color w:val="000000" w:themeColor="text1"/>
          <w:sz w:val="24"/>
          <w:szCs w:val="24"/>
        </w:rPr>
        <w:t xml:space="preserve"> </w:t>
      </w:r>
      <w:r w:rsidR="000836E8" w:rsidRPr="00576482">
        <w:rPr>
          <w:rFonts w:ascii="Book Antiqua" w:hAnsi="Book Antiqua" w:cs="Times New Roman"/>
          <w:color w:val="000000" w:themeColor="text1"/>
          <w:sz w:val="24"/>
          <w:szCs w:val="24"/>
        </w:rPr>
        <w:t>Department of Biotechnology</w:t>
      </w:r>
      <w:r w:rsidR="00AD2BE0" w:rsidRPr="00576482">
        <w:rPr>
          <w:rFonts w:ascii="Book Antiqua" w:hAnsi="Book Antiqua" w:cs="Times New Roman"/>
          <w:color w:val="000000" w:themeColor="text1"/>
          <w:sz w:val="24"/>
          <w:szCs w:val="24"/>
        </w:rPr>
        <w:t>,</w:t>
      </w:r>
      <w:r w:rsidR="000836E8" w:rsidRPr="00576482">
        <w:rPr>
          <w:rFonts w:ascii="Book Antiqua" w:hAnsi="Book Antiqua" w:cs="Times New Roman"/>
          <w:color w:val="000000" w:themeColor="text1"/>
          <w:sz w:val="24"/>
          <w:szCs w:val="24"/>
        </w:rPr>
        <w:t xml:space="preserve"> Bharathidasan University</w:t>
      </w:r>
      <w:r w:rsidR="006675DA" w:rsidRPr="00576482">
        <w:rPr>
          <w:rFonts w:ascii="Book Antiqua" w:hAnsi="Book Antiqua" w:cs="Times New Roman"/>
          <w:color w:val="000000" w:themeColor="text1"/>
          <w:sz w:val="24"/>
          <w:szCs w:val="24"/>
        </w:rPr>
        <w:t>,</w:t>
      </w:r>
      <w:r w:rsidR="000836E8" w:rsidRPr="00576482">
        <w:rPr>
          <w:rFonts w:ascii="Book Antiqua" w:hAnsi="Book Antiqua" w:cs="Times New Roman"/>
          <w:color w:val="000000" w:themeColor="text1"/>
          <w:sz w:val="24"/>
          <w:szCs w:val="24"/>
        </w:rPr>
        <w:t xml:space="preserve"> Tiruchirappalli 620024</w:t>
      </w:r>
      <w:r w:rsidR="00AD2BE0" w:rsidRPr="00576482">
        <w:rPr>
          <w:rFonts w:ascii="Book Antiqua" w:hAnsi="Book Antiqua" w:cs="Times New Roman"/>
          <w:color w:val="000000" w:themeColor="text1"/>
          <w:sz w:val="24"/>
          <w:szCs w:val="24"/>
        </w:rPr>
        <w:t>,</w:t>
      </w:r>
      <w:r w:rsidR="000836E8" w:rsidRPr="00576482">
        <w:rPr>
          <w:rFonts w:ascii="Book Antiqua" w:hAnsi="Book Antiqua" w:cs="Times New Roman"/>
          <w:color w:val="000000" w:themeColor="text1"/>
          <w:sz w:val="24"/>
          <w:szCs w:val="24"/>
        </w:rPr>
        <w:t xml:space="preserve"> India</w:t>
      </w:r>
    </w:p>
    <w:p w14:paraId="07C146D7"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p>
    <w:p w14:paraId="21355A12" w14:textId="23F5BA11" w:rsidR="00ED5C30" w:rsidRPr="00576482" w:rsidRDefault="00ED5C30" w:rsidP="00226D95">
      <w:pPr>
        <w:snapToGrid w:val="0"/>
        <w:spacing w:after="0" w:line="360" w:lineRule="auto"/>
        <w:jc w:val="both"/>
        <w:rPr>
          <w:rFonts w:ascii="Book Antiqua" w:hAnsi="Book Antiqua" w:cs="Times New Roman"/>
          <w:color w:val="000000" w:themeColor="text1"/>
          <w:sz w:val="24"/>
          <w:szCs w:val="24"/>
        </w:rPr>
      </w:pPr>
      <w:bookmarkStart w:id="6" w:name="OLE_LINK40"/>
      <w:r w:rsidRPr="00576482">
        <w:rPr>
          <w:rFonts w:ascii="Book Antiqua" w:hAnsi="Book Antiqua" w:cs="Times New Roman"/>
          <w:b/>
          <w:bCs/>
          <w:color w:val="000000" w:themeColor="text1"/>
          <w:sz w:val="24"/>
          <w:szCs w:val="24"/>
        </w:rPr>
        <w:t>Wael M Abdel-Rahman,</w:t>
      </w:r>
      <w:r w:rsidRPr="00576482">
        <w:rPr>
          <w:rFonts w:ascii="Book Antiqua" w:hAnsi="Book Antiqua" w:cs="Times New Roman"/>
          <w:color w:val="000000" w:themeColor="text1"/>
          <w:sz w:val="24"/>
          <w:szCs w:val="24"/>
        </w:rPr>
        <w:t xml:space="preserve"> Department of Medical Laboratory Sciences, College of Health Sciences and </w:t>
      </w:r>
      <w:r w:rsidR="00542E0F" w:rsidRPr="00576482">
        <w:rPr>
          <w:rFonts w:ascii="Book Antiqua" w:hAnsi="Book Antiqua" w:cs="Times New Roman"/>
          <w:color w:val="000000" w:themeColor="text1"/>
          <w:sz w:val="24"/>
          <w:szCs w:val="24"/>
        </w:rPr>
        <w:t xml:space="preserve">Environment and Cancer Research Group, </w:t>
      </w:r>
      <w:r w:rsidRPr="00576482">
        <w:rPr>
          <w:rFonts w:ascii="Book Antiqua" w:hAnsi="Book Antiqua" w:cs="Times New Roman"/>
          <w:color w:val="000000" w:themeColor="text1"/>
          <w:sz w:val="24"/>
          <w:szCs w:val="24"/>
        </w:rPr>
        <w:t>Sharjah Institute for Medical Research, University of Sharjah, Sharjah</w:t>
      </w:r>
      <w:r w:rsidR="00AD2BE0" w:rsidRPr="00576482">
        <w:rPr>
          <w:rFonts w:ascii="Book Antiqua" w:hAnsi="Book Antiqua" w:cs="Times New Roman"/>
          <w:color w:val="000000" w:themeColor="text1"/>
          <w:sz w:val="24"/>
          <w:szCs w:val="24"/>
        </w:rPr>
        <w:t xml:space="preserve"> 27272</w:t>
      </w:r>
      <w:r w:rsidRPr="00576482">
        <w:rPr>
          <w:rFonts w:ascii="Book Antiqua" w:hAnsi="Book Antiqua" w:cs="Times New Roman"/>
          <w:color w:val="000000" w:themeColor="text1"/>
          <w:sz w:val="24"/>
          <w:szCs w:val="24"/>
        </w:rPr>
        <w:t>, United Arab Emirates</w:t>
      </w:r>
    </w:p>
    <w:bookmarkEnd w:id="6"/>
    <w:p w14:paraId="1976379E"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p>
    <w:p w14:paraId="53592E05" w14:textId="7914E2FB"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ORCID number</w:t>
      </w:r>
      <w:r w:rsidRPr="00576482">
        <w:rPr>
          <w:rFonts w:ascii="Book Antiqua" w:hAnsi="Book Antiqua" w:cs="Times New Roman"/>
          <w:b/>
          <w:color w:val="000000" w:themeColor="text1"/>
          <w:sz w:val="24"/>
          <w:szCs w:val="24"/>
        </w:rPr>
        <w:t xml:space="preserve">: </w:t>
      </w:r>
      <w:r w:rsidRPr="00576482">
        <w:rPr>
          <w:rFonts w:ascii="Book Antiqua" w:hAnsi="Book Antiqua" w:cs="Times New Roman"/>
          <w:color w:val="000000" w:themeColor="text1"/>
          <w:sz w:val="24"/>
          <w:szCs w:val="24"/>
        </w:rPr>
        <w:t>Vidhya A Nair (</w:t>
      </w:r>
      <w:hyperlink r:id="rId9" w:tgtFrame="_blank" w:history="1">
        <w:r w:rsidRPr="00576482">
          <w:rPr>
            <w:rStyle w:val="a6"/>
            <w:rFonts w:ascii="Book Antiqua" w:hAnsi="Book Antiqua" w:cs="Times New Roman"/>
            <w:color w:val="000000" w:themeColor="text1"/>
            <w:sz w:val="24"/>
            <w:szCs w:val="24"/>
            <w:u w:val="none"/>
          </w:rPr>
          <w:t>0000-0002-5407-0130</w:t>
        </w:r>
      </w:hyperlink>
      <w:r w:rsidRPr="00576482">
        <w:rPr>
          <w:rFonts w:ascii="Book Antiqua" w:hAnsi="Book Antiqua" w:cs="Times New Roman"/>
          <w:color w:val="000000" w:themeColor="text1"/>
          <w:sz w:val="24"/>
          <w:szCs w:val="24"/>
        </w:rPr>
        <w:t>); Noura A Al-khayyal (</w:t>
      </w:r>
      <w:hyperlink r:id="rId10" w:tgtFrame="_blank" w:history="1">
        <w:r w:rsidRPr="00576482">
          <w:rPr>
            <w:rStyle w:val="a6"/>
            <w:rFonts w:ascii="Book Antiqua" w:hAnsi="Book Antiqua" w:cs="Times New Roman"/>
            <w:color w:val="000000" w:themeColor="text1"/>
            <w:sz w:val="24"/>
            <w:szCs w:val="24"/>
            <w:u w:val="none"/>
          </w:rPr>
          <w:t>0000-0001-8730-0660</w:t>
        </w:r>
      </w:hyperlink>
      <w:r w:rsidRPr="00576482">
        <w:rPr>
          <w:rFonts w:ascii="Book Antiqua" w:hAnsi="Book Antiqua" w:cs="Times New Roman"/>
          <w:color w:val="000000" w:themeColor="text1"/>
          <w:sz w:val="24"/>
          <w:szCs w:val="24"/>
        </w:rPr>
        <w:t>); Sivaramakrishnan Sivaperumal (</w:t>
      </w:r>
      <w:hyperlink r:id="rId11" w:tgtFrame="_blank" w:history="1">
        <w:r w:rsidRPr="00576482">
          <w:rPr>
            <w:rStyle w:val="a6"/>
            <w:rFonts w:ascii="Book Antiqua" w:hAnsi="Book Antiqua" w:cs="Times New Roman"/>
            <w:color w:val="000000" w:themeColor="text1"/>
            <w:sz w:val="24"/>
            <w:szCs w:val="24"/>
            <w:u w:val="none"/>
          </w:rPr>
          <w:t>0000-0002-8395-5966</w:t>
        </w:r>
      </w:hyperlink>
      <w:r w:rsidRPr="00576482">
        <w:rPr>
          <w:rFonts w:ascii="Book Antiqua" w:hAnsi="Book Antiqua" w:cs="Times New Roman"/>
          <w:color w:val="000000" w:themeColor="text1"/>
          <w:sz w:val="24"/>
          <w:szCs w:val="24"/>
        </w:rPr>
        <w:t>); Wael M Abdel-Rahman (</w:t>
      </w:r>
      <w:hyperlink r:id="rId12" w:tgtFrame="_blank" w:history="1">
        <w:r w:rsidRPr="00576482">
          <w:rPr>
            <w:rStyle w:val="a6"/>
            <w:rFonts w:ascii="Book Antiqua" w:hAnsi="Book Antiqua" w:cs="Times New Roman"/>
            <w:color w:val="000000" w:themeColor="text1"/>
            <w:sz w:val="24"/>
            <w:szCs w:val="24"/>
            <w:u w:val="none"/>
          </w:rPr>
          <w:t>0000-0002-2149-1043</w:t>
        </w:r>
      </w:hyperlink>
      <w:r w:rsidRPr="00576482">
        <w:rPr>
          <w:rFonts w:ascii="Book Antiqua" w:hAnsi="Book Antiqua" w:cs="Times New Roman"/>
          <w:color w:val="000000" w:themeColor="text1"/>
          <w:sz w:val="24"/>
          <w:szCs w:val="24"/>
        </w:rPr>
        <w:t>).</w:t>
      </w:r>
    </w:p>
    <w:p w14:paraId="16CD3790" w14:textId="3154B5AA" w:rsidR="00ED5C30" w:rsidRPr="00576482" w:rsidRDefault="00ED5C30" w:rsidP="00226D95">
      <w:pPr>
        <w:snapToGrid w:val="0"/>
        <w:spacing w:after="0" w:line="360" w:lineRule="auto"/>
        <w:jc w:val="both"/>
        <w:rPr>
          <w:rFonts w:ascii="Book Antiqua" w:hAnsi="Book Antiqua" w:cs="Times New Roman"/>
          <w:b/>
          <w:color w:val="000000" w:themeColor="text1"/>
          <w:sz w:val="24"/>
          <w:szCs w:val="24"/>
        </w:rPr>
      </w:pPr>
    </w:p>
    <w:p w14:paraId="59D94CAD" w14:textId="20E41C60" w:rsidR="00607402" w:rsidRPr="00576482" w:rsidRDefault="00AD2BE0" w:rsidP="00226D95">
      <w:pPr>
        <w:snapToGrid w:val="0"/>
        <w:spacing w:after="0" w:line="360" w:lineRule="auto"/>
        <w:jc w:val="both"/>
        <w:rPr>
          <w:rFonts w:ascii="Book Antiqua" w:hAnsi="Book Antiqua" w:cs="Times New Roman"/>
          <w:b/>
          <w:color w:val="000000" w:themeColor="text1"/>
          <w:sz w:val="24"/>
          <w:szCs w:val="24"/>
        </w:rPr>
      </w:pPr>
      <w:r w:rsidRPr="00576482">
        <w:rPr>
          <w:rFonts w:ascii="Book Antiqua" w:hAnsi="Book Antiqua" w:cs="Times New Roman"/>
          <w:b/>
          <w:color w:val="000000" w:themeColor="text1"/>
          <w:sz w:val="24"/>
          <w:szCs w:val="24"/>
        </w:rPr>
        <w:lastRenderedPageBreak/>
        <w:t>Author contributions:</w:t>
      </w:r>
      <w:r w:rsidRPr="00576482">
        <w:rPr>
          <w:rFonts w:ascii="Book Antiqua" w:hAnsi="Book Antiqua" w:cs="Times New Roman"/>
          <w:b/>
          <w:color w:val="000000" w:themeColor="text1"/>
          <w:sz w:val="24"/>
          <w:szCs w:val="24"/>
          <w:lang w:eastAsia="zh-CN"/>
        </w:rPr>
        <w:t xml:space="preserve"> </w:t>
      </w:r>
      <w:r w:rsidR="00ED5C30" w:rsidRPr="00576482">
        <w:rPr>
          <w:rFonts w:ascii="Book Antiqua" w:eastAsia="Calibri" w:hAnsi="Book Antiqua" w:cs="Times New Roman"/>
          <w:color w:val="000000" w:themeColor="text1"/>
          <w:sz w:val="24"/>
          <w:szCs w:val="24"/>
        </w:rPr>
        <w:t xml:space="preserve">Abdel-Rahman WM supported the study, designed </w:t>
      </w:r>
      <w:r w:rsidR="00A55E12" w:rsidRPr="00576482">
        <w:rPr>
          <w:rFonts w:ascii="Book Antiqua" w:eastAsia="Calibri" w:hAnsi="Book Antiqua" w:cs="Times New Roman"/>
          <w:color w:val="000000" w:themeColor="text1"/>
          <w:sz w:val="24"/>
          <w:szCs w:val="24"/>
        </w:rPr>
        <w:t>the project, obtained fund</w:t>
      </w:r>
      <w:r w:rsidR="00EF481D" w:rsidRPr="00576482">
        <w:rPr>
          <w:rFonts w:ascii="Book Antiqua" w:eastAsia="Calibri" w:hAnsi="Book Antiqua" w:cs="Times New Roman"/>
          <w:color w:val="000000" w:themeColor="text1"/>
          <w:sz w:val="24"/>
          <w:szCs w:val="24"/>
        </w:rPr>
        <w:t>ing</w:t>
      </w:r>
      <w:r w:rsidR="00A55E12" w:rsidRPr="00576482">
        <w:rPr>
          <w:rFonts w:ascii="Book Antiqua" w:eastAsia="Calibri" w:hAnsi="Book Antiqua" w:cs="Times New Roman"/>
          <w:color w:val="000000" w:themeColor="text1"/>
          <w:sz w:val="24"/>
          <w:szCs w:val="24"/>
        </w:rPr>
        <w:t xml:space="preserve">, contributed to </w:t>
      </w:r>
      <w:r w:rsidR="00EF481D" w:rsidRPr="00576482">
        <w:rPr>
          <w:rFonts w:ascii="Book Antiqua" w:eastAsia="Calibri" w:hAnsi="Book Antiqua" w:cs="Times New Roman"/>
          <w:color w:val="000000" w:themeColor="text1"/>
          <w:sz w:val="24"/>
          <w:szCs w:val="24"/>
        </w:rPr>
        <w:t xml:space="preserve">the </w:t>
      </w:r>
      <w:r w:rsidR="00A55E12" w:rsidRPr="00576482">
        <w:rPr>
          <w:rFonts w:ascii="Book Antiqua" w:eastAsia="Calibri" w:hAnsi="Book Antiqua" w:cs="Times New Roman"/>
          <w:color w:val="000000" w:themeColor="text1"/>
          <w:sz w:val="24"/>
          <w:szCs w:val="24"/>
        </w:rPr>
        <w:t>laboratory work</w:t>
      </w:r>
      <w:r w:rsidR="00ED5C30" w:rsidRPr="00576482">
        <w:rPr>
          <w:rFonts w:ascii="Book Antiqua" w:eastAsia="Calibri" w:hAnsi="Book Antiqua" w:cs="Times New Roman"/>
          <w:color w:val="000000" w:themeColor="text1"/>
          <w:sz w:val="24"/>
          <w:szCs w:val="24"/>
        </w:rPr>
        <w:t>, provided study material, analyzed and interpreted the data</w:t>
      </w:r>
      <w:r w:rsidR="00EF481D" w:rsidRPr="00576482">
        <w:rPr>
          <w:rFonts w:ascii="Book Antiqua" w:eastAsia="Calibri" w:hAnsi="Book Antiqua" w:cs="Times New Roman"/>
          <w:color w:val="000000" w:themeColor="text1"/>
          <w:sz w:val="24"/>
          <w:szCs w:val="24"/>
        </w:rPr>
        <w:t>,</w:t>
      </w:r>
      <w:r w:rsidR="00ED5C30" w:rsidRPr="00576482">
        <w:rPr>
          <w:rFonts w:ascii="Book Antiqua" w:eastAsia="Calibri" w:hAnsi="Book Antiqua" w:cs="Times New Roman"/>
          <w:color w:val="000000" w:themeColor="text1"/>
          <w:sz w:val="24"/>
          <w:szCs w:val="24"/>
        </w:rPr>
        <w:t xml:space="preserve"> and wrote the manuscript</w:t>
      </w:r>
      <w:r w:rsidRPr="00576482">
        <w:rPr>
          <w:rFonts w:ascii="Book Antiqua" w:eastAsia="Calibri" w:hAnsi="Book Antiqua" w:cs="Times New Roman"/>
          <w:color w:val="000000" w:themeColor="text1"/>
          <w:sz w:val="24"/>
          <w:szCs w:val="24"/>
        </w:rPr>
        <w:t>;</w:t>
      </w:r>
      <w:r w:rsidR="00ED5C30" w:rsidRPr="00576482">
        <w:rPr>
          <w:rFonts w:ascii="Book Antiqua" w:eastAsia="Calibri" w:hAnsi="Book Antiqua" w:cs="Times New Roman"/>
          <w:color w:val="000000" w:themeColor="text1"/>
          <w:sz w:val="24"/>
          <w:szCs w:val="24"/>
        </w:rPr>
        <w:t xml:space="preserve"> Nair VA </w:t>
      </w:r>
      <w:r w:rsidR="00A55E12" w:rsidRPr="00576482">
        <w:rPr>
          <w:rFonts w:ascii="Book Antiqua" w:eastAsia="Calibri" w:hAnsi="Book Antiqua" w:cs="Times New Roman"/>
          <w:color w:val="000000" w:themeColor="text1"/>
          <w:sz w:val="24"/>
          <w:szCs w:val="24"/>
        </w:rPr>
        <w:t xml:space="preserve">developed the ideas, </w:t>
      </w:r>
      <w:r w:rsidR="00ED5C30" w:rsidRPr="00576482">
        <w:rPr>
          <w:rFonts w:ascii="Book Antiqua" w:eastAsia="Calibri" w:hAnsi="Book Antiqua" w:cs="Times New Roman"/>
          <w:color w:val="000000" w:themeColor="text1"/>
          <w:sz w:val="24"/>
          <w:szCs w:val="24"/>
        </w:rPr>
        <w:t xml:space="preserve">performed </w:t>
      </w:r>
      <w:r w:rsidR="00EF481D" w:rsidRPr="00576482">
        <w:rPr>
          <w:rFonts w:ascii="Book Antiqua" w:eastAsia="Calibri" w:hAnsi="Book Antiqua" w:cs="Times New Roman"/>
          <w:color w:val="000000" w:themeColor="text1"/>
          <w:sz w:val="24"/>
          <w:szCs w:val="24"/>
        </w:rPr>
        <w:t xml:space="preserve">the </w:t>
      </w:r>
      <w:r w:rsidR="00ED5C30" w:rsidRPr="00576482">
        <w:rPr>
          <w:rFonts w:ascii="Book Antiqua" w:eastAsia="Calibri" w:hAnsi="Book Antiqua" w:cs="Times New Roman"/>
          <w:color w:val="000000" w:themeColor="text1"/>
          <w:sz w:val="24"/>
          <w:szCs w:val="24"/>
        </w:rPr>
        <w:t>experiments</w:t>
      </w:r>
      <w:r w:rsidR="00EF481D" w:rsidRPr="00576482">
        <w:rPr>
          <w:rFonts w:ascii="Book Antiqua" w:eastAsia="Calibri" w:hAnsi="Book Antiqua" w:cs="Times New Roman"/>
          <w:color w:val="000000" w:themeColor="text1"/>
          <w:sz w:val="24"/>
          <w:szCs w:val="24"/>
        </w:rPr>
        <w:t>,</w:t>
      </w:r>
      <w:r w:rsidR="00ED5C30" w:rsidRPr="00576482">
        <w:rPr>
          <w:rFonts w:ascii="Book Antiqua" w:eastAsia="Calibri" w:hAnsi="Book Antiqua" w:cs="Times New Roman"/>
          <w:color w:val="000000" w:themeColor="text1"/>
          <w:sz w:val="24"/>
          <w:szCs w:val="24"/>
        </w:rPr>
        <w:t xml:space="preserve"> and contributed to data analysis</w:t>
      </w:r>
      <w:r w:rsidRPr="00576482">
        <w:rPr>
          <w:rFonts w:ascii="Book Antiqua" w:eastAsia="Calibri" w:hAnsi="Book Antiqua" w:cs="Times New Roman"/>
          <w:color w:val="000000" w:themeColor="text1"/>
          <w:sz w:val="24"/>
          <w:szCs w:val="24"/>
        </w:rPr>
        <w:t>;</w:t>
      </w:r>
      <w:r w:rsidR="00ED5C30" w:rsidRPr="00576482">
        <w:rPr>
          <w:rFonts w:ascii="Book Antiqua" w:eastAsia="Calibri" w:hAnsi="Book Antiqua" w:cs="Times New Roman"/>
          <w:color w:val="000000" w:themeColor="text1"/>
          <w:sz w:val="24"/>
          <w:szCs w:val="24"/>
        </w:rPr>
        <w:t xml:space="preserve"> Al-khayyal NA performed </w:t>
      </w:r>
      <w:r w:rsidR="00EF481D" w:rsidRPr="00576482">
        <w:rPr>
          <w:rFonts w:ascii="Book Antiqua" w:eastAsia="Calibri" w:hAnsi="Book Antiqua" w:cs="Times New Roman"/>
          <w:color w:val="000000" w:themeColor="text1"/>
          <w:sz w:val="24"/>
          <w:szCs w:val="24"/>
        </w:rPr>
        <w:t xml:space="preserve">the </w:t>
      </w:r>
      <w:r w:rsidR="00ED5C30" w:rsidRPr="00576482">
        <w:rPr>
          <w:rFonts w:ascii="Book Antiqua" w:eastAsia="Calibri" w:hAnsi="Book Antiqua" w:cs="Times New Roman"/>
          <w:color w:val="000000" w:themeColor="text1"/>
          <w:sz w:val="24"/>
          <w:szCs w:val="24"/>
        </w:rPr>
        <w:t>experiments and contributed to data analysis</w:t>
      </w:r>
      <w:r w:rsidRPr="00576482">
        <w:rPr>
          <w:rFonts w:ascii="Book Antiqua" w:eastAsia="Calibri" w:hAnsi="Book Antiqua" w:cs="Times New Roman"/>
          <w:color w:val="000000" w:themeColor="text1"/>
          <w:sz w:val="24"/>
          <w:szCs w:val="24"/>
        </w:rPr>
        <w:t>;</w:t>
      </w:r>
      <w:r w:rsidR="00ED5C30" w:rsidRPr="00576482">
        <w:rPr>
          <w:rFonts w:ascii="Book Antiqua" w:eastAsia="Calibri" w:hAnsi="Book Antiqua" w:cs="Times New Roman"/>
          <w:color w:val="000000" w:themeColor="text1"/>
          <w:sz w:val="24"/>
          <w:szCs w:val="24"/>
        </w:rPr>
        <w:t xml:space="preserve"> </w:t>
      </w:r>
      <w:r w:rsidR="00ED5C30" w:rsidRPr="00576482">
        <w:rPr>
          <w:rFonts w:ascii="Book Antiqua" w:hAnsi="Book Antiqua" w:cs="Times New Roman"/>
          <w:color w:val="000000" w:themeColor="text1"/>
          <w:sz w:val="24"/>
          <w:szCs w:val="24"/>
        </w:rPr>
        <w:t>Sivaperumal</w:t>
      </w:r>
      <w:r w:rsidR="00ED5C30" w:rsidRPr="00576482">
        <w:rPr>
          <w:rFonts w:ascii="Book Antiqua" w:eastAsia="Calibri" w:hAnsi="Book Antiqua" w:cs="Times New Roman"/>
          <w:color w:val="000000" w:themeColor="text1"/>
          <w:sz w:val="24"/>
          <w:szCs w:val="24"/>
        </w:rPr>
        <w:t xml:space="preserve"> </w:t>
      </w:r>
      <w:r w:rsidRPr="00576482">
        <w:rPr>
          <w:rFonts w:ascii="Book Antiqua" w:eastAsia="Calibri" w:hAnsi="Book Antiqua" w:cs="Times New Roman"/>
          <w:color w:val="000000" w:themeColor="text1"/>
          <w:sz w:val="24"/>
          <w:szCs w:val="24"/>
        </w:rPr>
        <w:t xml:space="preserve">S </w:t>
      </w:r>
      <w:r w:rsidR="00ED5C30" w:rsidRPr="00576482">
        <w:rPr>
          <w:rFonts w:ascii="Book Antiqua" w:eastAsia="Calibri" w:hAnsi="Book Antiqua" w:cs="Times New Roman"/>
          <w:color w:val="000000" w:themeColor="text1"/>
          <w:sz w:val="24"/>
          <w:szCs w:val="24"/>
        </w:rPr>
        <w:t xml:space="preserve">provided critical insights </w:t>
      </w:r>
      <w:r w:rsidR="00A55E12" w:rsidRPr="00576482">
        <w:rPr>
          <w:rFonts w:ascii="Book Antiqua" w:eastAsia="Calibri" w:hAnsi="Book Antiqua" w:cs="Times New Roman"/>
          <w:color w:val="000000" w:themeColor="text1"/>
          <w:sz w:val="24"/>
          <w:szCs w:val="24"/>
        </w:rPr>
        <w:t>and</w:t>
      </w:r>
      <w:r w:rsidR="00ED5C30" w:rsidRPr="00576482">
        <w:rPr>
          <w:rFonts w:ascii="Book Antiqua" w:eastAsia="Calibri" w:hAnsi="Book Antiqua" w:cs="Times New Roman"/>
          <w:color w:val="000000" w:themeColor="text1"/>
          <w:sz w:val="24"/>
          <w:szCs w:val="24"/>
        </w:rPr>
        <w:t xml:space="preserve"> contributed to</w:t>
      </w:r>
      <w:r w:rsidR="00EF481D" w:rsidRPr="00576482">
        <w:rPr>
          <w:rFonts w:ascii="Book Antiqua" w:eastAsia="Calibri" w:hAnsi="Book Antiqua" w:cs="Times New Roman"/>
          <w:color w:val="000000" w:themeColor="text1"/>
          <w:sz w:val="24"/>
          <w:szCs w:val="24"/>
        </w:rPr>
        <w:t xml:space="preserve"> the</w:t>
      </w:r>
      <w:r w:rsidR="00ED5C30" w:rsidRPr="00576482">
        <w:rPr>
          <w:rFonts w:ascii="Book Antiqua" w:eastAsia="Calibri" w:hAnsi="Book Antiqua" w:cs="Times New Roman"/>
          <w:color w:val="000000" w:themeColor="text1"/>
          <w:sz w:val="24"/>
          <w:szCs w:val="24"/>
        </w:rPr>
        <w:t xml:space="preserve"> data analysis and write up</w:t>
      </w:r>
      <w:r w:rsidRPr="00576482">
        <w:rPr>
          <w:rFonts w:ascii="Book Antiqua" w:eastAsia="Calibri" w:hAnsi="Book Antiqua" w:cs="Times New Roman"/>
          <w:color w:val="000000" w:themeColor="text1"/>
          <w:sz w:val="24"/>
          <w:szCs w:val="24"/>
        </w:rPr>
        <w:t>;</w:t>
      </w:r>
      <w:r w:rsidR="00ED5C30" w:rsidRPr="00576482">
        <w:rPr>
          <w:rFonts w:ascii="Book Antiqua" w:eastAsia="Calibri" w:hAnsi="Book Antiqua" w:cs="Times New Roman"/>
          <w:color w:val="000000" w:themeColor="text1"/>
          <w:sz w:val="24"/>
          <w:szCs w:val="24"/>
        </w:rPr>
        <w:t xml:space="preserve"> </w:t>
      </w:r>
      <w:r w:rsidR="00EF481D" w:rsidRPr="00576482">
        <w:rPr>
          <w:rFonts w:ascii="Book Antiqua" w:eastAsia="Calibri" w:hAnsi="Book Antiqua" w:cs="Times New Roman"/>
          <w:color w:val="000000" w:themeColor="text1"/>
          <w:sz w:val="24"/>
          <w:szCs w:val="24"/>
        </w:rPr>
        <w:t>A</w:t>
      </w:r>
      <w:r w:rsidR="00ED5C30" w:rsidRPr="00576482">
        <w:rPr>
          <w:rFonts w:ascii="Book Antiqua" w:eastAsia="Calibri" w:hAnsi="Book Antiqua" w:cs="Times New Roman"/>
          <w:color w:val="000000" w:themeColor="text1"/>
          <w:sz w:val="24"/>
          <w:szCs w:val="24"/>
        </w:rPr>
        <w:t>ll authors revise</w:t>
      </w:r>
      <w:r w:rsidR="00EF481D" w:rsidRPr="00576482">
        <w:rPr>
          <w:rFonts w:ascii="Book Antiqua" w:eastAsia="Calibri" w:hAnsi="Book Antiqua" w:cs="Times New Roman"/>
          <w:color w:val="000000" w:themeColor="text1"/>
          <w:sz w:val="24"/>
          <w:szCs w:val="24"/>
        </w:rPr>
        <w:t xml:space="preserve">d and </w:t>
      </w:r>
      <w:r w:rsidR="00ED5C30" w:rsidRPr="00576482">
        <w:rPr>
          <w:rFonts w:ascii="Book Antiqua" w:eastAsia="Calibri" w:hAnsi="Book Antiqua" w:cs="Times New Roman"/>
          <w:color w:val="000000" w:themeColor="text1"/>
          <w:sz w:val="24"/>
          <w:szCs w:val="24"/>
        </w:rPr>
        <w:t>endorsed the final draft.</w:t>
      </w:r>
      <w:r w:rsidR="00A55E12" w:rsidRPr="00576482">
        <w:rPr>
          <w:rFonts w:ascii="Book Antiqua" w:eastAsia="Calibri" w:hAnsi="Book Antiqua" w:cs="Times New Roman"/>
          <w:color w:val="000000" w:themeColor="text1"/>
          <w:sz w:val="24"/>
          <w:szCs w:val="24"/>
        </w:rPr>
        <w:t xml:space="preserve"> </w:t>
      </w:r>
    </w:p>
    <w:p w14:paraId="6ABDB90A" w14:textId="25155A48" w:rsidR="00ED5C30" w:rsidRPr="00576482" w:rsidRDefault="00ED5C30" w:rsidP="00226D95">
      <w:pPr>
        <w:snapToGrid w:val="0"/>
        <w:spacing w:after="0" w:line="360" w:lineRule="auto"/>
        <w:jc w:val="both"/>
        <w:rPr>
          <w:rFonts w:ascii="Book Antiqua" w:eastAsia="Calibri" w:hAnsi="Book Antiqua" w:cs="Times New Roman"/>
          <w:color w:val="000000" w:themeColor="text1"/>
          <w:sz w:val="24"/>
          <w:szCs w:val="24"/>
        </w:rPr>
      </w:pPr>
    </w:p>
    <w:p w14:paraId="3F3542E4" w14:textId="77F20609" w:rsidR="00AD2BE0" w:rsidRPr="00576482" w:rsidRDefault="00AD2BE0" w:rsidP="00226D95">
      <w:pPr>
        <w:snapToGrid w:val="0"/>
        <w:spacing w:after="0" w:line="360" w:lineRule="auto"/>
        <w:jc w:val="both"/>
        <w:rPr>
          <w:rFonts w:ascii="Book Antiqua" w:hAnsi="Book Antiqua" w:cs="Times New Roman"/>
          <w:bCs/>
          <w:color w:val="000000" w:themeColor="text1"/>
          <w:sz w:val="24"/>
          <w:szCs w:val="24"/>
        </w:rPr>
      </w:pPr>
      <w:r w:rsidRPr="00576482">
        <w:rPr>
          <w:rFonts w:ascii="Book Antiqua" w:eastAsia="Calibri" w:hAnsi="Book Antiqua" w:cs="Times New Roman"/>
          <w:b/>
          <w:color w:val="000000" w:themeColor="text1"/>
          <w:sz w:val="24"/>
          <w:szCs w:val="24"/>
        </w:rPr>
        <w:t xml:space="preserve">Institutional review board statement: </w:t>
      </w:r>
      <w:r w:rsidRPr="00576482">
        <w:rPr>
          <w:rFonts w:ascii="Book Antiqua" w:hAnsi="Book Antiqua" w:cs="Times New Roman"/>
          <w:bCs/>
          <w:color w:val="000000" w:themeColor="text1"/>
          <w:sz w:val="24"/>
          <w:szCs w:val="24"/>
        </w:rPr>
        <w:t>Work involving human tissue was according to ethical standards of Helsinki declaration and under the approval of the Ethics and Research Committee at the University of Sharjah.</w:t>
      </w:r>
    </w:p>
    <w:p w14:paraId="1ADE908A" w14:textId="675BCEFA" w:rsidR="00AD2BE0" w:rsidRPr="00576482" w:rsidRDefault="00AD2BE0" w:rsidP="00226D95">
      <w:pPr>
        <w:snapToGrid w:val="0"/>
        <w:spacing w:after="0" w:line="360" w:lineRule="auto"/>
        <w:jc w:val="both"/>
        <w:rPr>
          <w:rFonts w:ascii="Book Antiqua" w:hAnsi="Book Antiqua" w:cs="Times New Roman"/>
          <w:bCs/>
          <w:color w:val="000000" w:themeColor="text1"/>
          <w:sz w:val="24"/>
          <w:szCs w:val="24"/>
        </w:rPr>
      </w:pPr>
    </w:p>
    <w:p w14:paraId="48204CA6" w14:textId="4A16823A"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 xml:space="preserve">Conflict-of-interest statement: </w:t>
      </w:r>
      <w:r w:rsidRPr="00576482">
        <w:rPr>
          <w:rFonts w:ascii="Book Antiqua" w:hAnsi="Book Antiqua" w:cs="Times New Roman"/>
          <w:color w:val="000000" w:themeColor="text1"/>
          <w:sz w:val="24"/>
          <w:szCs w:val="24"/>
        </w:rPr>
        <w:t>The authors have no conflicts of interest to declare.</w:t>
      </w:r>
    </w:p>
    <w:p w14:paraId="5C8ED744" w14:textId="4054DA10"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p>
    <w:p w14:paraId="02FC49ED"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Data sharing statement:</w:t>
      </w:r>
      <w:r w:rsidRPr="00576482">
        <w:rPr>
          <w:rFonts w:ascii="Book Antiqua" w:hAnsi="Book Antiqua" w:cs="Times New Roman"/>
          <w:color w:val="000000" w:themeColor="text1"/>
          <w:sz w:val="24"/>
          <w:szCs w:val="24"/>
        </w:rPr>
        <w:t xml:space="preserve"> All relevant data were presented in the manuscript. Further information is available from the corresponding author.</w:t>
      </w:r>
    </w:p>
    <w:p w14:paraId="123E818A"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p>
    <w:p w14:paraId="292C686B" w14:textId="6A214319" w:rsidR="00AD2BE0" w:rsidRPr="00576482" w:rsidRDefault="00AD2BE0" w:rsidP="00226D95">
      <w:pPr>
        <w:adjustRightInd w:val="0"/>
        <w:snapToGrid w:val="0"/>
        <w:spacing w:after="0" w:line="360" w:lineRule="auto"/>
        <w:jc w:val="both"/>
        <w:rPr>
          <w:rFonts w:ascii="Book Antiqua" w:eastAsia="宋体" w:hAnsi="Book Antiqua" w:cs="Times New Roman"/>
          <w:color w:val="000000" w:themeColor="text1"/>
          <w:sz w:val="24"/>
          <w:szCs w:val="24"/>
        </w:rPr>
      </w:pPr>
      <w:bookmarkStart w:id="7" w:name="OLE_LINK856"/>
      <w:r w:rsidRPr="00576482">
        <w:rPr>
          <w:rFonts w:ascii="Book Antiqua" w:eastAsia="宋体" w:hAnsi="Book Antiqua" w:cs="Times New Roman"/>
          <w:b/>
          <w:color w:val="000000" w:themeColor="text1"/>
          <w:sz w:val="24"/>
          <w:szCs w:val="24"/>
        </w:rPr>
        <w:t>Open-Access:</w:t>
      </w:r>
      <w:r w:rsidRPr="00576482">
        <w:rPr>
          <w:rFonts w:ascii="Book Antiqua" w:eastAsia="宋体" w:hAnsi="Book Antiqua" w:cs="Times New Roman"/>
          <w:color w:val="000000" w:themeColor="text1"/>
          <w:sz w:val="24"/>
          <w:szCs w:val="24"/>
        </w:rPr>
        <w:t xml:space="preserve"> This article is an open-access article </w:t>
      </w:r>
      <w:r w:rsidR="00EF481D" w:rsidRPr="00576482">
        <w:rPr>
          <w:rFonts w:ascii="Book Antiqua" w:eastAsia="宋体" w:hAnsi="Book Antiqua" w:cs="Times New Roman"/>
          <w:color w:val="000000" w:themeColor="text1"/>
          <w:sz w:val="24"/>
          <w:szCs w:val="24"/>
        </w:rPr>
        <w:t xml:space="preserve">that </w:t>
      </w:r>
      <w:r w:rsidRPr="00576482">
        <w:rPr>
          <w:rFonts w:ascii="Book Antiqua" w:eastAsia="宋体" w:hAnsi="Book Antiqua" w:cs="Times New Roman"/>
          <w:color w:val="000000" w:themeColor="text1"/>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AEA53E" w14:textId="77777777" w:rsidR="00AD2BE0" w:rsidRPr="00576482" w:rsidRDefault="00AD2BE0" w:rsidP="00226D95">
      <w:pPr>
        <w:adjustRightInd w:val="0"/>
        <w:snapToGrid w:val="0"/>
        <w:spacing w:after="0" w:line="360" w:lineRule="auto"/>
        <w:jc w:val="both"/>
        <w:rPr>
          <w:rFonts w:ascii="Book Antiqua" w:eastAsia="宋体" w:hAnsi="Book Antiqua" w:cs="Times New Roman"/>
          <w:color w:val="000000" w:themeColor="text1"/>
          <w:sz w:val="24"/>
          <w:szCs w:val="24"/>
        </w:rPr>
      </w:pPr>
    </w:p>
    <w:p w14:paraId="7206119D" w14:textId="77777777" w:rsidR="00AD2BE0" w:rsidRPr="00576482" w:rsidRDefault="00AD2BE0" w:rsidP="00226D95">
      <w:pPr>
        <w:snapToGrid w:val="0"/>
        <w:spacing w:after="0" w:line="360" w:lineRule="auto"/>
        <w:jc w:val="both"/>
        <w:rPr>
          <w:rFonts w:ascii="Book Antiqua" w:eastAsia="宋体" w:hAnsi="Book Antiqua" w:cs="Times New Roman"/>
          <w:b/>
          <w:bCs/>
          <w:color w:val="000000" w:themeColor="text1"/>
          <w:sz w:val="24"/>
          <w:szCs w:val="24"/>
          <w:lang w:eastAsia="zh-CN"/>
        </w:rPr>
      </w:pPr>
      <w:r w:rsidRPr="00576482">
        <w:rPr>
          <w:rFonts w:ascii="Book Antiqua" w:eastAsia="宋体" w:hAnsi="Book Antiqua" w:cs="Times New Roman"/>
          <w:b/>
          <w:bCs/>
          <w:color w:val="000000" w:themeColor="text1"/>
          <w:sz w:val="24"/>
          <w:szCs w:val="24"/>
          <w:lang w:eastAsia="pl-PL"/>
        </w:rPr>
        <w:t>Manuscript source:</w:t>
      </w:r>
      <w:r w:rsidRPr="00576482">
        <w:rPr>
          <w:rFonts w:ascii="Book Antiqua" w:eastAsia="宋体" w:hAnsi="Book Antiqua" w:cs="Times New Roman"/>
          <w:b/>
          <w:bCs/>
          <w:color w:val="000000" w:themeColor="text1"/>
          <w:sz w:val="24"/>
          <w:szCs w:val="24"/>
          <w:lang w:eastAsia="zh-CN"/>
        </w:rPr>
        <w:t xml:space="preserve"> </w:t>
      </w:r>
      <w:r w:rsidRPr="00576482">
        <w:rPr>
          <w:rFonts w:ascii="Book Antiqua" w:eastAsia="宋体" w:hAnsi="Book Antiqua" w:cs="Times New Roman"/>
          <w:bCs/>
          <w:color w:val="000000" w:themeColor="text1"/>
          <w:sz w:val="24"/>
          <w:szCs w:val="24"/>
          <w:lang w:eastAsia="pl-PL"/>
        </w:rPr>
        <w:t>Unsolicited manuscript</w:t>
      </w:r>
    </w:p>
    <w:bookmarkEnd w:id="7"/>
    <w:p w14:paraId="69878407" w14:textId="23BBA45B" w:rsidR="00AD2BE0" w:rsidRPr="00576482" w:rsidRDefault="00AD2BE0" w:rsidP="00226D95">
      <w:pPr>
        <w:snapToGrid w:val="0"/>
        <w:spacing w:after="0" w:line="360" w:lineRule="auto"/>
        <w:jc w:val="both"/>
        <w:rPr>
          <w:rFonts w:ascii="Book Antiqua" w:eastAsia="Calibri" w:hAnsi="Book Antiqua" w:cs="Times New Roman"/>
          <w:color w:val="000000" w:themeColor="text1"/>
          <w:sz w:val="24"/>
          <w:szCs w:val="24"/>
        </w:rPr>
      </w:pPr>
    </w:p>
    <w:p w14:paraId="39B30CE5" w14:textId="590C3571"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bookmarkStart w:id="8" w:name="OLE_LINK1"/>
      <w:bookmarkStart w:id="9" w:name="OLE_LINK2"/>
      <w:r w:rsidRPr="00576482">
        <w:rPr>
          <w:rFonts w:ascii="Book Antiqua" w:eastAsia="Calibri" w:hAnsi="Book Antiqua" w:cs="Times New Roman"/>
          <w:b/>
          <w:color w:val="000000" w:themeColor="text1"/>
          <w:sz w:val="24"/>
          <w:szCs w:val="24"/>
        </w:rPr>
        <w:t>Corresponding author:</w:t>
      </w:r>
      <w:bookmarkEnd w:id="8"/>
      <w:bookmarkEnd w:id="9"/>
      <w:r w:rsidRPr="00576482">
        <w:rPr>
          <w:rFonts w:ascii="Book Antiqua" w:hAnsi="Book Antiqua" w:cs="Times New Roman"/>
          <w:color w:val="000000" w:themeColor="text1"/>
          <w:sz w:val="24"/>
          <w:szCs w:val="24"/>
          <w:lang w:eastAsia="zh-CN"/>
        </w:rPr>
        <w:t xml:space="preserve"> </w:t>
      </w:r>
      <w:r w:rsidRPr="00576482">
        <w:rPr>
          <w:rFonts w:ascii="Book Antiqua" w:hAnsi="Book Antiqua" w:cs="Times New Roman"/>
          <w:b/>
          <w:bCs/>
          <w:color w:val="000000" w:themeColor="text1"/>
          <w:sz w:val="24"/>
          <w:szCs w:val="24"/>
        </w:rPr>
        <w:t>Wael M Abdel-Rahman,</w:t>
      </w:r>
      <w:r w:rsidRPr="00576482">
        <w:rPr>
          <w:rFonts w:ascii="Book Antiqua" w:hAnsi="Book Antiqua" w:cs="Times New Roman"/>
          <w:color w:val="000000" w:themeColor="text1"/>
          <w:sz w:val="24"/>
          <w:szCs w:val="24"/>
        </w:rPr>
        <w:t xml:space="preserve"> </w:t>
      </w:r>
      <w:r w:rsidRPr="00576482">
        <w:rPr>
          <w:rFonts w:ascii="Book Antiqua" w:hAnsi="Book Antiqua" w:cs="Times New Roman"/>
          <w:b/>
          <w:bCs/>
          <w:color w:val="000000" w:themeColor="text1"/>
          <w:sz w:val="24"/>
          <w:szCs w:val="24"/>
        </w:rPr>
        <w:t>MD, PhD, Full Professor,</w:t>
      </w:r>
      <w:r w:rsidRPr="00576482">
        <w:rPr>
          <w:rFonts w:ascii="Book Antiqua" w:hAnsi="Book Antiqua" w:cs="Times New Roman"/>
          <w:color w:val="000000" w:themeColor="text1"/>
          <w:sz w:val="24"/>
          <w:szCs w:val="24"/>
        </w:rPr>
        <w:t xml:space="preserve"> </w:t>
      </w:r>
      <w:bookmarkStart w:id="10" w:name="OLE_LINK57"/>
      <w:r w:rsidRPr="00576482">
        <w:rPr>
          <w:rFonts w:ascii="Book Antiqua" w:hAnsi="Book Antiqua" w:cs="Times New Roman"/>
          <w:color w:val="000000" w:themeColor="text1"/>
          <w:sz w:val="24"/>
          <w:szCs w:val="24"/>
        </w:rPr>
        <w:t>Department of Medical Laboratory Sciences</w:t>
      </w:r>
      <w:bookmarkEnd w:id="10"/>
      <w:r w:rsidRPr="00576482">
        <w:rPr>
          <w:rFonts w:ascii="Book Antiqua" w:hAnsi="Book Antiqua" w:cs="Times New Roman"/>
          <w:color w:val="000000" w:themeColor="text1"/>
          <w:sz w:val="24"/>
          <w:szCs w:val="24"/>
        </w:rPr>
        <w:t xml:space="preserve">, </w:t>
      </w:r>
      <w:bookmarkStart w:id="11" w:name="OLE_LINK58"/>
      <w:bookmarkStart w:id="12" w:name="OLE_LINK59"/>
      <w:r w:rsidRPr="00576482">
        <w:rPr>
          <w:rFonts w:ascii="Book Antiqua" w:hAnsi="Book Antiqua" w:cs="Times New Roman"/>
          <w:color w:val="000000" w:themeColor="text1"/>
          <w:sz w:val="24"/>
          <w:szCs w:val="24"/>
        </w:rPr>
        <w:t xml:space="preserve">College of Health Sciences and </w:t>
      </w:r>
      <w:r w:rsidRPr="00576482">
        <w:rPr>
          <w:rFonts w:ascii="Book Antiqua" w:hAnsi="Book Antiqua" w:cs="Times New Roman"/>
          <w:color w:val="000000" w:themeColor="text1"/>
          <w:sz w:val="24"/>
          <w:szCs w:val="24"/>
        </w:rPr>
        <w:lastRenderedPageBreak/>
        <w:t>Environment and Cancer Research Group, Sharjah Institute for Medical Research, University of Sharjah</w:t>
      </w:r>
      <w:bookmarkEnd w:id="11"/>
      <w:bookmarkEnd w:id="12"/>
      <w:r w:rsidRPr="00576482">
        <w:rPr>
          <w:rFonts w:ascii="Book Antiqua" w:hAnsi="Book Antiqua" w:cs="Times New Roman"/>
          <w:color w:val="000000" w:themeColor="text1"/>
          <w:sz w:val="24"/>
          <w:szCs w:val="24"/>
        </w:rPr>
        <w:t xml:space="preserve">, </w:t>
      </w:r>
      <w:bookmarkStart w:id="13" w:name="OLE_LINK41"/>
      <w:r w:rsidRPr="00576482">
        <w:rPr>
          <w:rFonts w:ascii="Book Antiqua" w:hAnsi="Book Antiqua" w:cs="Times New Roman"/>
          <w:color w:val="000000" w:themeColor="text1"/>
          <w:sz w:val="24"/>
          <w:szCs w:val="24"/>
        </w:rPr>
        <w:t>Sharjah</w:t>
      </w:r>
      <w:bookmarkEnd w:id="13"/>
      <w:r w:rsidRPr="00576482">
        <w:rPr>
          <w:rFonts w:ascii="Book Antiqua" w:hAnsi="Book Antiqua" w:cs="Times New Roman"/>
          <w:color w:val="000000" w:themeColor="text1"/>
          <w:sz w:val="24"/>
          <w:szCs w:val="24"/>
        </w:rPr>
        <w:t xml:space="preserve"> 27272, United Arab Emirates. </w:t>
      </w:r>
      <w:hyperlink r:id="rId13" w:history="1">
        <w:r w:rsidRPr="00576482">
          <w:rPr>
            <w:rStyle w:val="a6"/>
            <w:rFonts w:ascii="Book Antiqua" w:hAnsi="Book Antiqua" w:cs="Times New Roman"/>
            <w:color w:val="000000" w:themeColor="text1"/>
            <w:sz w:val="24"/>
            <w:szCs w:val="24"/>
            <w:u w:val="none"/>
          </w:rPr>
          <w:t>whassan@sharjah.ac.ae</w:t>
        </w:r>
      </w:hyperlink>
    </w:p>
    <w:p w14:paraId="1E11146C" w14:textId="77777777" w:rsidR="00AD2BE0" w:rsidRPr="00576482" w:rsidRDefault="00AD2BE0" w:rsidP="00226D95">
      <w:pPr>
        <w:snapToGrid w:val="0"/>
        <w:spacing w:after="0" w:line="360" w:lineRule="auto"/>
        <w:jc w:val="both"/>
        <w:rPr>
          <w:rFonts w:ascii="Book Antiqua" w:hAnsi="Book Antiqua" w:cs="Times New Roman"/>
          <w:color w:val="000000" w:themeColor="text1"/>
          <w:sz w:val="24"/>
          <w:szCs w:val="24"/>
        </w:rPr>
      </w:pPr>
      <w:bookmarkStart w:id="14" w:name="_Hlk10097752"/>
      <w:r w:rsidRPr="00576482">
        <w:rPr>
          <w:rFonts w:ascii="Book Antiqua" w:eastAsia="宋体" w:hAnsi="Book Antiqua" w:cs="Times New Roman"/>
          <w:b/>
          <w:color w:val="000000" w:themeColor="text1"/>
          <w:sz w:val="24"/>
          <w:szCs w:val="24"/>
        </w:rPr>
        <w:t>Telephone:</w:t>
      </w:r>
      <w:bookmarkEnd w:id="14"/>
      <w:r w:rsidRPr="00576482">
        <w:rPr>
          <w:rFonts w:ascii="Book Antiqua" w:hAnsi="Book Antiqua" w:cs="Times New Roman"/>
          <w:color w:val="000000" w:themeColor="text1"/>
          <w:sz w:val="24"/>
          <w:szCs w:val="24"/>
          <w:lang w:eastAsia="zh-CN"/>
        </w:rPr>
        <w:t xml:space="preserve"> </w:t>
      </w:r>
      <w:bookmarkStart w:id="15" w:name="OLE_LINK60"/>
      <w:bookmarkStart w:id="16" w:name="OLE_LINK61"/>
      <w:r w:rsidR="00B0593C" w:rsidRPr="00576482">
        <w:rPr>
          <w:rFonts w:ascii="Book Antiqua" w:hAnsi="Book Antiqua" w:cs="Times New Roman"/>
          <w:color w:val="000000" w:themeColor="text1"/>
          <w:sz w:val="24"/>
          <w:szCs w:val="24"/>
        </w:rPr>
        <w:t>+971</w:t>
      </w:r>
      <w:r w:rsidRPr="00576482">
        <w:rPr>
          <w:rFonts w:ascii="Book Antiqua" w:hAnsi="Book Antiqua" w:cs="Times New Roman"/>
          <w:color w:val="000000" w:themeColor="text1"/>
          <w:sz w:val="24"/>
          <w:szCs w:val="24"/>
        </w:rPr>
        <w:t>-</w:t>
      </w:r>
      <w:r w:rsidR="00B0593C" w:rsidRPr="00576482">
        <w:rPr>
          <w:rFonts w:ascii="Book Antiqua" w:hAnsi="Book Antiqua" w:cs="Times New Roman"/>
          <w:color w:val="000000" w:themeColor="text1"/>
          <w:sz w:val="24"/>
          <w:szCs w:val="24"/>
        </w:rPr>
        <w:t>6</w:t>
      </w:r>
      <w:r w:rsidRPr="00576482">
        <w:rPr>
          <w:rFonts w:ascii="Book Antiqua" w:hAnsi="Book Antiqua" w:cs="Times New Roman"/>
          <w:color w:val="000000" w:themeColor="text1"/>
          <w:sz w:val="24"/>
          <w:szCs w:val="24"/>
        </w:rPr>
        <w:t>-</w:t>
      </w:r>
      <w:r w:rsidR="00B0593C" w:rsidRPr="00576482">
        <w:rPr>
          <w:rFonts w:ascii="Book Antiqua" w:hAnsi="Book Antiqua" w:cs="Times New Roman"/>
          <w:color w:val="000000" w:themeColor="text1"/>
          <w:sz w:val="24"/>
          <w:szCs w:val="24"/>
        </w:rPr>
        <w:t>5057556</w:t>
      </w:r>
      <w:bookmarkEnd w:id="15"/>
      <w:bookmarkEnd w:id="16"/>
    </w:p>
    <w:p w14:paraId="0B70B451" w14:textId="2300FABB" w:rsidR="00B0593C" w:rsidRPr="00576482" w:rsidRDefault="00B0593C" w:rsidP="00226D95">
      <w:pPr>
        <w:snapToGrid w:val="0"/>
        <w:spacing w:after="0" w:line="360" w:lineRule="auto"/>
        <w:jc w:val="both"/>
        <w:rPr>
          <w:rFonts w:ascii="Book Antiqua" w:hAnsi="Book Antiqua" w:cs="Times New Roman"/>
          <w:color w:val="000000" w:themeColor="text1"/>
          <w:sz w:val="24"/>
          <w:szCs w:val="24"/>
          <w:lang w:eastAsia="zh-CN"/>
        </w:rPr>
      </w:pPr>
      <w:r w:rsidRPr="00576482">
        <w:rPr>
          <w:rFonts w:ascii="Book Antiqua" w:hAnsi="Book Antiqua" w:cs="Times New Roman"/>
          <w:b/>
          <w:bCs/>
          <w:color w:val="000000" w:themeColor="text1"/>
          <w:sz w:val="24"/>
          <w:szCs w:val="24"/>
        </w:rPr>
        <w:t>Fax:</w:t>
      </w:r>
      <w:r w:rsidRPr="00576482">
        <w:rPr>
          <w:rFonts w:ascii="Book Antiqua" w:hAnsi="Book Antiqua" w:cs="Times New Roman"/>
          <w:color w:val="000000" w:themeColor="text1"/>
          <w:sz w:val="24"/>
          <w:szCs w:val="24"/>
        </w:rPr>
        <w:t xml:space="preserve"> +971</w:t>
      </w:r>
      <w:r w:rsidR="00AD2BE0"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6</w:t>
      </w:r>
      <w:r w:rsidR="00AD2BE0"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5057515</w:t>
      </w:r>
    </w:p>
    <w:p w14:paraId="7DC236B4" w14:textId="77777777" w:rsidR="00A56922" w:rsidRPr="00576482" w:rsidRDefault="00A56922" w:rsidP="00226D95">
      <w:pPr>
        <w:snapToGrid w:val="0"/>
        <w:spacing w:after="0" w:line="360" w:lineRule="auto"/>
        <w:jc w:val="both"/>
        <w:rPr>
          <w:rFonts w:ascii="Book Antiqua" w:hAnsi="Book Antiqua" w:cs="Times New Roman"/>
          <w:b/>
          <w:bCs/>
          <w:color w:val="000000" w:themeColor="text1"/>
          <w:sz w:val="24"/>
          <w:szCs w:val="24"/>
        </w:rPr>
      </w:pPr>
    </w:p>
    <w:p w14:paraId="7D2E6C26" w14:textId="6C4113EB" w:rsidR="00AD2BE0" w:rsidRPr="00576482" w:rsidRDefault="00AD2BE0" w:rsidP="00226D95">
      <w:pPr>
        <w:widowControl w:val="0"/>
        <w:snapToGrid w:val="0"/>
        <w:spacing w:after="0" w:line="360" w:lineRule="auto"/>
        <w:jc w:val="both"/>
        <w:rPr>
          <w:rFonts w:ascii="Book Antiqua" w:eastAsia="宋体" w:hAnsi="Book Antiqua" w:cs="Times New Roman"/>
          <w:b/>
          <w:color w:val="000000" w:themeColor="text1"/>
          <w:sz w:val="24"/>
          <w:szCs w:val="24"/>
          <w:lang w:eastAsia="zh-CN"/>
        </w:rPr>
      </w:pPr>
      <w:bookmarkStart w:id="17" w:name="OLE_LINK75"/>
      <w:bookmarkStart w:id="18" w:name="OLE_LINK76"/>
      <w:bookmarkStart w:id="19" w:name="OLE_LINK269"/>
      <w:bookmarkStart w:id="20" w:name="OLE_LINK239"/>
      <w:r w:rsidRPr="00576482">
        <w:rPr>
          <w:rFonts w:ascii="Book Antiqua" w:eastAsia="宋体" w:hAnsi="Book Antiqua" w:cs="Times New Roman"/>
          <w:b/>
          <w:color w:val="000000" w:themeColor="text1"/>
          <w:sz w:val="24"/>
          <w:szCs w:val="24"/>
          <w:lang w:eastAsia="zh-CN"/>
        </w:rPr>
        <w:t xml:space="preserve">Received: </w:t>
      </w:r>
      <w:r w:rsidRPr="00576482">
        <w:rPr>
          <w:rFonts w:ascii="Book Antiqua" w:eastAsia="宋体" w:hAnsi="Book Antiqua" w:cs="Times New Roman"/>
          <w:color w:val="000000" w:themeColor="text1"/>
          <w:sz w:val="24"/>
          <w:szCs w:val="24"/>
          <w:lang w:eastAsia="zh-CN"/>
        </w:rPr>
        <w:t>March 6, 2019</w:t>
      </w:r>
    </w:p>
    <w:p w14:paraId="78F7FC17" w14:textId="7815C1B7" w:rsidR="00AD2BE0" w:rsidRPr="00576482" w:rsidRDefault="00AD2BE0" w:rsidP="00226D95">
      <w:pPr>
        <w:widowControl w:val="0"/>
        <w:snapToGrid w:val="0"/>
        <w:spacing w:after="0" w:line="360" w:lineRule="auto"/>
        <w:jc w:val="both"/>
        <w:rPr>
          <w:rFonts w:ascii="Book Antiqua" w:eastAsia="宋体" w:hAnsi="Book Antiqua" w:cs="Times New Roman"/>
          <w:b/>
          <w:color w:val="000000" w:themeColor="text1"/>
          <w:sz w:val="24"/>
          <w:szCs w:val="24"/>
          <w:lang w:eastAsia="zh-CN"/>
        </w:rPr>
      </w:pPr>
      <w:r w:rsidRPr="00576482">
        <w:rPr>
          <w:rFonts w:ascii="Book Antiqua" w:eastAsia="宋体" w:hAnsi="Book Antiqua" w:cs="Times New Roman"/>
          <w:b/>
          <w:color w:val="000000" w:themeColor="text1"/>
          <w:sz w:val="24"/>
          <w:szCs w:val="24"/>
          <w:lang w:eastAsia="zh-CN"/>
        </w:rPr>
        <w:t xml:space="preserve">Peer-review started: </w:t>
      </w:r>
      <w:r w:rsidRPr="00576482">
        <w:rPr>
          <w:rFonts w:ascii="Book Antiqua" w:eastAsia="宋体" w:hAnsi="Book Antiqua" w:cs="Times New Roman"/>
          <w:color w:val="000000" w:themeColor="text1"/>
          <w:sz w:val="24"/>
          <w:szCs w:val="24"/>
          <w:lang w:eastAsia="zh-CN"/>
        </w:rPr>
        <w:t>March 8, 2019</w:t>
      </w:r>
    </w:p>
    <w:p w14:paraId="5C8EFC29" w14:textId="2B7AE294" w:rsidR="00AD2BE0" w:rsidRPr="00576482" w:rsidRDefault="00AD2BE0" w:rsidP="00226D95">
      <w:pPr>
        <w:widowControl w:val="0"/>
        <w:snapToGrid w:val="0"/>
        <w:spacing w:after="0" w:line="360" w:lineRule="auto"/>
        <w:jc w:val="both"/>
        <w:rPr>
          <w:rFonts w:ascii="Book Antiqua" w:eastAsia="宋体" w:hAnsi="Book Antiqua" w:cs="Times New Roman"/>
          <w:b/>
          <w:color w:val="000000" w:themeColor="text1"/>
          <w:sz w:val="24"/>
          <w:szCs w:val="24"/>
          <w:lang w:eastAsia="zh-CN"/>
        </w:rPr>
      </w:pPr>
      <w:r w:rsidRPr="00576482">
        <w:rPr>
          <w:rFonts w:ascii="Book Antiqua" w:eastAsia="宋体" w:hAnsi="Book Antiqua" w:cs="Times New Roman"/>
          <w:b/>
          <w:color w:val="000000" w:themeColor="text1"/>
          <w:sz w:val="24"/>
          <w:szCs w:val="24"/>
          <w:lang w:eastAsia="zh-CN"/>
        </w:rPr>
        <w:t xml:space="preserve">First decision: </w:t>
      </w:r>
      <w:r w:rsidRPr="00576482">
        <w:rPr>
          <w:rFonts w:ascii="Book Antiqua" w:eastAsia="宋体" w:hAnsi="Book Antiqua" w:cs="Times New Roman"/>
          <w:color w:val="000000" w:themeColor="text1"/>
          <w:sz w:val="24"/>
          <w:szCs w:val="24"/>
          <w:lang w:eastAsia="zh-CN"/>
        </w:rPr>
        <w:t>April 15, 2019</w:t>
      </w:r>
    </w:p>
    <w:p w14:paraId="746C89D5" w14:textId="69CF7F55" w:rsidR="00AD2BE0" w:rsidRPr="00576482" w:rsidRDefault="00AD2BE0" w:rsidP="00226D95">
      <w:pPr>
        <w:widowControl w:val="0"/>
        <w:snapToGrid w:val="0"/>
        <w:spacing w:after="0" w:line="360" w:lineRule="auto"/>
        <w:jc w:val="both"/>
        <w:rPr>
          <w:rFonts w:ascii="Book Antiqua" w:eastAsia="宋体" w:hAnsi="Book Antiqua" w:cs="Times New Roman"/>
          <w:b/>
          <w:color w:val="000000" w:themeColor="text1"/>
          <w:sz w:val="24"/>
          <w:szCs w:val="24"/>
          <w:lang w:eastAsia="zh-CN"/>
        </w:rPr>
      </w:pPr>
      <w:r w:rsidRPr="00576482">
        <w:rPr>
          <w:rFonts w:ascii="Book Antiqua" w:eastAsia="宋体" w:hAnsi="Book Antiqua" w:cs="Times New Roman"/>
          <w:b/>
          <w:color w:val="000000" w:themeColor="text1"/>
          <w:sz w:val="24"/>
          <w:szCs w:val="24"/>
          <w:lang w:eastAsia="zh-CN"/>
        </w:rPr>
        <w:t xml:space="preserve">Revised: </w:t>
      </w:r>
      <w:r w:rsidRPr="00576482">
        <w:rPr>
          <w:rFonts w:ascii="Book Antiqua" w:eastAsia="宋体" w:hAnsi="Book Antiqua" w:cs="Times New Roman"/>
          <w:color w:val="000000" w:themeColor="text1"/>
          <w:sz w:val="24"/>
          <w:szCs w:val="24"/>
          <w:lang w:eastAsia="zh-CN"/>
        </w:rPr>
        <w:t>July 27, 2019</w:t>
      </w:r>
    </w:p>
    <w:p w14:paraId="02F0A186" w14:textId="5FBAD4E0" w:rsidR="00AD2BE0" w:rsidRPr="00576482" w:rsidRDefault="00AD2BE0" w:rsidP="00226D95">
      <w:pPr>
        <w:widowControl w:val="0"/>
        <w:snapToGrid w:val="0"/>
        <w:spacing w:after="0" w:line="360" w:lineRule="auto"/>
        <w:jc w:val="both"/>
        <w:rPr>
          <w:rFonts w:ascii="Book Antiqua" w:eastAsia="宋体" w:hAnsi="Book Antiqua" w:cs="Times New Roman"/>
          <w:color w:val="000000" w:themeColor="text1"/>
          <w:sz w:val="24"/>
          <w:szCs w:val="24"/>
          <w:lang w:eastAsia="zh-CN"/>
        </w:rPr>
      </w:pPr>
      <w:r w:rsidRPr="00576482">
        <w:rPr>
          <w:rFonts w:ascii="Book Antiqua" w:eastAsia="宋体" w:hAnsi="Book Antiqua" w:cs="Times New Roman"/>
          <w:b/>
          <w:color w:val="000000" w:themeColor="text1"/>
          <w:sz w:val="24"/>
          <w:szCs w:val="24"/>
          <w:lang w:eastAsia="zh-CN"/>
        </w:rPr>
        <w:t xml:space="preserve">Accepted: </w:t>
      </w:r>
      <w:r w:rsidR="00F53918" w:rsidRPr="00576482">
        <w:rPr>
          <w:rFonts w:ascii="Book Antiqua" w:eastAsia="宋体" w:hAnsi="Book Antiqua" w:cs="Times New Roman"/>
          <w:bCs/>
          <w:color w:val="000000" w:themeColor="text1"/>
          <w:sz w:val="24"/>
          <w:szCs w:val="24"/>
          <w:lang w:eastAsia="zh-CN"/>
        </w:rPr>
        <w:t>September 12, 2019</w:t>
      </w:r>
    </w:p>
    <w:p w14:paraId="64714FF1" w14:textId="357BF738" w:rsidR="00AD2BE0" w:rsidRPr="00576482" w:rsidRDefault="00AD2BE0" w:rsidP="00226D95">
      <w:pPr>
        <w:widowControl w:val="0"/>
        <w:snapToGrid w:val="0"/>
        <w:spacing w:after="0" w:line="360" w:lineRule="auto"/>
        <w:jc w:val="both"/>
        <w:rPr>
          <w:rFonts w:ascii="Book Antiqua" w:eastAsia="宋体" w:hAnsi="Book Antiqua" w:cs="Times New Roman"/>
          <w:b/>
          <w:color w:val="000000" w:themeColor="text1"/>
          <w:sz w:val="24"/>
          <w:szCs w:val="24"/>
          <w:lang w:eastAsia="zh-CN"/>
        </w:rPr>
      </w:pPr>
      <w:r w:rsidRPr="00576482">
        <w:rPr>
          <w:rFonts w:ascii="Book Antiqua" w:eastAsia="宋体" w:hAnsi="Book Antiqua" w:cs="Times New Roman"/>
          <w:b/>
          <w:color w:val="000000" w:themeColor="text1"/>
          <w:sz w:val="24"/>
          <w:szCs w:val="24"/>
          <w:lang w:eastAsia="zh-CN"/>
        </w:rPr>
        <w:t>Article in press:</w:t>
      </w:r>
      <w:r w:rsidR="006E323A" w:rsidRPr="00576482">
        <w:rPr>
          <w:rFonts w:ascii="Book Antiqua" w:eastAsia="宋体" w:hAnsi="Book Antiqua" w:cs="Times New Roman"/>
          <w:bCs/>
          <w:color w:val="000000" w:themeColor="text1"/>
          <w:sz w:val="24"/>
          <w:szCs w:val="24"/>
        </w:rPr>
        <w:t xml:space="preserve"> September 12, 2019</w:t>
      </w:r>
    </w:p>
    <w:p w14:paraId="7C0AF354" w14:textId="03E2AD17" w:rsidR="00A56922" w:rsidRPr="00576482" w:rsidRDefault="00AD2BE0" w:rsidP="00226D95">
      <w:pPr>
        <w:widowControl w:val="0"/>
        <w:snapToGrid w:val="0"/>
        <w:spacing w:after="0" w:line="360" w:lineRule="auto"/>
        <w:jc w:val="both"/>
        <w:rPr>
          <w:rFonts w:ascii="Book Antiqua" w:eastAsia="宋体" w:hAnsi="Book Antiqua" w:cs="Times New Roman"/>
          <w:b/>
          <w:color w:val="000000" w:themeColor="text1"/>
          <w:sz w:val="24"/>
          <w:szCs w:val="24"/>
          <w:lang w:eastAsia="zh-CN"/>
        </w:rPr>
      </w:pPr>
      <w:r w:rsidRPr="00576482">
        <w:rPr>
          <w:rFonts w:ascii="Book Antiqua" w:eastAsia="宋体" w:hAnsi="Book Antiqua" w:cs="Times New Roman"/>
          <w:b/>
          <w:color w:val="000000" w:themeColor="text1"/>
          <w:sz w:val="24"/>
          <w:szCs w:val="24"/>
          <w:lang w:eastAsia="zh-CN"/>
        </w:rPr>
        <w:t>Published online:</w:t>
      </w:r>
      <w:bookmarkEnd w:id="17"/>
      <w:bookmarkEnd w:id="18"/>
      <w:bookmarkEnd w:id="19"/>
      <w:bookmarkEnd w:id="20"/>
      <w:r w:rsidR="006E323A" w:rsidRPr="00576482">
        <w:rPr>
          <w:rFonts w:ascii="Book Antiqua" w:hAnsi="Book Antiqua"/>
          <w:sz w:val="24"/>
          <w:szCs w:val="24"/>
        </w:rPr>
        <w:t xml:space="preserve"> November 15, 2019</w:t>
      </w:r>
    </w:p>
    <w:p w14:paraId="4B25DEB1" w14:textId="77777777" w:rsidR="000258F2" w:rsidRPr="00576482" w:rsidRDefault="000258F2"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06DD0BD7" w14:textId="16024B66" w:rsidR="003B3F58" w:rsidRPr="00576482" w:rsidRDefault="00B0593C"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lastRenderedPageBreak/>
        <w:t>Abstract</w:t>
      </w:r>
    </w:p>
    <w:p w14:paraId="129CDD76" w14:textId="676017F9" w:rsidR="00C74A89" w:rsidRPr="00576482" w:rsidRDefault="00C74A89"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BACKGROUND</w:t>
      </w:r>
    </w:p>
    <w:p w14:paraId="691BDAEB" w14:textId="26E8B995"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Calponin 3 (CNN3) is an actin-binding protein expressed in smooth </w:t>
      </w:r>
      <w:r w:rsidR="0053038C" w:rsidRPr="00576482">
        <w:rPr>
          <w:rFonts w:ascii="Book Antiqua" w:hAnsi="Book Antiqua" w:cs="Times New Roman"/>
          <w:color w:val="000000" w:themeColor="text1"/>
          <w:sz w:val="24"/>
          <w:szCs w:val="24"/>
        </w:rPr>
        <w:t xml:space="preserve">muscle </w:t>
      </w:r>
      <w:r w:rsidRPr="00576482">
        <w:rPr>
          <w:rFonts w:ascii="Book Antiqua" w:hAnsi="Book Antiqua" w:cs="Times New Roman"/>
          <w:color w:val="000000" w:themeColor="text1"/>
          <w:sz w:val="24"/>
          <w:szCs w:val="24"/>
        </w:rPr>
        <w:t xml:space="preserve">and non-smooth muscle cells. It is required for cytoskeletal rearrangement and wound healing. </w:t>
      </w:r>
    </w:p>
    <w:p w14:paraId="49244812" w14:textId="77777777" w:rsidR="00C74A89" w:rsidRPr="00576482" w:rsidRDefault="00C74A89" w:rsidP="00226D95">
      <w:pPr>
        <w:snapToGrid w:val="0"/>
        <w:spacing w:after="0" w:line="360" w:lineRule="auto"/>
        <w:jc w:val="both"/>
        <w:rPr>
          <w:rFonts w:ascii="Book Antiqua" w:hAnsi="Book Antiqua" w:cs="Times New Roman"/>
          <w:color w:val="000000" w:themeColor="text1"/>
          <w:sz w:val="24"/>
          <w:szCs w:val="24"/>
        </w:rPr>
      </w:pPr>
    </w:p>
    <w:p w14:paraId="3F5791FE" w14:textId="1CAF7E7C" w:rsidR="00C74A89" w:rsidRPr="00576482" w:rsidRDefault="00C74A89"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AIM</w:t>
      </w:r>
    </w:p>
    <w:p w14:paraId="6CAA62D4" w14:textId="3B876430" w:rsidR="002C4D37" w:rsidRPr="00576482" w:rsidRDefault="00C74A89" w:rsidP="00226D95">
      <w:pPr>
        <w:snapToGrid w:val="0"/>
        <w:spacing w:after="0" w:line="360" w:lineRule="auto"/>
        <w:jc w:val="both"/>
        <w:rPr>
          <w:rFonts w:ascii="Book Antiqua" w:eastAsia="Times New Roman" w:hAnsi="Book Antiqua" w:cs="Times New Roman"/>
          <w:color w:val="000000" w:themeColor="text1"/>
          <w:sz w:val="24"/>
          <w:szCs w:val="24"/>
        </w:rPr>
      </w:pPr>
      <w:r w:rsidRPr="00576482">
        <w:rPr>
          <w:rFonts w:ascii="Book Antiqua" w:hAnsi="Book Antiqua" w:cs="Times New Roman"/>
          <w:color w:val="000000" w:themeColor="text1"/>
          <w:sz w:val="24"/>
          <w:szCs w:val="24"/>
        </w:rPr>
        <w:t>T</w:t>
      </w:r>
      <w:r w:rsidR="002C4D37" w:rsidRPr="00576482">
        <w:rPr>
          <w:rFonts w:ascii="Book Antiqua" w:hAnsi="Book Antiqua" w:cs="Times New Roman"/>
          <w:color w:val="000000" w:themeColor="text1"/>
          <w:sz w:val="24"/>
          <w:szCs w:val="24"/>
        </w:rPr>
        <w:t xml:space="preserve">o dissect </w:t>
      </w:r>
      <w:r w:rsidR="0053038C" w:rsidRPr="00576482">
        <w:rPr>
          <w:rFonts w:ascii="Book Antiqua" w:hAnsi="Book Antiqua" w:cs="Times New Roman"/>
          <w:color w:val="000000" w:themeColor="text1"/>
          <w:sz w:val="24"/>
          <w:szCs w:val="24"/>
        </w:rPr>
        <w:t xml:space="preserve">the role of </w:t>
      </w:r>
      <w:r w:rsidR="002C4D37" w:rsidRPr="00576482">
        <w:rPr>
          <w:rFonts w:ascii="Book Antiqua" w:hAnsi="Book Antiqua" w:cs="Times New Roman"/>
          <w:color w:val="000000" w:themeColor="text1"/>
          <w:sz w:val="24"/>
          <w:szCs w:val="24"/>
        </w:rPr>
        <w:t>CNN3</w:t>
      </w:r>
      <w:r w:rsidR="00EF481D" w:rsidRPr="00576482">
        <w:rPr>
          <w:rFonts w:ascii="Book Antiqua" w:hAnsi="Book Antiqua" w:cs="Times New Roman"/>
          <w:color w:val="000000" w:themeColor="text1"/>
          <w:sz w:val="24"/>
          <w:szCs w:val="24"/>
        </w:rPr>
        <w:t xml:space="preserve"> </w:t>
      </w:r>
      <w:r w:rsidR="002C4D37" w:rsidRPr="00576482">
        <w:rPr>
          <w:rFonts w:ascii="Book Antiqua" w:hAnsi="Book Antiqua" w:cs="Times New Roman"/>
          <w:color w:val="000000" w:themeColor="text1"/>
          <w:sz w:val="24"/>
          <w:szCs w:val="24"/>
        </w:rPr>
        <w:t>in carcinogenesis with a focus on colon cancer</w:t>
      </w:r>
      <w:r w:rsidR="002C4D37" w:rsidRPr="00576482">
        <w:rPr>
          <w:rFonts w:ascii="Book Antiqua" w:eastAsia="Times New Roman" w:hAnsi="Book Antiqua" w:cs="Times New Roman"/>
          <w:color w:val="000000" w:themeColor="text1"/>
          <w:sz w:val="24"/>
          <w:szCs w:val="24"/>
        </w:rPr>
        <w:t xml:space="preserve">. </w:t>
      </w:r>
    </w:p>
    <w:p w14:paraId="2AC0DAD9" w14:textId="77777777" w:rsidR="00C74A89" w:rsidRPr="00576482" w:rsidRDefault="00C74A89" w:rsidP="00226D95">
      <w:pPr>
        <w:snapToGrid w:val="0"/>
        <w:spacing w:after="0" w:line="360" w:lineRule="auto"/>
        <w:jc w:val="both"/>
        <w:rPr>
          <w:rFonts w:ascii="Book Antiqua" w:eastAsia="Times New Roman" w:hAnsi="Book Antiqua" w:cs="Times New Roman"/>
          <w:color w:val="000000" w:themeColor="text1"/>
          <w:sz w:val="24"/>
          <w:szCs w:val="24"/>
        </w:rPr>
      </w:pPr>
    </w:p>
    <w:p w14:paraId="3F65F326" w14:textId="0BBFE10E" w:rsidR="00C74A89" w:rsidRPr="00576482" w:rsidRDefault="00C74A89" w:rsidP="00226D95">
      <w:pPr>
        <w:snapToGrid w:val="0"/>
        <w:spacing w:after="0" w:line="360" w:lineRule="auto"/>
        <w:jc w:val="both"/>
        <w:rPr>
          <w:rFonts w:ascii="Book Antiqua" w:eastAsia="Times New Roman" w:hAnsi="Book Antiqua" w:cs="Times New Roman"/>
          <w:b/>
          <w:bCs/>
          <w:i/>
          <w:iCs/>
          <w:color w:val="000000" w:themeColor="text1"/>
          <w:sz w:val="24"/>
          <w:szCs w:val="24"/>
        </w:rPr>
      </w:pPr>
      <w:r w:rsidRPr="00576482">
        <w:rPr>
          <w:rFonts w:ascii="Book Antiqua" w:eastAsia="Times New Roman" w:hAnsi="Book Antiqua" w:cs="Times New Roman"/>
          <w:b/>
          <w:bCs/>
          <w:i/>
          <w:iCs/>
          <w:color w:val="000000" w:themeColor="text1"/>
          <w:sz w:val="24"/>
          <w:szCs w:val="24"/>
        </w:rPr>
        <w:t>METHODS</w:t>
      </w:r>
    </w:p>
    <w:p w14:paraId="5F9E49B6" w14:textId="232D9B55"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eastAsia="Times New Roman" w:hAnsi="Book Antiqua" w:cs="Times New Roman"/>
          <w:color w:val="000000" w:themeColor="text1"/>
          <w:sz w:val="24"/>
          <w:szCs w:val="24"/>
        </w:rPr>
        <w:t>A t</w:t>
      </w:r>
      <w:r w:rsidRPr="00576482">
        <w:rPr>
          <w:rFonts w:ascii="Book Antiqua" w:hAnsi="Book Antiqua" w:cs="Times New Roman"/>
          <w:color w:val="000000" w:themeColor="text1"/>
          <w:sz w:val="24"/>
          <w:szCs w:val="24"/>
        </w:rPr>
        <w:t>otal of 20 cancer cell lines (</w:t>
      </w:r>
      <w:r w:rsidR="00EF481D" w:rsidRPr="00576482">
        <w:rPr>
          <w:rFonts w:ascii="Book Antiqua" w:hAnsi="Book Antiqua" w:cs="Times New Roman"/>
          <w:color w:val="000000" w:themeColor="text1"/>
          <w:sz w:val="24"/>
          <w:szCs w:val="24"/>
        </w:rPr>
        <w:t>8</w:t>
      </w:r>
      <w:r w:rsidRPr="00576482">
        <w:rPr>
          <w:rFonts w:ascii="Book Antiqua" w:hAnsi="Book Antiqua" w:cs="Times New Roman"/>
          <w:color w:val="000000" w:themeColor="text1"/>
          <w:sz w:val="24"/>
          <w:szCs w:val="24"/>
        </w:rPr>
        <w:t xml:space="preserve"> breast, 11 colon, and HeLa cervical cancer cell as a positive control for mesenchymal phenotype) and 57 formalin-fixed, paraffin-embedded sections from archived sporadic colorectal </w:t>
      </w:r>
      <w:r w:rsidR="0053038C" w:rsidRPr="00576482">
        <w:rPr>
          <w:rFonts w:ascii="Book Antiqua" w:hAnsi="Book Antiqua" w:cs="Times New Roman"/>
          <w:color w:val="000000" w:themeColor="text1"/>
          <w:sz w:val="24"/>
          <w:szCs w:val="24"/>
        </w:rPr>
        <w:t xml:space="preserve">carcinomas </w:t>
      </w:r>
      <w:r w:rsidRPr="00576482">
        <w:rPr>
          <w:rFonts w:ascii="Book Antiqua" w:hAnsi="Book Antiqua" w:cs="Times New Roman"/>
          <w:color w:val="000000" w:themeColor="text1"/>
          <w:sz w:val="24"/>
          <w:szCs w:val="24"/>
        </w:rPr>
        <w:t xml:space="preserve">were included in this study. CNN3 expression analysis by </w:t>
      </w:r>
      <w:r w:rsidR="004E0650" w:rsidRPr="00576482">
        <w:rPr>
          <w:rFonts w:ascii="Book Antiqua" w:hAnsi="Book Antiqua" w:cs="Times New Roman"/>
          <w:color w:val="000000" w:themeColor="text1"/>
          <w:sz w:val="24"/>
          <w:szCs w:val="24"/>
        </w:rPr>
        <w:t>w</w:t>
      </w:r>
      <w:r w:rsidRPr="00576482">
        <w:rPr>
          <w:rFonts w:ascii="Book Antiqua" w:hAnsi="Book Antiqua" w:cs="Times New Roman"/>
          <w:color w:val="000000" w:themeColor="text1"/>
          <w:sz w:val="24"/>
          <w:szCs w:val="24"/>
        </w:rPr>
        <w:t xml:space="preserve">estern blot or immunohistochemistry was followed by functional analyses. The CNN3 gene was silenced by specific </w:t>
      </w:r>
      <w:r w:rsidR="00EF481D" w:rsidRPr="00576482">
        <w:rPr>
          <w:rFonts w:ascii="Book Antiqua" w:hAnsi="Book Antiqua" w:cs="Times New Roman"/>
          <w:color w:val="000000" w:themeColor="text1"/>
          <w:sz w:val="24"/>
          <w:szCs w:val="24"/>
        </w:rPr>
        <w:t>small interfering RNA (</w:t>
      </w:r>
      <w:r w:rsidR="004E0650" w:rsidRPr="00576482">
        <w:rPr>
          <w:rFonts w:ascii="Book Antiqua" w:hAnsi="Book Antiqua" w:cs="Times New Roman"/>
          <w:color w:val="000000" w:themeColor="text1"/>
          <w:sz w:val="24"/>
          <w:szCs w:val="24"/>
        </w:rPr>
        <w:t xml:space="preserve">commonly known as </w:t>
      </w:r>
      <w:r w:rsidRPr="00576482">
        <w:rPr>
          <w:rFonts w:ascii="Book Antiqua" w:hAnsi="Book Antiqua" w:cs="Times New Roman"/>
          <w:color w:val="000000" w:themeColor="text1"/>
          <w:sz w:val="24"/>
          <w:szCs w:val="24"/>
        </w:rPr>
        <w:t>siRNA</w:t>
      </w:r>
      <w:r w:rsidR="00EF481D" w:rsidRPr="00576482">
        <w:rPr>
          <w:rFonts w:ascii="Book Antiqua" w:hAnsi="Book Antiqua" w:cs="Times New Roman"/>
          <w:color w:val="000000" w:themeColor="text1"/>
          <w:sz w:val="24"/>
          <w:szCs w:val="24"/>
        </w:rPr>
        <w:t>)</w:t>
      </w:r>
      <w:r w:rsidR="00C600BC" w:rsidRPr="00576482">
        <w:rPr>
          <w:rFonts w:ascii="Book Antiqua" w:hAnsi="Book Antiqua" w:cs="Times New Roman"/>
          <w:color w:val="000000" w:themeColor="text1"/>
          <w:sz w:val="24"/>
          <w:szCs w:val="24"/>
        </w:rPr>
        <w:t>, followed by</w:t>
      </w:r>
      <w:r w:rsidRPr="00576482">
        <w:rPr>
          <w:rFonts w:ascii="Book Antiqua" w:hAnsi="Book Antiqua" w:cs="Times New Roman"/>
          <w:color w:val="000000" w:themeColor="text1"/>
          <w:sz w:val="24"/>
          <w:szCs w:val="24"/>
        </w:rPr>
        <w:t xml:space="preserve"> confirmation of the silencing efficiency by </w:t>
      </w:r>
      <w:r w:rsidR="004E0650" w:rsidRPr="00576482">
        <w:rPr>
          <w:rFonts w:ascii="Book Antiqua" w:hAnsi="Book Antiqua" w:cs="Times New Roman"/>
          <w:color w:val="000000" w:themeColor="text1"/>
          <w:sz w:val="24"/>
          <w:szCs w:val="24"/>
        </w:rPr>
        <w:t>w</w:t>
      </w:r>
      <w:r w:rsidRPr="00576482">
        <w:rPr>
          <w:rFonts w:ascii="Book Antiqua" w:hAnsi="Book Antiqua" w:cs="Times New Roman"/>
          <w:color w:val="000000" w:themeColor="text1"/>
          <w:sz w:val="24"/>
          <w:szCs w:val="24"/>
        </w:rPr>
        <w:t>estern blot</w:t>
      </w:r>
      <w:r w:rsidR="00C600BC" w:rsidRPr="00576482">
        <w:rPr>
          <w:rFonts w:ascii="Book Antiqua" w:hAnsi="Book Antiqua" w:cs="Times New Roman"/>
          <w:color w:val="000000" w:themeColor="text1"/>
          <w:sz w:val="24"/>
          <w:szCs w:val="24"/>
        </w:rPr>
        <w:t>ting. Then</w:t>
      </w:r>
      <w:r w:rsidR="00A329A8" w:rsidRPr="00576482">
        <w:rPr>
          <w:rFonts w:ascii="Book Antiqua" w:hAnsi="Book Antiqua" w:cs="Times New Roman"/>
          <w:color w:val="000000" w:themeColor="text1"/>
          <w:sz w:val="24"/>
          <w:szCs w:val="24"/>
        </w:rPr>
        <w:t>,</w:t>
      </w:r>
      <w:r w:rsidR="00C600BC"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the silenced cells</w:t>
      </w:r>
      <w:r w:rsidR="00C600BC" w:rsidRPr="00576482">
        <w:rPr>
          <w:rFonts w:ascii="Book Antiqua" w:hAnsi="Book Antiqua" w:cs="Times New Roman"/>
          <w:color w:val="000000" w:themeColor="text1"/>
          <w:sz w:val="24"/>
          <w:szCs w:val="24"/>
        </w:rPr>
        <w:t xml:space="preserve"> and </w:t>
      </w:r>
      <w:r w:rsidRPr="00576482">
        <w:rPr>
          <w:rFonts w:ascii="Book Antiqua" w:hAnsi="Book Antiqua" w:cs="Times New Roman"/>
          <w:color w:val="000000" w:themeColor="text1"/>
          <w:sz w:val="24"/>
          <w:szCs w:val="24"/>
        </w:rPr>
        <w:t>control siRNA-transfected cells</w:t>
      </w:r>
      <w:r w:rsidR="00483D5A" w:rsidRPr="00576482">
        <w:rPr>
          <w:rFonts w:ascii="Book Antiqua" w:hAnsi="Book Antiqua" w:cs="Times New Roman"/>
          <w:color w:val="000000" w:themeColor="text1"/>
          <w:sz w:val="24"/>
          <w:szCs w:val="24"/>
        </w:rPr>
        <w:t xml:space="preserve"> were analyz</w:t>
      </w:r>
      <w:r w:rsidR="00C600BC" w:rsidRPr="00576482">
        <w:rPr>
          <w:rFonts w:ascii="Book Antiqua" w:hAnsi="Book Antiqua" w:cs="Times New Roman"/>
          <w:color w:val="000000" w:themeColor="text1"/>
          <w:sz w:val="24"/>
          <w:szCs w:val="24"/>
        </w:rPr>
        <w:t>ed</w:t>
      </w:r>
      <w:r w:rsidRPr="00576482">
        <w:rPr>
          <w:rFonts w:ascii="Book Antiqua" w:hAnsi="Book Antiqua" w:cs="Times New Roman"/>
          <w:color w:val="000000" w:themeColor="text1"/>
          <w:sz w:val="24"/>
          <w:szCs w:val="24"/>
        </w:rPr>
        <w:t xml:space="preserve"> for changes in epithelial and mesenchymal marker</w:t>
      </w:r>
      <w:r w:rsidR="0053038C" w:rsidRPr="00576482">
        <w:rPr>
          <w:rFonts w:ascii="Book Antiqua" w:hAnsi="Book Antiqua" w:cs="Times New Roman"/>
          <w:color w:val="000000" w:themeColor="text1"/>
          <w:sz w:val="24"/>
          <w:szCs w:val="24"/>
        </w:rPr>
        <w:t>s</w:t>
      </w:r>
      <w:r w:rsidRPr="00576482">
        <w:rPr>
          <w:rFonts w:ascii="Book Antiqua" w:hAnsi="Book Antiqua" w:cs="Times New Roman"/>
          <w:color w:val="000000" w:themeColor="text1"/>
          <w:sz w:val="24"/>
          <w:szCs w:val="24"/>
        </w:rPr>
        <w:t>, invasion, and response to 5-fluoruracil treatment. We also performed proteomic</w:t>
      </w:r>
      <w:r w:rsidR="00EF481D" w:rsidRPr="00576482">
        <w:rPr>
          <w:rFonts w:ascii="Book Antiqua" w:hAnsi="Book Antiqua" w:cs="Times New Roman"/>
          <w:color w:val="000000" w:themeColor="text1"/>
          <w:sz w:val="24"/>
          <w:szCs w:val="24"/>
        </w:rPr>
        <w:t>s</w:t>
      </w:r>
      <w:r w:rsidRPr="00576482">
        <w:rPr>
          <w:rFonts w:ascii="Book Antiqua" w:hAnsi="Book Antiqua" w:cs="Times New Roman"/>
          <w:color w:val="000000" w:themeColor="text1"/>
          <w:sz w:val="24"/>
          <w:szCs w:val="24"/>
        </w:rPr>
        <w:t xml:space="preserve"> analysis using </w:t>
      </w:r>
      <w:r w:rsidR="00553CEA" w:rsidRPr="00576482">
        <w:rPr>
          <w:rFonts w:ascii="Book Antiqua" w:hAnsi="Book Antiqua" w:cs="Times New Roman"/>
          <w:color w:val="000000" w:themeColor="text1"/>
          <w:sz w:val="24"/>
          <w:szCs w:val="24"/>
        </w:rPr>
        <w:t xml:space="preserve">a </w:t>
      </w:r>
      <w:r w:rsidRPr="00576482">
        <w:rPr>
          <w:rFonts w:ascii="Book Antiqua" w:hAnsi="Book Antiqua" w:cs="Times New Roman"/>
          <w:color w:val="000000" w:themeColor="text1"/>
          <w:sz w:val="24"/>
          <w:szCs w:val="24"/>
        </w:rPr>
        <w:t>phospho-kinase array-based panel of 45 proteins.</w:t>
      </w:r>
    </w:p>
    <w:p w14:paraId="4A4CDDB2" w14:textId="77777777" w:rsidR="00C74A89" w:rsidRPr="00576482" w:rsidRDefault="00C74A89" w:rsidP="00226D95">
      <w:pPr>
        <w:snapToGrid w:val="0"/>
        <w:spacing w:after="0" w:line="360" w:lineRule="auto"/>
        <w:jc w:val="both"/>
        <w:rPr>
          <w:rFonts w:ascii="Book Antiqua" w:hAnsi="Book Antiqua" w:cs="Times New Roman"/>
          <w:color w:val="000000" w:themeColor="text1"/>
          <w:sz w:val="24"/>
          <w:szCs w:val="24"/>
        </w:rPr>
      </w:pPr>
    </w:p>
    <w:p w14:paraId="4794AC16" w14:textId="1E4550D1" w:rsidR="00FB2C8B" w:rsidRPr="00576482" w:rsidRDefault="00FB2C8B"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RESULTS</w:t>
      </w:r>
    </w:p>
    <w:p w14:paraId="567EBE22" w14:textId="17378969"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CNN3 showed positive expression in 6/8 breast and 9/11 colon cancer lines and in HeLa</w:t>
      </w:r>
      <w:r w:rsidR="00553CEA" w:rsidRPr="00576482">
        <w:rPr>
          <w:rFonts w:ascii="Book Antiqua" w:hAnsi="Book Antiqua" w:cs="Times New Roman"/>
          <w:color w:val="000000" w:themeColor="text1"/>
          <w:sz w:val="24"/>
          <w:szCs w:val="24"/>
        </w:rPr>
        <w:t xml:space="preserve"> cells</w:t>
      </w:r>
      <w:r w:rsidRPr="00576482">
        <w:rPr>
          <w:rFonts w:ascii="Book Antiqua" w:hAnsi="Book Antiqua" w:cs="Times New Roman"/>
          <w:color w:val="000000" w:themeColor="text1"/>
          <w:sz w:val="24"/>
          <w:szCs w:val="24"/>
        </w:rPr>
        <w:t>. Interestingly, the colo</w:t>
      </w:r>
      <w:r w:rsidR="001A0BA9" w:rsidRPr="00576482">
        <w:rPr>
          <w:rFonts w:ascii="Book Antiqua" w:hAnsi="Book Antiqua" w:cs="Times New Roman"/>
          <w:color w:val="000000" w:themeColor="text1"/>
          <w:sz w:val="24"/>
          <w:szCs w:val="24"/>
        </w:rPr>
        <w:t>rectal</w:t>
      </w:r>
      <w:r w:rsidRPr="00576482">
        <w:rPr>
          <w:rFonts w:ascii="Book Antiqua" w:hAnsi="Book Antiqua" w:cs="Times New Roman"/>
          <w:color w:val="000000" w:themeColor="text1"/>
          <w:sz w:val="24"/>
          <w:szCs w:val="24"/>
        </w:rPr>
        <w:t xml:space="preserve"> </w:t>
      </w:r>
      <w:r w:rsidR="0053038C" w:rsidRPr="00576482">
        <w:rPr>
          <w:rFonts w:ascii="Book Antiqua" w:hAnsi="Book Antiqua" w:cs="Times New Roman"/>
          <w:color w:val="000000" w:themeColor="text1"/>
          <w:sz w:val="24"/>
          <w:szCs w:val="24"/>
        </w:rPr>
        <w:t xml:space="preserve">adenocarcinoma </w:t>
      </w:r>
      <w:r w:rsidRPr="00576482">
        <w:rPr>
          <w:rFonts w:ascii="Book Antiqua" w:hAnsi="Book Antiqua" w:cs="Times New Roman"/>
          <w:color w:val="000000" w:themeColor="text1"/>
          <w:sz w:val="24"/>
          <w:szCs w:val="24"/>
        </w:rPr>
        <w:t xml:space="preserve">line SW480 was negative, while the cell line developed from its matching </w:t>
      </w:r>
      <w:r w:rsidR="001A0BA9" w:rsidRPr="00576482">
        <w:rPr>
          <w:rFonts w:ascii="Book Antiqua" w:hAnsi="Book Antiqua" w:cs="Times New Roman"/>
          <w:color w:val="000000" w:themeColor="text1"/>
          <w:sz w:val="24"/>
          <w:szCs w:val="24"/>
        </w:rPr>
        <w:t xml:space="preserve">lymph node </w:t>
      </w:r>
      <w:r w:rsidRPr="00576482">
        <w:rPr>
          <w:rFonts w:ascii="Book Antiqua" w:hAnsi="Book Antiqua" w:cs="Times New Roman"/>
          <w:color w:val="000000" w:themeColor="text1"/>
          <w:sz w:val="24"/>
          <w:szCs w:val="24"/>
        </w:rPr>
        <w:t>metast</w:t>
      </w:r>
      <w:r w:rsidR="001A0BA9" w:rsidRPr="00576482">
        <w:rPr>
          <w:rFonts w:ascii="Book Antiqua" w:hAnsi="Book Antiqua" w:cs="Times New Roman"/>
          <w:color w:val="000000" w:themeColor="text1"/>
          <w:sz w:val="24"/>
          <w:szCs w:val="24"/>
        </w:rPr>
        <w:t>asis</w:t>
      </w:r>
      <w:r w:rsidRPr="00576482">
        <w:rPr>
          <w:rFonts w:ascii="Book Antiqua" w:hAnsi="Book Antiqua" w:cs="Times New Roman"/>
          <w:color w:val="000000" w:themeColor="text1"/>
          <w:sz w:val="24"/>
          <w:szCs w:val="24"/>
        </w:rPr>
        <w:t xml:space="preserve"> (SW620) was positive for CNN3. CNN3 expression was fairly consistent with the metastatic phenotype in colon cancer because it was absent in one other colon cell line </w:t>
      </w:r>
      <w:r w:rsidR="002A3D40" w:rsidRPr="00576482">
        <w:rPr>
          <w:rFonts w:ascii="Book Antiqua" w:hAnsi="Book Antiqua" w:cs="Times New Roman"/>
          <w:color w:val="000000" w:themeColor="text1"/>
          <w:sz w:val="24"/>
          <w:szCs w:val="24"/>
        </w:rPr>
        <w:t xml:space="preserve">from a primary site </w:t>
      </w:r>
      <w:r w:rsidRPr="00576482">
        <w:rPr>
          <w:rFonts w:ascii="Book Antiqua" w:hAnsi="Book Antiqua" w:cs="Times New Roman"/>
          <w:color w:val="000000" w:themeColor="text1"/>
          <w:sz w:val="24"/>
          <w:szCs w:val="24"/>
        </w:rPr>
        <w:t xml:space="preserve">and expressed in all others. We selected SW620 for </w:t>
      </w:r>
      <w:r w:rsidR="00553CEA" w:rsidRPr="00576482">
        <w:rPr>
          <w:rFonts w:ascii="Book Antiqua" w:hAnsi="Book Antiqua" w:cs="Times New Roman"/>
          <w:color w:val="000000" w:themeColor="text1"/>
          <w:sz w:val="24"/>
          <w:szCs w:val="24"/>
        </w:rPr>
        <w:t xml:space="preserve">subsequent </w:t>
      </w:r>
      <w:r w:rsidRPr="00576482">
        <w:rPr>
          <w:rFonts w:ascii="Book Antiqua" w:hAnsi="Book Antiqua" w:cs="Times New Roman"/>
          <w:color w:val="000000" w:themeColor="text1"/>
          <w:sz w:val="24"/>
          <w:szCs w:val="24"/>
        </w:rPr>
        <w:t>functional analyses. CNN3-silenced SW620</w:t>
      </w:r>
      <w:r w:rsidR="00553CEA" w:rsidRPr="00576482">
        <w:rPr>
          <w:rFonts w:ascii="Book Antiqua" w:hAnsi="Book Antiqua" w:cs="Times New Roman"/>
          <w:color w:val="000000" w:themeColor="text1"/>
          <w:sz w:val="24"/>
          <w:szCs w:val="24"/>
        </w:rPr>
        <w:t xml:space="preserve"> cells</w:t>
      </w:r>
      <w:r w:rsidRPr="00576482">
        <w:rPr>
          <w:rFonts w:ascii="Book Antiqua" w:hAnsi="Book Antiqua" w:cs="Times New Roman"/>
          <w:color w:val="000000" w:themeColor="text1"/>
          <w:sz w:val="24"/>
          <w:szCs w:val="24"/>
        </w:rPr>
        <w:t xml:space="preserve"> showed a reduction in collagen invasion and loss of mesenchymal markers. CNN3 silencing caused an increase in the SW620 colon cancer cell sensitivity </w:t>
      </w:r>
      <w:r w:rsidRPr="00576482">
        <w:rPr>
          <w:rFonts w:ascii="Book Antiqua" w:hAnsi="Book Antiqua" w:cs="Times New Roman"/>
          <w:color w:val="000000" w:themeColor="text1"/>
          <w:sz w:val="24"/>
          <w:szCs w:val="24"/>
        </w:rPr>
        <w:lastRenderedPageBreak/>
        <w:t>to 5-fluorouracil. Phospho-kinase array-based proteomic</w:t>
      </w:r>
      <w:r w:rsidR="00553CEA" w:rsidRPr="00576482">
        <w:rPr>
          <w:rFonts w:ascii="Book Antiqua" w:hAnsi="Book Antiqua" w:cs="Times New Roman"/>
          <w:color w:val="000000" w:themeColor="text1"/>
          <w:sz w:val="24"/>
          <w:szCs w:val="24"/>
        </w:rPr>
        <w:t>s</w:t>
      </w:r>
      <w:r w:rsidRPr="00576482">
        <w:rPr>
          <w:rFonts w:ascii="Book Antiqua" w:hAnsi="Book Antiqua" w:cs="Times New Roman"/>
          <w:color w:val="000000" w:themeColor="text1"/>
          <w:sz w:val="24"/>
          <w:szCs w:val="24"/>
        </w:rPr>
        <w:t xml:space="preserve"> analysis showed that CNN3 silencing in SW620 reduced extracellular signal-regulated kinase,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mutant p53, c-Jun, and heat shock protein </w:t>
      </w:r>
      <w:r w:rsidR="00A47A95" w:rsidRPr="00576482">
        <w:rPr>
          <w:rFonts w:ascii="Book Antiqua" w:hAnsi="Book Antiqua" w:cs="Times New Roman"/>
          <w:color w:val="000000" w:themeColor="text1"/>
          <w:sz w:val="24"/>
          <w:szCs w:val="24"/>
        </w:rPr>
        <w:t xml:space="preserve">60 </w:t>
      </w:r>
      <w:r w:rsidRPr="00576482">
        <w:rPr>
          <w:rFonts w:ascii="Book Antiqua" w:hAnsi="Book Antiqua" w:cs="Times New Roman"/>
          <w:color w:val="000000" w:themeColor="text1"/>
          <w:sz w:val="24"/>
          <w:szCs w:val="24"/>
        </w:rPr>
        <w:t xml:space="preserve">activities but increased that of checkpoint kinase </w:t>
      </w:r>
      <w:r w:rsidR="00A47A95" w:rsidRPr="00576482">
        <w:rPr>
          <w:rFonts w:ascii="Book Antiqua" w:hAnsi="Book Antiqua" w:cs="Times New Roman"/>
          <w:color w:val="000000" w:themeColor="text1"/>
          <w:sz w:val="24"/>
          <w:szCs w:val="24"/>
        </w:rPr>
        <w:t>2</w:t>
      </w:r>
      <w:r w:rsidRPr="00576482">
        <w:rPr>
          <w:rFonts w:ascii="Book Antiqua" w:hAnsi="Book Antiqua" w:cs="Times New Roman"/>
          <w:color w:val="000000" w:themeColor="text1"/>
          <w:sz w:val="24"/>
          <w:szCs w:val="24"/>
        </w:rPr>
        <w:t xml:space="preserve">. CNN3 was expressed in 20/57 (35%) colon cancer cases as shown by immunohistochemistry. CNN3 was associated with a decrease in overall survival in colon cancer </w:t>
      </w:r>
      <w:r w:rsidRPr="00576482">
        <w:rPr>
          <w:rFonts w:ascii="Book Antiqua" w:hAnsi="Book Antiqua" w:cs="Times New Roman"/>
          <w:i/>
          <w:color w:val="000000" w:themeColor="text1"/>
          <w:sz w:val="24"/>
          <w:szCs w:val="24"/>
        </w:rPr>
        <w:t>in silico</w:t>
      </w:r>
      <w:r w:rsidRPr="00576482">
        <w:rPr>
          <w:rFonts w:ascii="Book Antiqua" w:hAnsi="Book Antiqua" w:cs="Times New Roman"/>
          <w:color w:val="000000" w:themeColor="text1"/>
          <w:sz w:val="24"/>
          <w:szCs w:val="24"/>
        </w:rPr>
        <w:t xml:space="preserve">. </w:t>
      </w:r>
    </w:p>
    <w:p w14:paraId="5188BB03" w14:textId="77777777" w:rsidR="00C74A89" w:rsidRPr="00576482" w:rsidRDefault="00C74A89" w:rsidP="00226D95">
      <w:pPr>
        <w:snapToGrid w:val="0"/>
        <w:spacing w:after="0" w:line="360" w:lineRule="auto"/>
        <w:jc w:val="both"/>
        <w:rPr>
          <w:rFonts w:ascii="Book Antiqua" w:hAnsi="Book Antiqua" w:cs="Times New Roman"/>
          <w:color w:val="000000" w:themeColor="text1"/>
          <w:sz w:val="24"/>
          <w:szCs w:val="24"/>
        </w:rPr>
      </w:pPr>
    </w:p>
    <w:p w14:paraId="7136FD98" w14:textId="04E704A5" w:rsidR="00FB2C8B" w:rsidRPr="00576482" w:rsidRDefault="00FB2C8B"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CONCLUSION</w:t>
      </w:r>
    </w:p>
    <w:p w14:paraId="5750F139" w14:textId="7C5558A7"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These results show the involvement of CNN3 in </w:t>
      </w:r>
      <w:r w:rsidR="00A47A95" w:rsidRPr="00576482">
        <w:rPr>
          <w:rFonts w:ascii="Book Antiqua" w:hAnsi="Book Antiqua" w:cs="Times New Roman"/>
          <w:color w:val="000000" w:themeColor="text1"/>
          <w:sz w:val="24"/>
          <w:szCs w:val="24"/>
        </w:rPr>
        <w:t xml:space="preserve">lymph node </w:t>
      </w:r>
      <w:r w:rsidRPr="00576482">
        <w:rPr>
          <w:rFonts w:ascii="Book Antiqua" w:hAnsi="Book Antiqua" w:cs="Times New Roman"/>
          <w:color w:val="000000" w:themeColor="text1"/>
          <w:sz w:val="24"/>
          <w:szCs w:val="24"/>
        </w:rPr>
        <w:t>metastasis and resistance to chemotherapy in colon cancer and suggest that significant oncogenic pathways are involved in these CNN3-related actions.</w:t>
      </w:r>
    </w:p>
    <w:p w14:paraId="5742ED80" w14:textId="77777777" w:rsidR="003B3F58" w:rsidRPr="00576482" w:rsidRDefault="003B3F58" w:rsidP="00226D95">
      <w:pPr>
        <w:snapToGrid w:val="0"/>
        <w:spacing w:after="0" w:line="360" w:lineRule="auto"/>
        <w:jc w:val="both"/>
        <w:rPr>
          <w:rFonts w:ascii="Book Antiqua" w:hAnsi="Book Antiqua" w:cs="Times New Roman"/>
          <w:color w:val="000000" w:themeColor="text1"/>
          <w:sz w:val="24"/>
          <w:szCs w:val="24"/>
        </w:rPr>
      </w:pPr>
    </w:p>
    <w:p w14:paraId="765239B2" w14:textId="619E4B7A" w:rsidR="004F6EF1" w:rsidRPr="00576482" w:rsidRDefault="00FB2C8B" w:rsidP="00226D95">
      <w:pPr>
        <w:snapToGrid w:val="0"/>
        <w:spacing w:after="0" w:line="360" w:lineRule="auto"/>
        <w:jc w:val="both"/>
        <w:rPr>
          <w:rFonts w:ascii="Book Antiqua" w:hAnsi="Book Antiqua" w:cs="Times New Roman"/>
          <w:color w:val="000000" w:themeColor="text1"/>
          <w:sz w:val="24"/>
          <w:szCs w:val="24"/>
        </w:rPr>
      </w:pPr>
      <w:bookmarkStart w:id="21" w:name="_Hlk8052531"/>
      <w:r w:rsidRPr="00576482">
        <w:rPr>
          <w:rFonts w:ascii="Book Antiqua" w:hAnsi="Book Antiqua" w:cs="Times New Roman"/>
          <w:b/>
          <w:color w:val="000000" w:themeColor="text1"/>
          <w:sz w:val="24"/>
          <w:szCs w:val="24"/>
        </w:rPr>
        <w:t>Key words:</w:t>
      </w:r>
      <w:bookmarkEnd w:id="21"/>
      <w:r w:rsidRPr="00576482">
        <w:rPr>
          <w:rFonts w:ascii="Book Antiqua" w:hAnsi="Book Antiqua" w:cs="Times New Roman"/>
          <w:color w:val="000000" w:themeColor="text1"/>
          <w:sz w:val="24"/>
          <w:szCs w:val="24"/>
        </w:rPr>
        <w:t xml:space="preserve"> </w:t>
      </w:r>
      <w:bookmarkStart w:id="22" w:name="OLE_LINK51"/>
      <w:r w:rsidR="000B7545" w:rsidRPr="00576482">
        <w:rPr>
          <w:rFonts w:ascii="Times New Roman" w:hAnsi="Times New Roman" w:cs="Times New Roman" w:hint="eastAsia"/>
          <w:color w:val="000000" w:themeColor="text1"/>
          <w:sz w:val="24"/>
          <w:szCs w:val="24"/>
        </w:rPr>
        <w:t>β</w:t>
      </w:r>
      <w:r w:rsidR="000B7545"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bookmarkEnd w:id="22"/>
      <w:r w:rsidR="000B7545" w:rsidRPr="00576482">
        <w:rPr>
          <w:rFonts w:ascii="Book Antiqua" w:hAnsi="Book Antiqua" w:cs="Times New Roman"/>
          <w:color w:val="000000" w:themeColor="text1"/>
          <w:sz w:val="24"/>
          <w:szCs w:val="24"/>
        </w:rPr>
        <w:t xml:space="preserve">; </w:t>
      </w:r>
      <w:bookmarkStart w:id="23" w:name="OLE_LINK52"/>
      <w:r w:rsidR="000B7545" w:rsidRPr="00576482">
        <w:rPr>
          <w:rFonts w:ascii="Book Antiqua" w:hAnsi="Book Antiqua" w:cs="Times New Roman"/>
          <w:color w:val="000000" w:themeColor="text1"/>
          <w:sz w:val="24"/>
          <w:szCs w:val="24"/>
        </w:rPr>
        <w:t>Calponin 3</w:t>
      </w:r>
      <w:bookmarkEnd w:id="23"/>
      <w:r w:rsidR="000B7545" w:rsidRPr="00576482">
        <w:rPr>
          <w:rFonts w:ascii="Book Antiqua" w:hAnsi="Book Antiqua" w:cs="Times New Roman"/>
          <w:color w:val="000000" w:themeColor="text1"/>
          <w:sz w:val="24"/>
          <w:szCs w:val="24"/>
        </w:rPr>
        <w:t xml:space="preserve">; </w:t>
      </w:r>
      <w:bookmarkStart w:id="24" w:name="OLE_LINK53"/>
      <w:r w:rsidRPr="00576482">
        <w:rPr>
          <w:rFonts w:ascii="Book Antiqua" w:hAnsi="Book Antiqua" w:cs="Times New Roman"/>
          <w:color w:val="000000" w:themeColor="text1"/>
          <w:sz w:val="24"/>
          <w:szCs w:val="24"/>
        </w:rPr>
        <w:t>C</w:t>
      </w:r>
      <w:r w:rsidR="00AC47CD" w:rsidRPr="00576482">
        <w:rPr>
          <w:rFonts w:ascii="Book Antiqua" w:hAnsi="Book Antiqua" w:cs="Times New Roman"/>
          <w:color w:val="000000" w:themeColor="text1"/>
          <w:sz w:val="24"/>
          <w:szCs w:val="24"/>
        </w:rPr>
        <w:t>olon cancer</w:t>
      </w:r>
      <w:bookmarkEnd w:id="24"/>
      <w:r w:rsidR="000B7545" w:rsidRPr="00576482">
        <w:rPr>
          <w:rFonts w:ascii="Book Antiqua" w:hAnsi="Book Antiqua" w:cs="Times New Roman"/>
          <w:color w:val="000000" w:themeColor="text1"/>
          <w:sz w:val="24"/>
          <w:szCs w:val="24"/>
        </w:rPr>
        <w:t>;</w:t>
      </w:r>
      <w:r w:rsidRPr="00576482">
        <w:rPr>
          <w:rFonts w:ascii="Book Antiqua" w:hAnsi="Book Antiqua" w:cs="宋体"/>
          <w:color w:val="000000" w:themeColor="text1"/>
          <w:sz w:val="24"/>
          <w:szCs w:val="24"/>
        </w:rPr>
        <w:t xml:space="preserve"> </w:t>
      </w:r>
      <w:bookmarkStart w:id="25" w:name="OLE_LINK54"/>
      <w:r w:rsidRPr="00576482">
        <w:rPr>
          <w:rFonts w:ascii="Book Antiqua" w:hAnsi="Book Antiqua" w:cs="宋体"/>
          <w:color w:val="000000" w:themeColor="text1"/>
          <w:sz w:val="24"/>
          <w:szCs w:val="24"/>
        </w:rPr>
        <w:t>Epithelial-mesenchymal transition</w:t>
      </w:r>
      <w:bookmarkEnd w:id="25"/>
      <w:r w:rsidR="000B7545" w:rsidRPr="00576482">
        <w:rPr>
          <w:rFonts w:ascii="Book Antiqua" w:hAnsi="Book Antiqua" w:cs="Times New Roman"/>
          <w:color w:val="000000" w:themeColor="text1"/>
          <w:sz w:val="24"/>
          <w:szCs w:val="24"/>
        </w:rPr>
        <w:t>;</w:t>
      </w:r>
      <w:r w:rsidR="00AC47CD" w:rsidRPr="00576482">
        <w:rPr>
          <w:rFonts w:ascii="Book Antiqua" w:hAnsi="Book Antiqua" w:cs="Times New Roman"/>
          <w:color w:val="000000" w:themeColor="text1"/>
          <w:sz w:val="24"/>
          <w:szCs w:val="24"/>
        </w:rPr>
        <w:t xml:space="preserve"> </w:t>
      </w:r>
      <w:bookmarkStart w:id="26" w:name="OLE_LINK55"/>
      <w:r w:rsidRPr="00576482">
        <w:rPr>
          <w:rFonts w:ascii="Book Antiqua" w:hAnsi="Book Antiqua" w:cs="Times New Roman"/>
          <w:color w:val="000000" w:themeColor="text1"/>
          <w:sz w:val="24"/>
          <w:szCs w:val="24"/>
        </w:rPr>
        <w:t>I</w:t>
      </w:r>
      <w:r w:rsidR="000B7545" w:rsidRPr="00576482">
        <w:rPr>
          <w:rFonts w:ascii="Book Antiqua" w:hAnsi="Book Antiqua" w:cs="Times New Roman"/>
          <w:color w:val="000000" w:themeColor="text1"/>
          <w:sz w:val="24"/>
          <w:szCs w:val="24"/>
        </w:rPr>
        <w:t>nvasion</w:t>
      </w:r>
      <w:bookmarkEnd w:id="26"/>
      <w:r w:rsidR="000B7545" w:rsidRPr="00576482">
        <w:rPr>
          <w:rFonts w:ascii="Book Antiqua" w:hAnsi="Book Antiqua" w:cs="Times New Roman"/>
          <w:color w:val="000000" w:themeColor="text1"/>
          <w:sz w:val="24"/>
          <w:szCs w:val="24"/>
        </w:rPr>
        <w:t>;</w:t>
      </w:r>
      <w:r w:rsidR="00AC47CD" w:rsidRPr="00576482">
        <w:rPr>
          <w:rFonts w:ascii="Book Antiqua" w:hAnsi="Book Antiqua" w:cs="Times New Roman"/>
          <w:color w:val="000000" w:themeColor="text1"/>
          <w:sz w:val="24"/>
          <w:szCs w:val="24"/>
        </w:rPr>
        <w:t xml:space="preserve"> </w:t>
      </w:r>
      <w:bookmarkStart w:id="27" w:name="OLE_LINK56"/>
      <w:r w:rsidRPr="00576482">
        <w:rPr>
          <w:rFonts w:ascii="Book Antiqua" w:hAnsi="Book Antiqua" w:cs="Times New Roman"/>
          <w:color w:val="000000" w:themeColor="text1"/>
          <w:sz w:val="24"/>
          <w:szCs w:val="24"/>
        </w:rPr>
        <w:t>M</w:t>
      </w:r>
      <w:r w:rsidR="00AC47CD" w:rsidRPr="00576482">
        <w:rPr>
          <w:rFonts w:ascii="Book Antiqua" w:hAnsi="Book Antiqua" w:cs="Times New Roman"/>
          <w:color w:val="000000" w:themeColor="text1"/>
          <w:sz w:val="24"/>
          <w:szCs w:val="24"/>
        </w:rPr>
        <w:t>etastasis</w:t>
      </w:r>
      <w:bookmarkEnd w:id="27"/>
    </w:p>
    <w:p w14:paraId="10C26ECD" w14:textId="0E215C08" w:rsidR="00FB2C8B" w:rsidRPr="00576482" w:rsidRDefault="00FB2C8B" w:rsidP="00226D95">
      <w:pPr>
        <w:snapToGrid w:val="0"/>
        <w:spacing w:after="0" w:line="360" w:lineRule="auto"/>
        <w:jc w:val="both"/>
        <w:rPr>
          <w:rFonts w:ascii="Book Antiqua" w:hAnsi="Book Antiqua" w:cs="Times New Roman"/>
          <w:color w:val="000000" w:themeColor="text1"/>
          <w:sz w:val="24"/>
          <w:szCs w:val="24"/>
        </w:rPr>
      </w:pPr>
    </w:p>
    <w:p w14:paraId="0C3B94F0" w14:textId="717E7C38" w:rsidR="00FB2C8B" w:rsidRPr="00576482" w:rsidRDefault="00FB2C8B" w:rsidP="00226D95">
      <w:pPr>
        <w:widowControl w:val="0"/>
        <w:adjustRightInd w:val="0"/>
        <w:snapToGrid w:val="0"/>
        <w:spacing w:after="0" w:line="360" w:lineRule="auto"/>
        <w:jc w:val="both"/>
        <w:rPr>
          <w:rFonts w:ascii="Book Antiqua" w:eastAsia="宋体" w:hAnsi="Book Antiqua" w:cs="Tahoma"/>
          <w:color w:val="000000" w:themeColor="text1"/>
          <w:sz w:val="24"/>
          <w:szCs w:val="24"/>
          <w:lang w:eastAsia="zh-CN"/>
        </w:rPr>
      </w:pPr>
      <w:bookmarkStart w:id="28" w:name="OLE_LINK148"/>
      <w:bookmarkStart w:id="29" w:name="OLE_LINK149"/>
      <w:bookmarkStart w:id="30" w:name="OLE_LINK200"/>
      <w:bookmarkStart w:id="31" w:name="OLE_LINK288"/>
      <w:bookmarkStart w:id="32" w:name="OLE_LINK1864"/>
      <w:bookmarkStart w:id="33" w:name="OLE_LINK16"/>
      <w:bookmarkStart w:id="34" w:name="OLE_LINK382"/>
      <w:bookmarkStart w:id="35" w:name="OLE_LINK306"/>
      <w:bookmarkStart w:id="36" w:name="OLE_LINK569"/>
      <w:bookmarkStart w:id="37" w:name="OLE_LINK682"/>
      <w:bookmarkStart w:id="38" w:name="_Hlk8052550"/>
      <w:r w:rsidRPr="00576482">
        <w:rPr>
          <w:rFonts w:ascii="Book Antiqua" w:eastAsia="宋体" w:hAnsi="Book Antiqua" w:cs="Tahoma"/>
          <w:b/>
          <w:color w:val="000000" w:themeColor="text1"/>
          <w:sz w:val="24"/>
          <w:szCs w:val="24"/>
          <w:lang w:eastAsia="ja-JP"/>
        </w:rPr>
        <w:t>© The Author(s) 2019.</w:t>
      </w:r>
      <w:r w:rsidRPr="00576482">
        <w:rPr>
          <w:rFonts w:ascii="Book Antiqua" w:eastAsia="宋体" w:hAnsi="Book Antiqua" w:cs="Tahoma"/>
          <w:color w:val="000000" w:themeColor="text1"/>
          <w:sz w:val="24"/>
          <w:szCs w:val="24"/>
          <w:lang w:eastAsia="ja-JP"/>
        </w:rPr>
        <w:t xml:space="preserve"> Published by Baishideng Publishing Group Inc. All rights reserved.</w:t>
      </w:r>
      <w:bookmarkEnd w:id="28"/>
      <w:bookmarkEnd w:id="29"/>
      <w:bookmarkEnd w:id="30"/>
      <w:bookmarkEnd w:id="31"/>
      <w:bookmarkEnd w:id="32"/>
      <w:bookmarkEnd w:id="33"/>
      <w:bookmarkEnd w:id="34"/>
      <w:bookmarkEnd w:id="35"/>
      <w:bookmarkEnd w:id="36"/>
      <w:bookmarkEnd w:id="37"/>
    </w:p>
    <w:bookmarkEnd w:id="38"/>
    <w:p w14:paraId="4B7C6863" w14:textId="77777777" w:rsidR="004F6EF1" w:rsidRPr="00576482" w:rsidRDefault="004F6EF1" w:rsidP="00226D95">
      <w:pPr>
        <w:snapToGrid w:val="0"/>
        <w:spacing w:after="0" w:line="360" w:lineRule="auto"/>
        <w:jc w:val="both"/>
        <w:rPr>
          <w:rFonts w:ascii="Book Antiqua" w:hAnsi="Book Antiqua" w:cs="Times New Roman"/>
          <w:color w:val="000000" w:themeColor="text1"/>
          <w:sz w:val="24"/>
          <w:szCs w:val="24"/>
        </w:rPr>
      </w:pPr>
    </w:p>
    <w:p w14:paraId="0C79E62C" w14:textId="70E3EA8C" w:rsidR="00FB2C8B" w:rsidRPr="00576482" w:rsidRDefault="004F6EF1"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 xml:space="preserve">Core </w:t>
      </w:r>
      <w:r w:rsidR="00FB2C8B" w:rsidRPr="00576482">
        <w:rPr>
          <w:rFonts w:ascii="Book Antiqua" w:hAnsi="Book Antiqua" w:cs="Times New Roman"/>
          <w:b/>
          <w:bCs/>
          <w:color w:val="000000" w:themeColor="text1"/>
          <w:sz w:val="24"/>
          <w:szCs w:val="24"/>
        </w:rPr>
        <w:t>t</w:t>
      </w:r>
      <w:r w:rsidRPr="00576482">
        <w:rPr>
          <w:rFonts w:ascii="Book Antiqua" w:hAnsi="Book Antiqua" w:cs="Times New Roman"/>
          <w:b/>
          <w:bCs/>
          <w:color w:val="000000" w:themeColor="text1"/>
          <w:sz w:val="24"/>
          <w:szCs w:val="24"/>
        </w:rPr>
        <w:t>ip:</w:t>
      </w:r>
      <w:r w:rsidR="00FB2C8B" w:rsidRPr="00576482">
        <w:rPr>
          <w:rFonts w:ascii="Book Antiqua" w:hAnsi="Book Antiqua" w:cs="Times New Roman"/>
          <w:b/>
          <w:bCs/>
          <w:color w:val="000000" w:themeColor="text1"/>
          <w:sz w:val="24"/>
          <w:szCs w:val="24"/>
          <w:lang w:eastAsia="zh-CN"/>
        </w:rPr>
        <w:t xml:space="preserve"> </w:t>
      </w:r>
      <w:r w:rsidR="00A226B0" w:rsidRPr="00576482">
        <w:rPr>
          <w:rFonts w:ascii="Book Antiqua" w:hAnsi="Book Antiqua" w:cs="Times New Roman"/>
          <w:color w:val="000000" w:themeColor="text1"/>
          <w:sz w:val="24"/>
          <w:szCs w:val="24"/>
        </w:rPr>
        <w:t xml:space="preserve">We hypothesized that </w:t>
      </w:r>
      <w:r w:rsidR="00553CEA" w:rsidRPr="00576482">
        <w:rPr>
          <w:rFonts w:ascii="Book Antiqua" w:hAnsi="Book Antiqua" w:cs="Times New Roman"/>
          <w:color w:val="000000" w:themeColor="text1"/>
          <w:sz w:val="24"/>
          <w:szCs w:val="24"/>
        </w:rPr>
        <w:t>c</w:t>
      </w:r>
      <w:r w:rsidR="00A226B0" w:rsidRPr="00576482">
        <w:rPr>
          <w:rFonts w:ascii="Book Antiqua" w:hAnsi="Book Antiqua" w:cs="Times New Roman"/>
          <w:color w:val="000000" w:themeColor="text1"/>
          <w:sz w:val="24"/>
          <w:szCs w:val="24"/>
        </w:rPr>
        <w:t>alponin 3 (</w:t>
      </w:r>
      <w:r w:rsidRPr="00576482">
        <w:rPr>
          <w:rFonts w:ascii="Book Antiqua" w:hAnsi="Book Antiqua" w:cs="Times New Roman"/>
          <w:color w:val="000000" w:themeColor="text1"/>
          <w:sz w:val="24"/>
          <w:szCs w:val="24"/>
        </w:rPr>
        <w:t>CNN3</w:t>
      </w:r>
      <w:r w:rsidR="00A226B0"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w:t>
      </w:r>
      <w:r w:rsidR="00553CEA" w:rsidRPr="00576482">
        <w:rPr>
          <w:rFonts w:ascii="Book Antiqua" w:hAnsi="Book Antiqua" w:cs="Times New Roman"/>
          <w:color w:val="000000" w:themeColor="text1"/>
          <w:sz w:val="24"/>
          <w:szCs w:val="24"/>
        </w:rPr>
        <w:t>may</w:t>
      </w:r>
      <w:r w:rsidR="002B60A3" w:rsidRPr="00576482">
        <w:rPr>
          <w:rFonts w:ascii="Book Antiqua" w:hAnsi="Book Antiqua" w:cs="Times New Roman"/>
          <w:color w:val="000000" w:themeColor="text1"/>
          <w:sz w:val="24"/>
          <w:szCs w:val="24"/>
        </w:rPr>
        <w:t xml:space="preserve"> play a </w:t>
      </w:r>
      <w:r w:rsidRPr="00576482">
        <w:rPr>
          <w:rFonts w:ascii="Book Antiqua" w:hAnsi="Book Antiqua" w:cs="Times New Roman"/>
          <w:color w:val="000000" w:themeColor="text1"/>
          <w:sz w:val="24"/>
          <w:szCs w:val="24"/>
        </w:rPr>
        <w:t xml:space="preserve">role in carcinogenesis </w:t>
      </w:r>
      <w:r w:rsidR="002B60A3" w:rsidRPr="00576482">
        <w:rPr>
          <w:rFonts w:ascii="Book Antiqua" w:hAnsi="Book Antiqua" w:cs="Times New Roman"/>
          <w:color w:val="000000" w:themeColor="text1"/>
          <w:sz w:val="24"/>
          <w:szCs w:val="24"/>
        </w:rPr>
        <w:t>based upon its known biological functions</w:t>
      </w:r>
      <w:r w:rsidRPr="00576482">
        <w:rPr>
          <w:rFonts w:ascii="Book Antiqua" w:hAnsi="Book Antiqua" w:cs="Times New Roman"/>
          <w:color w:val="000000" w:themeColor="text1"/>
          <w:sz w:val="24"/>
          <w:szCs w:val="24"/>
        </w:rPr>
        <w:t xml:space="preserve">. We showed that it is expressed in colon and breast cancer cells and </w:t>
      </w:r>
      <w:r w:rsidR="00553CEA" w:rsidRPr="00576482">
        <w:rPr>
          <w:rFonts w:ascii="Book Antiqua" w:hAnsi="Book Antiqua" w:cs="Times New Roman"/>
          <w:color w:val="000000" w:themeColor="text1"/>
          <w:sz w:val="24"/>
          <w:szCs w:val="24"/>
        </w:rPr>
        <w:t>is</w:t>
      </w:r>
      <w:r w:rsidRPr="00576482">
        <w:rPr>
          <w:rFonts w:ascii="Book Antiqua" w:hAnsi="Book Antiqua" w:cs="Times New Roman"/>
          <w:color w:val="000000" w:themeColor="text1"/>
          <w:sz w:val="24"/>
          <w:szCs w:val="24"/>
        </w:rPr>
        <w:t xml:space="preserve"> associated with the metast</w:t>
      </w:r>
      <w:r w:rsidR="00151E00" w:rsidRPr="00576482">
        <w:rPr>
          <w:rFonts w:ascii="Book Antiqua" w:hAnsi="Book Antiqua" w:cs="Times New Roman"/>
          <w:color w:val="000000" w:themeColor="text1"/>
          <w:sz w:val="24"/>
          <w:szCs w:val="24"/>
        </w:rPr>
        <w:t>at</w:t>
      </w:r>
      <w:r w:rsidRPr="00576482">
        <w:rPr>
          <w:rFonts w:ascii="Book Antiqua" w:hAnsi="Book Antiqua" w:cs="Times New Roman"/>
          <w:color w:val="000000" w:themeColor="text1"/>
          <w:sz w:val="24"/>
          <w:szCs w:val="24"/>
        </w:rPr>
        <w:t>ic phenotype in colon cancer</w:t>
      </w:r>
      <w:r w:rsidR="00151E00" w:rsidRPr="00576482">
        <w:rPr>
          <w:rFonts w:ascii="Book Antiqua" w:hAnsi="Book Antiqua" w:cs="Times New Roman"/>
          <w:color w:val="000000" w:themeColor="text1"/>
          <w:sz w:val="24"/>
          <w:szCs w:val="24"/>
        </w:rPr>
        <w:t xml:space="preserve"> </w:t>
      </w:r>
      <w:r w:rsidR="002B60A3" w:rsidRPr="00576482">
        <w:rPr>
          <w:rFonts w:ascii="Book Antiqua" w:hAnsi="Book Antiqua" w:cs="Times New Roman"/>
          <w:i/>
          <w:iCs/>
          <w:color w:val="000000" w:themeColor="text1"/>
          <w:sz w:val="24"/>
          <w:szCs w:val="24"/>
        </w:rPr>
        <w:t>via</w:t>
      </w:r>
      <w:r w:rsidR="00151E00" w:rsidRPr="00576482">
        <w:rPr>
          <w:rFonts w:ascii="Book Antiqua" w:hAnsi="Book Antiqua" w:cs="Times New Roman"/>
          <w:color w:val="000000" w:themeColor="text1"/>
          <w:sz w:val="24"/>
          <w:szCs w:val="24"/>
        </w:rPr>
        <w:t xml:space="preserve"> upregulating</w:t>
      </w:r>
      <w:r w:rsidRPr="00576482">
        <w:rPr>
          <w:rFonts w:ascii="Book Antiqua" w:hAnsi="Book Antiqua" w:cs="Times New Roman"/>
          <w:color w:val="000000" w:themeColor="text1"/>
          <w:sz w:val="24"/>
          <w:szCs w:val="24"/>
        </w:rPr>
        <w:t xml:space="preserve"> mesenchymal </w:t>
      </w:r>
      <w:r w:rsidR="00A226B0" w:rsidRPr="00576482">
        <w:rPr>
          <w:rFonts w:ascii="Book Antiqua" w:hAnsi="Book Antiqua" w:cs="Times New Roman"/>
          <w:color w:val="000000" w:themeColor="text1"/>
          <w:sz w:val="24"/>
          <w:szCs w:val="24"/>
        </w:rPr>
        <w:t>markers.</w:t>
      </w:r>
      <w:r w:rsidRPr="00576482">
        <w:rPr>
          <w:rFonts w:ascii="Book Antiqua" w:hAnsi="Book Antiqua" w:cs="Times New Roman"/>
          <w:color w:val="000000" w:themeColor="text1"/>
          <w:sz w:val="24"/>
          <w:szCs w:val="24"/>
        </w:rPr>
        <w:t xml:space="preserve"> </w:t>
      </w:r>
      <w:r w:rsidR="00151E00" w:rsidRPr="00576482">
        <w:rPr>
          <w:rFonts w:ascii="Book Antiqua" w:hAnsi="Book Antiqua" w:cs="Times New Roman"/>
          <w:color w:val="000000" w:themeColor="text1"/>
          <w:sz w:val="24"/>
          <w:szCs w:val="24"/>
        </w:rPr>
        <w:t>CNN3 also improve</w:t>
      </w:r>
      <w:r w:rsidR="00553CEA" w:rsidRPr="00576482">
        <w:rPr>
          <w:rFonts w:ascii="Book Antiqua" w:hAnsi="Book Antiqua" w:cs="Times New Roman"/>
          <w:color w:val="000000" w:themeColor="text1"/>
          <w:sz w:val="24"/>
          <w:szCs w:val="24"/>
        </w:rPr>
        <w:t>s</w:t>
      </w:r>
      <w:r w:rsidR="00151E00" w:rsidRPr="00576482">
        <w:rPr>
          <w:rFonts w:ascii="Book Antiqua" w:hAnsi="Book Antiqua" w:cs="Times New Roman"/>
          <w:color w:val="000000" w:themeColor="text1"/>
          <w:sz w:val="24"/>
          <w:szCs w:val="24"/>
        </w:rPr>
        <w:t xml:space="preserve"> the sensitivity </w:t>
      </w:r>
      <w:r w:rsidRPr="00576482">
        <w:rPr>
          <w:rFonts w:ascii="Book Antiqua" w:hAnsi="Book Antiqua" w:cs="Times New Roman"/>
          <w:color w:val="000000" w:themeColor="text1"/>
          <w:sz w:val="24"/>
          <w:szCs w:val="24"/>
        </w:rPr>
        <w:t xml:space="preserve">to </w:t>
      </w:r>
      <w:r w:rsidR="00151E00" w:rsidRPr="00576482">
        <w:rPr>
          <w:rFonts w:ascii="Book Antiqua" w:hAnsi="Book Antiqua" w:cs="Times New Roman"/>
          <w:color w:val="000000" w:themeColor="text1"/>
          <w:sz w:val="24"/>
          <w:szCs w:val="24"/>
        </w:rPr>
        <w:t>chemo</w:t>
      </w:r>
      <w:r w:rsidRPr="00576482">
        <w:rPr>
          <w:rFonts w:ascii="Book Antiqua" w:hAnsi="Book Antiqua" w:cs="Times New Roman"/>
          <w:color w:val="000000" w:themeColor="text1"/>
          <w:sz w:val="24"/>
          <w:szCs w:val="24"/>
        </w:rPr>
        <w:t>therapy in these tumors. We also show</w:t>
      </w:r>
      <w:r w:rsidR="00A226B0" w:rsidRPr="00576482">
        <w:rPr>
          <w:rFonts w:ascii="Book Antiqua" w:hAnsi="Book Antiqua" w:cs="Times New Roman"/>
          <w:color w:val="000000" w:themeColor="text1"/>
          <w:sz w:val="24"/>
          <w:szCs w:val="24"/>
        </w:rPr>
        <w:t>ed</w:t>
      </w:r>
      <w:r w:rsidRPr="00576482">
        <w:rPr>
          <w:rFonts w:ascii="Book Antiqua" w:hAnsi="Book Antiqua" w:cs="Times New Roman"/>
          <w:color w:val="000000" w:themeColor="text1"/>
          <w:sz w:val="24"/>
          <w:szCs w:val="24"/>
        </w:rPr>
        <w:t xml:space="preserve"> that it </w:t>
      </w:r>
      <w:r w:rsidR="002B60A3" w:rsidRPr="00576482">
        <w:rPr>
          <w:rFonts w:ascii="Book Antiqua" w:hAnsi="Book Antiqua" w:cs="Times New Roman"/>
          <w:color w:val="000000" w:themeColor="text1"/>
          <w:sz w:val="24"/>
          <w:szCs w:val="24"/>
        </w:rPr>
        <w:t>is</w:t>
      </w:r>
      <w:r w:rsidRPr="00576482">
        <w:rPr>
          <w:rFonts w:ascii="Book Antiqua" w:hAnsi="Book Antiqua" w:cs="Times New Roman"/>
          <w:color w:val="000000" w:themeColor="text1"/>
          <w:sz w:val="24"/>
          <w:szCs w:val="24"/>
        </w:rPr>
        <w:t xml:space="preserve"> linked to other carcinogenic pathways</w:t>
      </w:r>
      <w:r w:rsidR="00553CEA"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such as</w:t>
      </w:r>
      <w:r w:rsidR="00553CEA" w:rsidRPr="00576482">
        <w:rPr>
          <w:rFonts w:ascii="Book Antiqua" w:hAnsi="Book Antiqua" w:cs="Times New Roman"/>
          <w:color w:val="000000" w:themeColor="text1"/>
          <w:sz w:val="24"/>
          <w:szCs w:val="24"/>
        </w:rPr>
        <w:t xml:space="preserve"> </w:t>
      </w:r>
      <w:r w:rsidR="00FB2C8B" w:rsidRPr="00576482">
        <w:rPr>
          <w:rFonts w:ascii="Book Antiqua" w:hAnsi="Book Antiqua" w:cs="Times New Roman"/>
          <w:color w:val="000000" w:themeColor="text1"/>
          <w:sz w:val="24"/>
          <w:szCs w:val="24"/>
        </w:rPr>
        <w:t xml:space="preserve">extracellular signal-regulated kinase </w:t>
      </w:r>
      <w:r w:rsidR="00151E00" w:rsidRPr="00576482">
        <w:rPr>
          <w:rFonts w:ascii="Book Antiqua" w:hAnsi="Book Antiqua" w:cs="Times New Roman"/>
          <w:color w:val="000000" w:themeColor="text1"/>
          <w:sz w:val="24"/>
          <w:szCs w:val="24"/>
        </w:rPr>
        <w:t xml:space="preserve">1/2, </w:t>
      </w:r>
      <w:r w:rsidR="00151E00" w:rsidRPr="00576482">
        <w:rPr>
          <w:rFonts w:ascii="Times New Roman" w:hAnsi="Times New Roman" w:cs="Times New Roman" w:hint="eastAsia"/>
          <w:color w:val="000000" w:themeColor="text1"/>
          <w:sz w:val="24"/>
          <w:szCs w:val="24"/>
        </w:rPr>
        <w:t>β</w:t>
      </w:r>
      <w:r w:rsidR="00151E00"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00151E00" w:rsidRPr="00576482">
        <w:rPr>
          <w:rFonts w:ascii="Book Antiqua" w:hAnsi="Book Antiqua" w:cs="Times New Roman"/>
          <w:color w:val="000000" w:themeColor="text1"/>
          <w:sz w:val="24"/>
          <w:szCs w:val="24"/>
        </w:rPr>
        <w:t xml:space="preserve">, mutant p53, c-Jun, and </w:t>
      </w:r>
      <w:r w:rsidR="00FB2C8B" w:rsidRPr="00576482">
        <w:rPr>
          <w:rFonts w:ascii="Book Antiqua" w:hAnsi="Book Antiqua" w:cs="Times New Roman"/>
          <w:color w:val="000000" w:themeColor="text1"/>
          <w:sz w:val="24"/>
          <w:szCs w:val="24"/>
        </w:rPr>
        <w:t>heat shock protein 60</w:t>
      </w:r>
      <w:r w:rsidR="00151E00"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in colorectal cancer.</w:t>
      </w:r>
      <w:r w:rsidR="00151E00" w:rsidRPr="00576482">
        <w:rPr>
          <w:rFonts w:ascii="Book Antiqua" w:hAnsi="Book Antiqua" w:cs="Times New Roman"/>
          <w:color w:val="000000" w:themeColor="text1"/>
          <w:sz w:val="24"/>
          <w:szCs w:val="24"/>
        </w:rPr>
        <w:t xml:space="preserve"> Thus, CNN3 is a promising biomarker in colon cancer.</w:t>
      </w:r>
    </w:p>
    <w:p w14:paraId="58A218EA" w14:textId="77777777" w:rsidR="00355E28" w:rsidRPr="00576482" w:rsidRDefault="00355E28" w:rsidP="00226D95">
      <w:pPr>
        <w:snapToGrid w:val="0"/>
        <w:spacing w:after="0" w:line="360" w:lineRule="auto"/>
        <w:jc w:val="both"/>
        <w:rPr>
          <w:rFonts w:ascii="Book Antiqua" w:hAnsi="Book Antiqua" w:cs="Times New Roman"/>
          <w:b/>
          <w:bCs/>
          <w:color w:val="000000" w:themeColor="text1"/>
          <w:sz w:val="24"/>
          <w:szCs w:val="24"/>
          <w:lang w:eastAsia="zh-CN"/>
        </w:rPr>
      </w:pPr>
    </w:p>
    <w:p w14:paraId="2571BE4E" w14:textId="36C9ADAB" w:rsidR="00576482" w:rsidRPr="00576482" w:rsidRDefault="00576482" w:rsidP="00213D7B">
      <w:pPr>
        <w:spacing w:line="360" w:lineRule="auto"/>
        <w:rPr>
          <w:rFonts w:ascii="Book Antiqua" w:hAnsi="Book Antiqua" w:hint="eastAsia"/>
          <w:iCs/>
          <w:sz w:val="24"/>
          <w:lang w:eastAsia="zh-CN"/>
        </w:rPr>
      </w:pPr>
      <w:r w:rsidRPr="00576482">
        <w:rPr>
          <w:rFonts w:ascii="Book Antiqua" w:hAnsi="Book Antiqua" w:cs="Times New Roman" w:hint="eastAsia"/>
          <w:b/>
          <w:color w:val="000000" w:themeColor="text1"/>
          <w:sz w:val="24"/>
          <w:szCs w:val="24"/>
          <w:lang w:eastAsia="zh-CN"/>
        </w:rPr>
        <w:lastRenderedPageBreak/>
        <w:t xml:space="preserve">Citation: </w:t>
      </w:r>
      <w:r w:rsidR="00355E28" w:rsidRPr="00576482">
        <w:rPr>
          <w:rFonts w:ascii="Book Antiqua" w:hAnsi="Book Antiqua" w:cs="Times New Roman"/>
          <w:color w:val="000000" w:themeColor="text1"/>
          <w:sz w:val="24"/>
          <w:szCs w:val="24"/>
        </w:rPr>
        <w:t>Nair VA, Al-</w:t>
      </w:r>
      <w:proofErr w:type="spellStart"/>
      <w:r w:rsidR="00355E28" w:rsidRPr="00576482">
        <w:rPr>
          <w:rFonts w:ascii="Book Antiqua" w:hAnsi="Book Antiqua" w:cs="Times New Roman"/>
          <w:color w:val="000000" w:themeColor="text1"/>
          <w:sz w:val="24"/>
          <w:szCs w:val="24"/>
        </w:rPr>
        <w:t>khayyal</w:t>
      </w:r>
      <w:proofErr w:type="spellEnd"/>
      <w:r w:rsidR="00355E28" w:rsidRPr="00576482">
        <w:rPr>
          <w:rFonts w:ascii="Book Antiqua" w:hAnsi="Book Antiqua" w:cs="Times New Roman"/>
          <w:color w:val="000000" w:themeColor="text1"/>
          <w:sz w:val="24"/>
          <w:szCs w:val="24"/>
        </w:rPr>
        <w:t xml:space="preserve"> NA, Sivaperumal S, Abdel-Rahman WM. Calponin 3 promotes invasion and drug resistance of colon cancer cells. </w:t>
      </w:r>
      <w:r w:rsidR="00355E28" w:rsidRPr="00576482">
        <w:rPr>
          <w:rFonts w:ascii="Book Antiqua" w:eastAsia="Times New Roman" w:hAnsi="Book Antiqua" w:cs="宋体"/>
          <w:i/>
          <w:color w:val="000000" w:themeColor="text1"/>
          <w:sz w:val="24"/>
          <w:szCs w:val="24"/>
        </w:rPr>
        <w:t xml:space="preserve">World J Gastrointest </w:t>
      </w:r>
      <w:proofErr w:type="spellStart"/>
      <w:r w:rsidR="00355E28" w:rsidRPr="00576482">
        <w:rPr>
          <w:rFonts w:ascii="Book Antiqua" w:eastAsia="Times New Roman" w:hAnsi="Book Antiqua" w:cs="宋体"/>
          <w:i/>
          <w:color w:val="000000" w:themeColor="text1"/>
          <w:sz w:val="24"/>
          <w:szCs w:val="24"/>
        </w:rPr>
        <w:t>Oncol</w:t>
      </w:r>
      <w:proofErr w:type="spellEnd"/>
      <w:r w:rsidR="00355E28" w:rsidRPr="00576482">
        <w:rPr>
          <w:rFonts w:ascii="Book Antiqua" w:eastAsia="Times New Roman" w:hAnsi="Book Antiqua" w:cs="宋体"/>
          <w:i/>
          <w:color w:val="000000" w:themeColor="text1"/>
          <w:sz w:val="24"/>
          <w:szCs w:val="24"/>
        </w:rPr>
        <w:t xml:space="preserve"> </w:t>
      </w:r>
      <w:r w:rsidR="00213D7B" w:rsidRPr="00576482">
        <w:rPr>
          <w:rFonts w:ascii="Book Antiqua" w:hAnsi="Book Antiqua"/>
          <w:iCs/>
          <w:sz w:val="24"/>
        </w:rPr>
        <w:t xml:space="preserve">2019; 11(11): </w:t>
      </w:r>
      <w:r w:rsidRPr="00576482">
        <w:rPr>
          <w:rFonts w:ascii="Book Antiqua" w:eastAsia="等线" w:hAnsi="Book Antiqua" w:hint="eastAsia"/>
          <w:iCs/>
          <w:sz w:val="24"/>
          <w:lang w:eastAsia="zh-CN"/>
        </w:rPr>
        <w:t>971</w:t>
      </w:r>
      <w:r w:rsidR="00213D7B" w:rsidRPr="00576482">
        <w:rPr>
          <w:rFonts w:ascii="Book Antiqua" w:hAnsi="Book Antiqua"/>
          <w:iCs/>
          <w:sz w:val="24"/>
        </w:rPr>
        <w:t>-</w:t>
      </w:r>
      <w:r w:rsidRPr="00576482">
        <w:rPr>
          <w:rFonts w:ascii="Book Antiqua" w:eastAsia="等线" w:hAnsi="Book Antiqua" w:hint="eastAsia"/>
          <w:iCs/>
          <w:sz w:val="24"/>
          <w:lang w:eastAsia="zh-CN"/>
        </w:rPr>
        <w:t>982</w:t>
      </w:r>
      <w:r w:rsidR="00213D7B" w:rsidRPr="00576482">
        <w:rPr>
          <w:rFonts w:ascii="Book Antiqua" w:hAnsi="Book Antiqua"/>
          <w:iCs/>
          <w:sz w:val="24"/>
        </w:rPr>
        <w:t xml:space="preserve">  </w:t>
      </w:r>
    </w:p>
    <w:p w14:paraId="37E8AD36" w14:textId="08D5F3B3" w:rsidR="00576482" w:rsidRPr="00576482" w:rsidRDefault="00213D7B" w:rsidP="00213D7B">
      <w:pPr>
        <w:spacing w:line="360" w:lineRule="auto"/>
        <w:rPr>
          <w:rFonts w:ascii="Book Antiqua" w:hAnsi="Book Antiqua" w:hint="eastAsia"/>
          <w:iCs/>
          <w:sz w:val="24"/>
          <w:lang w:eastAsia="zh-CN"/>
        </w:rPr>
      </w:pPr>
      <w:r w:rsidRPr="00576482">
        <w:rPr>
          <w:rFonts w:ascii="Book Antiqua" w:hAnsi="Book Antiqua"/>
          <w:iCs/>
          <w:sz w:val="24"/>
        </w:rPr>
        <w:t>URL: https://www.wjgnet.com/</w:t>
      </w:r>
      <w:r w:rsidRPr="00576482">
        <w:rPr>
          <w:rFonts w:ascii="Book Antiqua" w:hAnsi="Book Antiqua"/>
          <w:color w:val="333333"/>
          <w:sz w:val="24"/>
          <w:shd w:val="clear" w:color="auto" w:fill="FFFFFF"/>
        </w:rPr>
        <w:t>1948-5204</w:t>
      </w:r>
      <w:r w:rsidRPr="00576482">
        <w:rPr>
          <w:rFonts w:ascii="Book Antiqua" w:hAnsi="Book Antiqua"/>
          <w:iCs/>
          <w:sz w:val="24"/>
        </w:rPr>
        <w:t>/full/v11/i11/</w:t>
      </w:r>
      <w:r w:rsidR="00576482" w:rsidRPr="00576482">
        <w:rPr>
          <w:rFonts w:ascii="Book Antiqua" w:eastAsia="等线" w:hAnsi="Book Antiqua" w:hint="eastAsia"/>
          <w:iCs/>
          <w:sz w:val="24"/>
          <w:lang w:eastAsia="zh-CN"/>
        </w:rPr>
        <w:t>971</w:t>
      </w:r>
      <w:r w:rsidRPr="00576482">
        <w:rPr>
          <w:rFonts w:ascii="Book Antiqua" w:hAnsi="Book Antiqua"/>
          <w:iCs/>
          <w:sz w:val="24"/>
        </w:rPr>
        <w:t xml:space="preserve">.htm  </w:t>
      </w:r>
    </w:p>
    <w:p w14:paraId="4BD9A507" w14:textId="04F7B03F" w:rsidR="00213D7B" w:rsidRPr="00576482" w:rsidRDefault="00213D7B" w:rsidP="00213D7B">
      <w:pPr>
        <w:spacing w:line="360" w:lineRule="auto"/>
        <w:rPr>
          <w:rFonts w:ascii="Book Antiqua" w:eastAsia="等线" w:hAnsi="Book Antiqua"/>
          <w:iCs/>
          <w:sz w:val="24"/>
        </w:rPr>
      </w:pPr>
      <w:r w:rsidRPr="00576482">
        <w:rPr>
          <w:rFonts w:ascii="Book Antiqua" w:hAnsi="Book Antiqua"/>
          <w:iCs/>
          <w:sz w:val="24"/>
        </w:rPr>
        <w:t xml:space="preserve">DOI: </w:t>
      </w:r>
      <w:hyperlink r:id="rId14" w:history="1">
        <w:r w:rsidR="00576482" w:rsidRPr="00576482">
          <w:rPr>
            <w:rStyle w:val="a6"/>
            <w:rFonts w:ascii="Book Antiqua" w:hAnsi="Book Antiqua"/>
            <w:iCs/>
            <w:sz w:val="24"/>
          </w:rPr>
          <w:t>https://dx.doi.org/</w:t>
        </w:r>
        <w:r w:rsidR="00576482" w:rsidRPr="00576482">
          <w:rPr>
            <w:rStyle w:val="a6"/>
            <w:rFonts w:ascii="Book Antiqua" w:hAnsi="Book Antiqua" w:cs="宋体"/>
            <w:sz w:val="24"/>
          </w:rPr>
          <w:t>10.4251</w:t>
        </w:r>
        <w:r w:rsidR="00576482" w:rsidRPr="00576482">
          <w:rPr>
            <w:rStyle w:val="a6"/>
            <w:rFonts w:ascii="Book Antiqua" w:hAnsi="Book Antiqua"/>
            <w:iCs/>
            <w:sz w:val="24"/>
          </w:rPr>
          <w:t>/wjgo.v11.i11.</w:t>
        </w:r>
        <w:r w:rsidR="00576482" w:rsidRPr="00576482">
          <w:rPr>
            <w:rStyle w:val="a6"/>
            <w:rFonts w:ascii="Book Antiqua" w:eastAsia="等线" w:hAnsi="Book Antiqua" w:hint="eastAsia"/>
            <w:iCs/>
            <w:sz w:val="24"/>
            <w:lang w:eastAsia="zh-CN"/>
          </w:rPr>
          <w:t>971</w:t>
        </w:r>
      </w:hyperlink>
    </w:p>
    <w:p w14:paraId="43540668" w14:textId="779CDFD9" w:rsidR="000258F2" w:rsidRPr="00576482" w:rsidRDefault="000258F2" w:rsidP="00226D95">
      <w:pPr>
        <w:snapToGrid w:val="0"/>
        <w:spacing w:after="0" w:line="360" w:lineRule="auto"/>
        <w:jc w:val="both"/>
        <w:rPr>
          <w:rFonts w:ascii="Book Antiqua" w:hAnsi="Book Antiqua" w:cs="Times New Roman"/>
          <w:b/>
          <w:bCs/>
          <w:color w:val="000000" w:themeColor="text1"/>
          <w:sz w:val="24"/>
          <w:szCs w:val="24"/>
        </w:rPr>
      </w:pPr>
      <w:r w:rsidRPr="00576482">
        <w:rPr>
          <w:rFonts w:ascii="Book Antiqua" w:hAnsi="Book Antiqua" w:cs="Times New Roman"/>
          <w:color w:val="000000" w:themeColor="text1"/>
          <w:sz w:val="24"/>
          <w:szCs w:val="24"/>
        </w:rPr>
        <w:br w:type="page"/>
      </w:r>
    </w:p>
    <w:p w14:paraId="0986AA83" w14:textId="77777777" w:rsidR="00B0593C" w:rsidRPr="00576482" w:rsidRDefault="00B0593C" w:rsidP="00226D95">
      <w:pPr>
        <w:snapToGrid w:val="0"/>
        <w:spacing w:after="0" w:line="360" w:lineRule="auto"/>
        <w:jc w:val="both"/>
        <w:rPr>
          <w:rFonts w:ascii="Book Antiqua" w:hAnsi="Book Antiqua" w:cs="Times New Roman"/>
          <w:b/>
          <w:bCs/>
          <w:caps/>
          <w:color w:val="000000" w:themeColor="text1"/>
          <w:sz w:val="24"/>
          <w:szCs w:val="24"/>
        </w:rPr>
      </w:pPr>
      <w:r w:rsidRPr="00576482">
        <w:rPr>
          <w:rFonts w:ascii="Book Antiqua" w:hAnsi="Book Antiqua" w:cs="Times New Roman"/>
          <w:b/>
          <w:bCs/>
          <w:caps/>
          <w:color w:val="000000" w:themeColor="text1"/>
          <w:sz w:val="24"/>
          <w:szCs w:val="24"/>
        </w:rPr>
        <w:lastRenderedPageBreak/>
        <w:t>Introduction</w:t>
      </w:r>
    </w:p>
    <w:p w14:paraId="0E481831" w14:textId="483A283F"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The calponin family of actin-binding proteins consists of three isoforms: (1) </w:t>
      </w:r>
      <w:r w:rsidR="00553CEA" w:rsidRPr="00576482">
        <w:rPr>
          <w:rFonts w:ascii="Book Antiqua" w:hAnsi="Book Antiqua" w:cs="Times New Roman"/>
          <w:color w:val="000000" w:themeColor="text1"/>
          <w:sz w:val="24"/>
          <w:szCs w:val="24"/>
        </w:rPr>
        <w:t>c</w:t>
      </w:r>
      <w:r w:rsidRPr="00576482">
        <w:rPr>
          <w:rFonts w:ascii="Book Antiqua" w:hAnsi="Book Antiqua" w:cs="Times New Roman"/>
          <w:color w:val="000000" w:themeColor="text1"/>
          <w:sz w:val="24"/>
          <w:szCs w:val="24"/>
        </w:rPr>
        <w:t>alponin-1 (</w:t>
      </w:r>
      <w:r w:rsidR="002E647E" w:rsidRPr="00576482">
        <w:rPr>
          <w:rFonts w:ascii="Book Antiqua" w:hAnsi="Book Antiqua" w:cs="Times New Roman"/>
          <w:color w:val="000000" w:themeColor="text1"/>
          <w:sz w:val="24"/>
          <w:szCs w:val="24"/>
        </w:rPr>
        <w:t xml:space="preserve">CNN1; </w:t>
      </w:r>
      <w:r w:rsidRPr="00576482">
        <w:rPr>
          <w:rFonts w:ascii="Book Antiqua" w:hAnsi="Book Antiqua" w:cs="Times New Roman"/>
          <w:color w:val="000000" w:themeColor="text1"/>
          <w:sz w:val="24"/>
          <w:szCs w:val="24"/>
        </w:rPr>
        <w:t xml:space="preserve">h1 or basic </w:t>
      </w:r>
      <w:r w:rsidR="002E647E" w:rsidRPr="00576482">
        <w:rPr>
          <w:rFonts w:ascii="Book Antiqua" w:hAnsi="Book Antiqua" w:cs="Times New Roman"/>
          <w:color w:val="000000" w:themeColor="text1"/>
          <w:sz w:val="24"/>
          <w:szCs w:val="24"/>
        </w:rPr>
        <w:t>CNN</w:t>
      </w:r>
      <w:r w:rsidRPr="00576482">
        <w:rPr>
          <w:rFonts w:ascii="Book Antiqua" w:hAnsi="Book Antiqua" w:cs="Times New Roman"/>
          <w:color w:val="000000" w:themeColor="text1"/>
          <w:sz w:val="24"/>
          <w:szCs w:val="24"/>
        </w:rPr>
        <w:t xml:space="preserve">); (2) </w:t>
      </w:r>
      <w:r w:rsidR="002E647E" w:rsidRPr="00576482">
        <w:rPr>
          <w:rFonts w:ascii="Book Antiqua" w:hAnsi="Book Antiqua" w:cs="Times New Roman"/>
          <w:color w:val="000000" w:themeColor="text1"/>
          <w:sz w:val="24"/>
          <w:szCs w:val="24"/>
        </w:rPr>
        <w:t xml:space="preserve">CNN2 </w:t>
      </w:r>
      <w:r w:rsidRPr="00576482">
        <w:rPr>
          <w:rFonts w:ascii="Book Antiqua" w:hAnsi="Book Antiqua" w:cs="Times New Roman"/>
          <w:color w:val="000000" w:themeColor="text1"/>
          <w:sz w:val="24"/>
          <w:szCs w:val="24"/>
        </w:rPr>
        <w:t xml:space="preserve">(h2 or neutral </w:t>
      </w:r>
      <w:r w:rsidR="002E647E" w:rsidRPr="00576482">
        <w:rPr>
          <w:rFonts w:ascii="Book Antiqua" w:hAnsi="Book Antiqua" w:cs="Times New Roman"/>
          <w:color w:val="000000" w:themeColor="text1"/>
          <w:sz w:val="24"/>
          <w:szCs w:val="24"/>
        </w:rPr>
        <w:t>CNN</w:t>
      </w:r>
      <w:r w:rsidRPr="00576482">
        <w:rPr>
          <w:rFonts w:ascii="Book Antiqua" w:hAnsi="Book Antiqua" w:cs="Times New Roman"/>
          <w:color w:val="000000" w:themeColor="text1"/>
          <w:sz w:val="24"/>
          <w:szCs w:val="24"/>
        </w:rPr>
        <w:t xml:space="preserve">); and (3) </w:t>
      </w:r>
      <w:r w:rsidR="002E647E" w:rsidRPr="00576482">
        <w:rPr>
          <w:rFonts w:ascii="Book Antiqua" w:hAnsi="Book Antiqua" w:cs="Times New Roman"/>
          <w:color w:val="000000" w:themeColor="text1"/>
          <w:sz w:val="24"/>
          <w:szCs w:val="24"/>
        </w:rPr>
        <w:t xml:space="preserve">CNN3 </w:t>
      </w:r>
      <w:r w:rsidRPr="00576482">
        <w:rPr>
          <w:rFonts w:ascii="Book Antiqua" w:hAnsi="Book Antiqua" w:cs="Times New Roman"/>
          <w:color w:val="000000" w:themeColor="text1"/>
          <w:sz w:val="24"/>
          <w:szCs w:val="24"/>
        </w:rPr>
        <w:t xml:space="preserve">(h3 or acidic </w:t>
      </w:r>
      <w:r w:rsidR="002E647E" w:rsidRPr="00576482">
        <w:rPr>
          <w:rFonts w:ascii="Book Antiqua" w:hAnsi="Book Antiqua" w:cs="Times New Roman"/>
          <w:color w:val="000000" w:themeColor="text1"/>
          <w:sz w:val="24"/>
          <w:szCs w:val="24"/>
        </w:rPr>
        <w:t>CNN</w:t>
      </w:r>
      <w:r w:rsidRPr="00576482">
        <w:rPr>
          <w:rFonts w:ascii="Book Antiqua" w:hAnsi="Book Antiqua" w:cs="Times New Roman"/>
          <w:color w:val="000000" w:themeColor="text1"/>
          <w:sz w:val="24"/>
          <w:szCs w:val="24"/>
        </w:rPr>
        <w:t>). All of them are generally involved in various forms of cell motility</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&lt;EndNote&gt;&lt;Cite&gt;&lt;Author&gt;Rozenblum&lt;/Author&gt;&lt;Year&gt;2008&lt;/Year&gt;&lt;RecNum&gt;13879&lt;/RecNum&gt;&lt;record&gt;&lt;rec-number&gt;13879&lt;/rec-number&gt;&lt;ref-type name="Journal Article"&gt;17&lt;/ref-type&gt;&lt;contributors&gt;&lt;authors&gt;&lt;author&gt;Rozenblum, G. T.&lt;/author&gt;&lt;author&gt;Gimona, M.&lt;/author&gt;&lt;/authors&gt;&lt;/contributors&gt;&lt;auth-address&gt;Unit of Actin Cytoskeleton Regulation, Consorzio Mario Negri Sud, Department of Cell Biology and Oncology, Via Nazionale 8a, 66030 Santa Maria Imbaro, Italy.&lt;/auth-address&gt;&lt;titles&gt;&lt;title&gt;Calponins: adaptable modular regulators of the actin cytoskeleton&lt;/title&gt;&lt;secondary-title&gt;Int J Biochem Cell Biol&lt;/secondary-title&gt;&lt;alt-title&gt;The international journal of biochemistry &amp;amp; cell biology&lt;/alt-title&gt;&lt;/titles&gt;&lt;periodical&gt;&lt;full-title&gt;Int J Biochem Cell Biol&lt;/full-title&gt;&lt;/periodical&gt;&lt;pages&gt;1990-5&lt;/pages&gt;&lt;volume&gt;40&lt;/volume&gt;&lt;number&gt;10&lt;/number&gt;&lt;keywords&gt;&lt;keyword&gt;Actins/*metabolism&lt;/keyword&gt;&lt;keyword&gt;Animals&lt;/keyword&gt;&lt;keyword&gt;Calcium-Binding Proteins/chemistry/*metabolism&lt;/keyword&gt;&lt;keyword&gt;Cell Differentiation&lt;/keyword&gt;&lt;keyword&gt;Cytoskeleton/*metabolism&lt;/keyword&gt;&lt;keyword&gt;Humans&lt;/keyword&gt;&lt;keyword&gt;Microfilament Proteins/chemistry/*metabolism&lt;/keyword&gt;&lt;/keywords&gt;&lt;dates&gt;&lt;year&gt;2008&lt;/year&gt;&lt;/dates&gt;&lt;isbn&gt;1357-2725 (Print)&amp;#xD;1357-2725 (Linking)&lt;/isbn&gt;&lt;accession-num&gt;17768079&lt;/accession-num&gt;&lt;urls&gt;&lt;related-urls&gt;&lt;url&gt;http://www.ncbi.nlm.nih.gov/entrez/query.fcgi?cmd=Retrieve&amp;amp;db=PubMed&amp;amp;dopt=Citation&amp;amp;list_uids=17768079 &lt;/url&gt;&lt;/related-urls&gt;&lt;/urls&gt;&lt;language&gt;eng&lt;/language&gt;&lt;/record&gt;&lt;/Cite&gt;&lt;Cite&gt;&lt;Author&gt;Wu&lt;/Author&gt;&lt;Year&gt;2008&lt;/Year&gt;&lt;RecNum&gt;13881&lt;/RecNum&gt;&lt;record&gt;&lt;rec-number&gt;13881&lt;/rec-number&gt;&lt;ref-type name="Journal Article"&gt;17&lt;/ref-type&gt;&lt;contributors&gt;&lt;authors&gt;&lt;author&gt;Wu, K. C.&lt;/author&gt;&lt;author&gt;Jin, J. P.&lt;/author&gt;&lt;/authors&gt;&lt;/contributors&gt;&lt;auth-address&gt;Section of Molecular Cardiology, Evanston Northwestern Healthcare, Northwestern University Feinberg School of Medicine, Evanston, IL 60201, USA.&lt;/auth-address&gt;&lt;titles&gt;&lt;title&gt;Calponin in non-muscle cells&lt;/title&gt;&lt;secondary-title&gt;Cell Biochem Biophys&lt;/secondary-title&gt;&lt;alt-title&gt;Cell biochemistry and biophysics&lt;/alt-title&gt;&lt;/titles&gt;&lt;periodical&gt;&lt;full-title&gt;Cell Biochem Biophys&lt;/full-title&gt;&lt;abbr-1&gt;Cell biochemistry and biophysics&lt;/abbr-1&gt;&lt;/periodical&gt;&lt;alt-periodical&gt;&lt;full-title&gt;Cell Biochem Biophys&lt;/full-title&gt;&lt;abbr-1&gt;Cell biochemistry and biophysics&lt;/abbr-1&gt;&lt;/alt-periodical&gt;&lt;pages&gt;139-48&lt;/pages&gt;&lt;volume&gt;52&lt;/volume&gt;&lt;number&gt;3&lt;/number&gt;&lt;keywords&gt;&lt;keyword&gt;Actins/metabolism&lt;/keyword&gt;&lt;keyword&gt;Amino Acid Sequence&lt;/keyword&gt;&lt;keyword&gt;Animals&lt;/keyword&gt;&lt;keyword&gt;Calcium-Binding Proteins/classification/genetics/*metabolism&lt;/keyword&gt;&lt;keyword&gt;Cell Movement&lt;/keyword&gt;&lt;keyword&gt;Cytoskeleton/*physiology&lt;/keyword&gt;&lt;keyword&gt;Humans&lt;/keyword&gt;&lt;keyword&gt;Microfilament Proteins/classification/genetics/*metabolism&lt;/keyword&gt;&lt;keyword&gt;Molecular Sequence Data&lt;/keyword&gt;&lt;keyword&gt;Muscle Cells/enzymology&lt;/keyword&gt;&lt;keyword&gt;Muscle, Smooth/enzymology&lt;/keyword&gt;&lt;keyword&gt;Myosins/metabolism&lt;/keyword&gt;&lt;keyword&gt;Phylogeny&lt;/keyword&gt;&lt;keyword&gt;Protein Isoforms&lt;/keyword&gt;&lt;keyword&gt;Structure-Activity Relationship&lt;/keyword&gt;&lt;/keywords&gt;&lt;dates&gt;&lt;year&gt;2008&lt;/year&gt;&lt;/dates&gt;&lt;isbn&gt;1559-0283 (Electronic)&amp;#xD;1085-9195 (Linking)&lt;/isbn&gt;&lt;accession-num&gt;18946636&lt;/accession-num&gt;&lt;urls&gt;&lt;related-urls&gt;&lt;url&gt;http://www.ncbi.nlm.nih.gov/entrez/query.fcgi?cmd=Retrieve&amp;amp;db=PubMed&amp;amp;dopt=Citation&amp;amp;list_uids=18946636 &lt;/url&gt;&lt;/related-urls&gt;&lt;/urls&gt;&lt;language&gt;eng&lt;/language&gt;&lt;/record&gt;&lt;/Cite&gt;&lt;Cite&gt;&lt;Author&gt;Jin&lt;/Author&gt;&lt;Year&gt;2003&lt;/Year&gt;&lt;RecNum&gt;13882&lt;/RecNum&gt;&lt;record&gt;&lt;rec-number&gt;13882&lt;/rec-number&gt;&lt;ref-type name="Journal Article"&gt;17&lt;/ref-type&gt;&lt;contributors&gt;&lt;authors&gt;&lt;author&gt;Jin, J. P.&lt;/author&gt;&lt;author&gt;Wu, D.&lt;/author&gt;&lt;author&gt;Gao, J.&lt;/author&gt;&lt;author&gt;Nigam, R.&lt;/author&gt;&lt;author&gt;Kwong, S.&lt;/author&gt;&lt;/authors&gt;&lt;/contributors&gt;&lt;auth-address&gt;Department of Physiology and Biophysics, Case Western Reserve University School of Medicine, 10900 Euclid Ave, Cleveland, OH 44106-4970, USA. jxj12@po.cwru.edu&lt;/auth-address&gt;&lt;titles&gt;&lt;title&gt;Expression and purification of the h1 and h2 isoforms of calponin&lt;/title&gt;&lt;secondary-title&gt;Protein Expr Purif&lt;/secondary-title&gt;&lt;alt-title&gt;Protein expression and purification&lt;/alt-title&gt;&lt;/titles&gt;&lt;periodical&gt;&lt;full-title&gt;Protein Expr Purif&lt;/full-title&gt;&lt;abbr-1&gt;Protein expression and purification&lt;/abbr-1&gt;&lt;/periodical&gt;&lt;alt-periodical&gt;&lt;full-title&gt;Protein Expr Purif&lt;/full-title&gt;&lt;abbr-1&gt;Protein expression and purification&lt;/abbr-1&gt;&lt;/alt-periodical&gt;&lt;pages&gt;231-9&lt;/pages&gt;&lt;volume&gt;31&lt;/volume&gt;&lt;number&gt;2&lt;/number&gt;&lt;keywords&gt;&lt;keyword&gt;Actins/metabolism&lt;/keyword&gt;&lt;keyword&gt;Amino Acid Sequence&lt;/keyword&gt;&lt;keyword&gt;Animals&lt;/keyword&gt;&lt;keyword&gt;Calcium-Binding Proteins/*genetics/*isolation &amp;amp; purification/metabolism&lt;/keyword&gt;&lt;keyword&gt;Cloning, Molecular&lt;/keyword&gt;&lt;keyword&gt;Conserved Sequence&lt;/keyword&gt;&lt;keyword&gt;Evolution, Molecular&lt;/keyword&gt;&lt;keyword&gt;Gene Expression Regulation&lt;/keyword&gt;&lt;keyword&gt;Mice&lt;/keyword&gt;&lt;keyword&gt;Microfilament Proteins/biosynthesis/*genetics/*isolation &amp;amp; purification&lt;/keyword&gt;&lt;keyword&gt;Molecular Sequence Data&lt;/keyword&gt;&lt;keyword&gt;Protein Binding&lt;/keyword&gt;&lt;keyword&gt;Protein Isoforms/isolation &amp;amp; purification/metabolism&lt;/keyword&gt;&lt;keyword&gt;Reverse Transcriptase Polymerase Chain Reaction&lt;/keyword&gt;&lt;keyword&gt;Sequence Alignment&lt;/keyword&gt;&lt;/keywords&gt;&lt;dates&gt;&lt;year&gt;2003&lt;/year&gt;&lt;pub-dates&gt;&lt;date&gt;Oct&lt;/date&gt;&lt;/pub-dates&gt;&lt;/dates&gt;&lt;isbn&gt;1046-5928 (Print)&amp;#xD;1046-5928 (Linking)&lt;/isbn&gt;&lt;accession-num&gt;14550641&lt;/accession-num&gt;&lt;urls&gt;&lt;related-urls&gt;&lt;url&gt;http://www.ncbi.nlm.nih.gov/entrez/query.fcgi?cmd=Retrieve&amp;amp;db=PubMed&amp;amp;dopt=Citation&amp;amp;list_uids=14550641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w:t>
      </w:r>
      <w:r w:rsidR="002E647E" w:rsidRPr="00576482">
        <w:rPr>
          <w:rFonts w:ascii="Book Antiqua" w:hAnsi="Book Antiqua" w:cs="Times New Roman"/>
          <w:color w:val="000000" w:themeColor="text1"/>
          <w:sz w:val="24"/>
          <w:szCs w:val="24"/>
          <w:vertAlign w:val="superscript"/>
        </w:rPr>
        <w:t>-</w:t>
      </w:r>
      <w:r w:rsidRPr="00576482">
        <w:rPr>
          <w:rFonts w:ascii="Book Antiqua" w:hAnsi="Book Antiqua" w:cs="Times New Roman"/>
          <w:color w:val="000000" w:themeColor="text1"/>
          <w:sz w:val="24"/>
          <w:szCs w:val="24"/>
          <w:vertAlign w:val="superscript"/>
        </w:rPr>
        <w:t>3]</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CNN1 is mainly expressed in smooth muscle cells in which it regulates smooth muscle contractions. It inhibits actin-activated myosin ATPase activity and thus inhibits smooth muscle contractility; it is also considered a troponin-like molecular switch</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&lt;EndNote&gt;&lt;Cite&gt;&lt;Author&gt;Rozenblum&lt;/Author&gt;&lt;Year&gt;2008&lt;/Year&gt;&lt;RecNum&gt;13879&lt;/RecNum&gt;&lt;record&gt;&lt;rec-number&gt;13879&lt;/rec-number&gt;&lt;ref-type name="Journal Article"&gt;17&lt;/ref-type&gt;&lt;contributors&gt;&lt;authors&gt;&lt;author&gt;Rozenblum, G. T.&lt;/author&gt;&lt;author&gt;Gimona, M.&lt;/author&gt;&lt;/authors&gt;&lt;/contributors&gt;&lt;auth-address&gt;Unit of Actin Cytoskeleton Regulation, Consorzio Mario Negri Sud, Department of Cell Biology and Oncology, Via Nazionale 8a, 66030 Santa Maria Imbaro, Italy.&lt;/auth-address&gt;&lt;titles&gt;&lt;title&gt;Calponins: adaptable modular regulators of the actin cytoskeleton&lt;/title&gt;&lt;secondary-title&gt;Int J Biochem Cell Biol&lt;/secondary-title&gt;&lt;alt-title&gt;The international journal of biochemistry &amp;amp; cell biology&lt;/alt-title&gt;&lt;/titles&gt;&lt;periodical&gt;&lt;full-title&gt;Int J Biochem Cell Biol&lt;/full-title&gt;&lt;/periodical&gt;&lt;pages&gt;1990-5&lt;/pages&gt;&lt;volume&gt;40&lt;/volume&gt;&lt;number&gt;10&lt;/number&gt;&lt;keywords&gt;&lt;keyword&gt;Actins/*metabolism&lt;/keyword&gt;&lt;keyword&gt;Animals&lt;/keyword&gt;&lt;keyword&gt;Calcium-Binding Proteins/chemistry/*metabolism&lt;/keyword&gt;&lt;keyword&gt;Cell Differentiation&lt;/keyword&gt;&lt;keyword&gt;Cytoskeleton/*metabolism&lt;/keyword&gt;&lt;keyword&gt;Humans&lt;/keyword&gt;&lt;keyword&gt;Microfilament Proteins/chemistry/*metabolism&lt;/keyword&gt;&lt;/keywords&gt;&lt;dates&gt;&lt;year&gt;2008&lt;/year&gt;&lt;/dates&gt;&lt;isbn&gt;1357-2725 (Print)&amp;#xD;1357-2725 (Linking)&lt;/isbn&gt;&lt;accession-num&gt;17768079&lt;/accession-num&gt;&lt;urls&gt;&lt;related-urls&gt;&lt;url&gt;http://www.ncbi.nlm.nih.gov/entrez/query.fcgi?cmd=Retrieve&amp;amp;db=PubMed&amp;amp;dopt=Citation&amp;amp;list_uids=17768079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CNN2 and CNN3 are expressed in smooth muscle and non-smooth muscle cells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&lt;EndNote&gt;&lt;Cite&gt;&lt;Author&gt;Jin&lt;/Author&gt;&lt;Year&gt;2003&lt;/Year&gt;&lt;RecNum&gt;13882&lt;/RecNum&gt;&lt;record&gt;&lt;rec-number&gt;13882&lt;/rec-number&gt;&lt;ref-type name="Journal Article"&gt;17&lt;/ref-type&gt;&lt;contributors&gt;&lt;authors&gt;&lt;author&gt;Jin, J. P.&lt;/author&gt;&lt;author&gt;Wu, D.&lt;/author&gt;&lt;author&gt;Gao, J.&lt;/author&gt;&lt;author&gt;Nigam, R.&lt;/author&gt;&lt;author&gt;Kwong, S.&lt;/author&gt;&lt;/authors&gt;&lt;/contributors&gt;&lt;auth-address&gt;Department of Physiology and Biophysics, Case Western Reserve University School of Medicine, 10900 Euclid Ave, Cleveland, OH 44106-4970, USA. jxj12@po.cwru.edu&lt;/auth-address&gt;&lt;titles&gt;&lt;title&gt;Expression and purification of the h1 and h2 isoforms of calponin&lt;/title&gt;&lt;secondary-title&gt;Protein Expr Purif&lt;/secondary-title&gt;&lt;alt-title&gt;Protein expression and purification&lt;/alt-title&gt;&lt;/titles&gt;&lt;periodical&gt;&lt;full-title&gt;Protein Expr Purif&lt;/full-title&gt;&lt;abbr-1&gt;Protein expression and purification&lt;/abbr-1&gt;&lt;/periodical&gt;&lt;alt-periodical&gt;&lt;full-title&gt;Protein Expr Purif&lt;/full-title&gt;&lt;abbr-1&gt;Protein expression and purification&lt;/abbr-1&gt;&lt;/alt-periodical&gt;&lt;pages&gt;231-9&lt;/pages&gt;&lt;volume&gt;31&lt;/volume&gt;&lt;number&gt;2&lt;/number&gt;&lt;keywords&gt;&lt;keyword&gt;Actins/metabolism&lt;/keyword&gt;&lt;keyword&gt;Amino Acid Sequence&lt;/keyword&gt;&lt;keyword&gt;Animals&lt;/keyword&gt;&lt;keyword&gt;Calcium-Binding Proteins/*genetics/*isolation &amp;amp; purification/metabolism&lt;/keyword&gt;&lt;keyword&gt;Cloning, Molecular&lt;/keyword&gt;&lt;keyword&gt;Conserved Sequence&lt;/keyword&gt;&lt;keyword&gt;Evolution, Molecular&lt;/keyword&gt;&lt;keyword&gt;Gene Expression Regulation&lt;/keyword&gt;&lt;keyword&gt;Mice&lt;/keyword&gt;&lt;keyword&gt;Microfilament Proteins/biosynthesis/*genetics/*isolation &amp;amp; purification&lt;/keyword&gt;&lt;keyword&gt;Molecular Sequence Data&lt;/keyword&gt;&lt;keyword&gt;Protein Binding&lt;/keyword&gt;&lt;keyword&gt;Protein Isoforms/isolation &amp;amp; purification/metabolism&lt;/keyword&gt;&lt;keyword&gt;Reverse Transcriptase Polymerase Chain Reaction&lt;/keyword&gt;&lt;keyword&gt;Sequence Alignment&lt;/keyword&gt;&lt;/keywords&gt;&lt;dates&gt;&lt;year&gt;2003&lt;/year&gt;&lt;pub-dates&gt;&lt;date&gt;Oct&lt;/date&gt;&lt;/pub-dates&gt;&lt;/dates&gt;&lt;isbn&gt;1046-5928 (Print)&amp;#xD;1046-5928 (Linking)&lt;/isbn&gt;&lt;accession-num&gt;14550641&lt;/accession-num&gt;&lt;urls&gt;&lt;related-urls&gt;&lt;url&gt;http://www.ncbi.nlm.nih.gov/entrez/query.fcgi?cmd=Retrieve&amp;amp;db=PubMed&amp;amp;dopt=Citation&amp;amp;list_uids=14550641 &lt;/url&gt;&lt;/related-urls&gt;&lt;/urls&gt;&lt;language&gt;eng&lt;/language&gt;&lt;/record&gt;&lt;/Cite&gt;&lt;Cite&gt;&lt;Author&gt;Applegate&lt;/Author&gt;&lt;Year&gt;1994&lt;/Year&gt;&lt;RecNum&gt;13878&lt;/RecNum&gt;&lt;record&gt;&lt;rec-number&gt;13878&lt;/rec-number&gt;&lt;ref-type name="Journal Article"&gt;17&lt;/ref-type&gt;&lt;contributors&gt;&lt;authors&gt;&lt;author&gt;Applegate, D.&lt;/author&gt;&lt;author&gt;Feng, W.&lt;/author&gt;&lt;author&gt;Green, R. S.&lt;/author&gt;&lt;author&gt;Taubman, M. B.&lt;/author&gt;&lt;/authors&gt;&lt;/contributors&gt;&lt;auth-address&gt;Department of Physiology and Biophysics, Mount Sinai School of Medicine, New York, New York 10029.&lt;/auth-address&gt;&lt;titles&gt;&lt;title&gt;Cloning and expression of a novel acidic calponin isoform from rat aortic vascular smooth muscle&lt;/title&gt;&lt;secondary-title&gt;J Biol Chem&lt;/secondary-title&gt;&lt;alt-title&gt;The Journal of biological chemistry&lt;/alt-title&gt;&lt;/titles&gt;&lt;periodical&gt;&lt;full-title&gt;J Biol Chem&lt;/full-title&gt;&lt;/periodical&gt;&lt;pages&gt;10683-90&lt;/pages&gt;&lt;volume&gt;269&lt;/volume&gt;&lt;number&gt;14&lt;/number&gt;&lt;keywords&gt;&lt;keyword&gt;Amino Acid Sequence&lt;/keyword&gt;&lt;keyword&gt;Animals&lt;/keyword&gt;&lt;keyword&gt;Aorta&lt;/keyword&gt;&lt;keyword&gt;Base Sequence&lt;/keyword&gt;&lt;keyword&gt;Calcium-Binding Proteins/*genetics&lt;/keyword&gt;&lt;keyword&gt;Cells, Cultured&lt;/keyword&gt;&lt;keyword&gt;Cloning, Molecular&lt;/keyword&gt;&lt;keyword&gt;DNA, Complementary&lt;/keyword&gt;&lt;keyword&gt;Humans&lt;/keyword&gt;&lt;keyword&gt;Hydrogen-Ion Concentration&lt;/keyword&gt;&lt;keyword&gt;Microfilament Proteins&lt;/keyword&gt;&lt;keyword&gt;Molecular Sequence Data&lt;/keyword&gt;&lt;keyword&gt;Muscle, Smooth, Vascular/cytology/*metabolism&lt;/keyword&gt;&lt;keyword&gt;Rats&lt;/keyword&gt;&lt;keyword&gt;Sequence Homology, Amino Acid&lt;/keyword&gt;&lt;/keywords&gt;&lt;dates&gt;&lt;year&gt;1994&lt;/year&gt;&lt;pub-dates&gt;&lt;date&gt;Apr 8&lt;/date&gt;&lt;/pub-dates&gt;&lt;/dates&gt;&lt;isbn&gt;0021-9258 (Print)&amp;#xD;0021-9258 (Linking)&lt;/isbn&gt;&lt;accession-num&gt;8144658&lt;/accession-num&gt;&lt;urls&gt;&lt;related-urls&gt;&lt;url&gt;http://www.ncbi.nlm.nih.gov/entrez/query.fcgi?cmd=Retrieve&amp;amp;db=PubMed&amp;amp;dopt=Citation&amp;amp;list_uids=8144658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[3,4]</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An accumulating body of evidence has shown that CNN3 has an important role in wound healing and cellular contractility and migration regulation. Appel </w:t>
      </w:r>
      <w:r w:rsidR="002E647E" w:rsidRPr="00576482">
        <w:rPr>
          <w:rFonts w:ascii="Book Antiqua" w:hAnsi="Book Antiqua" w:cs="Times New Roman"/>
          <w:i/>
          <w:iCs/>
          <w:color w:val="000000" w:themeColor="text1"/>
          <w:sz w:val="24"/>
          <w:szCs w:val="24"/>
        </w:rPr>
        <w:t>et al</w:t>
      </w:r>
      <w:r w:rsidR="002E647E" w:rsidRPr="00576482">
        <w:rPr>
          <w:rFonts w:ascii="Book Antiqua" w:hAnsi="Book Antiqua" w:cs="Times New Roman"/>
          <w:color w:val="000000" w:themeColor="text1"/>
          <w:sz w:val="24"/>
          <w:szCs w:val="24"/>
          <w:vertAlign w:val="superscript"/>
        </w:rPr>
        <w:t>[5]</w:t>
      </w:r>
      <w:r w:rsidRPr="00576482">
        <w:rPr>
          <w:rFonts w:ascii="Book Antiqua" w:hAnsi="Book Antiqua" w:cs="Times New Roman"/>
          <w:color w:val="000000" w:themeColor="text1"/>
          <w:sz w:val="24"/>
          <w:szCs w:val="24"/>
        </w:rPr>
        <w:t xml:space="preserve"> showed that CNN3 plays a role in fibroblast migration during wound healing; moreover, they proposed a model in which CNN3 can induce fibroblast migration through activation of extracellular signal-regulated kinase (ERK)1/2 and its direct, target l-caldesmon. CNN3 co-</w:t>
      </w:r>
      <w:proofErr w:type="spellStart"/>
      <w:r w:rsidRPr="00576482">
        <w:rPr>
          <w:rFonts w:ascii="Book Antiqua" w:hAnsi="Book Antiqua" w:cs="Times New Roman"/>
          <w:color w:val="000000" w:themeColor="text1"/>
          <w:sz w:val="24"/>
          <w:szCs w:val="24"/>
        </w:rPr>
        <w:t>translocate</w:t>
      </w:r>
      <w:r w:rsidR="00553CEA" w:rsidRPr="00576482">
        <w:rPr>
          <w:rFonts w:ascii="Book Antiqua" w:hAnsi="Book Antiqua" w:cs="Times New Roman"/>
          <w:color w:val="000000" w:themeColor="text1"/>
          <w:sz w:val="24"/>
          <w:szCs w:val="24"/>
        </w:rPr>
        <w:t>s</w:t>
      </w:r>
      <w:proofErr w:type="spellEnd"/>
      <w:r w:rsidRPr="00576482">
        <w:rPr>
          <w:rFonts w:ascii="Book Antiqua" w:hAnsi="Book Antiqua" w:cs="Times New Roman"/>
          <w:color w:val="000000" w:themeColor="text1"/>
          <w:sz w:val="24"/>
          <w:szCs w:val="24"/>
        </w:rPr>
        <w:t xml:space="preserve"> with both ERK1/2 and protein kinase C-</w:t>
      </w:r>
      <w:r w:rsidRPr="00576482">
        <w:rPr>
          <w:rFonts w:ascii="Times New Roman" w:hAnsi="Times New Roman" w:cs="Times New Roman" w:hint="eastAsia"/>
          <w:color w:val="000000" w:themeColor="text1"/>
          <w:sz w:val="24"/>
          <w:szCs w:val="24"/>
        </w:rPr>
        <w:t>α</w:t>
      </w:r>
      <w:r w:rsidR="002E647E"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to the cell cortex and podosome-like structures in a fibroblast cell stimulated by a phorbol ester</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&lt;EndNote&gt;&lt;Cite&gt;&lt;Author&gt;Appel&lt;/Author&gt;&lt;Year&gt;2010&lt;/Year&gt;&lt;RecNum&gt;13875&lt;/RecNum&gt;&lt;record&gt;&lt;rec-number&gt;13875&lt;/rec-number&gt;&lt;ref-type name="Journal Article"&gt;17&lt;/ref-type&gt;&lt;contributors&gt;&lt;authors&gt;&lt;author&gt;Appel, S.&lt;/author&gt;&lt;author&gt;Allen, P. G.&lt;/author&gt;&lt;author&gt;Vetterkind, S.&lt;/author&gt;&lt;author&gt;Jin, J. P.&lt;/author&gt;&lt;author&gt;Morgan, K. G.&lt;/author&gt;&lt;/authors&gt;&lt;/contributors&gt;&lt;auth-address&gt;Department of Health Sciences and Whitaker Imaging Facility, Biomedical Engineering, Boston University, Boston, MA 02215, USA.&lt;/auth-address&gt;&lt;titles&gt;&lt;title&gt;h3/Acidic calponin: an actin-binding protein that controls extracellular signal-regulated kinase 1/2 activity in nonmuscle cells&lt;/title&gt;&lt;secondary-title&gt;Mol Biol Cell&lt;/secondary-title&gt;&lt;/titles&gt;&lt;periodical&gt;&lt;full-title&gt;Mol Biol Cell&lt;/full-title&gt;&lt;/periodical&gt;&lt;pages&gt;1409-22&lt;/pages&gt;&lt;volume&gt;21&lt;/volume&gt;&lt;number&gt;8&lt;/number&gt;&lt;keywords&gt;&lt;keyword&gt;Actins/ metabolism&lt;/keyword&gt;&lt;keyword&gt;Animals&lt;/keyword&gt;&lt;keyword&gt;Calcium-Binding Proteins/chemistry/ metabolism&lt;/keyword&gt;&lt;keyword&gt;Down-Regulation/drug effects&lt;/keyword&gt;&lt;keyword&gt;Fibroblasts/drug effects/ enzymology&lt;/keyword&gt;&lt;keyword&gt;Gene Knockdown Techniques&lt;/keyword&gt;&lt;keyword&gt;Intracellular Space/drug effects/metabolism&lt;/keyword&gt;&lt;keyword&gt;Mice&lt;/keyword&gt;&lt;keyword&gt;Microfilament Proteins/chemistry/ metabolism&lt;/keyword&gt;&lt;keyword&gt;Mitogen-Activated Protein Kinase 1/ metabolism&lt;/keyword&gt;&lt;keyword&gt;Mitogen-Activated Protein Kinase 3/ metabolism&lt;/keyword&gt;&lt;keyword&gt;Muscles/drug effects/enzymology&lt;/keyword&gt;&lt;keyword&gt;NIH 3T3 Cells&lt;/keyword&gt;&lt;keyword&gt;Phorbol 12,13-Dibutyrate/pharmacology&lt;/keyword&gt;&lt;keyword&gt;Phosphorylation/drug effects&lt;/keyword&gt;&lt;keyword&gt;Phosphoserine/metabolism&lt;/keyword&gt;&lt;keyword&gt;Phosphothreonine/metabolism&lt;/keyword&gt;&lt;keyword&gt;Protein Binding/drug effects&lt;/keyword&gt;&lt;keyword&gt;Protein Kinase C-alpha/antagonists &amp;amp; inhibitors&lt;/keyword&gt;&lt;keyword&gt;Protein Kinase Inhibitors/pharmacology&lt;/keyword&gt;&lt;keyword&gt;Protein Transport/drug effects&lt;/keyword&gt;&lt;keyword&gt;Rats&lt;/keyword&gt;&lt;keyword&gt;Wound Healing/drug effects&lt;/keyword&gt;&lt;/keywords&gt;&lt;dates&gt;&lt;year&gt;2010&lt;/year&gt;&lt;pub-dates&gt;&lt;date&gt;Apr 15&lt;/date&gt;&lt;/pub-dates&gt;&lt;/dates&gt;&lt;isbn&gt;1939-4586 (Electronic)&amp;#xD;1059-1524 (Linking)&lt;/isbn&gt;&lt;accession-num&gt;20181831&lt;/accession-num&gt;&lt;urls&gt;&lt;/urls&gt;&lt;/record&gt;&lt;/Cite&gt;&lt;/EndNote&gt;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These findings were corroborated by </w:t>
      </w:r>
      <w:proofErr w:type="spellStart"/>
      <w:r w:rsidRPr="00576482">
        <w:rPr>
          <w:rFonts w:ascii="Book Antiqua" w:hAnsi="Book Antiqua" w:cs="Times New Roman"/>
          <w:color w:val="000000" w:themeColor="text1"/>
          <w:sz w:val="24"/>
          <w:szCs w:val="24"/>
        </w:rPr>
        <w:t>Daimon</w:t>
      </w:r>
      <w:proofErr w:type="spellEnd"/>
      <w:r w:rsidRPr="00576482">
        <w:rPr>
          <w:rFonts w:ascii="Book Antiqua" w:hAnsi="Book Antiqua" w:cs="Times New Roman"/>
          <w:color w:val="000000" w:themeColor="text1"/>
          <w:sz w:val="24"/>
          <w:szCs w:val="24"/>
        </w:rPr>
        <w:t xml:space="preserve"> </w:t>
      </w:r>
      <w:r w:rsidRPr="00576482">
        <w:rPr>
          <w:rFonts w:ascii="Book Antiqua" w:hAnsi="Book Antiqua" w:cs="Times New Roman"/>
          <w:i/>
          <w:iCs/>
          <w:color w:val="000000" w:themeColor="text1"/>
          <w:sz w:val="24"/>
          <w:szCs w:val="24"/>
        </w:rPr>
        <w:t>et al</w:t>
      </w:r>
      <w:r w:rsidR="002E647E" w:rsidRPr="00576482">
        <w:rPr>
          <w:rFonts w:ascii="Book Antiqua" w:hAnsi="Book Antiqua" w:cs="Times New Roman"/>
          <w:color w:val="000000" w:themeColor="text1"/>
          <w:sz w:val="24"/>
          <w:szCs w:val="24"/>
        </w:rPr>
        <w:fldChar w:fldCharType="begin"/>
      </w:r>
      <w:r w:rsidR="002E647E" w:rsidRPr="00576482">
        <w:rPr>
          <w:rFonts w:ascii="Book Antiqua" w:hAnsi="Book Antiqua" w:cs="Times New Roman"/>
          <w:color w:val="000000" w:themeColor="text1"/>
          <w:sz w:val="24"/>
          <w:szCs w:val="24"/>
        </w:rPr>
        <w:instrText xml:space="preserve"> ADDIN EN.CITE &lt;EndNote&gt;&lt;Cite&gt;&lt;Author&gt;Daimon&lt;/Author&gt;&lt;Year&gt;2013&lt;/Year&gt;&lt;RecNum&gt;13871&lt;/RecNum&gt;&lt;record&gt;&lt;rec-number&gt;13871&lt;/rec-number&gt;&lt;ref-type name="Journal Article"&gt;17&lt;/ref-type&gt;&lt;contributors&gt;&lt;authors&gt;&lt;author&gt;Daimon, E.&lt;/author&gt;&lt;author&gt;Shibukawa, Y.&lt;/author&gt;&lt;author&gt;Wada, Y.&lt;/author&gt;&lt;/authors&gt;&lt;/contributors&gt;&lt;auth-address&gt;Department of Molecular Medicine, Osaka Medical Center and Research Institute for Maternal and Child Health, 840 Murodo-cho, Izumi, Osaka 594-1101, Japan.&lt;/auth-address&gt;&lt;titles&gt;&lt;title&gt;Calponin 3 regulates stress fiber formation in dermal fibroblasts during wound healing&lt;/title&gt;&lt;secondary-title&gt;Arch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research&lt;/abbr-1&gt;&lt;/alt-periodical&gt;&lt;pages&gt;571-84&lt;/pages&gt;&lt;volume&gt;305&lt;/volume&gt;&lt;number&gt;7&lt;/number&gt;&lt;keywords&gt;&lt;keyword&gt;Actin Cytoskeleton/drug effects/pathology&lt;/keyword&gt;&lt;keyword&gt;Actins/genetics/metabolism&lt;/keyword&gt;&lt;keyword&gt;Animals&lt;/keyword&gt;&lt;keyword&gt;Calcium-Binding Proteins/genetics/*metabolism&lt;/keyword&gt;&lt;keyword&gt;Cell Movement/drug effects/genetics&lt;/keyword&gt;&lt;keyword&gt;Cells, Cultured&lt;/keyword&gt;&lt;keyword&gt;Dermis/pathology&lt;/keyword&gt;&lt;keyword&gt;Fibroblasts/drug effects/*metabolism/pathology&lt;/keyword&gt;&lt;keyword&gt;Granulation Tissue/pathology&lt;/keyword&gt;&lt;keyword&gt;Heterocyclic Compounds, 4 or More Rings/pharmacology&lt;/keyword&gt;&lt;keyword&gt;Mice&lt;/keyword&gt;&lt;keyword&gt;Microfilament Proteins/genetics/*metabolism&lt;/keyword&gt;&lt;keyword&gt;Muscle Contraction/drug effects/genetics&lt;/keyword&gt;&lt;keyword&gt;Myofibroblasts/drug effects/metabolism/pathology&lt;/keyword&gt;&lt;keyword&gt;RNA Processing, Post-Transcriptional&lt;/keyword&gt;&lt;keyword&gt;RNA, Small Interfering/genetics&lt;/keyword&gt;&lt;keyword&gt;Stress Fibers/*metabolism/ultrastructure&lt;/keyword&gt;&lt;keyword&gt;Wound Healing/*physiology&lt;/keyword&gt;&lt;/keywords&gt;&lt;dates&gt;&lt;year&gt;2013&lt;/year&gt;&lt;pub-dates&gt;&lt;date&gt;Sep&lt;/date&gt;&lt;/pub-dates&gt;&lt;/dates&gt;&lt;isbn&gt;1432-069X (Electronic)&amp;#xD;0340-3696 (Linking)&lt;/isbn&gt;&lt;accession-num&gt;23545751&lt;/accession-num&gt;&lt;urls&gt;&lt;related-urls&gt;&lt;url&gt;http://www.ncbi.nlm.nih.gov/entrez/query.fcgi?cmd=Retrieve&amp;amp;db=PubMed&amp;amp;dopt=Citation&amp;amp;list_uids=23545751 &lt;/url&gt;&lt;/related-urls&gt;&lt;/urls&gt;&lt;language&gt;eng&lt;/language&gt;&lt;/record&gt;&lt;/Cite&gt;&lt;/EndNote&gt;</w:instrText>
      </w:r>
      <w:r w:rsidR="002E647E" w:rsidRPr="00576482">
        <w:rPr>
          <w:rFonts w:ascii="Book Antiqua" w:hAnsi="Book Antiqua" w:cs="Times New Roman"/>
          <w:color w:val="000000" w:themeColor="text1"/>
          <w:sz w:val="24"/>
          <w:szCs w:val="24"/>
        </w:rPr>
        <w:fldChar w:fldCharType="separate"/>
      </w:r>
      <w:r w:rsidR="002E647E" w:rsidRPr="00576482">
        <w:rPr>
          <w:rFonts w:ascii="Book Antiqua" w:hAnsi="Book Antiqua" w:cs="Times New Roman"/>
          <w:color w:val="000000" w:themeColor="text1"/>
          <w:sz w:val="24"/>
          <w:szCs w:val="24"/>
          <w:vertAlign w:val="superscript"/>
        </w:rPr>
        <w:t>[6]</w:t>
      </w:r>
      <w:r w:rsidR="002E647E"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who showed that CNN3 expression </w:t>
      </w:r>
      <w:r w:rsidR="00553CEA" w:rsidRPr="00576482">
        <w:rPr>
          <w:rFonts w:ascii="Book Antiqua" w:hAnsi="Book Antiqua" w:cs="Times New Roman"/>
          <w:color w:val="000000" w:themeColor="text1"/>
          <w:sz w:val="24"/>
          <w:szCs w:val="24"/>
        </w:rPr>
        <w:t>i</w:t>
      </w:r>
      <w:r w:rsidRPr="00576482">
        <w:rPr>
          <w:rFonts w:ascii="Book Antiqua" w:hAnsi="Book Antiqua" w:cs="Times New Roman"/>
          <w:color w:val="000000" w:themeColor="text1"/>
          <w:sz w:val="24"/>
          <w:szCs w:val="24"/>
        </w:rPr>
        <w:t>s induced by mechanical tension and is required for stress fiber formation in skin fibroblast after a wound occurs. When CNN3 was knocked out in these fibroblasts, the cells were not able to form the strong stress fibers necessary to generate the mechanical tension required for wound closure and contraction. Overall, CNN3 knockout resulted in a phenotype of decreased cellular dynamics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&lt;EndNote&gt;&lt;Cite&gt;&lt;Author&gt;Daimon&lt;/Author&gt;&lt;Year&gt;2013&lt;/Year&gt;&lt;RecNum&gt;13871&lt;/RecNum&gt;&lt;record&gt;&lt;rec-number&gt;13871&lt;/rec-number&gt;&lt;ref-type name="Journal Article"&gt;17&lt;/ref-type&gt;&lt;contributors&gt;&lt;authors&gt;&lt;author&gt;Daimon, E.&lt;/author&gt;&lt;author&gt;Shibukawa, Y.&lt;/author&gt;&lt;author&gt;Wada, Y.&lt;/author&gt;&lt;/authors&gt;&lt;/contributors&gt;&lt;auth-address&gt;Department of Molecular Medicine, Osaka Medical Center and Research Institute for Maternal and Child Health, 840 Murodo-cho, Izumi, Osaka 594-1101, Japan.&lt;/auth-address&gt;&lt;titles&gt;&lt;title&gt;Calponin 3 regulates stress fiber formation in dermal fibroblasts during wound healing&lt;/title&gt;&lt;secondary-title&gt;Arch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research&lt;/abbr-1&gt;&lt;/alt-periodical&gt;&lt;pages&gt;571-84&lt;/pages&gt;&lt;volume&gt;305&lt;/volume&gt;&lt;number&gt;7&lt;/number&gt;&lt;keywords&gt;&lt;keyword&gt;Actin Cytoskeleton/drug effects/pathology&lt;/keyword&gt;&lt;keyword&gt;Actins/genetics/metabolism&lt;/keyword&gt;&lt;keyword&gt;Animals&lt;/keyword&gt;&lt;keyword&gt;Calcium-Binding Proteins/genetics/*metabolism&lt;/keyword&gt;&lt;keyword&gt;Cell Movement/drug effects/genetics&lt;/keyword&gt;&lt;keyword&gt;Cells, Cultured&lt;/keyword&gt;&lt;keyword&gt;Dermis/pathology&lt;/keyword&gt;&lt;keyword&gt;Fibroblasts/drug effects/*metabolism/pathology&lt;/keyword&gt;&lt;keyword&gt;Granulation Tissue/pathology&lt;/keyword&gt;&lt;keyword&gt;Heterocyclic Compounds, 4 or More Rings/pharmacology&lt;/keyword&gt;&lt;keyword&gt;Mice&lt;/keyword&gt;&lt;keyword&gt;Microfilament Proteins/genetics/*metabolism&lt;/keyword&gt;&lt;keyword&gt;Muscle Contraction/drug effects/genetics&lt;/keyword&gt;&lt;keyword&gt;Myofibroblasts/drug effects/metabolism/pathology&lt;/keyword&gt;&lt;keyword&gt;RNA Processing, Post-Transcriptional&lt;/keyword&gt;&lt;keyword&gt;RNA, Small Interfering/genetics&lt;/keyword&gt;&lt;keyword&gt;Stress Fibers/*metabolism/ultrastructure&lt;/keyword&gt;&lt;keyword&gt;Wound Healing/*physiology&lt;/keyword&gt;&lt;/keywords&gt;&lt;dates&gt;&lt;year&gt;2013&lt;/year&gt;&lt;pub-dates&gt;&lt;date&gt;Sep&lt;/date&gt;&lt;/pub-dates&gt;&lt;/dates&gt;&lt;isbn&gt;1432-069X (Electronic)&amp;#xD;0340-3696 (Linking)&lt;/isbn&gt;&lt;accession-num&gt;23545751&lt;/accession-num&gt;&lt;urls&gt;&lt;related-urls&gt;&lt;url&gt;http://www.ncbi.nlm.nih.gov/entrez/query.fcgi?cmd=Retrieve&amp;amp;db=PubMed&amp;amp;dopt=Citation&amp;amp;list_uids=23545751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[6]</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CNN3 is mainly controlled by post-transcriptional modifications as evidenced by no changes in mRNA levels before and after a wound occurs in spite of a rise in its protein level at the time of wounding</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&lt;EndNote&gt;&lt;Cite&gt;&lt;Author&gt;Daimon&lt;/Author&gt;&lt;Year&gt;2013&lt;/Year&gt;&lt;RecNum&gt;13871&lt;/RecNum&gt;&lt;record&gt;&lt;rec-number&gt;13871&lt;/rec-number&gt;&lt;ref-type name="Journal Article"&gt;17&lt;/ref-type&gt;&lt;contributors&gt;&lt;authors&gt;&lt;author&gt;Daimon, E.&lt;/author&gt;&lt;author&gt;Shibukawa, Y.&lt;/author&gt;&lt;author&gt;Wada, Y.&lt;/author&gt;&lt;/authors&gt;&lt;/contributors&gt;&lt;auth-address&gt;Department of Molecular Medicine, Osaka Medical Center and Research Institute for Maternal and Child Health, 840 Murodo-cho, Izumi, Osaka 594-1101, Japan.&lt;/auth-address&gt;&lt;titles&gt;&lt;title&gt;Calponin 3 regulates stress fiber formation in dermal fibroblasts during wound healing&lt;/title&gt;&lt;secondary-title&gt;Arch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research&lt;/abbr-1&gt;&lt;/alt-periodical&gt;&lt;pages&gt;571-84&lt;/pages&gt;&lt;volume&gt;305&lt;/volume&gt;&lt;number&gt;7&lt;/number&gt;&lt;keywords&gt;&lt;keyword&gt;Actin Cytoskeleton/drug effects/pathology&lt;/keyword&gt;&lt;keyword&gt;Actins/genetics/metabolism&lt;/keyword&gt;&lt;keyword&gt;Animals&lt;/keyword&gt;&lt;keyword&gt;Calcium-Binding Proteins/genetics/*metabolism&lt;/keyword&gt;&lt;keyword&gt;Cell Movement/drug effects/genetics&lt;/keyword&gt;&lt;keyword&gt;Cells, Cultured&lt;/keyword&gt;&lt;keyword&gt;Dermis/pathology&lt;/keyword&gt;&lt;keyword&gt;Fibroblasts/drug effects/*metabolism/pathology&lt;/keyword&gt;&lt;keyword&gt;Granulation Tissue/pathology&lt;/keyword&gt;&lt;keyword&gt;Heterocyclic Compounds, 4 or More Rings/pharmacology&lt;/keyword&gt;&lt;keyword&gt;Mice&lt;/keyword&gt;&lt;keyword&gt;Microfilament Proteins/genetics/*metabolism&lt;/keyword&gt;&lt;keyword&gt;Muscle Contraction/drug effects/genetics&lt;/keyword&gt;&lt;keyword&gt;Myofibroblasts/drug effects/metabolism/pathology&lt;/keyword&gt;&lt;keyword&gt;RNA Processing, Post-Transcriptional&lt;/keyword&gt;&lt;keyword&gt;RNA, Small Interfering/genetics&lt;/keyword&gt;&lt;keyword&gt;Stress Fibers/*metabolism/ultrastructure&lt;/keyword&gt;&lt;keyword&gt;Wound Healing/*physiology&lt;/keyword&gt;&lt;/keywords&gt;&lt;dates&gt;&lt;year&gt;2013&lt;/year&gt;&lt;pub-dates&gt;&lt;date&gt;Sep&lt;/date&gt;&lt;/pub-dates&gt;&lt;/dates&gt;&lt;isbn&gt;1432-069X (Electronic)&amp;#xD;0340-3696 (Linking)&lt;/isbn&gt;&lt;accession-num&gt;23545751&lt;/accession-num&gt;&lt;urls&gt;&lt;related-urls&gt;&lt;url&gt;http://www.ncbi.nlm.nih.gov/entrez/query.fcgi?cmd=Retrieve&amp;amp;db=PubMed&amp;amp;dopt=Citation&amp;amp;list_uids=23545751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[6]</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Mitogen-activated protein kinase kinase 1 (MEKK1 or MAP3K1), which is necessary for contractility and direct</w:t>
      </w:r>
      <w:r w:rsidR="00553CEA" w:rsidRPr="00576482">
        <w:rPr>
          <w:rFonts w:ascii="Book Antiqua" w:hAnsi="Book Antiqua" w:cs="Times New Roman"/>
          <w:color w:val="000000" w:themeColor="text1"/>
          <w:sz w:val="24"/>
          <w:szCs w:val="24"/>
        </w:rPr>
        <w:t>s</w:t>
      </w:r>
      <w:r w:rsidRPr="00576482">
        <w:rPr>
          <w:rFonts w:ascii="Book Antiqua" w:hAnsi="Book Antiqua" w:cs="Times New Roman"/>
          <w:color w:val="000000" w:themeColor="text1"/>
          <w:sz w:val="24"/>
          <w:szCs w:val="24"/>
        </w:rPr>
        <w:t xml:space="preserve"> migration in many cell types, can phosphorylate CNN3 at Thr288 to increase the traction stress of the cell. Together, MEKK1 and CNN3 form an important hub in the positive feedback mechanism that promotes cell contraction and migration</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&lt;EndNote&gt;&lt;Cite&gt;&lt;Author&gt;Hirata&lt;/Author&gt;&lt;Year&gt;2016&lt;/Year&gt;&lt;RecNum&gt;13877&lt;/RecNum&gt;&lt;record&gt;&lt;rec-number&gt;13877&lt;/rec-number&gt;&lt;ref-type name="Journal Article"&gt;17&lt;/ref-type&gt;&lt;contributors&gt;&lt;authors&gt;&lt;author&gt;Hirata, H.&lt;/author&gt;&lt;author&gt;Ku, W. C.&lt;/author&gt;&lt;author&gt;Yip, A. K.&lt;/author&gt;&lt;author&gt;Ursekar, C. P.&lt;/author&gt;&lt;author&gt;Kawauchi, K.&lt;/author&gt;&lt;author&gt;Roy, A.&lt;/author&gt;&lt;author&gt;Guo, A. K.&lt;/author&gt;&lt;author&gt;Vedula, S. R.&lt;/author&gt;&lt;author&gt;Harada, I.&lt;/author&gt;&lt;author&gt;Chiam, K. H.&lt;/author&gt;&lt;author&gt;Ishihama, Y.&lt;/author&gt;&lt;author&gt;Lim, C. T.&lt;/author&gt;&lt;author&gt;Sawada, Y.&lt;/author&gt;&lt;author&gt;Sokabe, M.&lt;/author&gt;&lt;/authors&gt;&lt;/contributors&gt;&lt;auth-address&gt;Mechanobiology Institute, National University of Singapore, 117411 Singapore.&amp;#xD;Graduate School of Pharmaceutical Sciences, Kyoto University, Kyoto 606-8501, Japan.&amp;#xD;A*STAR Bioinformatics Institute, 138671 Singapore.&amp;#xD;Mechanobiology Institute, National University of Singapore, 117411 Singapore.&amp;#xD;Mechanobiology Institute, National University of Singapore, 117411 Singapore.&amp;#xD;Mechanobiology Institute, National University of Singapore, 117411 Singapore.&amp;#xD;Mechanobiology Institute, National University of Singapore, 117411 Singapore.&amp;#xD;Mechanobiology Institute, National University of Singapore, 117411 Singapore.&amp;#xD;Locomotive Syndrome Research Institute, Nadogaya Hospital, Kashiwa 277-0032, Japan Graduate School of Bioscience and Biotechnology, Tokyo Institute of Technology, Yokohama 226-8501, Japan.&amp;#xD;Mechanobiology Institute, National University of Singapore, 117411 Singapore A*STAR Bioinformatics Institute, 138671 Singapore.&amp;#xD;Graduate School of Pharmaceutical Sciences, Kyoto University, Kyoto 606-8501, Japan.&amp;#xD;Mechanobiology Institute, National University of Singapore, 117411 Singapore Department of Biomedical Engineering, National University of Singapore, 117583 Singapore.&amp;#xD;Mechanobiology Institute, National University of Singapore, 117411 Singapore Locomotive Syndrome Research Institute, Nadogaya Hospital, Kashiwa 277-0032, Japan Department of Biological Sciences, National University of Singapore, 117543 Singapore ys454-ind@umin.ac.jp msokabe@med.nagoya-u.ac.jp.&amp;#xD;Mechanobiology Institute, National University of Singapore, 117411 Singapore Mechanobiology Laboratory, Nagoya University Graduate School of Medicine, Nagoya 466-8550, Japan ys454-ind@umin.ac.jp msokabe@med.nagoya-u.ac.jp.&lt;/auth-address&gt;&lt;titles&gt;&lt;title&gt;MEKK1-dependent phosphorylation of calponin-3 tunes cell contractility&lt;/title&gt;&lt;secondary-title&gt;J Cell Sci&lt;/secondary-title&gt;&lt;/titles&gt;&lt;periodical&gt;&lt;full-title&gt;J Cell Sci&lt;/full-title&gt;&lt;/periodical&gt;&lt;pages&gt;3574-3582&lt;/pages&gt;&lt;volume&gt;129&lt;/volume&gt;&lt;number&gt;19&lt;/number&gt;&lt;keywords&gt;&lt;keyword&gt;Actin Cytoskeleton/metabolism&lt;/keyword&gt;&lt;keyword&gt;Animals&lt;/keyword&gt;&lt;keyword&gt;Biomechanical Phenomena&lt;/keyword&gt;&lt;keyword&gt;Calcium-Binding Proteins/ metabolism&lt;/keyword&gt;&lt;keyword&gt;HEK293 Cells&lt;/keyword&gt;&lt;keyword&gt;Humans&lt;/keyword&gt;&lt;keyword&gt;MAP Kinase Kinase Kinase 1/ metabolism&lt;/keyword&gt;&lt;keyword&gt;Mice&lt;/keyword&gt;&lt;keyword&gt;Microfilament Proteins/ metabolism&lt;/keyword&gt;&lt;keyword&gt;Myosin Type II/metabolism&lt;/keyword&gt;&lt;keyword&gt;NIH 3T3 Cells&lt;/keyword&gt;&lt;keyword&gt;Phosphorylation&lt;/keyword&gt;&lt;keyword&gt;Phosphothreonine/metabolism&lt;/keyword&gt;&lt;keyword&gt;Stress, Physiological&lt;/keyword&gt;&lt;keyword&gt;Actomyosin&lt;/keyword&gt;&lt;keyword&gt;Mechanotransduction&lt;/keyword&gt;&lt;keyword&gt;Phosphorylation&lt;/keyword&gt;&lt;keyword&gt;Substrate rigidity&lt;/keyword&gt;&lt;/keywords&gt;&lt;dates&gt;&lt;year&gt;2016&lt;/year&gt;&lt;pub-dates&gt;&lt;date&gt;Oct 1&lt;/date&gt;&lt;/pub-dates&gt;&lt;/dates&gt;&lt;isbn&gt;1477-9137 (Electronic)&amp;#xD;0021-9533 (Linking)&lt;/isbn&gt;&lt;accession-num&gt;27528401&lt;/accession-num&gt;&lt;urls&gt;&lt;/urls&gt;&lt;/record&gt;&lt;/Cite&gt;&lt;/EndNote&gt;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[7]</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w:t>
      </w:r>
    </w:p>
    <w:p w14:paraId="7ED4D6E7" w14:textId="0638B04A" w:rsidR="002C4D37" w:rsidRPr="00576482" w:rsidRDefault="002C4D37" w:rsidP="00226D95">
      <w:pPr>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576482">
        <w:rPr>
          <w:rFonts w:ascii="Book Antiqua" w:eastAsia="Times New Roman" w:hAnsi="Book Antiqua" w:cs="Times New Roman"/>
          <w:color w:val="000000" w:themeColor="text1"/>
          <w:sz w:val="24"/>
          <w:szCs w:val="24"/>
        </w:rPr>
        <w:lastRenderedPageBreak/>
        <w:t>Cancer is a major devastating health problem worldwide, and colorectal cancer,</w:t>
      </w:r>
      <w:r w:rsidR="002E647E" w:rsidRPr="00576482">
        <w:rPr>
          <w:rFonts w:ascii="Book Antiqua" w:eastAsia="Times New Roman" w:hAnsi="Book Antiqua" w:cs="Times New Roman"/>
          <w:color w:val="000000" w:themeColor="text1"/>
          <w:sz w:val="24"/>
          <w:szCs w:val="24"/>
        </w:rPr>
        <w:t xml:space="preserve"> </w:t>
      </w:r>
      <w:r w:rsidRPr="00576482">
        <w:rPr>
          <w:rFonts w:ascii="Book Antiqua" w:eastAsia="Times New Roman" w:hAnsi="Book Antiqua" w:cs="Times New Roman"/>
          <w:color w:val="000000" w:themeColor="text1"/>
          <w:sz w:val="24"/>
          <w:szCs w:val="24"/>
        </w:rPr>
        <w:t>in particular</w:t>
      </w:r>
      <w:r w:rsidR="002E647E" w:rsidRPr="00576482">
        <w:rPr>
          <w:rFonts w:ascii="Book Antiqua" w:eastAsia="Times New Roman" w:hAnsi="Book Antiqua" w:cs="Times New Roman"/>
          <w:color w:val="000000" w:themeColor="text1"/>
          <w:sz w:val="24"/>
          <w:szCs w:val="24"/>
        </w:rPr>
        <w:t>,</w:t>
      </w:r>
      <w:r w:rsidRPr="00576482">
        <w:rPr>
          <w:rFonts w:ascii="Book Antiqua" w:eastAsia="Times New Roman" w:hAnsi="Book Antiqua" w:cs="Times New Roman"/>
          <w:color w:val="000000" w:themeColor="text1"/>
          <w:sz w:val="24"/>
          <w:szCs w:val="24"/>
        </w:rPr>
        <w:t xml:space="preserve"> is a notorious disease. Colorectal cancer is the third most commonly occurring cancer in men and the second most commonly occurring cancer in women. Over 1.8 million new cases were diagnosed in 2018</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&lt;EndNote&gt;&lt;Cite&gt;&lt;Author&gt;Bray&lt;/Author&gt;&lt;Year&gt;2018&lt;/Year&gt;&lt;RecNum&gt;13903&lt;/RecNum&gt;&lt;record&gt;&lt;rec-number&gt;13903&lt;/rec-number&gt;&lt;ref-type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Clin&lt;/full-title&gt;&lt;abbr-1&gt;CA: a cancer journal for clinicians&lt;/abbr-1&gt;&lt;/periodical&gt;&lt;keywords&gt;&lt;keyword&gt;cancer&lt;/keyword&gt;&lt;keyword&gt;epidemiology&lt;/keyword&gt;&lt;keyword&gt;incidence&lt;/keyword&gt;&lt;keyword&gt;survival&lt;/keyword&gt;&lt;/keywords&gt;&lt;dates&gt;&lt;year&gt;2018&lt;/year&gt;&lt;pub-dates&gt;&lt;date&gt;Sep 12&lt;/date&gt;&lt;/pub-dates&gt;&lt;/dates&gt;&lt;isbn&gt;1542-4863 (Electronic)&amp;#xD;0007-9235 (Linking)&lt;/isbn&gt;&lt;accession-num&gt;30207593&lt;/accession-num&gt;&lt;urls&gt;&lt;/urls&gt;&lt;/record&gt;&lt;/Cite&gt;&lt;/EndNote&gt;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[8]</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More than half of the </w:t>
      </w:r>
      <w:r w:rsidR="00553CEA" w:rsidRPr="00576482">
        <w:rPr>
          <w:rFonts w:ascii="Book Antiqua" w:eastAsia="Times New Roman" w:hAnsi="Book Antiqua" w:cs="Times New Roman"/>
          <w:color w:val="000000" w:themeColor="text1"/>
          <w:sz w:val="24"/>
          <w:szCs w:val="24"/>
        </w:rPr>
        <w:t xml:space="preserve">patients </w:t>
      </w:r>
      <w:r w:rsidRPr="00576482">
        <w:rPr>
          <w:rFonts w:ascii="Book Antiqua" w:eastAsia="Times New Roman" w:hAnsi="Book Antiqua" w:cs="Times New Roman"/>
          <w:color w:val="000000" w:themeColor="text1"/>
          <w:sz w:val="24"/>
          <w:szCs w:val="24"/>
        </w:rPr>
        <w:t>of colorectal cancer are doomed to die from this disease, particularly in the less developed regions of the world in which the disease outcome is influenced by adverse environmental factors and/or different genetic factors</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&lt;EndNote&gt;&lt;Cite&gt;&lt;Author&gt;Bray&lt;/Author&gt;&lt;Year&gt;2018&lt;/Year&gt;&lt;RecNum&gt;13903&lt;/RecNum&gt;&lt;record&gt;&lt;rec-number&gt;13903&lt;/rec-number&gt;&lt;ref-type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Clin&lt;/full-title&gt;&lt;abbr-1&gt;CA: a cancer journal for clinicians&lt;/abbr-1&gt;&lt;/periodical&gt;&lt;keywords&gt;&lt;keyword&gt;cancer&lt;/keyword&gt;&lt;keyword&gt;epidemiology&lt;/keyword&gt;&lt;keyword&gt;incidence&lt;/keyword&gt;&lt;keyword&gt;survival&lt;/keyword&gt;&lt;/keywords&gt;&lt;dates&gt;&lt;year&gt;2018&lt;/year&gt;&lt;pub-dates&gt;&lt;date&gt;Sep 12&lt;/date&gt;&lt;/pub-dates&gt;&lt;/dates&gt;&lt;isbn&gt;1542-4863 (Electronic)&amp;#xD;0007-9235 (Linking)&lt;/isbn&gt;&lt;accession-num&gt;30207593&lt;/accession-num&gt;&lt;urls&gt;&lt;/urls&gt;&lt;/record&gt;&lt;/Cite&gt;&lt;Cite&gt;&lt;Author&gt;Abdel-Rahman&lt;/Author&gt;&lt;Year&gt;2017&lt;/Year&gt;&lt;RecNum&gt;13767&lt;/RecNum&gt;&lt;record&gt;&lt;rec-number&gt;13767&lt;/rec-number&gt;&lt;ref-type name="Journal Article"&gt;17&lt;/ref-type&gt;&lt;contributors&gt;&lt;authors&gt;&lt;author&gt;Abdel-Rahman, W. M.&lt;/author&gt;&lt;author&gt;Faris, M. E.&lt;/author&gt;&lt;author&gt;Peltomaki, P.&lt;/author&gt;&lt;/authors&gt;&lt;/contributors&gt;&lt;auth-address&gt;College of Health Sciences and Sharjah Institute for Medical Research, University of Sharjah, P.O. Box 27272, Sharjah. United Arab Emirates.&amp;#xD;Department of Clinical Nutrition and Dietetics, College of Health Sciences, and Sharjah Institute for Medical Research, University of Sharjah. United Arab Emirates.&amp;#xD;Department of Medical and Clinical Genetics, University of Helsinki, Helsinki. Finland.&lt;/auth-address&gt;&lt;titles&gt;&lt;title&gt;Molecular Determinants of Colon Cancer Susceptibility in the East and West&lt;/title&gt;&lt;secondary-title&gt;Curr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medicine&lt;/abbr-1&gt;&lt;/alt-periodical&gt;&lt;pages&gt;34-45&lt;/pages&gt;&lt;volume&gt;17&lt;/volume&gt;&lt;number&gt;1&lt;/number&gt;&lt;dates&gt;&lt;year&gt;2017&lt;/year&gt;&lt;/dates&gt;&lt;isbn&gt;1875-5666 (Electronic)&amp;#xD;1566-5240 (Linking)&lt;/isbn&gt;&lt;accession-num&gt;28231750&lt;/accession-num&gt;&lt;urls&gt;&lt;related-urls&gt;&lt;url&gt;http://www.ncbi.nlm.nih.gov/entrez/query.fcgi?cmd=Retrieve&amp;amp;db=PubMed&amp;amp;dopt=Citation&amp;amp;list_uids=28231750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[8,9]</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Generally, </w:t>
      </w:r>
      <w:r w:rsidR="00553CEA" w:rsidRPr="00576482">
        <w:rPr>
          <w:rFonts w:ascii="Book Antiqua" w:eastAsia="Times New Roman" w:hAnsi="Book Antiqua" w:cs="Times New Roman"/>
          <w:color w:val="000000" w:themeColor="text1"/>
          <w:sz w:val="24"/>
          <w:szCs w:val="24"/>
        </w:rPr>
        <w:t xml:space="preserve">the course of </w:t>
      </w:r>
      <w:r w:rsidRPr="00576482">
        <w:rPr>
          <w:rFonts w:ascii="Book Antiqua" w:eastAsia="Times New Roman" w:hAnsi="Book Antiqua" w:cs="Times New Roman"/>
          <w:color w:val="000000" w:themeColor="text1"/>
          <w:sz w:val="24"/>
          <w:szCs w:val="24"/>
        </w:rPr>
        <w:t xml:space="preserve">cancer </w:t>
      </w:r>
      <w:r w:rsidR="00483D5A" w:rsidRPr="00576482">
        <w:rPr>
          <w:rFonts w:ascii="Book Antiqua" w:eastAsia="Times New Roman" w:hAnsi="Book Antiqua" w:cs="Times New Roman"/>
          <w:color w:val="000000" w:themeColor="text1"/>
          <w:sz w:val="24"/>
          <w:szCs w:val="24"/>
        </w:rPr>
        <w:t xml:space="preserve">progression </w:t>
      </w:r>
      <w:r w:rsidRPr="00576482">
        <w:rPr>
          <w:rFonts w:ascii="Book Antiqua" w:eastAsia="Times New Roman" w:hAnsi="Book Antiqua" w:cs="Times New Roman"/>
          <w:color w:val="000000" w:themeColor="text1"/>
          <w:sz w:val="24"/>
          <w:szCs w:val="24"/>
        </w:rPr>
        <w:t xml:space="preserve">is essentially due to the capability of the cancer cells to invade, metastasize, and destroy normal tissues. </w:t>
      </w:r>
      <w:r w:rsidR="00483D5A" w:rsidRPr="00576482">
        <w:rPr>
          <w:rFonts w:ascii="Book Antiqua" w:eastAsia="Times New Roman" w:hAnsi="Book Antiqua" w:cs="Times New Roman"/>
          <w:color w:val="000000" w:themeColor="text1"/>
          <w:sz w:val="24"/>
          <w:szCs w:val="24"/>
        </w:rPr>
        <w:t>C</w:t>
      </w:r>
      <w:r w:rsidRPr="00576482">
        <w:rPr>
          <w:rFonts w:ascii="Book Antiqua" w:eastAsia="Times New Roman" w:hAnsi="Book Antiqua" w:cs="Times New Roman"/>
          <w:color w:val="000000" w:themeColor="text1"/>
          <w:sz w:val="24"/>
          <w:szCs w:val="24"/>
        </w:rPr>
        <w:t>ancer cells, which undergo this complex process, simply trick the body into activating the biological wound</w:t>
      </w:r>
      <w:r w:rsidR="00483D5A" w:rsidRPr="00576482">
        <w:rPr>
          <w:rFonts w:ascii="Book Antiqua" w:eastAsia="Times New Roman" w:hAnsi="Book Antiqua" w:cs="Times New Roman"/>
          <w:color w:val="000000" w:themeColor="text1"/>
          <w:sz w:val="24"/>
          <w:szCs w:val="24"/>
        </w:rPr>
        <w:t>-</w:t>
      </w:r>
      <w:r w:rsidRPr="00576482">
        <w:rPr>
          <w:rFonts w:ascii="Book Antiqua" w:eastAsia="Times New Roman" w:hAnsi="Book Antiqua" w:cs="Times New Roman"/>
          <w:color w:val="000000" w:themeColor="text1"/>
          <w:sz w:val="24"/>
          <w:szCs w:val="24"/>
        </w:rPr>
        <w:t>healing program to support their invasion. Rather than inventing a new mechanism to interact with their microenvironment during invasion and metastasis, cancer cells simply exploit their surrounding microenvironment that could have been created by the preexisting program of wound healing. Thus, tumors were long considered to be similar to “wounds that do not heal”</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&lt;EndNote&gt;&lt;Cite&gt;&lt;Author&gt;Dvorak&lt;/Author&gt;&lt;Year&gt;2015&lt;/Year&gt;&lt;RecNum&gt;13884&lt;/RecNum&gt;&lt;record&gt;&lt;rec-number&gt;13884&lt;/rec-number&gt;&lt;ref-type name="Journal Article"&gt;17&lt;/ref-type&gt;&lt;contributors&gt;&lt;authors&gt;&lt;author&gt;Dvorak, H. F.&lt;/author&gt;&lt;/authors&gt;&lt;/contributors&gt;&lt;auth-address&gt;The Center for Vascular Biology Research and the Departments of Pathology, Beth Israel Deaconess Medical Center and Harvard Medical School, Boston, Massachusetts. hdvorak@bidmc.harvard.edu.&lt;/auth-address&gt;&lt;titles&gt;&lt;title&gt;Tumors: wounds that do not heal-redux&lt;/title&gt;&lt;secondary-title&gt;Cancer Immunol Res&lt;/secondary-title&gt;&lt;/titles&gt;&lt;periodical&gt;&lt;full-title&gt;Cancer Immunol Res&lt;/full-title&gt;&lt;/periodical&gt;&lt;pages&gt;1-11&lt;/pages&gt;&lt;volume&gt;3&lt;/volume&gt;&lt;number&gt;1&lt;/number&gt;&lt;keywords&gt;&lt;keyword&gt;Blood Coagulation&lt;/keyword&gt;&lt;keyword&gt;Cell Movement&lt;/keyword&gt;&lt;keyword&gt;Fibrin/metabolism&lt;/keyword&gt;&lt;keyword&gt;Hemostasis&lt;/keyword&gt;&lt;keyword&gt;Humans&lt;/keyword&gt;&lt;keyword&gt;Inflammation/immunology/metabolism&lt;/keyword&gt;&lt;keyword&gt;Neoplasms/ blood supply&lt;/keyword&gt;&lt;keyword&gt;Neovascularization, Pathologic/ metabolism&lt;/keyword&gt;&lt;keyword&gt;Stromal Cells/physiology&lt;/keyword&gt;&lt;keyword&gt;Vascular Endothelial Growth Factor A/ metabolism&lt;/keyword&gt;&lt;keyword&gt;Wound Healing/ physiology&lt;/keyword&gt;&lt;/keywords&gt;&lt;dates&gt;&lt;year&gt;2015&lt;/year&gt;&lt;pub-dates&gt;&lt;date&gt;Jan&lt;/date&gt;&lt;/pub-dates&gt;&lt;/dates&gt;&lt;isbn&gt;2326-6074 (Electronic)&amp;#xD;2326-6066 (Linking)&lt;/isbn&gt;&lt;accession-num&gt;25568067&lt;/accession-num&gt;&lt;urls&gt;&lt;/urls&gt;&lt;/record&gt;&lt;/Cite&gt;&lt;Cite&gt;&lt;Author&gt;Dvorak&lt;/Author&gt;&lt;Year&gt;1986&lt;/Year&gt;&lt;RecNum&gt;13885&lt;/RecNum&gt;&lt;record&gt;&lt;rec-number&gt;13885&lt;/rec-number&gt;&lt;ref-type name="Journal Article"&gt;17&lt;/ref-type&gt;&lt;contributors&gt;&lt;authors&gt;&lt;author&gt;Dvorak, H. F.&lt;/author&gt;&lt;/authors&gt;&lt;/contributors&gt;&lt;titles&gt;&lt;title&gt;Tumors: wounds that do not heal. Similarities between tumor stroma generation and wound healing&lt;/title&gt;&lt;secondary-title&gt;N Engl J Med&lt;/secondary-title&gt;&lt;/titles&gt;&lt;periodical&gt;&lt;full-title&gt;N Engl J Med&lt;/full-title&gt;&lt;/periodical&gt;&lt;pages&gt;1650-9&lt;/pages&gt;&lt;volume&gt;315&lt;/volume&gt;&lt;number&gt;26&lt;/number&gt;&lt;keywords&gt;&lt;keyword&gt;Animals&lt;/keyword&gt;&lt;keyword&gt;Collagen/metabolism&lt;/keyword&gt;&lt;keyword&gt;Fibrin/metabolism&lt;/keyword&gt;&lt;keyword&gt;Fibrinolysis&lt;/keyword&gt;&lt;keyword&gt;Granulation Tissue/metabolism&lt;/keyword&gt;&lt;keyword&gt;Humans&lt;/keyword&gt;&lt;keyword&gt;Neoplasms/ pathology&lt;/keyword&gt;&lt;keyword&gt;Wound Healing&lt;/keyword&gt;&lt;/keywords&gt;&lt;dates&gt;&lt;year&gt;1986&lt;/year&gt;&lt;pub-dates&gt;&lt;date&gt;Dec 25&lt;/date&gt;&lt;/pub-dates&gt;&lt;/dates&gt;&lt;isbn&gt;0028-4793 (Print)&amp;#xD;0028-4793 (Linking)&lt;/isbn&gt;&lt;accession-num&gt;3537791&lt;/accession-num&gt;&lt;urls&gt;&lt;/urls&gt;&lt;/record&gt;&lt;/Cite&gt;&lt;/EndNote&gt;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[10,11]</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w:t>
      </w:r>
      <w:r w:rsidR="00483D5A" w:rsidRPr="00576482">
        <w:rPr>
          <w:rFonts w:ascii="Book Antiqua" w:hAnsi="Book Antiqua" w:cs="Times New Roman"/>
          <w:color w:val="000000" w:themeColor="text1"/>
          <w:sz w:val="24"/>
          <w:szCs w:val="24"/>
        </w:rPr>
        <w:t>The e</w:t>
      </w:r>
      <w:r w:rsidRPr="00576482">
        <w:rPr>
          <w:rFonts w:ascii="Book Antiqua" w:eastAsia="Times New Roman" w:hAnsi="Book Antiqua" w:cs="Times New Roman"/>
          <w:color w:val="000000" w:themeColor="text1"/>
          <w:sz w:val="24"/>
          <w:szCs w:val="24"/>
        </w:rPr>
        <w:t xml:space="preserve">pithelial to mesenchymal transition (EMT) </w:t>
      </w:r>
      <w:r w:rsidRPr="00576482">
        <w:rPr>
          <w:rFonts w:ascii="Book Antiqua" w:hAnsi="Book Antiqua" w:cs="Times New Roman"/>
          <w:color w:val="000000" w:themeColor="text1"/>
          <w:sz w:val="24"/>
          <w:szCs w:val="24"/>
        </w:rPr>
        <w:t xml:space="preserve">is an important step in both wound healing </w:t>
      </w:r>
      <w:r w:rsidRPr="00576482">
        <w:rPr>
          <w:rFonts w:ascii="Book Antiqua" w:eastAsia="Times New Roman" w:hAnsi="Book Antiqua" w:cs="Times New Roman"/>
          <w:color w:val="000000" w:themeColor="text1"/>
          <w:sz w:val="24"/>
          <w:szCs w:val="24"/>
        </w:rPr>
        <w:t>and epithelial cancer metastasis during which the epithelial cells shed their adhesive epithelial markers and acquire a set of mesenchymal markers in order to facilitate their movement. The EMT program is orchestrated by a complex network of signaling</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&lt;EndNote&gt;&lt;Cite&gt;&lt;Author&gt;Cai&lt;/Author&gt;&lt;Year&gt;2018&lt;/Year&gt;&lt;RecNum&gt;13895&lt;/RecNum&gt;&lt;record&gt;&lt;rec-number&gt;13895&lt;/rec-number&gt;&lt;ref-type name="Journal Article"&gt;17&lt;/ref-type&gt;&lt;contributors&gt;&lt;authors&gt;&lt;author&gt;Cai, Z.&lt;/author&gt;&lt;author&gt;Cao, Y.&lt;/author&gt;&lt;author&gt;Luo, Y.&lt;/author&gt;&lt;author&gt;Hu, H.&lt;/author&gt;&lt;author&gt;Ling, H.&lt;/author&gt;&lt;/authors&gt;&lt;/contributors&gt;&lt;auth-address&gt;Key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 Electronic address: nhdxlh@126.com.&lt;/auth-address&gt;&lt;titles&gt;&lt;title&gt;Signalling mechanism(s) of epithelial-mesenchymal transition and cancer stem cells in tumour therapeutic resistance&lt;/title&gt;&lt;secondary-title&gt;Clin Chim Acta&lt;/secondary-title&gt;&lt;/titles&gt;&lt;periodical&gt;&lt;full-title&gt;Clin Chim Acta&lt;/full-title&gt;&lt;/periodical&gt;&lt;pages&gt;156-163&lt;/pages&gt;&lt;volume&gt;483&lt;/volume&gt;&lt;keywords&gt;&lt;keyword&gt;Cancer stem cells (CSCs)&lt;/keyword&gt;&lt;keyword&gt;Chemotherapy resistance&lt;/keyword&gt;&lt;keyword&gt;Epithelial-mesenchymal transition (EMT)&lt;/keyword&gt;&lt;keyword&gt;Signalling pathway&lt;/keyword&gt;&lt;/keywords&gt;&lt;dates&gt;&lt;year&gt;2018&lt;/year&gt;&lt;pub-dates&gt;&lt;date&gt;Aug&lt;/date&gt;&lt;/pub-dates&gt;&lt;/dates&gt;&lt;isbn&gt;1873-3492 (Electronic)&amp;#xD;0009-8981 (Linking)&lt;/isbn&gt;&lt;accession-num&gt;29709449&lt;/accession-num&gt;&lt;urls&gt;&lt;/urls&gt;&lt;/record&gt;&lt;/Cite&gt;&lt;Cite&gt;&lt;Author&gt;Boesch&lt;/Author&gt;&lt;Year&gt;2018&lt;/Year&gt;&lt;RecNum&gt;13896&lt;/RecNum&gt;&lt;record&gt;&lt;rec-number&gt;13896&lt;/rec-number&gt;&lt;ref-type name="Journal Article"&gt;17&lt;/ref-type&gt;&lt;contributors&gt;&lt;authors&gt;&lt;author&gt;Boesch, M.&lt;/author&gt;&lt;author&gt;Spizzo, G.&lt;/author&gt;&lt;author&gt;Seeber, A.&lt;/author&gt;&lt;/authors&gt;&lt;/contributors&gt;&lt;auth-address&gt;Institute of Immunobiology, Kantonsspital St. Gallen, St. Gallen, Switzerland.&amp;#xD;Internal Medicine V, Medical University of Innsbruck, Innsbruck, Austria.&amp;#xD;Tyrolean Cancer Research Institute (TKFI), Innsbruck, Austria.&amp;#xD;Internal Medicine V, Medical University of Innsbruck, Innsbruck, Austria.&amp;#xD;Tyrolean Cancer Research Institute (TKFI), Innsbruck, Austria.&amp;#xD;Internal Medicine V, Medical University of Innsbruck, Innsbruck, Austria.&amp;#xD;Tyrolean Cancer Research Institute (TKFI), Innsbruck, Austria.&lt;/auth-address&gt;&lt;titles&gt;&lt;title&gt;Concise Review: Aggressive Colorectal Cancer: Role of Epithelial Cell Adhesion Molecule in Cancer Stem Cells and Epithelial-to-Mesenchymal Transition&lt;/title&gt;&lt;secondary-title&gt;Stem Cells Transl Med&lt;/secondary-title&gt;&lt;/titles&gt;&lt;periodical&gt;&lt;full-title&gt;Stem Cells Transl Med&lt;/full-title&gt;&lt;/periodical&gt;&lt;pages&gt;495-501&lt;/pages&gt;&lt;volume&gt;7&lt;/volume&gt;&lt;number&gt;6&lt;/number&gt;&lt;keywords&gt;&lt;keyword&gt;Cancer stem cells&lt;/keyword&gt;&lt;keyword&gt;Cancer treatment&lt;/keyword&gt;&lt;keyword&gt;Colorectal cancer&lt;/keyword&gt;&lt;keyword&gt;Epithelial cell adhesion molecule&lt;/keyword&gt;&lt;keyword&gt;Epithelial-to-mesenchymal transition&lt;/keyword&gt;&lt;keyword&gt;Therapeutic antibody&lt;/keyword&gt;&lt;/keywords&gt;&lt;dates&gt;&lt;year&gt;2018&lt;/year&gt;&lt;pub-dates&gt;&lt;date&gt;Jun&lt;/date&gt;&lt;/pub-dates&gt;&lt;/dates&gt;&lt;isbn&gt;2157-6564 (Print)&amp;#xD;2157-6564 (Linking)&lt;/isbn&gt;&lt;accession-num&gt;29667344&lt;/accession-num&gt;&lt;urls&gt;&lt;/urls&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Loboda&lt;/Author&gt;&lt;Year&gt;2011&lt;/Year&gt;&lt;RecNum&gt;13886&lt;/RecNum&gt;&lt;record&gt;&lt;rec-number&gt;13886&lt;/rec-number&gt;&lt;ref-type name="Journal Article"&gt;17&lt;/ref-type&gt;&lt;contributors&gt;&lt;authors&gt;&lt;author&gt;Loboda, A.&lt;/author&gt;&lt;author&gt;Nebozhyn, M. V.&lt;/author&gt;&lt;author&gt;Watters, J. W.&lt;/author&gt;&lt;author&gt;Buser, C. A.&lt;/author&gt;&lt;author&gt;Shaw, P. M.&lt;/author&gt;&lt;author&gt;Huang, P. S.&lt;/author&gt;&lt;author&gt;Van&amp;apos;t Veer, L.&lt;/author&gt;&lt;author&gt;Tollenaar, R. A.&lt;/author&gt;&lt;author&gt;Jackson, D. B.&lt;/author&gt;&lt;author&gt;Agrawal, D.&lt;/author&gt;&lt;author&gt;Dai, H.&lt;/author&gt;&lt;author&gt;Yeatman, T. J.&lt;/author&gt;&lt;/authors&gt;&lt;/contributors&gt;&lt;auth-address&gt;Merck, Sharp and Dohme, West Point, PA 19486, USA.&lt;/auth-address&gt;&lt;titles&gt;&lt;title&gt;EMT is the dominant program in human colon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genomics&lt;/abbr-1&gt;&lt;/alt-periodical&gt;&lt;pages&gt;9&lt;/pages&gt;&lt;volume&gt;4&lt;/volume&gt;&lt;keywords&gt;&lt;keyword&gt;Cell Line, Tumor&lt;/keyword&gt;&lt;keyword&gt;Colonic Neoplasms/*metabolism/pathology&lt;/keyword&gt;&lt;keyword&gt;Disease Progression&lt;/keyword&gt;&lt;keyword&gt;*Epithelial-Mesenchymal Transition&lt;/keyword&gt;&lt;keyword&gt;Gene Expression Profiling/methods&lt;/keyword&gt;&lt;keyword&gt;Humans&lt;/keyword&gt;&lt;keyword&gt;*Principal Component Analysis&lt;/keyword&gt;&lt;keyword&gt;Recurrence&lt;/keyword&gt;&lt;keyword&gt;Vimentin/metabolism&lt;/keyword&gt;&lt;/keywords&gt;&lt;dates&gt;&lt;year&gt;2011&lt;/year&gt;&lt;pub-dates&gt;&lt;date&gt;Jan 20&lt;/date&gt;&lt;/pub-dates&gt;&lt;/dates&gt;&lt;isbn&gt;1755-8794 (Electronic)&amp;#xD;1755-8794 (Linking)&lt;/isbn&gt;&lt;accession-num&gt;21251323&lt;/accession-num&gt;&lt;urls&gt;&lt;related-urls&gt;&lt;url&gt;http://www.ncbi.nlm.nih.gov/entrez/query.fcgi?cmd=Retrieve&amp;amp;db=PubMed&amp;amp;dopt=Citation&amp;amp;list_uids=21251323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[12</w:t>
      </w:r>
      <w:r w:rsidR="002E647E" w:rsidRPr="00576482">
        <w:rPr>
          <w:rFonts w:ascii="Book Antiqua" w:eastAsia="Times New Roman" w:hAnsi="Book Antiqua" w:cs="Times New Roman"/>
          <w:color w:val="000000" w:themeColor="text1"/>
          <w:sz w:val="24"/>
          <w:szCs w:val="24"/>
          <w:vertAlign w:val="superscript"/>
        </w:rPr>
        <w:t>-</w:t>
      </w:r>
      <w:r w:rsidRPr="00576482">
        <w:rPr>
          <w:rFonts w:ascii="Book Antiqua" w:eastAsia="Times New Roman" w:hAnsi="Book Antiqua" w:cs="Times New Roman"/>
          <w:color w:val="000000" w:themeColor="text1"/>
          <w:sz w:val="24"/>
          <w:szCs w:val="24"/>
          <w:vertAlign w:val="superscript"/>
        </w:rPr>
        <w:t>16]</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Not surprisingly, </w:t>
      </w:r>
      <w:r w:rsidR="00483D5A" w:rsidRPr="00576482">
        <w:rPr>
          <w:rFonts w:ascii="Book Antiqua" w:eastAsia="Times New Roman" w:hAnsi="Book Antiqua" w:cs="Times New Roman"/>
          <w:color w:val="000000" w:themeColor="text1"/>
          <w:sz w:val="24"/>
          <w:szCs w:val="24"/>
        </w:rPr>
        <w:t xml:space="preserve">the </w:t>
      </w:r>
      <w:r w:rsidRPr="00576482">
        <w:rPr>
          <w:rFonts w:ascii="Book Antiqua" w:eastAsia="Times New Roman" w:hAnsi="Book Antiqua" w:cs="Times New Roman"/>
          <w:color w:val="000000" w:themeColor="text1"/>
          <w:sz w:val="24"/>
          <w:szCs w:val="24"/>
        </w:rPr>
        <w:t xml:space="preserve">EMT </w:t>
      </w:r>
      <w:r w:rsidR="00483D5A" w:rsidRPr="00576482">
        <w:rPr>
          <w:rFonts w:ascii="Book Antiqua" w:eastAsia="Times New Roman" w:hAnsi="Book Antiqua" w:cs="Times New Roman"/>
          <w:color w:val="000000" w:themeColor="text1"/>
          <w:sz w:val="24"/>
          <w:szCs w:val="24"/>
        </w:rPr>
        <w:t>is</w:t>
      </w:r>
      <w:r w:rsidRPr="00576482">
        <w:rPr>
          <w:rFonts w:ascii="Book Antiqua" w:eastAsia="Times New Roman" w:hAnsi="Book Antiqua" w:cs="Times New Roman"/>
          <w:color w:val="000000" w:themeColor="text1"/>
          <w:sz w:val="24"/>
          <w:szCs w:val="24"/>
        </w:rPr>
        <w:t xml:space="preserve"> the most dominant program in a comprehensive, large</w:t>
      </w:r>
      <w:r w:rsidR="00483D5A" w:rsidRPr="00576482">
        <w:rPr>
          <w:rFonts w:ascii="Book Antiqua" w:eastAsia="Times New Roman" w:hAnsi="Book Antiqua" w:cs="Times New Roman"/>
          <w:color w:val="000000" w:themeColor="text1"/>
          <w:sz w:val="24"/>
          <w:szCs w:val="24"/>
        </w:rPr>
        <w:t>-</w:t>
      </w:r>
      <w:r w:rsidRPr="00576482">
        <w:rPr>
          <w:rFonts w:ascii="Book Antiqua" w:eastAsia="Times New Roman" w:hAnsi="Book Antiqua" w:cs="Times New Roman"/>
          <w:color w:val="000000" w:themeColor="text1"/>
          <w:sz w:val="24"/>
          <w:szCs w:val="24"/>
        </w:rPr>
        <w:t xml:space="preserve">scale analysis of microarray data. </w:t>
      </w:r>
      <w:r w:rsidR="00483D5A" w:rsidRPr="00576482">
        <w:rPr>
          <w:rFonts w:ascii="Book Antiqua" w:eastAsia="Times New Roman" w:hAnsi="Book Antiqua" w:cs="Times New Roman"/>
          <w:color w:val="000000" w:themeColor="text1"/>
          <w:sz w:val="24"/>
          <w:szCs w:val="24"/>
        </w:rPr>
        <w:t xml:space="preserve">The </w:t>
      </w:r>
      <w:r w:rsidRPr="00576482">
        <w:rPr>
          <w:rFonts w:ascii="Book Antiqua" w:eastAsia="Times New Roman" w:hAnsi="Book Antiqua" w:cs="Times New Roman"/>
          <w:color w:val="000000" w:themeColor="text1"/>
          <w:sz w:val="24"/>
          <w:szCs w:val="24"/>
        </w:rPr>
        <w:t xml:space="preserve">EMT </w:t>
      </w:r>
      <w:r w:rsidR="00483D5A" w:rsidRPr="00576482">
        <w:rPr>
          <w:rFonts w:ascii="Book Antiqua" w:eastAsia="Times New Roman" w:hAnsi="Book Antiqua" w:cs="Times New Roman"/>
          <w:color w:val="000000" w:themeColor="text1"/>
          <w:sz w:val="24"/>
          <w:szCs w:val="24"/>
        </w:rPr>
        <w:t>i</w:t>
      </w:r>
      <w:r w:rsidRPr="00576482">
        <w:rPr>
          <w:rFonts w:ascii="Book Antiqua" w:eastAsia="Times New Roman" w:hAnsi="Book Antiqua" w:cs="Times New Roman"/>
          <w:color w:val="000000" w:themeColor="text1"/>
          <w:sz w:val="24"/>
          <w:szCs w:val="24"/>
        </w:rPr>
        <w:t>s the first principal component of colorectal cancer, which is a well-known heterogeneous disease, and the tight correlation of EMT with recurrence and poor prognosis</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&lt;EndNote&gt;&lt;Cite&gt;&lt;Author&gt;Cai&lt;/Author&gt;&lt;Year&gt;2018&lt;/Year&gt;&lt;RecNum&gt;13895&lt;/RecNum&gt;&lt;record&gt;&lt;rec-number&gt;13895&lt;/rec-number&gt;&lt;ref-type name="Journal Article"&gt;17&lt;/ref-type&gt;&lt;contributors&gt;&lt;authors&gt;&lt;author&gt;Cai, Z.&lt;/author&gt;&lt;author&gt;Cao, Y.&lt;/author&gt;&lt;author&gt;Luo, Y.&lt;/author&gt;&lt;author&gt;Hu, H.&lt;/author&gt;&lt;author&gt;Ling, H.&lt;/author&gt;&lt;/authors&gt;&lt;/contributors&gt;&lt;auth-address&gt;Key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 Electronic address: nhdxlh@126.com.&lt;/auth-address&gt;&lt;titles&gt;&lt;title&gt;Signalling mechanism(s) of epithelial-mesenchymal transition and cancer stem cells in tumour therapeutic resistance&lt;/title&gt;&lt;secondary-title&gt;Clin Chim Acta&lt;/secondary-title&gt;&lt;/titles&gt;&lt;periodical&gt;&lt;full-title&gt;Clin Chim Acta&lt;/full-title&gt;&lt;/periodical&gt;&lt;pages&gt;156-163&lt;/pages&gt;&lt;volume&gt;483&lt;/volume&gt;&lt;keywords&gt;&lt;keyword&gt;Cancer stem cells (CSCs)&lt;/keyword&gt;&lt;keyword&gt;Chemotherapy resistance&lt;/keyword&gt;&lt;keyword&gt;Epithelial-mesenchymal transition (EMT)&lt;/keyword&gt;&lt;keyword&gt;Signalling pathway&lt;/keyword&gt;&lt;/keywords&gt;&lt;dates&gt;&lt;year&gt;2018&lt;/year&gt;&lt;pub-dates&gt;&lt;date&gt;Aug&lt;/date&gt;&lt;/pub-dates&gt;&lt;/dates&gt;&lt;isbn&gt;1873-3492 (Electronic)&amp;#xD;0009-8981 (Linking)&lt;/isbn&gt;&lt;accession-num&gt;29709449&lt;/accession-num&gt;&lt;urls&gt;&lt;/urls&gt;&lt;/record&gt;&lt;/Cite&gt;&lt;Cite&gt;&lt;Author&gt;Boesch&lt;/Author&gt;&lt;Year&gt;2018&lt;/Year&gt;&lt;RecNum&gt;13896&lt;/RecNum&gt;&lt;record&gt;&lt;rec-number&gt;13896&lt;/rec-number&gt;&lt;ref-type name="Journal Article"&gt;17&lt;/ref-type&gt;&lt;contributors&gt;&lt;authors&gt;&lt;author&gt;Boesch, M.&lt;/author&gt;&lt;author&gt;Spizzo, G.&lt;/author&gt;&lt;author&gt;Seeber, A.&lt;/author&gt;&lt;/authors&gt;&lt;/contributors&gt;&lt;auth-address&gt;Institute of Immunobiology, Kantonsspital St. Gallen, St. Gallen, Switzerland.&amp;#xD;Internal Medicine V, Medical University of Innsbruck, Innsbruck, Austria.&amp;#xD;Tyrolean Cancer Research Institute (TKFI), Innsbruck, Austria.&amp;#xD;Internal Medicine V, Medical University of Innsbruck, Innsbruck, Austria.&amp;#xD;Tyrolean Cancer Research Institute (TKFI), Innsbruck, Austria.&amp;#xD;Internal Medicine V, Medical University of Innsbruck, Innsbruck, Austria.&amp;#xD;Tyrolean Cancer Research Institute (TKFI), Innsbruck, Austria.&lt;/auth-address&gt;&lt;titles&gt;&lt;title&gt;Concise Review: Aggressive Colorectal Cancer: Role of Epithelial Cell Adhesion Molecule in Cancer Stem Cells and Epithelial-to-Mesenchymal Transition&lt;/title&gt;&lt;secondary-title&gt;Stem Cells Transl Med&lt;/secondary-title&gt;&lt;/titles&gt;&lt;periodical&gt;&lt;full-title&gt;Stem Cells Transl Med&lt;/full-title&gt;&lt;/periodical&gt;&lt;pages&gt;495-501&lt;/pages&gt;&lt;volume&gt;7&lt;/volume&gt;&lt;number&gt;6&lt;/number&gt;&lt;keywords&gt;&lt;keyword&gt;Cancer stem cells&lt;/keyword&gt;&lt;keyword&gt;Cancer treatment&lt;/keyword&gt;&lt;keyword&gt;Colorectal cancer&lt;/keyword&gt;&lt;keyword&gt;Epithelial cell adhesion molecule&lt;/keyword&gt;&lt;keyword&gt;Epithelial-to-mesenchymal transition&lt;/keyword&gt;&lt;keyword&gt;Therapeutic antibody&lt;/keyword&gt;&lt;/keywords&gt;&lt;dates&gt;&lt;year&gt;2018&lt;/year&gt;&lt;pub-dates&gt;&lt;date&gt;Jun&lt;/date&gt;&lt;/pub-dates&gt;&lt;/dates&gt;&lt;isbn&gt;2157-6564 (Print)&amp;#xD;2157-6564 (Linking)&lt;/isbn&gt;&lt;accession-num&gt;29667344&lt;/accession-num&gt;&lt;urls&gt;&lt;/urls&gt;&lt;/record&gt;&lt;/Cite&gt;&lt;Cite&gt;&lt;Author&gt;Loboda&lt;/Author&gt;&lt;Year&gt;2011&lt;/Year&gt;&lt;RecNum&gt;13886&lt;/RecNum&gt;&lt;record&gt;&lt;rec-number&gt;13886&lt;/rec-number&gt;&lt;ref-type name="Journal Article"&gt;17&lt;/ref-type&gt;&lt;contributors&gt;&lt;authors&gt;&lt;author&gt;Loboda, A.&lt;/author&gt;&lt;author&gt;Nebozhyn, M. V.&lt;/author&gt;&lt;author&gt;Watters, J. W.&lt;/author&gt;&lt;author&gt;Buser, C. A.&lt;/author&gt;&lt;author&gt;Shaw, P. M.&lt;/author&gt;&lt;author&gt;Huang, P. S.&lt;/author&gt;&lt;author&gt;Van&amp;apos;t Veer, L.&lt;/author&gt;&lt;author&gt;Tollenaar, R. A.&lt;/author&gt;&lt;author&gt;Jackson, D. B.&lt;/author&gt;&lt;author&gt;Agrawal, D.&lt;/author&gt;&lt;author&gt;Dai, H.&lt;/author&gt;&lt;author&gt;Yeatman, T. J.&lt;/author&gt;&lt;/authors&gt;&lt;/contributors&gt;&lt;auth-address&gt;Merck, Sharp and Dohme, West Point, PA 19486, USA.&lt;/auth-address&gt;&lt;titles&gt;&lt;title&gt;EMT is the dominant program in human colon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genomics&lt;/abbr-1&gt;&lt;/alt-periodical&gt;&lt;pages&gt;9&lt;/pages&gt;&lt;volume&gt;4&lt;/volume&gt;&lt;keywords&gt;&lt;keyword&gt;Cell Line, Tumor&lt;/keyword&gt;&lt;keyword&gt;Colonic Neoplasms/*metabolism/pathology&lt;/keyword&gt;&lt;keyword&gt;Disease Progression&lt;/keyword&gt;&lt;keyword&gt;*Epithelial-Mesenchymal Transition&lt;/keyword&gt;&lt;keyword&gt;Gene Expression Profiling/methods&lt;/keyword&gt;&lt;keyword&gt;Humans&lt;/keyword&gt;&lt;keyword&gt;*Principal Component Analysis&lt;/keyword&gt;&lt;keyword&gt;Recurrence&lt;/keyword&gt;&lt;keyword&gt;Vimentin/metabolism&lt;/keyword&gt;&lt;/keywords&gt;&lt;dates&gt;&lt;year&gt;2011&lt;/year&gt;&lt;pub-dates&gt;&lt;date&gt;Jan 20&lt;/date&gt;&lt;/pub-dates&gt;&lt;/dates&gt;&lt;isbn&gt;1755-8794 (Electronic)&amp;#xD;1755-8794 (Linking)&lt;/isbn&gt;&lt;accession-num&gt;21251323&lt;/accession-num&gt;&lt;urls&gt;&lt;related-urls&gt;&lt;url&gt;http://www.ncbi.nlm.nih.gov/entrez/query.fcgi?cmd=Retrieve&amp;amp;db=PubMed&amp;amp;dopt=Citation&amp;amp;list_uids=21251323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[12,13,16]</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highlight</w:t>
      </w:r>
      <w:r w:rsidR="003F4FA5" w:rsidRPr="00576482">
        <w:rPr>
          <w:rFonts w:ascii="Book Antiqua" w:eastAsia="Times New Roman" w:hAnsi="Book Antiqua" w:cs="Times New Roman"/>
          <w:color w:val="000000" w:themeColor="text1"/>
          <w:sz w:val="24"/>
          <w:szCs w:val="24"/>
        </w:rPr>
        <w:t>s</w:t>
      </w:r>
      <w:r w:rsidRPr="00576482">
        <w:rPr>
          <w:rFonts w:ascii="Book Antiqua" w:eastAsia="Times New Roman" w:hAnsi="Book Antiqua" w:cs="Times New Roman"/>
          <w:color w:val="000000" w:themeColor="text1"/>
          <w:sz w:val="24"/>
          <w:szCs w:val="24"/>
        </w:rPr>
        <w:t xml:space="preserve"> the significance of EMT-related genes in cancer development and progression.</w:t>
      </w:r>
    </w:p>
    <w:p w14:paraId="46456A95" w14:textId="3DB5B625" w:rsidR="002C4D37" w:rsidRPr="00576482" w:rsidRDefault="002C4D37" w:rsidP="00226D95">
      <w:pPr>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576482">
        <w:rPr>
          <w:rFonts w:ascii="Book Antiqua" w:eastAsia="Times New Roman" w:hAnsi="Book Antiqua" w:cs="Times New Roman"/>
          <w:color w:val="000000" w:themeColor="text1"/>
          <w:sz w:val="24"/>
          <w:szCs w:val="24"/>
        </w:rPr>
        <w:t xml:space="preserve">It is expected that CNN3 plays a role in </w:t>
      </w:r>
      <w:r w:rsidR="00483D5A" w:rsidRPr="00576482">
        <w:rPr>
          <w:rFonts w:ascii="Book Antiqua" w:eastAsia="Times New Roman" w:hAnsi="Book Antiqua" w:cs="Times New Roman"/>
          <w:color w:val="000000" w:themeColor="text1"/>
          <w:sz w:val="24"/>
          <w:szCs w:val="24"/>
        </w:rPr>
        <w:t xml:space="preserve">the </w:t>
      </w:r>
      <w:r w:rsidRPr="00576482">
        <w:rPr>
          <w:rFonts w:ascii="Book Antiqua" w:eastAsia="Times New Roman" w:hAnsi="Book Antiqua" w:cs="Times New Roman"/>
          <w:color w:val="000000" w:themeColor="text1"/>
          <w:sz w:val="24"/>
          <w:szCs w:val="24"/>
        </w:rPr>
        <w:t xml:space="preserve">EMT during carcinogenesis and tumor progression due to the similarity between wound healing and metastasis. The few available data on CNN3 in cancer are intriguing. In a murine model of ovarian carcinoma, CNN3 was </w:t>
      </w:r>
      <w:r w:rsidR="00A926D6" w:rsidRPr="00576482">
        <w:rPr>
          <w:rFonts w:ascii="Book Antiqua" w:eastAsia="Times New Roman" w:hAnsi="Book Antiqua" w:cs="Times New Roman"/>
          <w:color w:val="000000" w:themeColor="text1"/>
          <w:sz w:val="24"/>
          <w:szCs w:val="24"/>
        </w:rPr>
        <w:t>on</w:t>
      </w:r>
      <w:r w:rsidRPr="00576482">
        <w:rPr>
          <w:rFonts w:ascii="Book Antiqua" w:eastAsia="Times New Roman" w:hAnsi="Book Antiqua" w:cs="Times New Roman"/>
          <w:color w:val="000000" w:themeColor="text1"/>
          <w:sz w:val="24"/>
          <w:szCs w:val="24"/>
        </w:rPr>
        <w:t xml:space="preserve"> the list of genes</w:t>
      </w:r>
      <w:r w:rsidRPr="00576482">
        <w:rPr>
          <w:rFonts w:ascii="Book Antiqua" w:hAnsi="Book Antiqua"/>
          <w:color w:val="000000" w:themeColor="text1"/>
          <w:sz w:val="24"/>
          <w:szCs w:val="24"/>
        </w:rPr>
        <w:t xml:space="preserve"> </w:t>
      </w:r>
      <w:r w:rsidRPr="00576482">
        <w:rPr>
          <w:rFonts w:ascii="Book Antiqua" w:eastAsia="Times New Roman" w:hAnsi="Book Antiqua" w:cs="Times New Roman"/>
          <w:color w:val="000000" w:themeColor="text1"/>
          <w:sz w:val="24"/>
          <w:szCs w:val="24"/>
        </w:rPr>
        <w:t xml:space="preserve">associated with </w:t>
      </w:r>
      <w:r w:rsidRPr="00576482">
        <w:rPr>
          <w:rFonts w:ascii="Book Antiqua" w:eastAsia="Times New Roman" w:hAnsi="Book Antiqua" w:cs="Times New Roman"/>
          <w:i/>
          <w:iCs/>
          <w:color w:val="000000" w:themeColor="text1"/>
          <w:sz w:val="24"/>
          <w:szCs w:val="24"/>
        </w:rPr>
        <w:t>in vivo</w:t>
      </w:r>
      <w:r w:rsidRPr="00576482">
        <w:rPr>
          <w:rFonts w:ascii="Book Antiqua" w:eastAsia="Times New Roman" w:hAnsi="Book Antiqua" w:cs="Times New Roman"/>
          <w:color w:val="000000" w:themeColor="text1"/>
          <w:sz w:val="24"/>
          <w:szCs w:val="24"/>
        </w:rPr>
        <w:t xml:space="preserve"> carcinogenicity</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&lt;EndNote&gt;&lt;Cite&gt;&lt;Author&gt;Urzua&lt;/Author&gt;&lt;Year&gt;2006&lt;/Year&gt;&lt;RecNum&gt;13888&lt;/RecNum&gt;&lt;record&gt;&lt;rec-number&gt;13888&lt;/rec-number&gt;&lt;ref-type name="Journal Article"&gt;17&lt;/ref-type&gt;&lt;contributors&gt;&lt;authors&gt;&lt;author&gt;Urzua, U.&lt;/author&gt;&lt;author&gt;Roby, K. F.&lt;/author&gt;&lt;author&gt;Gangi, L. M.&lt;/author&gt;&lt;author&gt;Cherry, J. M.&lt;/author&gt;&lt;author&gt;Powell, J. I.&lt;/author&gt;&lt;author&gt;Munroe, D. J.&lt;/author&gt;&lt;/authors&gt;&lt;/contributors&gt;&lt;auth-address&gt;Programa de Biologia Celular y Molecular, Instituto de Ciencias Biomedicas, Universidad de Chile, Independencia, Santiago, Chile. uurzua@med.uchile.cl&lt;/auth-address&gt;&lt;titles&gt;&lt;title&gt;Transcriptomic analysis of an in vitro murine model of ovarian carcinoma: functional similarity to the human disease and identification of prospective tumoral markers and targets&lt;/title&gt;&lt;secondary-title&gt;J Cell Physiol&lt;/secondary-title&gt;&lt;/titles&gt;&lt;periodical&gt;&lt;full-title&gt;J Cell Physiol&lt;/full-title&gt;&lt;/periodical&gt;&lt;pages&gt;594-602&lt;/pages&gt;&lt;volume&gt;206&lt;/volume&gt;&lt;number&gt;3&lt;/number&gt;&lt;keywords&gt;&lt;keyword&gt;Animals&lt;/keyword&gt;&lt;keyword&gt;Biomarkers, Tumor/analysis&lt;/keyword&gt;&lt;keyword&gt;Carcinoma/diagnosis/ genetics&lt;/keyword&gt;&lt;keyword&gt;Cell Line, Transformed&lt;/keyword&gt;&lt;keyword&gt;Clone Cells&lt;/keyword&gt;&lt;keyword&gt;Disease Models, Animal&lt;/keyword&gt;&lt;keyword&gt;Female&lt;/keyword&gt;&lt;keyword&gt;Gene Expression&lt;/keyword&gt;&lt;keyword&gt;Genome&lt;/keyword&gt;&lt;keyword&gt;Humans&lt;/keyword&gt;&lt;keyword&gt;Mice&lt;/keyword&gt;&lt;keyword&gt;Oligonucleotide Array Sequence Analysis&lt;/keyword&gt;&lt;keyword&gt;Ovarian Neoplasms/diagnosis/ genetics&lt;/keyword&gt;&lt;keyword&gt;Polymerase Chain Reaction&lt;/keyword&gt;&lt;keyword&gt;Reproducibility of Results&lt;/keyword&gt;&lt;keyword&gt;Signal Transduction&lt;/keyword&gt;&lt;keyword&gt;Transcription, Genetic&lt;/keyword&gt;&lt;/keywords&gt;&lt;dates&gt;&lt;year&gt;2006&lt;/year&gt;&lt;pub-dates&gt;&lt;date&gt;Mar&lt;/date&gt;&lt;/pub-dates&gt;&lt;/dates&gt;&lt;isbn&gt;0021-9541 (Print)&amp;#xD;0021-9541 (Linking)&lt;/isbn&gt;&lt;accession-num&gt;16245302&lt;/accession-num&gt;&lt;urls&gt;&lt;/urls&gt;&lt;/record&gt;&lt;/Cite&gt;&lt;/EndNote&gt;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[17]</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The CNN3 locus on chromosome 1 is involved in a translocation that has been identified in </w:t>
      </w:r>
      <w:r w:rsidRPr="00576482">
        <w:rPr>
          <w:rFonts w:ascii="Book Antiqua" w:eastAsia="Times New Roman" w:hAnsi="Book Antiqua" w:cs="Times New Roman"/>
          <w:color w:val="000000" w:themeColor="text1"/>
          <w:sz w:val="24"/>
          <w:szCs w:val="24"/>
        </w:rPr>
        <w:lastRenderedPageBreak/>
        <w:t>mucosa-associated lymphoid tissue lymphoma</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&lt;EndNote&gt;&lt;Cite&gt;&lt;Author&gt;Vinatzer&lt;/Author&gt;&lt;Year&gt;2008&lt;/Year&gt;&lt;RecNum&gt;13889&lt;/RecNum&gt;&lt;record&gt;&lt;rec-number&gt;13889&lt;/rec-number&gt;&lt;ref-type name="Journal Article"&gt;17&lt;/ref-type&gt;&lt;contributors&gt;&lt;authors&gt;&lt;author&gt;Vinatzer, U.&lt;/author&gt;&lt;author&gt;Gollinger, M.&lt;/author&gt;&lt;author&gt;Mullauer, L.&lt;/author&gt;&lt;author&gt;Raderer, M.&lt;/author&gt;&lt;author&gt;Chott, A.&lt;/author&gt;&lt;author&gt;Streubel, B.&lt;/author&gt;&lt;/authors&gt;&lt;/contributors&gt;&lt;auth-address&gt;Department of Pathology and Internal Medicine 1, Medical University of Vienna, Vienna, Austria.&lt;/auth-address&gt;&lt;titles&gt;&lt;title&gt;Mucosa-associated lymphoid tissue lymphoma: novel translocations including rearrangements of ODZ2, JMJD2C, and CNN3&lt;/title&gt;&lt;secondary-title&gt;Clin Cancer Res&lt;/secondary-title&gt;&lt;/titles&gt;&lt;periodical&gt;&lt;full-title&gt;Clin Cancer Res&lt;/full-title&gt;&lt;/periodical&gt;&lt;pages&gt;6426-31&lt;/pages&gt;&lt;volume&gt;14&lt;/volume&gt;&lt;number&gt;20&lt;/number&gt;&lt;keywords&gt;&lt;keyword&gt;Adolescent&lt;/keyword&gt;&lt;keyword&gt;Adult&lt;/keyword&gt;&lt;keyword&gt;Aged&lt;/keyword&gt;&lt;keyword&gt;Aged, 80 and over&lt;/keyword&gt;&lt;keyword&gt;Calcium-Binding Proteins/*genetics/metabolism&lt;/keyword&gt;&lt;keyword&gt;Chromosomes, Human, Pair 1/genetics&lt;/keyword&gt;&lt;keyword&gt;Chromosomes, Human, Pair 14/genetics&lt;/keyword&gt;&lt;keyword&gt;Chromosomes, Human, Pair 18/genetics&lt;/keyword&gt;&lt;keyword&gt;Female&lt;/keyword&gt;&lt;keyword&gt;*Gene Rearrangement&lt;/keyword&gt;&lt;keyword&gt;Humans&lt;/keyword&gt;&lt;keyword&gt;Immunoglobulin Heavy Chains/genetics&lt;/keyword&gt;&lt;keyword&gt;In Situ Hybridization, Fluorescence&lt;/keyword&gt;&lt;keyword&gt;Jumonji Domain-Containing Histone Demethylases&lt;/keyword&gt;&lt;keyword&gt;Karyotyping&lt;/keyword&gt;&lt;keyword&gt;Lymphoma, B-Cell, Marginal Zone/*genetics/metabolism&lt;/keyword&gt;&lt;keyword&gt;Male&lt;/keyword&gt;&lt;keyword&gt;Membrane Proteins/*genetics/metabolism&lt;/keyword&gt;&lt;keyword&gt;Microfilament Proteins/*genetics/metabolism&lt;/keyword&gt;&lt;keyword&gt;Middle Aged&lt;/keyword&gt;&lt;keyword&gt;Neoplasm Proteins/*genetics/metabolism&lt;/keyword&gt;&lt;keyword&gt;Nerve Tissue Proteins&lt;/keyword&gt;&lt;keyword&gt;Oncogene Proteins, Fusion/genetics&lt;/keyword&gt;&lt;keyword&gt;RNA, Neoplasm&lt;/keyword&gt;&lt;keyword&gt;Reverse Transcriptase Polymerase Chain Reaction&lt;/keyword&gt;&lt;keyword&gt;Tenascin&lt;/keyword&gt;&lt;keyword&gt;Transcription Factors/*genetics/metabolism&lt;/keyword&gt;&lt;keyword&gt;Translocation, Genetic/*genetics&lt;/keyword&gt;&lt;/keywords&gt;&lt;dates&gt;&lt;year&gt;2008&lt;/year&gt;&lt;pub-dates&gt;&lt;date&gt;Oct 15&lt;/date&gt;&lt;/pub-dates&gt;&lt;/dates&gt;&lt;isbn&gt;1078-0432 (Print)&amp;#xD;1078-0432 (Linking)&lt;/isbn&gt;&lt;accession-num&gt;18927281&lt;/accession-num&gt;&lt;urls&gt;&lt;related-urls&gt;&lt;url&gt;http://www.ncbi.nlm.nih.gov/entrez/query.fcgi?cmd=Retrieve&amp;amp;db=PubMed&amp;amp;dopt=Citation&amp;amp;list_uids=18927281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[18]</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CNN3 is expressed in mammary cells in response to erythroblastic oncogene B2 overexpression</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&lt;EndNote&gt;&lt;Cite&gt;&lt;Author&gt;Worthington&lt;/Author&gt;&lt;Year&gt;2010&lt;/Year&gt;&lt;RecNum&gt;13890&lt;/RecNum&gt;&lt;record&gt;&lt;rec-number&gt;13890&lt;/rec-number&gt;&lt;ref-type name="Journal Article"&gt;17&lt;/ref-type&gt;&lt;contributors&gt;&lt;authors&gt;&lt;author&gt;Worthington, J.&lt;/author&gt;&lt;author&gt;Bertani, M.&lt;/author&gt;&lt;author&gt;Chan, H. L.&lt;/author&gt;&lt;author&gt;Gerrits, B.&lt;/author&gt;&lt;author&gt;Timms, J. F.&lt;/author&gt;&lt;/authors&gt;&lt;/contributors&gt;&lt;auth-address&gt;Cancer Proteomics Laboratory, EGA Institute for Women&amp;apos;s Health, University College London, Cruciform Building, Gower Street, London WC1E 6BT, UK.&lt;/auth-address&gt;&lt;titles&gt;&lt;title&gt;Transcriptional profiling of ErbB signalling in mammary luminal epithelial cells--interplay of ErbB and IGF1 signalling through IGFBP3 regulation&lt;/title&gt;&lt;secondary-title&gt;BMC Cancer&lt;/secondary-title&gt;&lt;alt-title&gt;BMC cancer&lt;/alt-title&gt;&lt;/titles&gt;&lt;periodical&gt;&lt;full-title&gt;BMC Cancer&lt;/full-title&gt;&lt;/periodical&gt;&lt;alt-periodical&gt;&lt;full-title&gt;BMC Cancer&lt;/full-title&gt;&lt;/alt-periodical&gt;&lt;pages&gt;490&lt;/pages&gt;&lt;volume&gt;10&lt;/volume&gt;&lt;keywords&gt;&lt;keyword&gt;Apoptosis&lt;/keyword&gt;&lt;keyword&gt;Biomarkers, Tumor/genetics/metabolism&lt;/keyword&gt;&lt;keyword&gt;Blotting, Western&lt;/keyword&gt;&lt;keyword&gt;Breast/*metabolism/pathology&lt;/keyword&gt;&lt;keyword&gt;Cell Adhesion&lt;/keyword&gt;&lt;keyword&gt;Cell Movement&lt;/keyword&gt;&lt;keyword&gt;Cell Proliferation&lt;/keyword&gt;&lt;keyword&gt;Epidermal Growth Factor/pharmacology&lt;/keyword&gt;&lt;keyword&gt;Female&lt;/keyword&gt;&lt;keyword&gt;*Gene Expression Profiling&lt;/keyword&gt;&lt;keyword&gt;*Gene Expression Regulation&lt;/keyword&gt;&lt;keyword&gt;Humans&lt;/keyword&gt;&lt;keyword&gt;Immunoenzyme Techniques&lt;/keyword&gt;&lt;keyword&gt;Insulin-Like Growth Factor Binding Protein 3&lt;/keyword&gt;&lt;keyword&gt;Insulin-Like Growth Factor Binding Proteins/*genetics/metabolism&lt;/keyword&gt;&lt;keyword&gt;Insulin-Like Growth Factor I/*pharmacology&lt;/keyword&gt;&lt;keyword&gt;Neuregulin-1/pharmacology&lt;/keyword&gt;&lt;keyword&gt;Oligonucleotide Array Sequence Analysis&lt;/keyword&gt;&lt;keyword&gt;RNA, Messenger/genetics&lt;/keyword&gt;&lt;keyword&gt;RNA, Small Interfering/pharmacology&lt;/keyword&gt;&lt;keyword&gt;Receptor, ErbB-2/antagonists &amp;amp; inhibitors/genetics/*metabolism&lt;/keyword&gt;&lt;keyword&gt;Reverse Transcriptase Polymerase Chain Reaction&lt;/keyword&gt;&lt;keyword&gt;*Signal Transduction&lt;/keyword&gt;&lt;/keywords&gt;&lt;dates&gt;&lt;year&gt;2010&lt;/year&gt;&lt;pub-dates&gt;&lt;date&gt;Sep 14&lt;/date&gt;&lt;/pub-dates&gt;&lt;/dates&gt;&lt;isbn&gt;1471-2407 (Electronic)&amp;#xD;1471-2407 (Linking)&lt;/isbn&gt;&lt;accession-num&gt;20840765&lt;/accession-num&gt;&lt;urls&gt;&lt;related-urls&gt;&lt;url&gt;http://www.ncbi.nlm.nih.gov/entrez/query.fcgi?cmd=Retrieve&amp;amp;db=PubMed&amp;amp;dopt=Citation&amp;amp;list_uids=20840765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[19]</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and is associated with Duke’s stage C and lymph node metastasis of colon cancer</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&lt;EndNote&gt;&lt;Cite&gt;&lt;Author&gt;Nakarai&lt;/Author&gt;&lt;Year&gt;2015&lt;/Year&gt;&lt;RecNum&gt;13891&lt;/RecNum&gt;&lt;record&gt;&lt;rec-number&gt;13891&lt;/rec-number&gt;&lt;ref-type name="Journal Article"&gt;17&lt;/ref-type&gt;&lt;contributors&gt;&lt;authors&gt;&lt;author&gt;Nakarai, C.&lt;/author&gt;&lt;author&gt;Osawa, K.&lt;/author&gt;&lt;author&gt;Akiyama, M.&lt;/author&gt;&lt;author&gt;Matsubara, N.&lt;/author&gt;&lt;author&gt;Ikeuchi, H.&lt;/author&gt;&lt;author&gt;Yamano, T.&lt;/author&gt;&lt;author&gt;Hirota, S.&lt;/author&gt;&lt;author&gt;Tomita, N.&lt;/author&gt;&lt;author&gt;Usami, M.&lt;/author&gt;&lt;author&gt;Kido, Y.&lt;/author&gt;&lt;/authors&gt;&lt;/contributors&gt;&lt;auth-address&gt;Department of Biophysics, Kobe University Graduate School of Health Sciences, 7-10-2, Tomogaoka, Suma-ku, Kobe, 654-0142, Japan.&lt;/auth-address&gt;&lt;titles&gt;&lt;title&gt;Expression of AKR1C3 and CNN3 as markers for detection of lymph node metastases in colorectal cancer&lt;/title&gt;&lt;secondary-title&gt;Clin Exp Med&lt;/secondary-title&gt;&lt;alt-title&gt;Clinical and experimental medicine&lt;/alt-title&gt;&lt;/titles&gt;&lt;periodical&gt;&lt;full-title&gt;Clin Exp Med&lt;/full-title&gt;&lt;abbr-1&gt;Clinical and experimental medicine&lt;/abbr-1&gt;&lt;/periodical&gt;&lt;alt-periodical&gt;&lt;full-title&gt;Clin Exp Med&lt;/full-title&gt;&lt;abbr-1&gt;Clinical and experimental medicine&lt;/abbr-1&gt;&lt;/alt-periodical&gt;&lt;pages&gt;333-41&lt;/pages&gt;&lt;volume&gt;15&lt;/volume&gt;&lt;number&gt;3&lt;/number&gt;&lt;keywords&gt;&lt;keyword&gt;3-Hydroxysteroid Dehydrogenases/*analysis&lt;/keyword&gt;&lt;keyword&gt;Aldo-Keto Reductase Family 1 Member C3&lt;/keyword&gt;&lt;keyword&gt;Biomarkers, Tumor/*analysis&lt;/keyword&gt;&lt;keyword&gt;Cells, Cultured&lt;/keyword&gt;&lt;keyword&gt;Colorectal Neoplasms/*pathology/*secondary&lt;/keyword&gt;&lt;keyword&gt;Cyclins/*analysis&lt;/keyword&gt;&lt;keyword&gt;Gene Expression Profiling&lt;/keyword&gt;&lt;keyword&gt;Humans&lt;/keyword&gt;&lt;keyword&gt;Hydroxyprostaglandin Dehydrogenases/*analysis&lt;/keyword&gt;&lt;keyword&gt;Lymph Nodes/*pathology&lt;/keyword&gt;&lt;keyword&gt;Neoplasm Metastasis/*diagnosis/pathology&lt;/keyword&gt;&lt;keyword&gt;Real-Time Polymerase Chain Reaction&lt;/keyword&gt;&lt;/keywords&gt;&lt;dates&gt;&lt;year&gt;2015&lt;/year&gt;&lt;pub-dates&gt;&lt;date&gt;Aug&lt;/date&gt;&lt;/pub-dates&gt;&lt;/dates&gt;&lt;isbn&gt;1591-9528 (Electronic)&amp;#xD;1591-8890 (Linking)&lt;/isbn&gt;&lt;accession-num&gt;24934327&lt;/accession-num&gt;&lt;urls&gt;&lt;related-urls&gt;&lt;url&gt;http://www.ncbi.nlm.nih.gov/entrez/query.fcgi?cmd=Retrieve&amp;amp;db=PubMed&amp;amp;dopt=Citation&amp;amp;list_uids=24934327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[20]</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Thus, the available data suggest that CNN3 could play a role in cancer invasion and progression. </w:t>
      </w:r>
    </w:p>
    <w:p w14:paraId="7016A9F9" w14:textId="0DEB7411" w:rsidR="002C4D37" w:rsidRPr="00576482" w:rsidRDefault="002C4D37" w:rsidP="00226D95">
      <w:pPr>
        <w:snapToGrid w:val="0"/>
        <w:spacing w:after="0" w:line="360" w:lineRule="auto"/>
        <w:ind w:firstLineChars="100" w:firstLine="240"/>
        <w:jc w:val="both"/>
        <w:rPr>
          <w:rFonts w:ascii="Book Antiqua" w:hAnsi="Book Antiqua" w:cs="Times New Roman"/>
          <w:color w:val="000000" w:themeColor="text1"/>
          <w:sz w:val="24"/>
          <w:szCs w:val="24"/>
        </w:rPr>
      </w:pPr>
      <w:r w:rsidRPr="00576482">
        <w:rPr>
          <w:rFonts w:ascii="Book Antiqua" w:eastAsia="Times New Roman" w:hAnsi="Book Antiqua" w:cs="Times New Roman"/>
          <w:color w:val="000000" w:themeColor="text1"/>
          <w:sz w:val="24"/>
          <w:szCs w:val="24"/>
        </w:rPr>
        <w:t>In this study, we confirmed that CNN3 is differentially expressed in colorectal and breast carcinoma and showed that it is associated with EMT features, increased cancer cell invasion, and resistance to chemotherapeutic agents. We also demonstrated that CNN3 c</w:t>
      </w:r>
      <w:r w:rsidR="003A170A" w:rsidRPr="00576482">
        <w:rPr>
          <w:rFonts w:ascii="Book Antiqua" w:eastAsia="Times New Roman" w:hAnsi="Book Antiqua" w:cs="Times New Roman"/>
          <w:color w:val="000000" w:themeColor="text1"/>
          <w:sz w:val="24"/>
          <w:szCs w:val="24"/>
        </w:rPr>
        <w:t>an</w:t>
      </w:r>
      <w:r w:rsidRPr="00576482">
        <w:rPr>
          <w:rFonts w:ascii="Book Antiqua" w:eastAsia="Times New Roman" w:hAnsi="Book Antiqua" w:cs="Times New Roman"/>
          <w:color w:val="000000" w:themeColor="text1"/>
          <w:sz w:val="24"/>
          <w:szCs w:val="24"/>
        </w:rPr>
        <w:t xml:space="preserve"> upregulate multiple oncogenic pathways such as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ERK1/2, c-Jun, heat shock protein 60 (HSP60), and mutant p53.</w:t>
      </w:r>
    </w:p>
    <w:p w14:paraId="0E451C46" w14:textId="77777777" w:rsidR="002E647E" w:rsidRPr="00576482" w:rsidRDefault="002E647E" w:rsidP="00226D95">
      <w:pPr>
        <w:snapToGrid w:val="0"/>
        <w:spacing w:after="0" w:line="360" w:lineRule="auto"/>
        <w:jc w:val="both"/>
        <w:rPr>
          <w:rFonts w:ascii="Book Antiqua" w:eastAsia="Times New Roman" w:hAnsi="Book Antiqua" w:cs="Times New Roman"/>
          <w:color w:val="000000" w:themeColor="text1"/>
          <w:sz w:val="24"/>
          <w:szCs w:val="24"/>
        </w:rPr>
      </w:pPr>
    </w:p>
    <w:p w14:paraId="3083991D" w14:textId="77777777" w:rsidR="002C4D37" w:rsidRPr="00576482" w:rsidRDefault="002C4D37" w:rsidP="00226D95">
      <w:pPr>
        <w:snapToGrid w:val="0"/>
        <w:spacing w:after="0" w:line="360" w:lineRule="auto"/>
        <w:jc w:val="both"/>
        <w:rPr>
          <w:rFonts w:ascii="Book Antiqua" w:hAnsi="Book Antiqua" w:cs="Times New Roman"/>
          <w:b/>
          <w:bCs/>
          <w:caps/>
          <w:color w:val="000000" w:themeColor="text1"/>
          <w:sz w:val="24"/>
          <w:szCs w:val="24"/>
        </w:rPr>
      </w:pPr>
      <w:r w:rsidRPr="00576482">
        <w:rPr>
          <w:rFonts w:ascii="Book Antiqua" w:hAnsi="Book Antiqua" w:cs="Times New Roman"/>
          <w:b/>
          <w:bCs/>
          <w:caps/>
          <w:color w:val="000000" w:themeColor="text1"/>
          <w:sz w:val="24"/>
          <w:szCs w:val="24"/>
        </w:rPr>
        <w:t>Materials and methods</w:t>
      </w:r>
    </w:p>
    <w:p w14:paraId="4395B77D"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Cell lines and cell culture</w:t>
      </w:r>
    </w:p>
    <w:p w14:paraId="61AD1AF6" w14:textId="3BC8A88A"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A total of 20 cell lines were used. The breast cancer cell lines were MCF7, 1001 (a tumor necrosis factor-resistant/TP53 mutant clone from the MCF7 parental cell line), CAL-51, MDA-MB-231, MDA-MB-361, ZR-75-1, T47D, and BT-549. Colon cancer cell lines included HCT116, HCT116.p53 mutant, RKO, RKO.P53</w:t>
      </w:r>
      <w:r w:rsidRPr="00576482">
        <w:rPr>
          <w:rFonts w:ascii="Book Antiqua" w:hAnsi="Book Antiqua" w:cs="Times New Roman"/>
          <w:color w:val="000000" w:themeColor="text1"/>
          <w:sz w:val="24"/>
          <w:szCs w:val="24"/>
          <w:vertAlign w:val="superscript"/>
        </w:rPr>
        <w:t>-/-</w:t>
      </w:r>
      <w:r w:rsidRPr="00576482">
        <w:rPr>
          <w:rFonts w:ascii="Book Antiqua" w:hAnsi="Book Antiqua" w:cs="Times New Roman"/>
          <w:color w:val="000000" w:themeColor="text1"/>
          <w:sz w:val="24"/>
          <w:szCs w:val="24"/>
        </w:rPr>
        <w:t>, SW480, SW620, CaCo2, COLO205, SW837, HT29, and DLD1. HeLa, a cervical cancer cell line, was used as a positive control for EMT. These cell lines were available from previous work</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[14,15]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or purchased (Sigma Aldrich</w:t>
      </w:r>
      <w:r w:rsidR="000A08AC" w:rsidRPr="00576482">
        <w:rPr>
          <w:rFonts w:ascii="Book Antiqua" w:hAnsi="Book Antiqua" w:cs="Times New Roman"/>
          <w:color w:val="000000" w:themeColor="text1"/>
          <w:sz w:val="24"/>
          <w:szCs w:val="24"/>
        </w:rPr>
        <w:t xml:space="preserve">, St. Louis, </w:t>
      </w:r>
      <w:r w:rsidR="002E647E" w:rsidRPr="00576482">
        <w:rPr>
          <w:rFonts w:ascii="Book Antiqua" w:hAnsi="Book Antiqua" w:cs="Times New Roman"/>
          <w:color w:val="000000" w:themeColor="text1"/>
          <w:sz w:val="24"/>
          <w:szCs w:val="24"/>
        </w:rPr>
        <w:t>M</w:t>
      </w:r>
      <w:r w:rsidR="00DD4C21" w:rsidRPr="00576482">
        <w:rPr>
          <w:rFonts w:ascii="Book Antiqua" w:hAnsi="Book Antiqua" w:cs="Times New Roman"/>
          <w:color w:val="000000" w:themeColor="text1"/>
          <w:sz w:val="24"/>
          <w:szCs w:val="24"/>
        </w:rPr>
        <w:t>O</w:t>
      </w:r>
      <w:r w:rsidR="00FE69F8" w:rsidRPr="00576482">
        <w:rPr>
          <w:rFonts w:ascii="Book Antiqua" w:hAnsi="Book Antiqua" w:cs="Times New Roman"/>
          <w:color w:val="000000" w:themeColor="text1"/>
          <w:sz w:val="24"/>
          <w:szCs w:val="24"/>
        </w:rPr>
        <w:t>, U</w:t>
      </w:r>
      <w:r w:rsidR="002E647E" w:rsidRPr="00576482">
        <w:rPr>
          <w:rFonts w:ascii="Book Antiqua" w:hAnsi="Book Antiqua" w:cs="Times New Roman"/>
          <w:color w:val="000000" w:themeColor="text1"/>
          <w:sz w:val="24"/>
          <w:szCs w:val="24"/>
        </w:rPr>
        <w:t>nited States</w:t>
      </w:r>
      <w:r w:rsidRPr="00576482">
        <w:rPr>
          <w:rFonts w:ascii="Book Antiqua" w:hAnsi="Book Antiqua" w:cs="Times New Roman"/>
          <w:color w:val="000000" w:themeColor="text1"/>
          <w:sz w:val="24"/>
          <w:szCs w:val="24"/>
        </w:rPr>
        <w:t xml:space="preserve">) for the purpose of this study. The cell lines were cultured in their corresponding growth media and specific conditions </w:t>
      </w:r>
      <w:r w:rsidR="003F4FA5" w:rsidRPr="00576482">
        <w:rPr>
          <w:rFonts w:ascii="Book Antiqua" w:hAnsi="Book Antiqua" w:cs="Times New Roman"/>
          <w:color w:val="000000" w:themeColor="text1"/>
          <w:sz w:val="24"/>
          <w:szCs w:val="24"/>
        </w:rPr>
        <w:t xml:space="preserve">as </w:t>
      </w:r>
      <w:r w:rsidRPr="00576482">
        <w:rPr>
          <w:rFonts w:ascii="Book Antiqua" w:hAnsi="Book Antiqua" w:cs="Times New Roman"/>
          <w:color w:val="000000" w:themeColor="text1"/>
          <w:sz w:val="24"/>
          <w:szCs w:val="24"/>
        </w:rPr>
        <w:t>previously described</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[14,15]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w:t>
      </w:r>
    </w:p>
    <w:p w14:paraId="312D04C7" w14:textId="77777777" w:rsidR="002E647E" w:rsidRPr="00576482" w:rsidRDefault="002E647E" w:rsidP="00226D95">
      <w:pPr>
        <w:snapToGrid w:val="0"/>
        <w:spacing w:after="0" w:line="360" w:lineRule="auto"/>
        <w:jc w:val="both"/>
        <w:rPr>
          <w:rFonts w:ascii="Book Antiqua" w:hAnsi="Book Antiqua" w:cs="Times New Roman"/>
          <w:color w:val="000000" w:themeColor="text1"/>
          <w:sz w:val="24"/>
          <w:szCs w:val="24"/>
        </w:rPr>
      </w:pPr>
    </w:p>
    <w:p w14:paraId="48F0466E" w14:textId="263757A3"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 xml:space="preserve">Total protein extraction and </w:t>
      </w:r>
      <w:r w:rsidR="00FD387C" w:rsidRPr="00576482">
        <w:rPr>
          <w:rFonts w:ascii="Book Antiqua" w:hAnsi="Book Antiqua" w:cs="Times New Roman"/>
          <w:b/>
          <w:bCs/>
          <w:i/>
          <w:iCs/>
          <w:color w:val="000000" w:themeColor="text1"/>
          <w:sz w:val="24"/>
          <w:szCs w:val="24"/>
        </w:rPr>
        <w:t>w</w:t>
      </w:r>
      <w:r w:rsidRPr="00576482">
        <w:rPr>
          <w:rFonts w:ascii="Book Antiqua" w:hAnsi="Book Antiqua" w:cs="Times New Roman"/>
          <w:b/>
          <w:bCs/>
          <w:i/>
          <w:iCs/>
          <w:color w:val="000000" w:themeColor="text1"/>
          <w:sz w:val="24"/>
          <w:szCs w:val="24"/>
        </w:rPr>
        <w:t>estern blot analysis</w:t>
      </w:r>
    </w:p>
    <w:p w14:paraId="44CAB57D" w14:textId="643C1336"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Cell lysates were prepared from cultured cells, washed twice with ice cold 1</w:t>
      </w:r>
      <w:r w:rsidR="001F541D"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phosphate-buffered saline, and the resulting pellets were then lysed using pre-chilled Triton lysis buffer (25 mM Tris HCL, pH 7.4, 150 mM NaCl, 1</w:t>
      </w:r>
      <w:r w:rsidR="001F541D"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mM ethylenediaminetetraacetic acid, 1% Triton) to which 50 mM sodium fluoride, 1</w:t>
      </w:r>
      <w:r w:rsidR="001F541D"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mM sodium orthovanadate, 1</w:t>
      </w:r>
      <w:r w:rsidR="001F541D"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mM phenylmethylsulfonyl fluoride, and 2% protease inhibitor w</w:t>
      </w:r>
      <w:r w:rsidR="003A170A" w:rsidRPr="00576482">
        <w:rPr>
          <w:rFonts w:ascii="Book Antiqua" w:hAnsi="Book Antiqua" w:cs="Times New Roman"/>
          <w:color w:val="000000" w:themeColor="text1"/>
          <w:sz w:val="24"/>
          <w:szCs w:val="24"/>
        </w:rPr>
        <w:t>ere</w:t>
      </w:r>
      <w:r w:rsidRPr="00576482">
        <w:rPr>
          <w:rFonts w:ascii="Book Antiqua" w:hAnsi="Book Antiqua" w:cs="Times New Roman"/>
          <w:color w:val="000000" w:themeColor="text1"/>
          <w:sz w:val="24"/>
          <w:szCs w:val="24"/>
        </w:rPr>
        <w:t xml:space="preserve"> added. The</w:t>
      </w:r>
      <w:r w:rsidR="003A170A" w:rsidRPr="00576482">
        <w:rPr>
          <w:rFonts w:ascii="Book Antiqua" w:hAnsi="Book Antiqua" w:cs="Times New Roman"/>
          <w:color w:val="000000" w:themeColor="text1"/>
          <w:sz w:val="24"/>
          <w:szCs w:val="24"/>
        </w:rPr>
        <w:t>n</w:t>
      </w:r>
      <w:r w:rsidR="0096062D" w:rsidRPr="00576482">
        <w:rPr>
          <w:rFonts w:ascii="Book Antiqua" w:hAnsi="Book Antiqua" w:cs="Times New Roman"/>
          <w:color w:val="000000" w:themeColor="text1"/>
          <w:sz w:val="24"/>
          <w:szCs w:val="24"/>
        </w:rPr>
        <w:t>,</w:t>
      </w:r>
      <w:r w:rsidR="003A170A" w:rsidRPr="00576482">
        <w:rPr>
          <w:rFonts w:ascii="Book Antiqua" w:hAnsi="Book Antiqua" w:cs="Times New Roman"/>
          <w:color w:val="000000" w:themeColor="text1"/>
          <w:sz w:val="24"/>
          <w:szCs w:val="24"/>
        </w:rPr>
        <w:t xml:space="preserve"> the</w:t>
      </w:r>
      <w:r w:rsidRPr="00576482">
        <w:rPr>
          <w:rFonts w:ascii="Book Antiqua" w:hAnsi="Book Antiqua" w:cs="Times New Roman"/>
          <w:color w:val="000000" w:themeColor="text1"/>
          <w:sz w:val="24"/>
          <w:szCs w:val="24"/>
        </w:rPr>
        <w:t xml:space="preserve"> lysed pellets were incubated on ice for 5 min and centrifuged at a </w:t>
      </w:r>
      <w:r w:rsidRPr="00576482">
        <w:rPr>
          <w:rFonts w:ascii="Book Antiqua" w:hAnsi="Book Antiqua" w:cs="Times New Roman"/>
          <w:color w:val="000000" w:themeColor="text1"/>
          <w:sz w:val="24"/>
          <w:szCs w:val="24"/>
        </w:rPr>
        <w:lastRenderedPageBreak/>
        <w:t>speed of 14000 rpm for 10 min at 4</w:t>
      </w:r>
      <w:r w:rsidR="001F541D"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°C in order to remove the cell debris. Protein concentration was quantified using the bicinchoninic acid protein assay (Thermo Fisher Scientific</w:t>
      </w:r>
      <w:r w:rsidR="00FE69F8" w:rsidRPr="00576482">
        <w:rPr>
          <w:rFonts w:ascii="Book Antiqua" w:hAnsi="Book Antiqua" w:cs="Times New Roman"/>
          <w:color w:val="000000" w:themeColor="text1"/>
          <w:sz w:val="24"/>
          <w:szCs w:val="24"/>
        </w:rPr>
        <w:t xml:space="preserve">, Waltham, </w:t>
      </w:r>
      <w:r w:rsidR="001F541D" w:rsidRPr="00576482">
        <w:rPr>
          <w:rFonts w:ascii="Book Antiqua" w:hAnsi="Book Antiqua" w:cs="Times New Roman"/>
          <w:color w:val="000000" w:themeColor="text1"/>
          <w:sz w:val="24"/>
          <w:szCs w:val="24"/>
        </w:rPr>
        <w:t>MA</w:t>
      </w:r>
      <w:r w:rsidR="00FE69F8" w:rsidRPr="00576482">
        <w:rPr>
          <w:rFonts w:ascii="Book Antiqua" w:hAnsi="Book Antiqua" w:cs="Times New Roman"/>
          <w:color w:val="000000" w:themeColor="text1"/>
          <w:sz w:val="24"/>
          <w:szCs w:val="24"/>
        </w:rPr>
        <w:t>, U</w:t>
      </w:r>
      <w:r w:rsidR="001F541D" w:rsidRPr="00576482">
        <w:rPr>
          <w:rFonts w:ascii="Book Antiqua" w:hAnsi="Book Antiqua" w:cs="Times New Roman"/>
          <w:color w:val="000000" w:themeColor="text1"/>
          <w:sz w:val="24"/>
          <w:szCs w:val="24"/>
        </w:rPr>
        <w:t>nited States</w:t>
      </w:r>
      <w:r w:rsidRPr="00576482">
        <w:rPr>
          <w:rFonts w:ascii="Book Antiqua" w:hAnsi="Book Antiqua" w:cs="Times New Roman"/>
          <w:color w:val="000000" w:themeColor="text1"/>
          <w:sz w:val="24"/>
          <w:szCs w:val="24"/>
        </w:rPr>
        <w:t xml:space="preserve">). Approximately 30 µg total protein was subjected to sodium dodecyl sulfate-polyacrylamide gel electrophoresis consisting of a 7.5% resolving gel and 4% stacking gel. Subsequent steps were as </w:t>
      </w:r>
      <w:r w:rsidR="003A170A" w:rsidRPr="00576482">
        <w:rPr>
          <w:rFonts w:ascii="Book Antiqua" w:hAnsi="Book Antiqua" w:cs="Times New Roman"/>
          <w:color w:val="000000" w:themeColor="text1"/>
          <w:sz w:val="24"/>
          <w:szCs w:val="24"/>
        </w:rPr>
        <w:t xml:space="preserve">previously </w:t>
      </w:r>
      <w:r w:rsidRPr="00576482">
        <w:rPr>
          <w:rFonts w:ascii="Book Antiqua" w:hAnsi="Book Antiqua" w:cs="Times New Roman"/>
          <w:color w:val="000000" w:themeColor="text1"/>
          <w:sz w:val="24"/>
          <w:szCs w:val="24"/>
        </w:rPr>
        <w:t>described</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[14,15]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The primary antibodies were against CNN3 (clone H-55), rabbit polyclonal antibody </w:t>
      </w:r>
      <w:r w:rsidR="001F541D"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later replaced by clone A-2 mouse monoclonal </w:t>
      </w:r>
      <w:r w:rsidR="001F541D"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mAb</w:t>
      </w:r>
      <w:r w:rsidR="001F541D"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antibody due to discontinuation of the first </w:t>
      </w:r>
      <w:r w:rsidR="001F541D"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both from Santa Cruz</w:t>
      </w:r>
      <w:r w:rsidR="00FE69F8" w:rsidRPr="00576482">
        <w:rPr>
          <w:rFonts w:ascii="Book Antiqua" w:hAnsi="Book Antiqua" w:cs="Times New Roman"/>
          <w:color w:val="000000" w:themeColor="text1"/>
          <w:sz w:val="24"/>
          <w:szCs w:val="24"/>
        </w:rPr>
        <w:t>, Dallas, T</w:t>
      </w:r>
      <w:r w:rsidR="0035326A" w:rsidRPr="00576482">
        <w:rPr>
          <w:rFonts w:ascii="Book Antiqua" w:hAnsi="Book Antiqua" w:cs="Times New Roman"/>
          <w:color w:val="000000" w:themeColor="text1"/>
          <w:sz w:val="24"/>
          <w:szCs w:val="24"/>
        </w:rPr>
        <w:t>X</w:t>
      </w:r>
      <w:r w:rsidR="00FE69F8" w:rsidRPr="00576482">
        <w:rPr>
          <w:rFonts w:ascii="Book Antiqua" w:hAnsi="Book Antiqua" w:cs="Times New Roman"/>
          <w:color w:val="000000" w:themeColor="text1"/>
          <w:sz w:val="24"/>
          <w:szCs w:val="24"/>
        </w:rPr>
        <w:t>, U</w:t>
      </w:r>
      <w:r w:rsidR="0035326A" w:rsidRPr="00576482">
        <w:rPr>
          <w:rFonts w:ascii="Book Antiqua" w:hAnsi="Book Antiqua" w:cs="Times New Roman"/>
          <w:color w:val="000000" w:themeColor="text1"/>
          <w:sz w:val="24"/>
          <w:szCs w:val="24"/>
        </w:rPr>
        <w:t>nited States</w:t>
      </w:r>
      <w:r w:rsidR="001F541D"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w:t>
      </w:r>
      <w:r w:rsidR="00512853"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A170A" w:rsidRPr="00576482">
        <w:rPr>
          <w:rFonts w:ascii="Book Antiqua" w:hAnsi="Book Antiqua" w:cs="Times New Roman"/>
          <w:color w:val="000000" w:themeColor="text1"/>
          <w:sz w:val="24"/>
          <w:szCs w:val="24"/>
        </w:rPr>
        <w:t>A</w:t>
      </w:r>
      <w:r w:rsidRPr="00576482">
        <w:rPr>
          <w:rFonts w:ascii="Book Antiqua" w:hAnsi="Book Antiqua" w:cs="Times New Roman"/>
          <w:color w:val="000000" w:themeColor="text1"/>
          <w:sz w:val="24"/>
          <w:szCs w:val="24"/>
        </w:rPr>
        <w:t>ctin (clone 13E5), rabbit mAb antibody (Cell Signaling</w:t>
      </w:r>
      <w:r w:rsidR="00FE69F8" w:rsidRPr="00576482">
        <w:rPr>
          <w:rFonts w:ascii="Book Antiqua" w:hAnsi="Book Antiqua" w:cs="Times New Roman"/>
          <w:color w:val="000000" w:themeColor="text1"/>
          <w:sz w:val="24"/>
          <w:szCs w:val="24"/>
        </w:rPr>
        <w:t xml:space="preserve">, Danvers, </w:t>
      </w:r>
      <w:r w:rsidR="0035326A" w:rsidRPr="00576482">
        <w:rPr>
          <w:rFonts w:ascii="Book Antiqua" w:hAnsi="Book Antiqua" w:cs="Times New Roman"/>
          <w:color w:val="000000" w:themeColor="text1"/>
          <w:sz w:val="24"/>
          <w:szCs w:val="24"/>
        </w:rPr>
        <w:t>MA, United States</w:t>
      </w:r>
      <w:r w:rsidRPr="00576482">
        <w:rPr>
          <w:rFonts w:ascii="Book Antiqua" w:hAnsi="Book Antiqua" w:cs="Times New Roman"/>
          <w:color w:val="000000" w:themeColor="text1"/>
          <w:sz w:val="24"/>
          <w:szCs w:val="24"/>
        </w:rPr>
        <w:t xml:space="preserve">). EMT antibodies included vimentin (D21H3) rabbit mAb, N-cadherin (D4R1H) rabbit mAb, Claudin-1 (D5H1D) rabbit mAb,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-Catenin (D10A8), rabbit mAb, ZO-1 (D7D12) rabbit mAb, Snail (C15D3) rabbit mAb, Slug (C19G7) rabbit mAb, TCF8/ZEB1 (D80D3) rabbit mAb, and E-cadherin (24E10) rabbit mAb (all from Cell Signaling). All primary antibodies were used at a 1:1000 dilution.</w:t>
      </w:r>
    </w:p>
    <w:p w14:paraId="5CBBFC1F" w14:textId="77777777" w:rsidR="0035326A" w:rsidRPr="00576482" w:rsidRDefault="0035326A" w:rsidP="00226D95">
      <w:pPr>
        <w:snapToGrid w:val="0"/>
        <w:spacing w:after="0" w:line="360" w:lineRule="auto"/>
        <w:jc w:val="both"/>
        <w:rPr>
          <w:rFonts w:ascii="Book Antiqua" w:hAnsi="Book Antiqua" w:cs="Times New Roman"/>
          <w:color w:val="000000" w:themeColor="text1"/>
          <w:sz w:val="24"/>
          <w:szCs w:val="24"/>
        </w:rPr>
      </w:pPr>
    </w:p>
    <w:p w14:paraId="2FA159D9" w14:textId="6FB9E292"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Gene silencing using s</w:t>
      </w:r>
      <w:r w:rsidR="00A5220F" w:rsidRPr="00576482">
        <w:rPr>
          <w:rFonts w:ascii="Book Antiqua" w:hAnsi="Book Antiqua" w:cs="Times New Roman"/>
          <w:b/>
          <w:bCs/>
          <w:i/>
          <w:iCs/>
          <w:color w:val="000000" w:themeColor="text1"/>
          <w:sz w:val="24"/>
          <w:szCs w:val="24"/>
        </w:rPr>
        <w:t xml:space="preserve">mall interfering </w:t>
      </w:r>
      <w:r w:rsidR="00E229F1" w:rsidRPr="00576482">
        <w:rPr>
          <w:rFonts w:ascii="Book Antiqua" w:hAnsi="Book Antiqua" w:cs="Times New Roman"/>
          <w:b/>
          <w:bCs/>
          <w:i/>
          <w:iCs/>
          <w:color w:val="000000" w:themeColor="text1"/>
          <w:sz w:val="24"/>
          <w:szCs w:val="24"/>
        </w:rPr>
        <w:t>(</w:t>
      </w:r>
      <w:proofErr w:type="spellStart"/>
      <w:r w:rsidR="00E229F1" w:rsidRPr="00576482">
        <w:rPr>
          <w:rFonts w:ascii="Book Antiqua" w:hAnsi="Book Antiqua" w:cs="Times New Roman"/>
          <w:b/>
          <w:bCs/>
          <w:i/>
          <w:iCs/>
          <w:color w:val="000000" w:themeColor="text1"/>
          <w:sz w:val="24"/>
          <w:szCs w:val="24"/>
        </w:rPr>
        <w:t>si</w:t>
      </w:r>
      <w:proofErr w:type="spellEnd"/>
      <w:r w:rsidR="00E229F1" w:rsidRPr="00576482">
        <w:rPr>
          <w:rFonts w:ascii="Book Antiqua" w:hAnsi="Book Antiqua" w:cs="Times New Roman"/>
          <w:b/>
          <w:bCs/>
          <w:i/>
          <w:iCs/>
          <w:color w:val="000000" w:themeColor="text1"/>
          <w:sz w:val="24"/>
          <w:szCs w:val="24"/>
        </w:rPr>
        <w:t>)</w:t>
      </w:r>
      <w:r w:rsidRPr="00576482">
        <w:rPr>
          <w:rFonts w:ascii="Book Antiqua" w:hAnsi="Book Antiqua" w:cs="Times New Roman"/>
          <w:b/>
          <w:bCs/>
          <w:i/>
          <w:iCs/>
          <w:color w:val="000000" w:themeColor="text1"/>
          <w:sz w:val="24"/>
          <w:szCs w:val="24"/>
        </w:rPr>
        <w:t>RNA</w:t>
      </w:r>
    </w:p>
    <w:p w14:paraId="5C00A0B6" w14:textId="32FAB90D" w:rsidR="002C4D37" w:rsidRPr="00576482" w:rsidRDefault="002C4D37" w:rsidP="00226D95">
      <w:pPr>
        <w:snapToGrid w:val="0"/>
        <w:spacing w:after="0" w:line="360" w:lineRule="auto"/>
        <w:jc w:val="both"/>
        <w:rPr>
          <w:rFonts w:ascii="Book Antiqua" w:hAnsi="Book Antiqua" w:cs="Times New Roman"/>
          <w:bCs/>
          <w:color w:val="000000" w:themeColor="text1"/>
          <w:sz w:val="24"/>
          <w:szCs w:val="24"/>
        </w:rPr>
      </w:pPr>
      <w:r w:rsidRPr="00576482">
        <w:rPr>
          <w:rFonts w:ascii="Book Antiqua" w:hAnsi="Book Antiqua" w:cs="Times New Roman"/>
          <w:bCs/>
          <w:color w:val="000000" w:themeColor="text1"/>
          <w:sz w:val="24"/>
          <w:szCs w:val="24"/>
        </w:rPr>
        <w:t>We used siRNA for CNN3 protein (siRNA ID: s3256</w:t>
      </w:r>
      <w:r w:rsidR="00A5220F" w:rsidRPr="00576482">
        <w:rPr>
          <w:rFonts w:ascii="Book Antiqua" w:hAnsi="Book Antiqua" w:cs="Times New Roman"/>
          <w:bCs/>
          <w:color w:val="000000" w:themeColor="text1"/>
          <w:sz w:val="24"/>
          <w:szCs w:val="24"/>
        </w:rPr>
        <w:t>;</w:t>
      </w:r>
      <w:r w:rsidR="00FE69F8" w:rsidRPr="00576482">
        <w:rPr>
          <w:rFonts w:ascii="Book Antiqua" w:hAnsi="Book Antiqua" w:cs="Times New Roman"/>
          <w:bCs/>
          <w:color w:val="000000" w:themeColor="text1"/>
          <w:sz w:val="24"/>
          <w:szCs w:val="24"/>
        </w:rPr>
        <w:t xml:space="preserve"> </w:t>
      </w:r>
      <w:r w:rsidR="00FE69F8" w:rsidRPr="00576482">
        <w:rPr>
          <w:rFonts w:ascii="Book Antiqua" w:hAnsi="Book Antiqua" w:cs="Times New Roman"/>
          <w:color w:val="000000" w:themeColor="text1"/>
          <w:sz w:val="24"/>
          <w:szCs w:val="24"/>
        </w:rPr>
        <w:t>Thermo Fisher Scientific</w:t>
      </w:r>
      <w:r w:rsidRPr="00576482">
        <w:rPr>
          <w:rFonts w:ascii="Book Antiqua" w:hAnsi="Book Antiqua" w:cs="Times New Roman"/>
          <w:bCs/>
          <w:color w:val="000000" w:themeColor="text1"/>
          <w:sz w:val="24"/>
          <w:szCs w:val="24"/>
        </w:rPr>
        <w:t>). We transfected the SW620 cell line with a specific CNN3 siRNA along with control siRNA under the same conditions according to the Life</w:t>
      </w:r>
      <w:r w:rsidR="00A5220F" w:rsidRPr="00576482">
        <w:rPr>
          <w:rFonts w:ascii="Book Antiqua" w:hAnsi="Book Antiqua" w:cs="Times New Roman"/>
          <w:bCs/>
          <w:color w:val="000000" w:themeColor="text1"/>
          <w:sz w:val="24"/>
          <w:szCs w:val="24"/>
        </w:rPr>
        <w:t xml:space="preserve"> </w:t>
      </w:r>
      <w:r w:rsidRPr="00576482">
        <w:rPr>
          <w:rFonts w:ascii="Book Antiqua" w:hAnsi="Book Antiqua" w:cs="Times New Roman"/>
          <w:bCs/>
          <w:color w:val="000000" w:themeColor="text1"/>
          <w:sz w:val="24"/>
          <w:szCs w:val="24"/>
        </w:rPr>
        <w:t xml:space="preserve">Technologies protocol using the reverse transfection protocol available at </w:t>
      </w:r>
      <w:hyperlink r:id="rId15" w:history="1">
        <w:r w:rsidRPr="00576482">
          <w:rPr>
            <w:rStyle w:val="a6"/>
            <w:rFonts w:ascii="Book Antiqua" w:hAnsi="Book Antiqua" w:cs="Times New Roman"/>
            <w:bCs/>
            <w:color w:val="000000" w:themeColor="text1"/>
            <w:sz w:val="24"/>
            <w:szCs w:val="24"/>
            <w:u w:val="none"/>
          </w:rPr>
          <w:t>https://www.lifetechnologies.com/</w:t>
        </w:r>
      </w:hyperlink>
      <w:r w:rsidRPr="00576482">
        <w:rPr>
          <w:rFonts w:ascii="Book Antiqua" w:hAnsi="Book Antiqua" w:cs="Times New Roman"/>
          <w:bCs/>
          <w:color w:val="000000" w:themeColor="text1"/>
          <w:sz w:val="24"/>
          <w:szCs w:val="24"/>
        </w:rPr>
        <w:t>.</w:t>
      </w:r>
    </w:p>
    <w:p w14:paraId="2AC19E61" w14:textId="77777777" w:rsidR="0035326A" w:rsidRPr="00576482" w:rsidRDefault="0035326A" w:rsidP="00226D95">
      <w:pPr>
        <w:snapToGrid w:val="0"/>
        <w:spacing w:after="0" w:line="360" w:lineRule="auto"/>
        <w:jc w:val="both"/>
        <w:rPr>
          <w:rFonts w:ascii="Book Antiqua" w:hAnsi="Book Antiqua" w:cs="Times New Roman"/>
          <w:bCs/>
          <w:color w:val="000000" w:themeColor="text1"/>
          <w:sz w:val="24"/>
          <w:szCs w:val="24"/>
        </w:rPr>
      </w:pPr>
    </w:p>
    <w:p w14:paraId="1F225FE1"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Invasion assay</w:t>
      </w:r>
    </w:p>
    <w:p w14:paraId="04C4F496" w14:textId="582923E0"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For the invasion assay, we used QCM</w:t>
      </w:r>
      <w:r w:rsidRPr="00576482">
        <w:rPr>
          <w:rFonts w:ascii="Book Antiqua" w:hAnsi="Book Antiqua" w:cs="Times New Roman"/>
          <w:color w:val="000000" w:themeColor="text1"/>
          <w:sz w:val="24"/>
          <w:szCs w:val="24"/>
          <w:vertAlign w:val="superscript"/>
        </w:rPr>
        <w:t>TM</w:t>
      </w:r>
      <w:r w:rsidRPr="00576482">
        <w:rPr>
          <w:rFonts w:ascii="Book Antiqua" w:hAnsi="Book Antiqua" w:cs="Times New Roman"/>
          <w:color w:val="000000" w:themeColor="text1"/>
          <w:sz w:val="24"/>
          <w:szCs w:val="24"/>
        </w:rPr>
        <w:t xml:space="preserve"> High Sensitivity Non-cross-linked Collagen Invasion Assay kit (Millipore</w:t>
      </w:r>
      <w:r w:rsidR="00FE69F8" w:rsidRPr="00576482">
        <w:rPr>
          <w:rFonts w:ascii="Book Antiqua" w:hAnsi="Book Antiqua" w:cs="Times New Roman"/>
          <w:color w:val="000000" w:themeColor="text1"/>
          <w:sz w:val="24"/>
          <w:szCs w:val="24"/>
        </w:rPr>
        <w:t>,</w:t>
      </w:r>
      <w:r w:rsidR="00FE69F8" w:rsidRPr="00576482">
        <w:rPr>
          <w:rFonts w:ascii="Book Antiqua" w:hAnsi="Book Antiqua"/>
          <w:color w:val="000000" w:themeColor="text1"/>
          <w:sz w:val="24"/>
          <w:szCs w:val="24"/>
        </w:rPr>
        <w:t xml:space="preserve"> </w:t>
      </w:r>
      <w:r w:rsidR="00FE69F8" w:rsidRPr="00576482">
        <w:rPr>
          <w:rFonts w:ascii="Book Antiqua" w:hAnsi="Book Antiqua" w:cs="Times New Roman"/>
          <w:color w:val="000000" w:themeColor="text1"/>
          <w:sz w:val="24"/>
          <w:szCs w:val="24"/>
        </w:rPr>
        <w:t xml:space="preserve">Burlington, </w:t>
      </w:r>
      <w:r w:rsidR="0035326A" w:rsidRPr="00576482">
        <w:rPr>
          <w:rFonts w:ascii="Book Antiqua" w:hAnsi="Book Antiqua" w:cs="Times New Roman"/>
          <w:color w:val="000000" w:themeColor="text1"/>
          <w:sz w:val="24"/>
          <w:szCs w:val="24"/>
        </w:rPr>
        <w:t>MA, United States</w:t>
      </w:r>
      <w:r w:rsidRPr="00576482">
        <w:rPr>
          <w:rFonts w:ascii="Book Antiqua" w:hAnsi="Book Antiqua" w:cs="Times New Roman"/>
          <w:color w:val="000000" w:themeColor="text1"/>
          <w:sz w:val="24"/>
          <w:szCs w:val="24"/>
        </w:rPr>
        <w:t xml:space="preserve">) </w:t>
      </w:r>
      <w:r w:rsidR="00A5220F" w:rsidRPr="00576482">
        <w:rPr>
          <w:rFonts w:ascii="Book Antiqua" w:hAnsi="Book Antiqua" w:cs="Times New Roman"/>
          <w:color w:val="000000" w:themeColor="text1"/>
          <w:sz w:val="24"/>
          <w:szCs w:val="24"/>
        </w:rPr>
        <w:t>according to</w:t>
      </w:r>
      <w:r w:rsidRPr="00576482">
        <w:rPr>
          <w:rFonts w:ascii="Book Antiqua" w:hAnsi="Book Antiqua" w:cs="Times New Roman"/>
          <w:color w:val="000000" w:themeColor="text1"/>
          <w:sz w:val="24"/>
          <w:szCs w:val="24"/>
        </w:rPr>
        <w:t xml:space="preserve"> the manufacturer’s protocol. Briefly, the assay was performed using a modified chamber with filter inserts (pore size 8 </w:t>
      </w:r>
      <w:proofErr w:type="spellStart"/>
      <w:r w:rsidRPr="00576482">
        <w:rPr>
          <w:rFonts w:ascii="Times New Roman" w:hAnsi="Times New Roman" w:cs="Times New Roman" w:hint="eastAsia"/>
          <w:color w:val="000000" w:themeColor="text1"/>
          <w:sz w:val="24"/>
          <w:szCs w:val="24"/>
        </w:rPr>
        <w:t>μ</w:t>
      </w:r>
      <w:r w:rsidRPr="00576482">
        <w:rPr>
          <w:rFonts w:ascii="Book Antiqua" w:hAnsi="Book Antiqua" w:cs="Times New Roman"/>
          <w:color w:val="000000" w:themeColor="text1"/>
          <w:sz w:val="24"/>
          <w:szCs w:val="24"/>
        </w:rPr>
        <w:t>m</w:t>
      </w:r>
      <w:proofErr w:type="spellEnd"/>
      <w:r w:rsidRPr="00576482">
        <w:rPr>
          <w:rFonts w:ascii="Book Antiqua" w:hAnsi="Book Antiqua" w:cs="Times New Roman"/>
          <w:color w:val="000000" w:themeColor="text1"/>
          <w:sz w:val="24"/>
          <w:szCs w:val="24"/>
        </w:rPr>
        <w:t xml:space="preserve">) coated with </w:t>
      </w:r>
      <w:proofErr w:type="spellStart"/>
      <w:r w:rsidR="00B75631" w:rsidRPr="00576482">
        <w:rPr>
          <w:rFonts w:ascii="Book Antiqua" w:hAnsi="Book Antiqua" w:cs="Times New Roman"/>
          <w:color w:val="000000" w:themeColor="text1"/>
          <w:sz w:val="24"/>
          <w:szCs w:val="24"/>
        </w:rPr>
        <w:t>Matrigel</w:t>
      </w:r>
      <w:proofErr w:type="spellEnd"/>
      <w:r w:rsidRPr="00576482">
        <w:rPr>
          <w:rFonts w:ascii="Book Antiqua" w:hAnsi="Book Antiqua" w:cs="Times New Roman"/>
          <w:color w:val="000000" w:themeColor="text1"/>
          <w:sz w:val="24"/>
          <w:szCs w:val="24"/>
        </w:rPr>
        <w:t xml:space="preserve"> in 24-well dishes. Approximately 0.5 million cells were prepared in serum-free media (RPMI</w:t>
      </w:r>
      <w:r w:rsidR="00A342F6"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 xml:space="preserve">1640). </w:t>
      </w:r>
      <w:r w:rsidR="00A5220F" w:rsidRPr="00576482">
        <w:rPr>
          <w:rFonts w:ascii="Book Antiqua" w:hAnsi="Book Antiqua" w:cs="Times New Roman"/>
          <w:color w:val="000000" w:themeColor="text1"/>
          <w:sz w:val="24"/>
          <w:szCs w:val="24"/>
        </w:rPr>
        <w:t xml:space="preserve">Then 250 </w:t>
      </w:r>
      <w:r w:rsidR="00A5220F" w:rsidRPr="00576482">
        <w:rPr>
          <w:rFonts w:ascii="Symbol" w:hAnsi="Symbol" w:cs="Times New Roman"/>
          <w:color w:val="000000" w:themeColor="text1"/>
          <w:sz w:val="24"/>
          <w:szCs w:val="24"/>
        </w:rPr>
        <w:t></w:t>
      </w:r>
      <w:r w:rsidR="00A5220F" w:rsidRPr="00576482">
        <w:rPr>
          <w:rFonts w:ascii="Book Antiqua" w:hAnsi="Book Antiqua" w:cs="Times New Roman"/>
          <w:color w:val="000000" w:themeColor="text1"/>
          <w:sz w:val="24"/>
          <w:szCs w:val="24"/>
        </w:rPr>
        <w:t>L</w:t>
      </w:r>
      <w:r w:rsidRPr="00576482">
        <w:rPr>
          <w:rFonts w:ascii="Book Antiqua" w:hAnsi="Book Antiqua" w:cs="Times New Roman"/>
          <w:color w:val="000000" w:themeColor="text1"/>
          <w:sz w:val="24"/>
          <w:szCs w:val="24"/>
        </w:rPr>
        <w:t xml:space="preserve"> aliquots of cell suspension were added to each of the inserts (top chamber), and 500 </w:t>
      </w:r>
      <w:r w:rsidRPr="00576482">
        <w:rPr>
          <w:rFonts w:ascii="Times New Roman" w:hAnsi="Times New Roman" w:cs="Times New Roman" w:hint="eastAsia"/>
          <w:color w:val="000000" w:themeColor="text1"/>
          <w:sz w:val="24"/>
          <w:szCs w:val="24"/>
        </w:rPr>
        <w:t>μ</w:t>
      </w:r>
      <w:r w:rsidR="0035326A" w:rsidRPr="00576482">
        <w:rPr>
          <w:rFonts w:ascii="Book Antiqua" w:hAnsi="Book Antiqua" w:cs="Times New Roman"/>
          <w:color w:val="000000" w:themeColor="text1"/>
          <w:sz w:val="24"/>
          <w:szCs w:val="24"/>
        </w:rPr>
        <w:t>L</w:t>
      </w:r>
      <w:r w:rsidRPr="00576482">
        <w:rPr>
          <w:rFonts w:ascii="Book Antiqua" w:hAnsi="Book Antiqua" w:cs="Times New Roman"/>
          <w:color w:val="000000" w:themeColor="text1"/>
          <w:sz w:val="24"/>
          <w:szCs w:val="24"/>
        </w:rPr>
        <w:t xml:space="preserve"> of 15% </w:t>
      </w:r>
      <w:r w:rsidR="008B57AC" w:rsidRPr="00576482">
        <w:rPr>
          <w:rFonts w:ascii="Book Antiqua" w:hAnsi="Book Antiqua" w:cs="Times New Roman"/>
          <w:color w:val="000000" w:themeColor="text1"/>
          <w:sz w:val="24"/>
          <w:szCs w:val="24"/>
        </w:rPr>
        <w:t>fetal bovine serum</w:t>
      </w:r>
      <w:r w:rsidRPr="00576482">
        <w:rPr>
          <w:rFonts w:ascii="Book Antiqua" w:hAnsi="Book Antiqua" w:cs="Times New Roman"/>
          <w:color w:val="000000" w:themeColor="text1"/>
          <w:sz w:val="24"/>
          <w:szCs w:val="24"/>
        </w:rPr>
        <w:t xml:space="preserve">-containing media was added to the bottom chamber. </w:t>
      </w:r>
      <w:r w:rsidRPr="00576482">
        <w:rPr>
          <w:rFonts w:ascii="Book Antiqua" w:hAnsi="Book Antiqua" w:cs="Times New Roman"/>
          <w:color w:val="000000" w:themeColor="text1"/>
          <w:sz w:val="24"/>
          <w:szCs w:val="24"/>
        </w:rPr>
        <w:lastRenderedPageBreak/>
        <w:t>After a 48</w:t>
      </w:r>
      <w:r w:rsidR="0035326A"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h incubation, cells remaining in the top chamber were removed, and 400 </w:t>
      </w:r>
      <w:proofErr w:type="spellStart"/>
      <w:r w:rsidRPr="00576482">
        <w:rPr>
          <w:rFonts w:ascii="Times New Roman" w:hAnsi="Times New Roman" w:cs="Times New Roman" w:hint="eastAsia"/>
          <w:color w:val="000000" w:themeColor="text1"/>
          <w:sz w:val="24"/>
          <w:szCs w:val="24"/>
        </w:rPr>
        <w:t>μ</w:t>
      </w:r>
      <w:r w:rsidR="0035326A" w:rsidRPr="00576482">
        <w:rPr>
          <w:rFonts w:ascii="Book Antiqua" w:hAnsi="Book Antiqua" w:cs="Times New Roman"/>
          <w:color w:val="000000" w:themeColor="text1"/>
          <w:sz w:val="24"/>
          <w:szCs w:val="24"/>
        </w:rPr>
        <w:t>L</w:t>
      </w:r>
      <w:proofErr w:type="spellEnd"/>
      <w:r w:rsidRPr="00576482">
        <w:rPr>
          <w:rFonts w:ascii="Book Antiqua" w:hAnsi="Book Antiqua" w:cs="Times New Roman"/>
          <w:color w:val="000000" w:themeColor="text1"/>
          <w:sz w:val="24"/>
          <w:szCs w:val="24"/>
        </w:rPr>
        <w:t xml:space="preserve"> cell stain was applied to the invasion chamber insert for 15 min. After several washes with water, the inserts were dried, viewed under the microscope, and photographed. Inserts were then transferred to 200 </w:t>
      </w:r>
      <w:proofErr w:type="spellStart"/>
      <w:r w:rsidRPr="00576482">
        <w:rPr>
          <w:rFonts w:ascii="Times New Roman" w:hAnsi="Times New Roman" w:cs="Times New Roman" w:hint="eastAsia"/>
          <w:color w:val="000000" w:themeColor="text1"/>
          <w:sz w:val="24"/>
          <w:szCs w:val="24"/>
        </w:rPr>
        <w:t>μ</w:t>
      </w:r>
      <w:r w:rsidR="0035326A" w:rsidRPr="00576482">
        <w:rPr>
          <w:rFonts w:ascii="Book Antiqua" w:hAnsi="Book Antiqua" w:cs="Times New Roman"/>
          <w:color w:val="000000" w:themeColor="text1"/>
          <w:sz w:val="24"/>
          <w:szCs w:val="24"/>
        </w:rPr>
        <w:t>L</w:t>
      </w:r>
      <w:proofErr w:type="spellEnd"/>
      <w:r w:rsidRPr="00576482">
        <w:rPr>
          <w:rFonts w:ascii="Book Antiqua" w:hAnsi="Book Antiqua" w:cs="Times New Roman"/>
          <w:color w:val="000000" w:themeColor="text1"/>
          <w:sz w:val="24"/>
          <w:szCs w:val="24"/>
        </w:rPr>
        <w:t xml:space="preserve"> extraction buffer and allowed to incubate for 15 min at room temperature. The dye mixture was assessed by a plate reader at a wavelength of 630 nm.</w:t>
      </w:r>
    </w:p>
    <w:p w14:paraId="17668AB9" w14:textId="77777777" w:rsidR="0035326A" w:rsidRPr="00576482" w:rsidRDefault="0035326A" w:rsidP="00226D95">
      <w:pPr>
        <w:snapToGrid w:val="0"/>
        <w:spacing w:after="0" w:line="360" w:lineRule="auto"/>
        <w:jc w:val="both"/>
        <w:rPr>
          <w:rFonts w:ascii="Book Antiqua" w:hAnsi="Book Antiqua" w:cs="Times New Roman"/>
          <w:bCs/>
          <w:color w:val="000000" w:themeColor="text1"/>
          <w:sz w:val="24"/>
          <w:szCs w:val="24"/>
        </w:rPr>
      </w:pPr>
    </w:p>
    <w:p w14:paraId="12E7DAAA" w14:textId="24EDE854"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 xml:space="preserve">Viability assay using </w:t>
      </w:r>
      <w:r w:rsidR="00A342F6" w:rsidRPr="00576482">
        <w:rPr>
          <w:rFonts w:ascii="Book Antiqua" w:hAnsi="Book Antiqua" w:cs="Times New Roman"/>
          <w:b/>
          <w:bCs/>
          <w:i/>
          <w:iCs/>
          <w:color w:val="000000" w:themeColor="text1"/>
          <w:sz w:val="24"/>
          <w:szCs w:val="24"/>
        </w:rPr>
        <w:t xml:space="preserve">the </w:t>
      </w:r>
      <w:r w:rsidRPr="00576482">
        <w:rPr>
          <w:rFonts w:ascii="Book Antiqua" w:hAnsi="Book Antiqua" w:cs="Times New Roman"/>
          <w:b/>
          <w:bCs/>
          <w:i/>
          <w:iCs/>
          <w:color w:val="000000" w:themeColor="text1"/>
          <w:sz w:val="24"/>
          <w:szCs w:val="24"/>
        </w:rPr>
        <w:t xml:space="preserve">sulforhodamine assay </w:t>
      </w:r>
    </w:p>
    <w:p w14:paraId="63BC59C3" w14:textId="3D522669" w:rsidR="002C4D37" w:rsidRPr="00576482" w:rsidRDefault="002C4D37" w:rsidP="00226D95">
      <w:pPr>
        <w:snapToGrid w:val="0"/>
        <w:spacing w:after="0" w:line="360" w:lineRule="auto"/>
        <w:jc w:val="both"/>
        <w:rPr>
          <w:rFonts w:ascii="Book Antiqua" w:hAnsi="Book Antiqua" w:cs="Times New Roman"/>
          <w:bCs/>
          <w:color w:val="000000" w:themeColor="text1"/>
          <w:sz w:val="24"/>
          <w:szCs w:val="24"/>
        </w:rPr>
      </w:pPr>
      <w:r w:rsidRPr="00576482">
        <w:rPr>
          <w:rFonts w:ascii="Book Antiqua" w:hAnsi="Book Antiqua" w:cs="Times New Roman"/>
          <w:bCs/>
          <w:color w:val="000000" w:themeColor="text1"/>
          <w:sz w:val="24"/>
          <w:szCs w:val="24"/>
        </w:rPr>
        <w:t>The IC</w:t>
      </w:r>
      <w:r w:rsidRPr="00576482">
        <w:rPr>
          <w:rFonts w:ascii="Book Antiqua" w:hAnsi="Book Antiqua" w:cs="Times New Roman"/>
          <w:bCs/>
          <w:color w:val="000000" w:themeColor="text1"/>
          <w:sz w:val="24"/>
          <w:szCs w:val="24"/>
          <w:vertAlign w:val="subscript"/>
        </w:rPr>
        <w:t>50</w:t>
      </w:r>
      <w:r w:rsidRPr="00576482">
        <w:rPr>
          <w:rFonts w:ascii="Book Antiqua" w:hAnsi="Book Antiqua" w:cs="Times New Roman"/>
          <w:bCs/>
          <w:color w:val="000000" w:themeColor="text1"/>
          <w:sz w:val="24"/>
          <w:szCs w:val="24"/>
        </w:rPr>
        <w:t xml:space="preserve"> concentration of drugs used in the experiments were prepared by serial dilution in Dulbecco’s modified Eagles medium prior to performing the experiment. The IC</w:t>
      </w:r>
      <w:r w:rsidRPr="00576482">
        <w:rPr>
          <w:rFonts w:ascii="Book Antiqua" w:hAnsi="Book Antiqua" w:cs="Times New Roman"/>
          <w:bCs/>
          <w:color w:val="000000" w:themeColor="text1"/>
          <w:sz w:val="24"/>
          <w:szCs w:val="24"/>
          <w:vertAlign w:val="subscript"/>
        </w:rPr>
        <w:t>50</w:t>
      </w:r>
      <w:r w:rsidRPr="00576482">
        <w:rPr>
          <w:rFonts w:ascii="Book Antiqua" w:hAnsi="Book Antiqua" w:cs="Times New Roman"/>
          <w:bCs/>
          <w:color w:val="000000" w:themeColor="text1"/>
          <w:sz w:val="24"/>
          <w:szCs w:val="24"/>
        </w:rPr>
        <w:t xml:space="preserve"> concentrations were determined, and subsequent steps were as </w:t>
      </w:r>
      <w:r w:rsidR="00A342F6" w:rsidRPr="00576482">
        <w:rPr>
          <w:rFonts w:ascii="Book Antiqua" w:hAnsi="Book Antiqua" w:cs="Times New Roman"/>
          <w:bCs/>
          <w:color w:val="000000" w:themeColor="text1"/>
          <w:sz w:val="24"/>
          <w:szCs w:val="24"/>
        </w:rPr>
        <w:t xml:space="preserve">previously </w:t>
      </w:r>
      <w:r w:rsidRPr="00576482">
        <w:rPr>
          <w:rFonts w:ascii="Book Antiqua" w:hAnsi="Book Antiqua" w:cs="Times New Roman"/>
          <w:bCs/>
          <w:color w:val="000000" w:themeColor="text1"/>
          <w:sz w:val="24"/>
          <w:szCs w:val="24"/>
        </w:rPr>
        <w:t>described</w:t>
      </w:r>
      <w:r w:rsidRPr="00576482">
        <w:rPr>
          <w:rFonts w:ascii="Book Antiqua" w:hAnsi="Book Antiqua" w:cs="Times New Roman"/>
          <w:bCs/>
          <w:color w:val="000000" w:themeColor="text1"/>
          <w:sz w:val="24"/>
          <w:szCs w:val="24"/>
        </w:rPr>
        <w:fldChar w:fldCharType="begin"/>
      </w:r>
      <w:r w:rsidRPr="00576482">
        <w:rPr>
          <w:rFonts w:ascii="Book Antiqua" w:hAnsi="Book Antiqua" w:cs="Times New Roman"/>
          <w:bCs/>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576482">
        <w:rPr>
          <w:rFonts w:ascii="Book Antiqua" w:hAnsi="Book Antiqua" w:cs="Times New Roman"/>
          <w:bCs/>
          <w:color w:val="000000" w:themeColor="text1"/>
          <w:sz w:val="24"/>
          <w:szCs w:val="24"/>
        </w:rPr>
        <w:fldChar w:fldCharType="separate"/>
      </w:r>
      <w:r w:rsidRPr="00576482">
        <w:rPr>
          <w:rFonts w:ascii="Book Antiqua" w:hAnsi="Book Antiqua" w:cs="Times New Roman"/>
          <w:bCs/>
          <w:color w:val="000000" w:themeColor="text1"/>
          <w:sz w:val="24"/>
          <w:szCs w:val="24"/>
          <w:vertAlign w:val="superscript"/>
        </w:rPr>
        <w:t>[14,15]</w:t>
      </w:r>
      <w:r w:rsidRPr="00576482">
        <w:rPr>
          <w:rFonts w:ascii="Book Antiqua" w:hAnsi="Book Antiqua" w:cs="Times New Roman"/>
          <w:bCs/>
          <w:color w:val="000000" w:themeColor="text1"/>
          <w:sz w:val="24"/>
          <w:szCs w:val="24"/>
        </w:rPr>
        <w:fldChar w:fldCharType="end"/>
      </w:r>
      <w:r w:rsidRPr="00576482">
        <w:rPr>
          <w:rFonts w:ascii="Book Antiqua" w:hAnsi="Book Antiqua" w:cs="Times New Roman"/>
          <w:bCs/>
          <w:color w:val="000000" w:themeColor="text1"/>
          <w:sz w:val="24"/>
          <w:szCs w:val="24"/>
        </w:rPr>
        <w:t>.</w:t>
      </w:r>
    </w:p>
    <w:p w14:paraId="4DE86C2B" w14:textId="77777777" w:rsidR="008B57AC" w:rsidRPr="00576482" w:rsidRDefault="008B57AC" w:rsidP="00226D95">
      <w:pPr>
        <w:snapToGrid w:val="0"/>
        <w:spacing w:after="0" w:line="360" w:lineRule="auto"/>
        <w:jc w:val="both"/>
        <w:rPr>
          <w:rFonts w:ascii="Book Antiqua" w:hAnsi="Book Antiqua" w:cs="Times New Roman"/>
          <w:bCs/>
          <w:i/>
          <w:iCs/>
          <w:color w:val="000000" w:themeColor="text1"/>
          <w:sz w:val="24"/>
          <w:szCs w:val="24"/>
        </w:rPr>
      </w:pPr>
    </w:p>
    <w:p w14:paraId="4BCC7BE9"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 xml:space="preserve">Proteome profile/human phospho-kinase array </w:t>
      </w:r>
    </w:p>
    <w:p w14:paraId="7EBA6CF6" w14:textId="309FE034" w:rsidR="002C4D37" w:rsidRPr="00576482" w:rsidRDefault="002C4D37" w:rsidP="00226D95">
      <w:pPr>
        <w:snapToGrid w:val="0"/>
        <w:spacing w:after="0" w:line="360" w:lineRule="auto"/>
        <w:jc w:val="both"/>
        <w:rPr>
          <w:rFonts w:ascii="Book Antiqua" w:hAnsi="Book Antiqua" w:cs="Times New Roman"/>
          <w:bCs/>
          <w:color w:val="000000" w:themeColor="text1"/>
          <w:sz w:val="24"/>
          <w:szCs w:val="24"/>
        </w:rPr>
      </w:pPr>
      <w:r w:rsidRPr="00576482">
        <w:rPr>
          <w:rFonts w:ascii="Book Antiqua" w:hAnsi="Book Antiqua" w:cs="Times New Roman"/>
          <w:bCs/>
          <w:color w:val="000000" w:themeColor="text1"/>
          <w:sz w:val="24"/>
          <w:szCs w:val="24"/>
        </w:rPr>
        <w:t>For comprehensive proteomic analysis of proteins and pathways targeted by CNN3, we used a human</w:t>
      </w:r>
      <w:r w:rsidRPr="00576482">
        <w:rPr>
          <w:rFonts w:ascii="Book Antiqua" w:hAnsi="Book Antiqua" w:cs="Times New Roman"/>
          <w:bCs/>
          <w:i/>
          <w:iCs/>
          <w:color w:val="000000" w:themeColor="text1"/>
          <w:sz w:val="24"/>
          <w:szCs w:val="24"/>
        </w:rPr>
        <w:t xml:space="preserve"> </w:t>
      </w:r>
      <w:r w:rsidRPr="00576482">
        <w:rPr>
          <w:rFonts w:ascii="Book Antiqua" w:hAnsi="Book Antiqua" w:cs="Times New Roman"/>
          <w:bCs/>
          <w:color w:val="000000" w:themeColor="text1"/>
          <w:sz w:val="24"/>
          <w:szCs w:val="24"/>
        </w:rPr>
        <w:t>phospho-kinase array ready-made kit that concurrently detects the relative phosphorylation levels of 43 kinase sites and two related total proteins using carefully selected specific capture antibodies. The experimental technique and analyses were according to manufacturer’s protocols and recommendations as detailed in the supplied booklet</w:t>
      </w:r>
      <w:r w:rsidR="00AC5C53" w:rsidRPr="00576482">
        <w:rPr>
          <w:rFonts w:ascii="Book Antiqua" w:hAnsi="Book Antiqua" w:cs="Times New Roman"/>
          <w:bCs/>
          <w:color w:val="000000" w:themeColor="text1"/>
          <w:sz w:val="24"/>
          <w:szCs w:val="24"/>
        </w:rPr>
        <w:t>,</w:t>
      </w:r>
      <w:r w:rsidRPr="00576482">
        <w:rPr>
          <w:rFonts w:ascii="Book Antiqua" w:hAnsi="Book Antiqua" w:cs="Times New Roman"/>
          <w:bCs/>
          <w:color w:val="000000" w:themeColor="text1"/>
          <w:sz w:val="24"/>
          <w:szCs w:val="24"/>
        </w:rPr>
        <w:t xml:space="preserve"> which also contains a list of the target proteins and their phosphorylation sites (Proteome Profiler; R</w:t>
      </w:r>
      <w:r w:rsidR="008B57AC" w:rsidRPr="00576482">
        <w:rPr>
          <w:rFonts w:ascii="Book Antiqua" w:hAnsi="Book Antiqua" w:cs="Times New Roman"/>
          <w:bCs/>
          <w:color w:val="000000" w:themeColor="text1"/>
          <w:sz w:val="24"/>
          <w:szCs w:val="24"/>
        </w:rPr>
        <w:t xml:space="preserve"> and </w:t>
      </w:r>
      <w:r w:rsidRPr="00576482">
        <w:rPr>
          <w:rFonts w:ascii="Book Antiqua" w:hAnsi="Book Antiqua" w:cs="Times New Roman"/>
          <w:bCs/>
          <w:color w:val="000000" w:themeColor="text1"/>
          <w:sz w:val="24"/>
          <w:szCs w:val="24"/>
        </w:rPr>
        <w:t>D Systems, Minneapolis, MN, U</w:t>
      </w:r>
      <w:r w:rsidR="008B57AC" w:rsidRPr="00576482">
        <w:rPr>
          <w:rFonts w:ascii="Book Antiqua" w:hAnsi="Book Antiqua" w:cs="Times New Roman"/>
          <w:bCs/>
          <w:color w:val="000000" w:themeColor="text1"/>
          <w:sz w:val="24"/>
          <w:szCs w:val="24"/>
        </w:rPr>
        <w:t>nited States</w:t>
      </w:r>
      <w:r w:rsidR="000C3CA2" w:rsidRPr="00576482">
        <w:rPr>
          <w:rFonts w:ascii="Book Antiqua" w:hAnsi="Book Antiqua" w:cs="Times New Roman"/>
          <w:bCs/>
          <w:color w:val="000000" w:themeColor="text1"/>
          <w:sz w:val="24"/>
          <w:szCs w:val="24"/>
        </w:rPr>
        <w:t>)</w:t>
      </w:r>
      <w:r w:rsidRPr="00576482">
        <w:rPr>
          <w:rFonts w:ascii="Book Antiqua" w:hAnsi="Book Antiqua" w:cs="Times New Roman"/>
          <w:bCs/>
          <w:color w:val="000000" w:themeColor="text1"/>
          <w:sz w:val="24"/>
          <w:szCs w:val="24"/>
        </w:rPr>
        <w:t>. This analysis was performed on SW620, SW620 transfected with siRNA control, and SW620-CNN3 silenced, repeated in duplicate, and two different exposures were taken. The average signal of the four analyses was finally used to generate graphs.</w:t>
      </w:r>
    </w:p>
    <w:p w14:paraId="45CEAA6E" w14:textId="77777777" w:rsidR="008B57AC" w:rsidRPr="00576482" w:rsidRDefault="008B57AC" w:rsidP="00226D95">
      <w:pPr>
        <w:snapToGrid w:val="0"/>
        <w:spacing w:after="0" w:line="360" w:lineRule="auto"/>
        <w:jc w:val="both"/>
        <w:rPr>
          <w:rFonts w:ascii="Book Antiqua" w:hAnsi="Book Antiqua" w:cs="Times New Roman"/>
          <w:bCs/>
          <w:color w:val="000000" w:themeColor="text1"/>
          <w:sz w:val="24"/>
          <w:szCs w:val="24"/>
        </w:rPr>
      </w:pPr>
    </w:p>
    <w:p w14:paraId="50F318F8"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Clinical samples and immunohistochemistry</w:t>
      </w:r>
    </w:p>
    <w:p w14:paraId="1911C8D3" w14:textId="39B57B44"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bCs/>
          <w:color w:val="000000" w:themeColor="text1"/>
          <w:sz w:val="24"/>
          <w:szCs w:val="24"/>
        </w:rPr>
        <w:t>The primary antibody used for immunohistochemistry was anti</w:t>
      </w:r>
      <w:r w:rsidR="00AC5C53" w:rsidRPr="00576482">
        <w:rPr>
          <w:rFonts w:ascii="Book Antiqua" w:hAnsi="Book Antiqua"/>
          <w:bCs/>
          <w:color w:val="000000" w:themeColor="text1"/>
          <w:sz w:val="24"/>
          <w:szCs w:val="24"/>
        </w:rPr>
        <w:t>-</w:t>
      </w:r>
      <w:r w:rsidRPr="00576482">
        <w:rPr>
          <w:rFonts w:ascii="Book Antiqua" w:hAnsi="Book Antiqua" w:cs="Times New Roman"/>
          <w:color w:val="000000" w:themeColor="text1"/>
          <w:sz w:val="24"/>
          <w:szCs w:val="24"/>
        </w:rPr>
        <w:t xml:space="preserve">CNN3 (clone H-55), rabbit polyclonal antibody, from Santa Cruz. </w:t>
      </w:r>
      <w:r w:rsidRPr="00576482">
        <w:rPr>
          <w:rFonts w:ascii="Book Antiqua" w:hAnsi="Book Antiqua"/>
          <w:bCs/>
          <w:color w:val="000000" w:themeColor="text1"/>
          <w:sz w:val="24"/>
          <w:szCs w:val="24"/>
        </w:rPr>
        <w:t>Immunohistochem</w:t>
      </w:r>
      <w:r w:rsidR="00AC5C53" w:rsidRPr="00576482">
        <w:rPr>
          <w:rFonts w:ascii="Book Antiqua" w:hAnsi="Book Antiqua"/>
          <w:bCs/>
          <w:color w:val="000000" w:themeColor="text1"/>
          <w:sz w:val="24"/>
          <w:szCs w:val="24"/>
        </w:rPr>
        <w:t>istr</w:t>
      </w:r>
      <w:r w:rsidRPr="00576482">
        <w:rPr>
          <w:rFonts w:ascii="Book Antiqua" w:hAnsi="Book Antiqua"/>
          <w:bCs/>
          <w:color w:val="000000" w:themeColor="text1"/>
          <w:sz w:val="24"/>
          <w:szCs w:val="24"/>
        </w:rPr>
        <w:t xml:space="preserve">y was performed on 57 </w:t>
      </w:r>
      <w:r w:rsidRPr="00576482">
        <w:rPr>
          <w:rFonts w:ascii="Book Antiqua" w:hAnsi="Book Antiqua" w:cs="Times New Roman"/>
          <w:color w:val="000000" w:themeColor="text1"/>
          <w:sz w:val="24"/>
          <w:szCs w:val="24"/>
        </w:rPr>
        <w:t>formalin-fixed, paraffin-embedded (FFPE)</w:t>
      </w:r>
      <w:r w:rsidRPr="00576482">
        <w:rPr>
          <w:rFonts w:ascii="Book Antiqua" w:hAnsi="Book Antiqua"/>
          <w:bCs/>
          <w:color w:val="000000" w:themeColor="text1"/>
          <w:sz w:val="24"/>
          <w:szCs w:val="24"/>
        </w:rPr>
        <w:t xml:space="preserve"> samples derived from a bigger series of </w:t>
      </w:r>
      <w:r w:rsidRPr="00576482">
        <w:rPr>
          <w:rFonts w:ascii="Book Antiqua" w:hAnsi="Book Antiqua"/>
          <w:bCs/>
          <w:color w:val="000000" w:themeColor="text1"/>
          <w:sz w:val="24"/>
          <w:szCs w:val="24"/>
        </w:rPr>
        <w:lastRenderedPageBreak/>
        <w:t xml:space="preserve">tissues according to availability. </w:t>
      </w:r>
      <w:r w:rsidR="00CA02CF" w:rsidRPr="00576482">
        <w:rPr>
          <w:rFonts w:ascii="Book Antiqua" w:hAnsi="Book Antiqua"/>
          <w:bCs/>
          <w:color w:val="000000" w:themeColor="text1"/>
          <w:sz w:val="24"/>
          <w:szCs w:val="24"/>
        </w:rPr>
        <w:t xml:space="preserve">The FFPE blocks were from surgical resection specimens of </w:t>
      </w:r>
      <w:r w:rsidR="009002D2" w:rsidRPr="00576482">
        <w:rPr>
          <w:rFonts w:ascii="Book Antiqua" w:hAnsi="Book Antiqua"/>
          <w:bCs/>
          <w:color w:val="000000" w:themeColor="text1"/>
          <w:sz w:val="24"/>
          <w:szCs w:val="24"/>
        </w:rPr>
        <w:t xml:space="preserve">colorectal carcinoma </w:t>
      </w:r>
      <w:r w:rsidR="00CA02CF" w:rsidRPr="00576482">
        <w:rPr>
          <w:rFonts w:ascii="Book Antiqua" w:hAnsi="Book Antiqua"/>
          <w:bCs/>
          <w:color w:val="000000" w:themeColor="text1"/>
          <w:sz w:val="24"/>
          <w:szCs w:val="24"/>
        </w:rPr>
        <w:t>submitted to pathology laboratories. All tumors were from</w:t>
      </w:r>
      <w:r w:rsidR="00AC5C53" w:rsidRPr="00576482">
        <w:rPr>
          <w:rFonts w:ascii="Book Antiqua" w:hAnsi="Book Antiqua"/>
          <w:bCs/>
          <w:color w:val="000000" w:themeColor="text1"/>
          <w:sz w:val="24"/>
          <w:szCs w:val="24"/>
        </w:rPr>
        <w:t xml:space="preserve"> the</w:t>
      </w:r>
      <w:r w:rsidR="00CA02CF" w:rsidRPr="00576482">
        <w:rPr>
          <w:rFonts w:ascii="Book Antiqua" w:hAnsi="Book Antiqua"/>
          <w:bCs/>
          <w:color w:val="000000" w:themeColor="text1"/>
          <w:sz w:val="24"/>
          <w:szCs w:val="24"/>
        </w:rPr>
        <w:t xml:space="preserve"> colon and/or rectum, generally diagnosed as adenocarcinoma, with no </w:t>
      </w:r>
      <w:r w:rsidR="00E951CD" w:rsidRPr="00576482">
        <w:rPr>
          <w:rFonts w:ascii="Book Antiqua" w:hAnsi="Book Antiqua"/>
          <w:bCs/>
          <w:color w:val="000000" w:themeColor="text1"/>
          <w:sz w:val="24"/>
          <w:szCs w:val="24"/>
        </w:rPr>
        <w:t>evidence o</w:t>
      </w:r>
      <w:r w:rsidR="00CA02CF" w:rsidRPr="00576482">
        <w:rPr>
          <w:rFonts w:ascii="Book Antiqua" w:hAnsi="Book Antiqua"/>
          <w:bCs/>
          <w:color w:val="000000" w:themeColor="text1"/>
          <w:sz w:val="24"/>
          <w:szCs w:val="24"/>
        </w:rPr>
        <w:t xml:space="preserve">f </w:t>
      </w:r>
      <w:r w:rsidR="00E951CD" w:rsidRPr="00576482">
        <w:rPr>
          <w:rFonts w:ascii="Book Antiqua" w:hAnsi="Book Antiqua"/>
          <w:bCs/>
          <w:color w:val="000000" w:themeColor="text1"/>
          <w:sz w:val="24"/>
          <w:szCs w:val="24"/>
        </w:rPr>
        <w:t>hereditary</w:t>
      </w:r>
      <w:r w:rsidR="00CA02CF" w:rsidRPr="00576482">
        <w:rPr>
          <w:rFonts w:ascii="Book Antiqua" w:hAnsi="Book Antiqua"/>
          <w:bCs/>
          <w:color w:val="000000" w:themeColor="text1"/>
          <w:sz w:val="24"/>
          <w:szCs w:val="24"/>
        </w:rPr>
        <w:t xml:space="preserve"> colon cancer </w:t>
      </w:r>
      <w:r w:rsidR="00E951CD" w:rsidRPr="00576482">
        <w:rPr>
          <w:rFonts w:ascii="Book Antiqua" w:hAnsi="Book Antiqua"/>
          <w:bCs/>
          <w:color w:val="000000" w:themeColor="text1"/>
          <w:sz w:val="24"/>
          <w:szCs w:val="24"/>
        </w:rPr>
        <w:t>syndrome</w:t>
      </w:r>
      <w:r w:rsidR="00CA02CF" w:rsidRPr="00576482">
        <w:rPr>
          <w:rFonts w:ascii="Book Antiqua" w:hAnsi="Book Antiqua"/>
          <w:bCs/>
          <w:color w:val="000000" w:themeColor="text1"/>
          <w:sz w:val="24"/>
          <w:szCs w:val="24"/>
        </w:rPr>
        <w:t xml:space="preserve">. </w:t>
      </w:r>
      <w:r w:rsidR="0053038C" w:rsidRPr="00576482">
        <w:rPr>
          <w:rFonts w:ascii="Book Antiqua" w:hAnsi="Book Antiqua"/>
          <w:bCs/>
          <w:color w:val="000000" w:themeColor="text1"/>
          <w:sz w:val="24"/>
          <w:szCs w:val="24"/>
        </w:rPr>
        <w:t>The histological variants of the 57 tumors include</w:t>
      </w:r>
      <w:r w:rsidR="0053333E" w:rsidRPr="00576482">
        <w:rPr>
          <w:rFonts w:ascii="Book Antiqua" w:hAnsi="Book Antiqua"/>
          <w:bCs/>
          <w:color w:val="000000" w:themeColor="text1"/>
          <w:sz w:val="24"/>
          <w:szCs w:val="24"/>
        </w:rPr>
        <w:t>d 4</w:t>
      </w:r>
      <w:r w:rsidR="00E951CD" w:rsidRPr="00576482">
        <w:rPr>
          <w:rFonts w:ascii="Book Antiqua" w:hAnsi="Book Antiqua"/>
          <w:bCs/>
          <w:color w:val="000000" w:themeColor="text1"/>
          <w:sz w:val="24"/>
          <w:szCs w:val="24"/>
        </w:rPr>
        <w:t>4</w:t>
      </w:r>
      <w:r w:rsidR="0053333E" w:rsidRPr="00576482">
        <w:rPr>
          <w:rFonts w:ascii="Book Antiqua" w:hAnsi="Book Antiqua"/>
          <w:bCs/>
          <w:color w:val="000000" w:themeColor="text1"/>
          <w:sz w:val="24"/>
          <w:szCs w:val="24"/>
        </w:rPr>
        <w:t xml:space="preserve"> colorectal adenocarcinomas, </w:t>
      </w:r>
      <w:r w:rsidR="00E951CD" w:rsidRPr="00576482">
        <w:rPr>
          <w:rFonts w:ascii="Book Antiqua" w:hAnsi="Book Antiqua"/>
          <w:bCs/>
          <w:color w:val="000000" w:themeColor="text1"/>
          <w:sz w:val="24"/>
          <w:szCs w:val="24"/>
        </w:rPr>
        <w:t>9</w:t>
      </w:r>
      <w:r w:rsidR="0053038C" w:rsidRPr="00576482">
        <w:rPr>
          <w:rFonts w:ascii="Book Antiqua" w:hAnsi="Book Antiqua"/>
          <w:bCs/>
          <w:color w:val="000000" w:themeColor="text1"/>
          <w:sz w:val="24"/>
          <w:szCs w:val="24"/>
        </w:rPr>
        <w:t xml:space="preserve"> mucinous adenocarcinomas, </w:t>
      </w:r>
      <w:r w:rsidR="0053333E" w:rsidRPr="00576482">
        <w:rPr>
          <w:rFonts w:ascii="Book Antiqua" w:hAnsi="Book Antiqua"/>
          <w:bCs/>
          <w:color w:val="000000" w:themeColor="text1"/>
          <w:sz w:val="24"/>
          <w:szCs w:val="24"/>
        </w:rPr>
        <w:t>1 signet ring carcinoma, 1 medullary carcinoma, 1 squamous cell carcinoma</w:t>
      </w:r>
      <w:r w:rsidR="00AC5C53" w:rsidRPr="00576482">
        <w:rPr>
          <w:rFonts w:ascii="Book Antiqua" w:hAnsi="Book Antiqua"/>
          <w:bCs/>
          <w:color w:val="000000" w:themeColor="text1"/>
          <w:sz w:val="24"/>
          <w:szCs w:val="24"/>
        </w:rPr>
        <w:t>,</w:t>
      </w:r>
      <w:r w:rsidR="0053333E" w:rsidRPr="00576482">
        <w:rPr>
          <w:rFonts w:ascii="Book Antiqua" w:hAnsi="Book Antiqua"/>
          <w:bCs/>
          <w:color w:val="000000" w:themeColor="text1"/>
          <w:sz w:val="24"/>
          <w:szCs w:val="24"/>
        </w:rPr>
        <w:t xml:space="preserve"> and </w:t>
      </w:r>
      <w:r w:rsidR="0053038C" w:rsidRPr="00576482">
        <w:rPr>
          <w:rFonts w:ascii="Book Antiqua" w:hAnsi="Book Antiqua"/>
          <w:bCs/>
          <w:color w:val="000000" w:themeColor="text1"/>
          <w:sz w:val="24"/>
          <w:szCs w:val="24"/>
        </w:rPr>
        <w:t xml:space="preserve">1 </w:t>
      </w:r>
      <w:r w:rsidR="0053333E" w:rsidRPr="00576482">
        <w:rPr>
          <w:rFonts w:ascii="Book Antiqua" w:hAnsi="Book Antiqua"/>
          <w:bCs/>
          <w:color w:val="000000" w:themeColor="text1"/>
          <w:sz w:val="24"/>
          <w:szCs w:val="24"/>
        </w:rPr>
        <w:t>undifferentiated carcinoma</w:t>
      </w:r>
      <w:r w:rsidR="00E951CD" w:rsidRPr="00576482">
        <w:rPr>
          <w:rFonts w:ascii="Book Antiqua" w:hAnsi="Book Antiqua"/>
          <w:bCs/>
          <w:color w:val="000000" w:themeColor="text1"/>
          <w:sz w:val="24"/>
          <w:szCs w:val="24"/>
        </w:rPr>
        <w:t xml:space="preserve">. Additional features of this series are included in </w:t>
      </w:r>
      <w:r w:rsidR="002126B3" w:rsidRPr="00576482">
        <w:rPr>
          <w:rFonts w:ascii="Book Antiqua" w:hAnsi="Book Antiqua"/>
          <w:bCs/>
          <w:color w:val="000000" w:themeColor="text1"/>
          <w:sz w:val="24"/>
          <w:szCs w:val="24"/>
        </w:rPr>
        <w:t>Table 1</w:t>
      </w:r>
      <w:r w:rsidR="0053333E" w:rsidRPr="00576482">
        <w:rPr>
          <w:rFonts w:ascii="Book Antiqua" w:hAnsi="Book Antiqua"/>
          <w:bCs/>
          <w:color w:val="000000" w:themeColor="text1"/>
          <w:sz w:val="24"/>
          <w:szCs w:val="24"/>
        </w:rPr>
        <w:t>.</w:t>
      </w:r>
      <w:r w:rsidR="0053038C" w:rsidRPr="00576482">
        <w:rPr>
          <w:rFonts w:ascii="Book Antiqua" w:hAnsi="Book Antiqua"/>
          <w:bCs/>
          <w:color w:val="000000" w:themeColor="text1"/>
          <w:sz w:val="24"/>
          <w:szCs w:val="24"/>
        </w:rPr>
        <w:t xml:space="preserve"> </w:t>
      </w:r>
      <w:r w:rsidR="0081377B" w:rsidRPr="00576482">
        <w:rPr>
          <w:rFonts w:ascii="Book Antiqua" w:hAnsi="Book Antiqua"/>
          <w:bCs/>
          <w:color w:val="000000" w:themeColor="text1"/>
          <w:sz w:val="24"/>
          <w:szCs w:val="24"/>
        </w:rPr>
        <w:t>Molecular characterization of t</w:t>
      </w:r>
      <w:r w:rsidR="002126B3" w:rsidRPr="00576482">
        <w:rPr>
          <w:rFonts w:ascii="Book Antiqua" w:hAnsi="Book Antiqua"/>
          <w:bCs/>
          <w:color w:val="000000" w:themeColor="text1"/>
          <w:sz w:val="24"/>
          <w:szCs w:val="24"/>
        </w:rPr>
        <w:t xml:space="preserve">hese </w:t>
      </w:r>
      <w:r w:rsidR="0081377B" w:rsidRPr="00576482">
        <w:rPr>
          <w:rFonts w:ascii="Book Antiqua" w:hAnsi="Book Antiqua"/>
          <w:bCs/>
          <w:color w:val="000000" w:themeColor="text1"/>
          <w:sz w:val="24"/>
          <w:szCs w:val="24"/>
        </w:rPr>
        <w:t>tumors</w:t>
      </w:r>
      <w:r w:rsidR="002126B3" w:rsidRPr="00576482">
        <w:rPr>
          <w:rFonts w:ascii="Book Antiqua" w:hAnsi="Book Antiqua"/>
          <w:bCs/>
          <w:color w:val="000000" w:themeColor="text1"/>
          <w:sz w:val="24"/>
          <w:szCs w:val="24"/>
        </w:rPr>
        <w:t xml:space="preserve"> </w:t>
      </w:r>
      <w:r w:rsidR="0081377B" w:rsidRPr="00576482">
        <w:rPr>
          <w:rFonts w:ascii="Book Antiqua" w:hAnsi="Book Antiqua"/>
          <w:bCs/>
          <w:color w:val="000000" w:themeColor="text1"/>
          <w:sz w:val="24"/>
          <w:szCs w:val="24"/>
        </w:rPr>
        <w:t>was</w:t>
      </w:r>
      <w:r w:rsidR="002126B3" w:rsidRPr="00576482">
        <w:rPr>
          <w:rFonts w:ascii="Book Antiqua" w:hAnsi="Book Antiqua"/>
          <w:bCs/>
          <w:color w:val="000000" w:themeColor="text1"/>
          <w:sz w:val="24"/>
          <w:szCs w:val="24"/>
        </w:rPr>
        <w:t xml:space="preserve"> described in</w:t>
      </w:r>
      <w:r w:rsidR="00E11BD2" w:rsidRPr="00576482">
        <w:rPr>
          <w:rFonts w:ascii="Book Antiqua" w:hAnsi="Book Antiqua"/>
          <w:bCs/>
          <w:color w:val="000000" w:themeColor="text1"/>
          <w:sz w:val="24"/>
          <w:szCs w:val="24"/>
        </w:rPr>
        <w:t xml:space="preserve"> </w:t>
      </w:r>
      <w:r w:rsidR="0053333E" w:rsidRPr="00576482">
        <w:rPr>
          <w:rFonts w:ascii="Book Antiqua" w:hAnsi="Book Antiqua"/>
          <w:bCs/>
          <w:color w:val="000000" w:themeColor="text1"/>
          <w:sz w:val="24"/>
          <w:szCs w:val="24"/>
        </w:rPr>
        <w:t xml:space="preserve">our </w:t>
      </w:r>
      <w:r w:rsidR="00E11BD2" w:rsidRPr="00576482">
        <w:rPr>
          <w:rFonts w:ascii="Book Antiqua" w:hAnsi="Book Antiqua"/>
          <w:bCs/>
          <w:color w:val="000000" w:themeColor="text1"/>
          <w:sz w:val="24"/>
          <w:szCs w:val="24"/>
        </w:rPr>
        <w:t>previous work</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&lt;EndNote&gt;&lt;Cite&gt;&lt;Author&gt;Nieminen&lt;/Author&gt;&lt;Year&gt;2012&lt;/Year&gt;&lt;RecNum&gt;13774&lt;/RecNum&gt;&lt;record&gt;&lt;rec-number&gt;13774&lt;/rec-number&gt;&lt;ref-type name="Journal Article"&gt;17&lt;/ref-type&gt;&lt;contributors&gt;&lt;authors&gt;&lt;author&gt;Nieminen, T. T.&lt;/author&gt;&lt;author&gt;Shoman, S.&lt;/author&gt;&lt;author&gt;Eissa, S.&lt;/author&gt;&lt;author&gt;Peltomaki, P.&lt;/author&gt;&lt;author&gt;Abdel-Rahman, W. M.&lt;/author&gt;&lt;/authors&gt;&lt;/contributors&gt;&lt;auth-address&gt;Department of Medical Genetics, University of Helsinki, Helsinki, Finland.&lt;/auth-address&gt;&lt;titles&gt;&lt;title&gt;Distinct genetic and epigenetic signatures of colorectal cancers according to ethnic origin&lt;/title&gt;&lt;secondary-title&gt;Cancer Epidemiol Biomarkers Prev&lt;/secondary-title&gt;&lt;/titles&gt;&lt;periodical&gt;&lt;full-title&gt;Cancer Epidemiol Biomarkers Prev&lt;/full-title&gt;&lt;/periodical&gt;&lt;pages&gt;202-11&lt;/pages&gt;&lt;volume&gt;21&lt;/volume&gt;&lt;number&gt;1&lt;/number&gt;&lt;keywords&gt;&lt;keyword&gt;Adenocarcinoma/*ethnology/*genetics/metabolism/pathology&lt;/keyword&gt;&lt;keyword&gt;Adolescent&lt;/keyword&gt;&lt;keyword&gt;Adult&lt;/keyword&gt;&lt;keyword&gt;Age Factors&lt;/keyword&gt;&lt;keyword&gt;Aged&lt;/keyword&gt;&lt;keyword&gt;Colorectal Neoplasms/*ethnology/*genetics/metabolism/pathology&lt;/keyword&gt;&lt;keyword&gt;CpG Islands&lt;/keyword&gt;&lt;keyword&gt;Cyclin-Dependent Kinase Inhibitor p15/genetics&lt;/keyword&gt;&lt;keyword&gt;DNA Methylation&lt;/keyword&gt;&lt;keyword&gt;Egypt&lt;/keyword&gt;&lt;keyword&gt;Epigenomics&lt;/keyword&gt;&lt;keyword&gt;Humans&lt;/keyword&gt;&lt;keyword&gt;Immunohistochemistry&lt;/keyword&gt;&lt;keyword&gt;Microsatellite Instability&lt;/keyword&gt;&lt;keyword&gt;Middle Aged&lt;/keyword&gt;&lt;keyword&gt;Promoter Regions, Genetic&lt;/keyword&gt;&lt;keyword&gt;Tumor Suppressor Protein p53/biosynthesis/metabolism&lt;/keyword&gt;&lt;keyword&gt;Young Adult&lt;/keyword&gt;&lt;keyword&gt;beta Catenin/biosynthesis/genetics&lt;/keyword&gt;&lt;/keywords&gt;&lt;dates&gt;&lt;year&gt;2012&lt;/year&gt;&lt;pub-dates&gt;&lt;date&gt;Jan&lt;/date&gt;&lt;/pub-dates&gt;&lt;/dates&gt;&lt;isbn&gt;1538-7755 (Electronic)&amp;#xD;1055-9965 (Linking)&lt;/isbn&gt;&lt;accession-num&gt;22028395&lt;/accession-num&gt;&lt;urls&gt;&lt;related-urls&gt;&lt;url&gt;http://www.ncbi.nlm.nih.gov/entrez/query.fcgi?cmd=Retrieve&amp;amp;db=PubMed&amp;amp;dopt=Citation&amp;amp;list_uids=22028395 &lt;/url&gt;&lt;/related-urls&gt;&lt;/urls&gt;&lt;language&gt;eng&lt;/language&gt;&lt;/record&gt;&lt;/Cite&gt;&lt;Cite&gt;&lt;Author&gt;Abdel-Rahman&lt;/Author&gt;&lt;Year&gt;2014&lt;/Year&gt;&lt;RecNum&gt;13772&lt;/RecNum&gt;&lt;record&gt;&lt;rec-number&gt;13772&lt;/rec-number&gt;&lt;ref-type name="Journal Article"&gt;17&lt;/ref-type&gt;&lt;contributors&gt;&lt;authors&gt;&lt;author&gt;Abdel-Rahman, W. M.&lt;/author&gt;&lt;author&gt;Nieminen, T. T.&lt;/author&gt;&lt;author&gt;Shoman, S.&lt;/author&gt;&lt;author&gt;Eissa, S.&lt;/author&gt;&lt;author&gt;Peltomaki, P.&lt;/author&gt;&lt;/authors&gt;&lt;/contributors&gt;&lt;auth-address&gt;College of Health Sciences, University of Sharjah, and Sharjah Institute for Medical Research, Sharjah, United Arab Emirates E-mail : whassan@sharjah.ac.ae.&lt;/auth-address&gt;&lt;titles&gt;&lt;title&gt;Loss of p15INK(4)b expression in colorectal cancer is linked to ethnic origin&lt;/title&gt;&lt;secondary-title&gt;Asian Pac J Cancer Prev&lt;/secondary-title&gt;&lt;/titles&gt;&lt;periodical&gt;&lt;full-title&gt;Asian Pac J Cancer Prev&lt;/full-title&gt;&lt;/periodical&gt;&lt;pages&gt;2083-7&lt;/pages&gt;&lt;volume&gt;15&lt;/volume&gt;&lt;number&gt;5&lt;/number&gt;&lt;keywords&gt;&lt;keyword&gt;Adolescent&lt;/keyword&gt;&lt;keyword&gt;Adult&lt;/keyword&gt;&lt;keyword&gt;Aged&lt;/keyword&gt;&lt;keyword&gt;Aged, 80 and over&lt;/keyword&gt;&lt;keyword&gt;Colorectal Neoplasms/*genetics&lt;/keyword&gt;&lt;keyword&gt;Cyclin-Dependent Kinase Inhibitor p15/*deficiency/*genetics&lt;/keyword&gt;&lt;keyword&gt;DNA Methylation/genetics&lt;/keyword&gt;&lt;keyword&gt;Ethnic Groups/*genetics&lt;/keyword&gt;&lt;keyword&gt;Female&lt;/keyword&gt;&lt;keyword&gt;Genetic Predisposition to Disease/*genetics&lt;/keyword&gt;&lt;keyword&gt;Humans&lt;/keyword&gt;&lt;keyword&gt;Male&lt;/keyword&gt;&lt;keyword&gt;Middle Aged&lt;/keyword&gt;&lt;keyword&gt;Promoter Regions, Genetic/genetics&lt;/keyword&gt;&lt;keyword&gt;Smad4 Protein/genetics&lt;/keyword&gt;&lt;keyword&gt;Young Adult&lt;/keyword&gt;&lt;/keywords&gt;&lt;dates&gt;&lt;year&gt;2014&lt;/year&gt;&lt;/dates&gt;&lt;isbn&gt;2476-762X (Electronic)&amp;#xD;1513-7368 (Linking)&lt;/isbn&gt;&lt;accession-num&gt;24716938&lt;/accession-num&gt;&lt;urls&gt;&lt;related-urls&gt;&lt;url&gt;http://www.ncbi.nlm.nih.gov/entrez/query.fcgi?cmd=Retrieve&amp;amp;db=PubMed&amp;amp;dopt=Citation&amp;amp;list_uids=24716938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[21,22]</w:t>
      </w:r>
      <w:r w:rsidRPr="00576482">
        <w:rPr>
          <w:rFonts w:ascii="Book Antiqua" w:hAnsi="Book Antiqua" w:cs="Times New Roman"/>
          <w:color w:val="000000" w:themeColor="text1"/>
          <w:sz w:val="24"/>
          <w:szCs w:val="24"/>
        </w:rPr>
        <w:fldChar w:fldCharType="end"/>
      </w:r>
      <w:r w:rsidRPr="00576482">
        <w:rPr>
          <w:rFonts w:ascii="Book Antiqua" w:hAnsi="Book Antiqua"/>
          <w:bCs/>
          <w:color w:val="000000" w:themeColor="text1"/>
          <w:sz w:val="24"/>
          <w:szCs w:val="24"/>
        </w:rPr>
        <w:t xml:space="preserve">. We used the </w:t>
      </w:r>
      <w:proofErr w:type="spellStart"/>
      <w:r w:rsidRPr="00576482">
        <w:rPr>
          <w:rFonts w:ascii="Book Antiqua" w:hAnsi="Book Antiqua"/>
          <w:bCs/>
          <w:color w:val="000000" w:themeColor="text1"/>
          <w:sz w:val="24"/>
          <w:szCs w:val="24"/>
        </w:rPr>
        <w:t>Envision+DAB</w:t>
      </w:r>
      <w:proofErr w:type="spellEnd"/>
      <w:r w:rsidRPr="00576482">
        <w:rPr>
          <w:rFonts w:ascii="Book Antiqua" w:hAnsi="Book Antiqua"/>
          <w:bCs/>
          <w:color w:val="000000" w:themeColor="text1"/>
          <w:sz w:val="24"/>
          <w:szCs w:val="24"/>
        </w:rPr>
        <w:t xml:space="preserve"> system and immunohistochemistry staining protocol </w:t>
      </w:r>
      <w:r w:rsidRPr="00576482">
        <w:rPr>
          <w:rFonts w:ascii="Book Antiqua" w:hAnsi="Book Antiqua" w:cs="Times New Roman"/>
          <w:color w:val="000000" w:themeColor="text1"/>
          <w:sz w:val="24"/>
          <w:szCs w:val="24"/>
        </w:rPr>
        <w:t>as previously described</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&lt;EndNote&gt;&lt;Cite&gt;&lt;Author&gt;Abdel-Rahman&lt;/Author&gt;&lt;Year&gt;2012&lt;/Year&gt;&lt;RecNum&gt;13426&lt;/RecNum&gt;&lt;record&gt;&lt;rec-number&gt;13426&lt;/rec-number&gt;&lt;ref-type name="Journal Article"&gt;17&lt;/ref-type&gt;&lt;contributors&gt;&lt;authors&gt;&lt;author&gt;Abdel-Rahman, W. M.&lt;/author&gt;&lt;author&gt;Ruosaari, S.&lt;/author&gt;&lt;author&gt;Knuutila, S.&lt;/author&gt;&lt;author&gt;Peltomaki, P.&lt;/author&gt;&lt;/authors&gt;&lt;/contributors&gt;&lt;auth-address&gt;Department of Medical Laboratory Sciences, College of Health Sciences, University of Sharjah, Sharjah, United Arab Emirates. whassan@sharjah.ac.ae&lt;/auth-address&gt;&lt;titles&gt;&lt;title&gt;Differential roles of EPS8 in carcinogenesis: loss of protein expression in a subset of colorectal carcinoma and adenoma&lt;/title&gt;&lt;secondary-title&gt;World J Gastroenterol&lt;/secondary-title&gt;&lt;/titles&gt;&lt;periodical&gt;&lt;full-title&gt;World J Gastroenterol&lt;/full-title&gt;&lt;/periodical&gt;&lt;pages&gt;3896-903&lt;/pages&gt;&lt;volume&gt;18&lt;/volume&gt;&lt;number&gt;29&lt;/number&gt;&lt;keywords&gt;&lt;keyword&gt;Adaptor Proteins, Signal Transducing/ genetics/ metabolism&lt;/keyword&gt;&lt;keyword&gt;Adenoma/genetics/metabolism&lt;/keyword&gt;&lt;keyword&gt;Base Sequence&lt;/keyword&gt;&lt;keyword&gt;Cell Line, Tumor&lt;/keyword&gt;&lt;keyword&gt;Colorectal Neoplasms/ genetics/ metabolism&lt;/keyword&gt;&lt;keyword&gt;DNA Methylation&lt;/keyword&gt;&lt;keyword&gt;DNA Mutational Analysis&lt;/keyword&gt;&lt;keyword&gt;Gene Expression&lt;/keyword&gt;&lt;keyword&gt;Humans&lt;/keyword&gt;&lt;keyword&gt;Immunohistochemistry&lt;/keyword&gt;&lt;keyword&gt;Loss of Heterozygosity&lt;/keyword&gt;&lt;keyword&gt;Microsatellite Instability&lt;/keyword&gt;&lt;keyword&gt;Oligonucleotide Array Sequence Analysis&lt;/keyword&gt;&lt;keyword&gt;RNA, Messenger/genetics/metabolism&lt;/keyword&gt;&lt;keyword&gt;RNA, Neoplasm/genetics/metabolism&lt;/keyword&gt;&lt;keyword&gt;Actin capping&lt;/keyword&gt;&lt;keyword&gt;Colon cancer&lt;/keyword&gt;&lt;keyword&gt;Epidermal growth factor receptor pathway substrate 8&lt;/keyword&gt;&lt;keyword&gt;Hypermethylation&lt;/keyword&gt;&lt;keyword&gt;Immunohistochemistry&lt;/keyword&gt;&lt;keyword&gt;Rko&lt;/keyword&gt;&lt;/keywords&gt;&lt;dates&gt;&lt;year&gt;2012&lt;/year&gt;&lt;pub-dates&gt;&lt;date&gt;Aug 7&lt;/date&gt;&lt;/pub-dates&gt;&lt;/dates&gt;&lt;isbn&gt;2219-2840 (Electronic)&amp;#xD;1007-9327 (Linking)&lt;/isbn&gt;&lt;accession-num&gt;22876043&lt;/accession-num&gt;&lt;urls&gt;&lt;/urls&gt;&lt;/record&gt;&lt;/Cite&gt;&lt;/EndNote&gt;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[23]</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w:t>
      </w:r>
      <w:r w:rsidRPr="00576482">
        <w:rPr>
          <w:rFonts w:ascii="Book Antiqua" w:hAnsi="Book Antiqua"/>
          <w:bCs/>
          <w:color w:val="000000" w:themeColor="text1"/>
          <w:sz w:val="24"/>
          <w:szCs w:val="24"/>
        </w:rPr>
        <w:t xml:space="preserve">The work was done according to ethical standards of the Helsinki declaration and under the approval of the Ethics and Research Committee at the University of Sharjah. </w:t>
      </w:r>
      <w:r w:rsidRPr="00576482">
        <w:rPr>
          <w:rFonts w:ascii="Book Antiqua" w:hAnsi="Book Antiqua" w:cs="Times New Roman"/>
          <w:color w:val="000000" w:themeColor="text1"/>
          <w:sz w:val="24"/>
          <w:szCs w:val="24"/>
        </w:rPr>
        <w:t>Five 200</w:t>
      </w:r>
      <w:r w:rsidR="0045238A"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power fields from different corners of the specimens were counted, and the percentage of stained cells was calculated. A tumor was graded as positive if it showed strong to moderate expression in 30% or more of the total counted tumor cells.</w:t>
      </w:r>
    </w:p>
    <w:p w14:paraId="1DB98910" w14:textId="77777777" w:rsidR="008B57AC" w:rsidRPr="00576482" w:rsidRDefault="008B57AC" w:rsidP="00226D95">
      <w:pPr>
        <w:snapToGrid w:val="0"/>
        <w:spacing w:after="0" w:line="360" w:lineRule="auto"/>
        <w:jc w:val="both"/>
        <w:rPr>
          <w:rFonts w:ascii="Book Antiqua" w:hAnsi="Book Antiqua" w:cs="Times New Roman"/>
          <w:bCs/>
          <w:color w:val="000000" w:themeColor="text1"/>
          <w:sz w:val="24"/>
          <w:szCs w:val="24"/>
        </w:rPr>
      </w:pPr>
    </w:p>
    <w:p w14:paraId="5A51FB40"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Statistical analysis</w:t>
      </w:r>
    </w:p>
    <w:p w14:paraId="1620B3B9" w14:textId="6BC21844"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When appropriate, </w:t>
      </w:r>
      <w:r w:rsidR="00AC5C53" w:rsidRPr="00576482">
        <w:rPr>
          <w:rFonts w:ascii="Book Antiqua" w:hAnsi="Book Antiqua" w:cs="Times New Roman"/>
          <w:color w:val="000000" w:themeColor="text1"/>
          <w:sz w:val="24"/>
          <w:szCs w:val="24"/>
        </w:rPr>
        <w:t xml:space="preserve">the </w:t>
      </w:r>
      <w:r w:rsidRPr="00576482">
        <w:rPr>
          <w:rFonts w:ascii="Book Antiqua" w:hAnsi="Book Antiqua" w:cs="Times New Roman"/>
          <w:color w:val="000000" w:themeColor="text1"/>
          <w:sz w:val="24"/>
          <w:szCs w:val="24"/>
        </w:rPr>
        <w:t xml:space="preserve">Fisher's exact probability test, </w:t>
      </w:r>
      <w:r w:rsidRPr="00576482">
        <w:rPr>
          <w:rFonts w:ascii="Times New Roman" w:hAnsi="Times New Roman" w:cs="Times New Roman" w:hint="eastAsia"/>
          <w:color w:val="000000" w:themeColor="text1"/>
          <w:sz w:val="24"/>
          <w:szCs w:val="24"/>
        </w:rPr>
        <w:t>χ</w:t>
      </w:r>
      <w:r w:rsidRPr="00576482">
        <w:rPr>
          <w:rFonts w:ascii="Book Antiqua" w:hAnsi="Book Antiqua" w:cs="Times New Roman"/>
          <w:color w:val="000000" w:themeColor="text1"/>
          <w:sz w:val="24"/>
          <w:szCs w:val="24"/>
          <w:vertAlign w:val="superscript"/>
        </w:rPr>
        <w:t xml:space="preserve">2 </w:t>
      </w:r>
      <w:r w:rsidRPr="00576482">
        <w:rPr>
          <w:rFonts w:ascii="Book Antiqua" w:hAnsi="Book Antiqua" w:cs="Times New Roman"/>
          <w:color w:val="000000" w:themeColor="text1"/>
          <w:sz w:val="24"/>
          <w:szCs w:val="24"/>
        </w:rPr>
        <w:t xml:space="preserve">test, or Student </w:t>
      </w:r>
      <w:r w:rsidRPr="00576482">
        <w:rPr>
          <w:rFonts w:ascii="Book Antiqua" w:hAnsi="Book Antiqua" w:cs="Times New Roman"/>
          <w:i/>
          <w:iCs/>
          <w:color w:val="000000" w:themeColor="text1"/>
          <w:sz w:val="24"/>
          <w:szCs w:val="24"/>
        </w:rPr>
        <w:t>t</w:t>
      </w:r>
      <w:r w:rsidRPr="00576482">
        <w:rPr>
          <w:rFonts w:ascii="Book Antiqua" w:hAnsi="Book Antiqua" w:cs="Times New Roman"/>
          <w:color w:val="000000" w:themeColor="text1"/>
          <w:sz w:val="24"/>
          <w:szCs w:val="24"/>
        </w:rPr>
        <w:t xml:space="preserve">-test was used to evaluate differences between groups. Pearson’s correlation analysis was performed to test relationships between variables. Analyses were performed using MS Excel and/or VassarStats Web-based statistical program found at </w:t>
      </w:r>
      <w:hyperlink r:id="rId16" w:history="1">
        <w:r w:rsidRPr="00576482">
          <w:rPr>
            <w:rStyle w:val="a6"/>
            <w:rFonts w:ascii="Book Antiqua" w:hAnsi="Book Antiqua" w:cs="Times New Roman"/>
            <w:color w:val="000000" w:themeColor="text1"/>
            <w:sz w:val="24"/>
            <w:szCs w:val="24"/>
            <w:u w:val="none"/>
          </w:rPr>
          <w:t>http://faculty.vassar.edu/lowry/VassarStats.html</w:t>
        </w:r>
      </w:hyperlink>
      <w:r w:rsidRPr="00576482">
        <w:rPr>
          <w:rFonts w:ascii="Book Antiqua" w:hAnsi="Book Antiqua" w:cs="Times New Roman"/>
          <w:color w:val="000000" w:themeColor="text1"/>
          <w:sz w:val="24"/>
          <w:szCs w:val="24"/>
        </w:rPr>
        <w:t xml:space="preserve">. All reported </w:t>
      </w:r>
      <w:r w:rsidRPr="00576482">
        <w:rPr>
          <w:rFonts w:ascii="Book Antiqua" w:hAnsi="Book Antiqua" w:cs="Times New Roman"/>
          <w:i/>
          <w:iCs/>
          <w:color w:val="000000" w:themeColor="text1"/>
          <w:sz w:val="24"/>
          <w:szCs w:val="24"/>
        </w:rPr>
        <w:t>P</w:t>
      </w:r>
      <w:r w:rsidR="008B57AC"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 xml:space="preserve">values were two-tailed and </w:t>
      </w:r>
      <w:r w:rsidRPr="00576482">
        <w:rPr>
          <w:rFonts w:ascii="Book Antiqua" w:hAnsi="Book Antiqua" w:cs="Times New Roman"/>
          <w:i/>
          <w:iCs/>
          <w:color w:val="000000" w:themeColor="text1"/>
          <w:sz w:val="24"/>
          <w:szCs w:val="24"/>
        </w:rPr>
        <w:t>P</w:t>
      </w:r>
      <w:r w:rsidR="008B57AC"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values &lt;</w:t>
      </w:r>
      <w:r w:rsidR="008B57AC"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0.05 were considered significant.</w:t>
      </w:r>
    </w:p>
    <w:p w14:paraId="5C71B4FC" w14:textId="77777777" w:rsidR="008B57AC" w:rsidRPr="00576482" w:rsidRDefault="008B57AC" w:rsidP="00226D95">
      <w:pPr>
        <w:snapToGrid w:val="0"/>
        <w:spacing w:after="0" w:line="360" w:lineRule="auto"/>
        <w:jc w:val="both"/>
        <w:rPr>
          <w:rFonts w:ascii="Book Antiqua" w:hAnsi="Book Antiqua" w:cs="Times New Roman"/>
          <w:color w:val="000000" w:themeColor="text1"/>
          <w:sz w:val="24"/>
          <w:szCs w:val="24"/>
        </w:rPr>
      </w:pPr>
    </w:p>
    <w:p w14:paraId="7F9B8224" w14:textId="77777777" w:rsidR="002C4D37" w:rsidRPr="00576482" w:rsidRDefault="002C4D37" w:rsidP="00226D95">
      <w:pPr>
        <w:snapToGrid w:val="0"/>
        <w:spacing w:after="0" w:line="360" w:lineRule="auto"/>
        <w:jc w:val="both"/>
        <w:rPr>
          <w:rFonts w:ascii="Book Antiqua" w:hAnsi="Book Antiqua" w:cs="Times New Roman"/>
          <w:b/>
          <w:bCs/>
          <w:caps/>
          <w:color w:val="000000" w:themeColor="text1"/>
          <w:sz w:val="24"/>
          <w:szCs w:val="24"/>
        </w:rPr>
      </w:pPr>
      <w:r w:rsidRPr="00576482">
        <w:rPr>
          <w:rFonts w:ascii="Book Antiqua" w:hAnsi="Book Antiqua" w:cs="Times New Roman"/>
          <w:b/>
          <w:bCs/>
          <w:caps/>
          <w:color w:val="000000" w:themeColor="text1"/>
          <w:sz w:val="24"/>
          <w:szCs w:val="24"/>
        </w:rPr>
        <w:t>Results</w:t>
      </w:r>
    </w:p>
    <w:p w14:paraId="0BDC994A"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CNN3 is expressed in the majority of colon and breast cancer cells</w:t>
      </w:r>
    </w:p>
    <w:p w14:paraId="28F16940" w14:textId="5B686710"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Overall, CNN3 was expressed in </w:t>
      </w:r>
      <w:r w:rsidR="00AC5C53" w:rsidRPr="00576482">
        <w:rPr>
          <w:rFonts w:ascii="Book Antiqua" w:hAnsi="Book Antiqua" w:cs="Times New Roman"/>
          <w:color w:val="000000" w:themeColor="text1"/>
          <w:sz w:val="24"/>
          <w:szCs w:val="24"/>
        </w:rPr>
        <w:t xml:space="preserve">9 </w:t>
      </w:r>
      <w:r w:rsidRPr="00576482">
        <w:rPr>
          <w:rFonts w:ascii="Book Antiqua" w:hAnsi="Book Antiqua" w:cs="Times New Roman"/>
          <w:color w:val="000000" w:themeColor="text1"/>
          <w:sz w:val="24"/>
          <w:szCs w:val="24"/>
        </w:rPr>
        <w:t>of 11 (high expression in seven and low expression in two) colon cancer cells. SW480</w:t>
      </w:r>
      <w:r w:rsidR="00273E0F" w:rsidRPr="00576482">
        <w:rPr>
          <w:rFonts w:ascii="Book Antiqua" w:hAnsi="Book Antiqua" w:cs="Times New Roman"/>
          <w:color w:val="000000" w:themeColor="text1"/>
          <w:sz w:val="24"/>
          <w:szCs w:val="24"/>
        </w:rPr>
        <w:t>, which was</w:t>
      </w:r>
      <w:r w:rsidRPr="00576482">
        <w:rPr>
          <w:rFonts w:ascii="Book Antiqua" w:hAnsi="Book Antiqua" w:cs="Times New Roman"/>
          <w:color w:val="000000" w:themeColor="text1"/>
          <w:sz w:val="24"/>
          <w:szCs w:val="24"/>
        </w:rPr>
        <w:t xml:space="preserve"> </w:t>
      </w:r>
      <w:r w:rsidR="001A0BA9" w:rsidRPr="00576482">
        <w:rPr>
          <w:rFonts w:ascii="Book Antiqua" w:hAnsi="Book Antiqua" w:cs="Times New Roman"/>
          <w:color w:val="000000" w:themeColor="text1"/>
          <w:sz w:val="24"/>
          <w:szCs w:val="24"/>
        </w:rPr>
        <w:t>developed from primary colorectal adenocarcinoma</w:t>
      </w:r>
      <w:r w:rsidR="00273E0F" w:rsidRPr="00576482">
        <w:rPr>
          <w:rFonts w:ascii="Book Antiqua" w:hAnsi="Book Antiqua" w:cs="Times New Roman"/>
          <w:color w:val="000000" w:themeColor="text1"/>
          <w:sz w:val="24"/>
          <w:szCs w:val="24"/>
        </w:rPr>
        <w:t>,</w:t>
      </w:r>
      <w:r w:rsidR="001A0BA9"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 xml:space="preserve">was negative for CNN3, but </w:t>
      </w:r>
      <w:r w:rsidR="001A0BA9" w:rsidRPr="00576482">
        <w:rPr>
          <w:rFonts w:ascii="Book Antiqua" w:hAnsi="Book Antiqua" w:cs="Times New Roman"/>
          <w:color w:val="000000" w:themeColor="text1"/>
          <w:sz w:val="24"/>
          <w:szCs w:val="24"/>
        </w:rPr>
        <w:t xml:space="preserve">the cell line derived from </w:t>
      </w:r>
      <w:r w:rsidRPr="00576482">
        <w:rPr>
          <w:rFonts w:ascii="Book Antiqua" w:hAnsi="Book Antiqua" w:cs="Times New Roman"/>
          <w:color w:val="000000" w:themeColor="text1"/>
          <w:sz w:val="24"/>
          <w:szCs w:val="24"/>
        </w:rPr>
        <w:t xml:space="preserve">its lymph node </w:t>
      </w:r>
      <w:r w:rsidRPr="00576482">
        <w:rPr>
          <w:rFonts w:ascii="Book Antiqua" w:hAnsi="Book Antiqua" w:cs="Times New Roman"/>
          <w:color w:val="000000" w:themeColor="text1"/>
          <w:sz w:val="24"/>
          <w:szCs w:val="24"/>
        </w:rPr>
        <w:lastRenderedPageBreak/>
        <w:t xml:space="preserve">metastasis, SW620, was strongly positive. This finding led us to focus on this cell line model (SW480/SW620) and to choose the SW620 to perform functional CNN3 analyses. CNN3 expression was not related to p53 status in the isogenic pairs of cells </w:t>
      </w:r>
      <w:r w:rsidR="00273E0F" w:rsidRPr="00576482">
        <w:rPr>
          <w:rFonts w:ascii="Book Antiqua" w:hAnsi="Book Antiqua" w:cs="Times New Roman"/>
          <w:color w:val="000000" w:themeColor="text1"/>
          <w:sz w:val="24"/>
          <w:szCs w:val="24"/>
        </w:rPr>
        <w:t>H</w:t>
      </w:r>
      <w:r w:rsidRPr="00576482">
        <w:rPr>
          <w:rFonts w:ascii="Book Antiqua" w:hAnsi="Book Antiqua" w:cs="Times New Roman"/>
          <w:color w:val="000000" w:themeColor="text1"/>
          <w:sz w:val="24"/>
          <w:szCs w:val="24"/>
        </w:rPr>
        <w:t>CT116, HCT116.p53 mutant, or RKO, RKO.p53</w:t>
      </w:r>
      <w:r w:rsidRPr="00576482">
        <w:rPr>
          <w:rFonts w:ascii="Book Antiqua" w:hAnsi="Book Antiqua" w:cs="Times New Roman"/>
          <w:color w:val="000000" w:themeColor="text1"/>
          <w:sz w:val="24"/>
          <w:szCs w:val="24"/>
          <w:vertAlign w:val="superscript"/>
        </w:rPr>
        <w:t>-/-</w:t>
      </w:r>
      <w:r w:rsidRPr="00576482">
        <w:rPr>
          <w:rFonts w:ascii="Book Antiqua" w:hAnsi="Book Antiqua" w:cs="Times New Roman"/>
          <w:color w:val="000000" w:themeColor="text1"/>
          <w:sz w:val="24"/>
          <w:szCs w:val="24"/>
        </w:rPr>
        <w:t xml:space="preserve"> (Figure 1). Six out of the eight breast cancer cell lines were positive for CNN3 regardless of p53 status. CNN3 was negative in the parental p53 wild type MCF7 while it was expressed in the MCF7 clone (MCF7-1001) that </w:t>
      </w:r>
      <w:r w:rsidR="00273E0F" w:rsidRPr="00576482">
        <w:rPr>
          <w:rFonts w:ascii="Book Antiqua" w:hAnsi="Book Antiqua" w:cs="Times New Roman"/>
          <w:color w:val="000000" w:themeColor="text1"/>
          <w:sz w:val="24"/>
          <w:szCs w:val="24"/>
        </w:rPr>
        <w:t>was a</w:t>
      </w:r>
      <w:r w:rsidRPr="00576482">
        <w:rPr>
          <w:rFonts w:ascii="Book Antiqua" w:hAnsi="Book Antiqua" w:cs="Times New Roman"/>
          <w:color w:val="000000" w:themeColor="text1"/>
          <w:sz w:val="24"/>
          <w:szCs w:val="24"/>
        </w:rPr>
        <w:t xml:space="preserve"> p53 mutant, but there was no relationship with p53 status in all of the other selected breast cancer cell lines. HeLa, used as EMT positive control, was positive for CNN3 as expected (Figure 1).</w:t>
      </w:r>
    </w:p>
    <w:p w14:paraId="47CA9493" w14:textId="77777777" w:rsidR="002209BA" w:rsidRPr="00576482" w:rsidRDefault="002209BA" w:rsidP="00226D95">
      <w:pPr>
        <w:snapToGrid w:val="0"/>
        <w:spacing w:after="0" w:line="360" w:lineRule="auto"/>
        <w:jc w:val="both"/>
        <w:rPr>
          <w:rFonts w:ascii="Book Antiqua" w:hAnsi="Book Antiqua" w:cs="Times New Roman"/>
          <w:color w:val="000000" w:themeColor="text1"/>
          <w:sz w:val="24"/>
          <w:szCs w:val="24"/>
        </w:rPr>
      </w:pPr>
    </w:p>
    <w:p w14:paraId="505F8D06"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bookmarkStart w:id="39" w:name="_Toc420420807"/>
      <w:r w:rsidRPr="00576482">
        <w:rPr>
          <w:rFonts w:ascii="Book Antiqua" w:hAnsi="Book Antiqua" w:cs="Times New Roman"/>
          <w:b/>
          <w:bCs/>
          <w:i/>
          <w:iCs/>
          <w:color w:val="000000" w:themeColor="text1"/>
          <w:sz w:val="24"/>
          <w:szCs w:val="24"/>
        </w:rPr>
        <w:t>Loss of mesenchymal markers of SW620 after CNN3 silencing</w:t>
      </w:r>
      <w:bookmarkEnd w:id="39"/>
    </w:p>
    <w:p w14:paraId="7CB1F1AC" w14:textId="6DD2EE26"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We chose </w:t>
      </w:r>
      <w:r w:rsidR="001A0BA9" w:rsidRPr="00576482">
        <w:rPr>
          <w:rFonts w:ascii="Book Antiqua" w:hAnsi="Book Antiqua" w:cs="Times New Roman"/>
          <w:color w:val="000000" w:themeColor="text1"/>
          <w:sz w:val="24"/>
          <w:szCs w:val="24"/>
        </w:rPr>
        <w:t xml:space="preserve">SW620, which was developed from </w:t>
      </w:r>
      <w:r w:rsidR="00273E0F" w:rsidRPr="00576482">
        <w:rPr>
          <w:rFonts w:ascii="Book Antiqua" w:hAnsi="Book Antiqua" w:cs="Times New Roman"/>
          <w:color w:val="000000" w:themeColor="text1"/>
          <w:sz w:val="24"/>
          <w:szCs w:val="24"/>
        </w:rPr>
        <w:t xml:space="preserve">metastatic colon </w:t>
      </w:r>
      <w:r w:rsidR="0039175E" w:rsidRPr="00576482">
        <w:rPr>
          <w:rFonts w:ascii="Book Antiqua" w:hAnsi="Book Antiqua" w:cs="Times New Roman"/>
          <w:color w:val="000000" w:themeColor="text1"/>
          <w:sz w:val="24"/>
          <w:szCs w:val="24"/>
        </w:rPr>
        <w:t>carcinoma</w:t>
      </w:r>
      <w:r w:rsidR="00273E0F"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to silence CNN3 and carry out further functional analyses as this cell line shows high expression of CNN3 in contrast to its matching cell line</w:t>
      </w:r>
      <w:r w:rsidR="001A0BA9" w:rsidRPr="00576482">
        <w:rPr>
          <w:rFonts w:ascii="Book Antiqua" w:hAnsi="Book Antiqua" w:cs="Times New Roman"/>
          <w:color w:val="000000" w:themeColor="text1"/>
          <w:sz w:val="24"/>
          <w:szCs w:val="24"/>
        </w:rPr>
        <w:t xml:space="preserve"> from the primary tumor</w:t>
      </w:r>
      <w:r w:rsidRPr="00576482">
        <w:rPr>
          <w:rFonts w:ascii="Book Antiqua" w:hAnsi="Book Antiqua" w:cs="Times New Roman"/>
          <w:color w:val="000000" w:themeColor="text1"/>
          <w:sz w:val="24"/>
          <w:szCs w:val="24"/>
        </w:rPr>
        <w:t xml:space="preserve">, SW480. Transfection of SW620 with CNN3-specific siRNA was highly efficient as evidenced by </w:t>
      </w:r>
      <w:r w:rsidR="004E0650" w:rsidRPr="00576482">
        <w:rPr>
          <w:rFonts w:ascii="Book Antiqua" w:hAnsi="Book Antiqua" w:cs="Times New Roman"/>
          <w:color w:val="000000" w:themeColor="text1"/>
          <w:sz w:val="24"/>
          <w:szCs w:val="24"/>
        </w:rPr>
        <w:t>w</w:t>
      </w:r>
      <w:r w:rsidRPr="00576482">
        <w:rPr>
          <w:rFonts w:ascii="Book Antiqua" w:hAnsi="Book Antiqua" w:cs="Times New Roman"/>
          <w:color w:val="000000" w:themeColor="text1"/>
          <w:sz w:val="24"/>
          <w:szCs w:val="24"/>
        </w:rPr>
        <w:t>estern blot</w:t>
      </w:r>
      <w:r w:rsidR="007B5421" w:rsidRPr="00576482">
        <w:rPr>
          <w:rFonts w:ascii="Book Antiqua" w:hAnsi="Book Antiqua" w:cs="Times New Roman"/>
          <w:color w:val="000000" w:themeColor="text1"/>
          <w:sz w:val="24"/>
          <w:szCs w:val="24"/>
        </w:rPr>
        <w:t>ting</w:t>
      </w:r>
      <w:r w:rsidRPr="00576482">
        <w:rPr>
          <w:rFonts w:ascii="Book Antiqua" w:hAnsi="Book Antiqua" w:cs="Times New Roman"/>
          <w:color w:val="000000" w:themeColor="text1"/>
          <w:sz w:val="24"/>
          <w:szCs w:val="24"/>
        </w:rPr>
        <w:t xml:space="preserve"> results and was consistent with data from the siRNA supplier (Figure 2</w:t>
      </w:r>
      <w:r w:rsidR="002209BA" w:rsidRPr="00576482">
        <w:rPr>
          <w:rFonts w:ascii="Book Antiqua" w:hAnsi="Book Antiqua" w:cs="Times New Roman"/>
          <w:color w:val="000000" w:themeColor="text1"/>
          <w:sz w:val="24"/>
          <w:szCs w:val="24"/>
        </w:rPr>
        <w:t>A</w:t>
      </w:r>
      <w:r w:rsidRPr="00576482">
        <w:rPr>
          <w:rFonts w:ascii="Book Antiqua" w:hAnsi="Book Antiqua" w:cs="Times New Roman"/>
          <w:color w:val="000000" w:themeColor="text1"/>
          <w:sz w:val="24"/>
          <w:szCs w:val="24"/>
        </w:rPr>
        <w:t xml:space="preserve">). Overall, the EMT marker set presented interesting findings. The positive control cell line for EMT (HeLa) confirmed our EMT marker set’s validity, showing positive expression of the mesenchymal markers Snail, TCF8/ZEB1, </w:t>
      </w:r>
      <w:r w:rsidR="007F4B8A" w:rsidRPr="00576482">
        <w:rPr>
          <w:rFonts w:ascii="Book Antiqua" w:hAnsi="Book Antiqua" w:cs="Times New Roman"/>
          <w:color w:val="000000" w:themeColor="text1"/>
          <w:sz w:val="24"/>
          <w:szCs w:val="24"/>
        </w:rPr>
        <w:t>v</w:t>
      </w:r>
      <w:r w:rsidRPr="00576482">
        <w:rPr>
          <w:rFonts w:ascii="Book Antiqua" w:hAnsi="Book Antiqua" w:cs="Times New Roman"/>
          <w:color w:val="000000" w:themeColor="text1"/>
          <w:sz w:val="24"/>
          <w:szCs w:val="24"/>
        </w:rPr>
        <w:t xml:space="preserve">imentin, N-cadherin, and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58091B" w:rsidRPr="00576482">
        <w:rPr>
          <w:rFonts w:ascii="Book Antiqua" w:hAnsi="Book Antiqua" w:cs="Times New Roman"/>
          <w:color w:val="000000" w:themeColor="text1"/>
          <w:sz w:val="24"/>
          <w:szCs w:val="24"/>
        </w:rPr>
        <w:t>C</w:t>
      </w:r>
      <w:r w:rsidR="00391D21" w:rsidRPr="00576482">
        <w:rPr>
          <w:rFonts w:ascii="Book Antiqua" w:hAnsi="Book Antiqua" w:cs="Times New Roman"/>
          <w:color w:val="000000" w:themeColor="text1"/>
          <w:sz w:val="24"/>
          <w:szCs w:val="24"/>
        </w:rPr>
        <w:t>atenin</w:t>
      </w:r>
      <w:r w:rsidRPr="00576482">
        <w:rPr>
          <w:rFonts w:ascii="Book Antiqua" w:hAnsi="Book Antiqua" w:cs="Times New Roman"/>
          <w:color w:val="000000" w:themeColor="text1"/>
          <w:sz w:val="24"/>
          <w:szCs w:val="24"/>
        </w:rPr>
        <w:t xml:space="preserve"> and negative expression of the epithelial markers claudin-1, E-cadherin, and ZO-1. Comparison of SW480 with SW620 showed that the metastatic phenotype of SW620 was associated with gain of the mesenchymal markers Snail, TCF8/ZEB1, Slug, and vimentin, whereas the epithelial markers E-cadherin and ZO-1 showed no change. In contrast, claudin-1 was somewhat increased in SW620 (Figure 2</w:t>
      </w:r>
      <w:r w:rsidR="002209BA" w:rsidRPr="00576482">
        <w:rPr>
          <w:rFonts w:ascii="Book Antiqua" w:hAnsi="Book Antiqua" w:cs="Times New Roman"/>
          <w:color w:val="000000" w:themeColor="text1"/>
          <w:sz w:val="24"/>
          <w:szCs w:val="24"/>
        </w:rPr>
        <w:t>B</w:t>
      </w:r>
      <w:r w:rsidRPr="00576482">
        <w:rPr>
          <w:rFonts w:ascii="Book Antiqua" w:hAnsi="Book Antiqua" w:cs="Times New Roman"/>
          <w:color w:val="000000" w:themeColor="text1"/>
          <w:sz w:val="24"/>
          <w:szCs w:val="24"/>
        </w:rPr>
        <w:t xml:space="preserve">). CNN3 silencing resulted in total loss or reduction of the mesenchymal markers TCF8/ZB1, Slug, vimentin, and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(Figure 2</w:t>
      </w:r>
      <w:r w:rsidR="002209BA" w:rsidRPr="00576482">
        <w:rPr>
          <w:rFonts w:ascii="Book Antiqua" w:hAnsi="Book Antiqua" w:cs="Times New Roman"/>
          <w:color w:val="000000" w:themeColor="text1"/>
          <w:sz w:val="24"/>
          <w:szCs w:val="24"/>
        </w:rPr>
        <w:t>B</w:t>
      </w:r>
      <w:r w:rsidRPr="00576482">
        <w:rPr>
          <w:rFonts w:ascii="Book Antiqua" w:hAnsi="Book Antiqua" w:cs="Times New Roman"/>
          <w:color w:val="000000" w:themeColor="text1"/>
          <w:sz w:val="24"/>
          <w:szCs w:val="24"/>
        </w:rPr>
        <w:t>). Collectively, these data demonstrated that CNN3 silencing predisposed metastatic cancer cells toward losing their mesenchymal markers.</w:t>
      </w:r>
    </w:p>
    <w:p w14:paraId="30862323" w14:textId="77777777" w:rsidR="002209BA" w:rsidRPr="00576482" w:rsidRDefault="002209BA" w:rsidP="00226D95">
      <w:pPr>
        <w:snapToGrid w:val="0"/>
        <w:spacing w:after="0" w:line="360" w:lineRule="auto"/>
        <w:jc w:val="both"/>
        <w:rPr>
          <w:rFonts w:ascii="Book Antiqua" w:hAnsi="Book Antiqua" w:cs="Times New Roman"/>
          <w:color w:val="000000" w:themeColor="text1"/>
          <w:sz w:val="24"/>
          <w:szCs w:val="24"/>
        </w:rPr>
      </w:pPr>
    </w:p>
    <w:p w14:paraId="51915329"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CNN3 silencing reduced collagen invasiveness of the metastatic SW620</w:t>
      </w:r>
    </w:p>
    <w:p w14:paraId="4F303984" w14:textId="0B1C06EE"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lastRenderedPageBreak/>
        <w:t>The collagen invasion assay showed considerable reduction in SW620 invasiveness after siRNA silencing of CNN3 compared to its matching negative control transfected with control siRNA (Figure 2</w:t>
      </w:r>
      <w:r w:rsidR="002209BA" w:rsidRPr="00576482">
        <w:rPr>
          <w:rFonts w:ascii="Book Antiqua" w:hAnsi="Book Antiqua" w:cs="Times New Roman"/>
          <w:color w:val="000000" w:themeColor="text1"/>
          <w:sz w:val="24"/>
          <w:szCs w:val="24"/>
        </w:rPr>
        <w:t xml:space="preserve">C </w:t>
      </w:r>
      <w:r w:rsidRPr="00576482">
        <w:rPr>
          <w:rFonts w:ascii="Book Antiqua" w:hAnsi="Book Antiqua" w:cs="Times New Roman"/>
          <w:color w:val="000000" w:themeColor="text1"/>
          <w:sz w:val="24"/>
          <w:szCs w:val="24"/>
        </w:rPr>
        <w:t xml:space="preserve">and </w:t>
      </w:r>
      <w:r w:rsidR="002209BA" w:rsidRPr="00576482">
        <w:rPr>
          <w:rFonts w:ascii="Book Antiqua" w:hAnsi="Book Antiqua" w:cs="Times New Roman"/>
          <w:color w:val="000000" w:themeColor="text1"/>
          <w:sz w:val="24"/>
          <w:szCs w:val="24"/>
        </w:rPr>
        <w:t>D</w:t>
      </w:r>
      <w:r w:rsidRPr="00576482">
        <w:rPr>
          <w:rFonts w:ascii="Book Antiqua" w:hAnsi="Book Antiqua" w:cs="Times New Roman"/>
          <w:color w:val="000000" w:themeColor="text1"/>
          <w:sz w:val="24"/>
          <w:szCs w:val="24"/>
        </w:rPr>
        <w:t>).</w:t>
      </w:r>
    </w:p>
    <w:p w14:paraId="5C176728" w14:textId="77777777" w:rsidR="002209BA" w:rsidRPr="00576482" w:rsidRDefault="002209BA" w:rsidP="00226D95">
      <w:pPr>
        <w:snapToGrid w:val="0"/>
        <w:spacing w:after="0" w:line="360" w:lineRule="auto"/>
        <w:jc w:val="both"/>
        <w:rPr>
          <w:rFonts w:ascii="Book Antiqua" w:hAnsi="Book Antiqua" w:cs="Times New Roman"/>
          <w:color w:val="000000" w:themeColor="text1"/>
          <w:sz w:val="24"/>
          <w:szCs w:val="24"/>
        </w:rPr>
      </w:pPr>
    </w:p>
    <w:p w14:paraId="081B4CD5"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 xml:space="preserve">CNN3 silencing increased the sensitivity to chemotherapy </w:t>
      </w:r>
    </w:p>
    <w:p w14:paraId="1A5F2C9F" w14:textId="3D8E06C9"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The SW620 cell line was more resistant to the standard chemotherapeutic agent 5-fluorouracil compared to its matching SW480 cell line. Interestingly, CNN3 silencing increased the sensitivity of SW620 to 5-fluorouracil compared to the matching cells transfected with control siRNA (Figure 3</w:t>
      </w:r>
      <w:r w:rsidR="00CB6A6B" w:rsidRPr="00576482">
        <w:rPr>
          <w:rFonts w:ascii="Book Antiqua" w:hAnsi="Book Antiqua" w:cs="Times New Roman"/>
          <w:color w:val="000000" w:themeColor="text1"/>
          <w:sz w:val="24"/>
          <w:szCs w:val="24"/>
        </w:rPr>
        <w:t>A</w:t>
      </w:r>
      <w:r w:rsidRPr="00576482">
        <w:rPr>
          <w:rFonts w:ascii="Book Antiqua" w:hAnsi="Book Antiqua" w:cs="Times New Roman"/>
          <w:color w:val="000000" w:themeColor="text1"/>
          <w:sz w:val="24"/>
          <w:szCs w:val="24"/>
        </w:rPr>
        <w:t>).</w:t>
      </w:r>
    </w:p>
    <w:p w14:paraId="014EE5DF" w14:textId="77777777" w:rsidR="00CB6A6B" w:rsidRPr="00576482" w:rsidRDefault="00CB6A6B" w:rsidP="00226D95">
      <w:pPr>
        <w:snapToGrid w:val="0"/>
        <w:spacing w:after="0" w:line="360" w:lineRule="auto"/>
        <w:jc w:val="both"/>
        <w:rPr>
          <w:rFonts w:ascii="Book Antiqua" w:hAnsi="Book Antiqua" w:cs="Times New Roman"/>
          <w:b/>
          <w:bCs/>
          <w:color w:val="000000" w:themeColor="text1"/>
          <w:sz w:val="24"/>
          <w:szCs w:val="24"/>
        </w:rPr>
      </w:pPr>
    </w:p>
    <w:p w14:paraId="503F8DCD"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 xml:space="preserve">Proteomic analysis and cellular targets of CNN3 </w:t>
      </w:r>
    </w:p>
    <w:p w14:paraId="312FDA99" w14:textId="74A24039" w:rsidR="002C4D37" w:rsidRPr="00576482" w:rsidRDefault="007B5421"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T</w:t>
      </w:r>
      <w:r w:rsidR="002C4D37" w:rsidRPr="00576482">
        <w:rPr>
          <w:rFonts w:ascii="Book Antiqua" w:hAnsi="Book Antiqua" w:cs="Times New Roman"/>
          <w:color w:val="000000" w:themeColor="text1"/>
          <w:sz w:val="24"/>
          <w:szCs w:val="24"/>
        </w:rPr>
        <w:t xml:space="preserve">o identify proteins associated with CNN3 silencing we compared SW620, SW620 transfected with control siRNA, </w:t>
      </w:r>
      <w:r w:rsidR="002C4D37" w:rsidRPr="00576482">
        <w:rPr>
          <w:rFonts w:ascii="Book Antiqua" w:hAnsi="Book Antiqua" w:cs="Times New Roman"/>
          <w:iCs/>
          <w:color w:val="000000" w:themeColor="text1"/>
          <w:sz w:val="24"/>
          <w:szCs w:val="24"/>
        </w:rPr>
        <w:t>and</w:t>
      </w:r>
      <w:r w:rsidR="002C4D37" w:rsidRPr="00576482">
        <w:rPr>
          <w:rFonts w:ascii="Book Antiqua" w:hAnsi="Book Antiqua" w:cs="Times New Roman"/>
          <w:i/>
          <w:iCs/>
          <w:color w:val="000000" w:themeColor="text1"/>
          <w:sz w:val="24"/>
          <w:szCs w:val="24"/>
        </w:rPr>
        <w:t xml:space="preserve"> </w:t>
      </w:r>
      <w:r w:rsidR="002C4D37" w:rsidRPr="00576482">
        <w:rPr>
          <w:rFonts w:ascii="Book Antiqua" w:hAnsi="Book Antiqua" w:cs="Times New Roman"/>
          <w:color w:val="000000" w:themeColor="text1"/>
          <w:sz w:val="24"/>
          <w:szCs w:val="24"/>
        </w:rPr>
        <w:t xml:space="preserve">SW620-CNN3 silenced. CNN3 silencing in SW620 caused a reduction in ERK1/2, </w:t>
      </w:r>
      <w:r w:rsidR="002C4D37" w:rsidRPr="00576482">
        <w:rPr>
          <w:rFonts w:ascii="Times New Roman" w:hAnsi="Times New Roman" w:cs="Times New Roman" w:hint="eastAsia"/>
          <w:color w:val="000000" w:themeColor="text1"/>
          <w:sz w:val="24"/>
          <w:szCs w:val="24"/>
        </w:rPr>
        <w:t>β</w:t>
      </w:r>
      <w:r w:rsidR="002C4D37" w:rsidRPr="00576482">
        <w:rPr>
          <w:rFonts w:ascii="Book Antiqua" w:hAnsi="Book Antiqua" w:cs="Times New Roman"/>
          <w:color w:val="000000" w:themeColor="text1"/>
          <w:sz w:val="24"/>
          <w:szCs w:val="24"/>
        </w:rPr>
        <w:t>-</w:t>
      </w:r>
      <w:r w:rsidR="0058091B" w:rsidRPr="00576482">
        <w:rPr>
          <w:rFonts w:ascii="Book Antiqua" w:hAnsi="Book Antiqua" w:cs="Times New Roman"/>
          <w:color w:val="000000" w:themeColor="text1"/>
          <w:sz w:val="24"/>
          <w:szCs w:val="24"/>
        </w:rPr>
        <w:t>C</w:t>
      </w:r>
      <w:r w:rsidR="00391D21" w:rsidRPr="00576482">
        <w:rPr>
          <w:rFonts w:ascii="Book Antiqua" w:hAnsi="Book Antiqua" w:cs="Times New Roman"/>
          <w:color w:val="000000" w:themeColor="text1"/>
          <w:sz w:val="24"/>
          <w:szCs w:val="24"/>
        </w:rPr>
        <w:t>atenin</w:t>
      </w:r>
      <w:r w:rsidR="002C4D37" w:rsidRPr="00576482">
        <w:rPr>
          <w:rFonts w:ascii="Book Antiqua" w:hAnsi="Book Antiqua" w:cs="Times New Roman"/>
          <w:color w:val="000000" w:themeColor="text1"/>
          <w:sz w:val="24"/>
          <w:szCs w:val="24"/>
        </w:rPr>
        <w:t xml:space="preserve">, mutant p53, c-Jun, and HSP60 but brought about an increase in </w:t>
      </w:r>
      <w:r w:rsidR="00FB2C8B" w:rsidRPr="00576482">
        <w:rPr>
          <w:rFonts w:ascii="Book Antiqua" w:hAnsi="Book Antiqua" w:cs="Times New Roman"/>
          <w:color w:val="000000" w:themeColor="text1"/>
          <w:sz w:val="24"/>
          <w:szCs w:val="24"/>
        </w:rPr>
        <w:t>checkpoint kinase 2</w:t>
      </w:r>
      <w:r w:rsidR="002C4D37" w:rsidRPr="00576482">
        <w:rPr>
          <w:rFonts w:ascii="Book Antiqua" w:hAnsi="Book Antiqua" w:cs="Times New Roman"/>
          <w:color w:val="000000" w:themeColor="text1"/>
          <w:sz w:val="24"/>
          <w:szCs w:val="24"/>
        </w:rPr>
        <w:t xml:space="preserve"> (Figure 3</w:t>
      </w:r>
      <w:r w:rsidR="00CB6A6B" w:rsidRPr="00576482">
        <w:rPr>
          <w:rFonts w:ascii="Book Antiqua" w:hAnsi="Book Antiqua" w:cs="Times New Roman"/>
          <w:color w:val="000000" w:themeColor="text1"/>
          <w:sz w:val="24"/>
          <w:szCs w:val="24"/>
        </w:rPr>
        <w:t>B</w:t>
      </w:r>
      <w:r w:rsidR="002C4D37" w:rsidRPr="00576482">
        <w:rPr>
          <w:rFonts w:ascii="Book Antiqua" w:hAnsi="Book Antiqua" w:cs="Times New Roman"/>
          <w:color w:val="000000" w:themeColor="text1"/>
          <w:sz w:val="24"/>
          <w:szCs w:val="24"/>
        </w:rPr>
        <w:t xml:space="preserve">). Changes in </w:t>
      </w:r>
      <w:r w:rsidR="002C4D37" w:rsidRPr="00576482">
        <w:rPr>
          <w:rFonts w:ascii="Times New Roman" w:hAnsi="Times New Roman" w:cs="Times New Roman" w:hint="eastAsia"/>
          <w:color w:val="000000" w:themeColor="text1"/>
          <w:sz w:val="24"/>
          <w:szCs w:val="24"/>
        </w:rPr>
        <w:t>β</w:t>
      </w:r>
      <w:r w:rsidR="002C4D37" w:rsidRPr="00576482">
        <w:rPr>
          <w:rFonts w:ascii="Book Antiqua" w:hAnsi="Book Antiqua" w:cs="Times New Roman"/>
          <w:color w:val="000000" w:themeColor="text1"/>
          <w:sz w:val="24"/>
          <w:szCs w:val="24"/>
        </w:rPr>
        <w:t>-</w:t>
      </w:r>
      <w:r w:rsidR="0058091B" w:rsidRPr="00576482">
        <w:rPr>
          <w:rFonts w:ascii="Book Antiqua" w:hAnsi="Book Antiqua" w:cs="Times New Roman"/>
          <w:color w:val="000000" w:themeColor="text1"/>
          <w:sz w:val="24"/>
          <w:szCs w:val="24"/>
        </w:rPr>
        <w:t>C</w:t>
      </w:r>
      <w:r w:rsidR="00391D21" w:rsidRPr="00576482">
        <w:rPr>
          <w:rFonts w:ascii="Book Antiqua" w:hAnsi="Book Antiqua" w:cs="Times New Roman"/>
          <w:color w:val="000000" w:themeColor="text1"/>
          <w:sz w:val="24"/>
          <w:szCs w:val="24"/>
        </w:rPr>
        <w:t>atenin</w:t>
      </w:r>
      <w:r w:rsidR="002C4D37" w:rsidRPr="00576482">
        <w:rPr>
          <w:rFonts w:ascii="Book Antiqua" w:hAnsi="Book Antiqua" w:cs="Times New Roman"/>
          <w:color w:val="000000" w:themeColor="text1"/>
          <w:sz w:val="24"/>
          <w:szCs w:val="24"/>
        </w:rPr>
        <w:t xml:space="preserve"> were noted on the </w:t>
      </w:r>
      <w:r w:rsidR="004E0650" w:rsidRPr="00576482">
        <w:rPr>
          <w:rFonts w:ascii="Book Antiqua" w:hAnsi="Book Antiqua" w:cs="Times New Roman"/>
          <w:color w:val="000000" w:themeColor="text1"/>
          <w:sz w:val="24"/>
          <w:szCs w:val="24"/>
        </w:rPr>
        <w:t>w</w:t>
      </w:r>
      <w:r w:rsidR="002C4D37" w:rsidRPr="00576482">
        <w:rPr>
          <w:rFonts w:ascii="Book Antiqua" w:hAnsi="Book Antiqua" w:cs="Times New Roman"/>
          <w:color w:val="000000" w:themeColor="text1"/>
          <w:sz w:val="24"/>
          <w:szCs w:val="24"/>
        </w:rPr>
        <w:t>estern blot (Figure 2</w:t>
      </w:r>
      <w:r w:rsidR="00CB6A6B" w:rsidRPr="00576482">
        <w:rPr>
          <w:rFonts w:ascii="Book Antiqua" w:hAnsi="Book Antiqua" w:cs="Times New Roman"/>
          <w:color w:val="000000" w:themeColor="text1"/>
          <w:sz w:val="24"/>
          <w:szCs w:val="24"/>
        </w:rPr>
        <w:t>B</w:t>
      </w:r>
      <w:r w:rsidR="002C4D37" w:rsidRPr="00576482">
        <w:rPr>
          <w:rFonts w:ascii="Book Antiqua" w:hAnsi="Book Antiqua" w:cs="Times New Roman"/>
          <w:color w:val="000000" w:themeColor="text1"/>
          <w:sz w:val="24"/>
          <w:szCs w:val="24"/>
        </w:rPr>
        <w:t>).</w:t>
      </w:r>
    </w:p>
    <w:p w14:paraId="60F63FB2" w14:textId="77777777" w:rsidR="00CB6A6B" w:rsidRPr="00576482" w:rsidRDefault="00CB6A6B" w:rsidP="00226D95">
      <w:pPr>
        <w:snapToGrid w:val="0"/>
        <w:spacing w:after="0" w:line="360" w:lineRule="auto"/>
        <w:jc w:val="both"/>
        <w:rPr>
          <w:rFonts w:ascii="Book Antiqua" w:hAnsi="Book Antiqua" w:cs="Times New Roman"/>
          <w:color w:val="000000" w:themeColor="text1"/>
          <w:sz w:val="24"/>
          <w:szCs w:val="24"/>
        </w:rPr>
      </w:pPr>
    </w:p>
    <w:p w14:paraId="13E1F35B" w14:textId="77777777" w:rsidR="002C4D37" w:rsidRPr="00576482" w:rsidRDefault="002C4D37" w:rsidP="00226D95">
      <w:pPr>
        <w:snapToGrid w:val="0"/>
        <w:spacing w:after="0" w:line="360" w:lineRule="auto"/>
        <w:jc w:val="both"/>
        <w:rPr>
          <w:rFonts w:ascii="Book Antiqua" w:hAnsi="Book Antiqua" w:cs="Times New Roman"/>
          <w:b/>
          <w:bCs/>
          <w:i/>
          <w:iCs/>
          <w:color w:val="000000" w:themeColor="text1"/>
          <w:sz w:val="24"/>
          <w:szCs w:val="24"/>
        </w:rPr>
      </w:pPr>
      <w:r w:rsidRPr="00576482">
        <w:rPr>
          <w:rFonts w:ascii="Book Antiqua" w:hAnsi="Book Antiqua" w:cs="Times New Roman"/>
          <w:b/>
          <w:bCs/>
          <w:i/>
          <w:iCs/>
          <w:color w:val="000000" w:themeColor="text1"/>
          <w:sz w:val="24"/>
          <w:szCs w:val="24"/>
        </w:rPr>
        <w:t>CNN3 is expressed in resected colon cancer tissue by immunohistochemistry</w:t>
      </w:r>
    </w:p>
    <w:p w14:paraId="5E41A061" w14:textId="0E81FDA0"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Immunohistochemical analyses for detection of CNN3 in uncultured colorectal cancer specimens were performed on 57 FFPE tissue sections derived from a series described in previous publications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&lt;EndNote&gt;&lt;Cite&gt;&lt;Author&gt;Nieminen&lt;/Author&gt;&lt;Year&gt;2012&lt;/Year&gt;&lt;RecNum&gt;13774&lt;/RecNum&gt;&lt;record&gt;&lt;rec-number&gt;13774&lt;/rec-number&gt;&lt;ref-type name="Journal Article"&gt;17&lt;/ref-type&gt;&lt;contributors&gt;&lt;authors&gt;&lt;author&gt;Nieminen, T. T.&lt;/author&gt;&lt;author&gt;Shoman, S.&lt;/author&gt;&lt;author&gt;Eissa, S.&lt;/author&gt;&lt;author&gt;Peltomaki, P.&lt;/author&gt;&lt;author&gt;Abdel-Rahman, W. M.&lt;/author&gt;&lt;/authors&gt;&lt;/contributors&gt;&lt;auth-address&gt;Department of Medical Genetics, University of Helsinki, Helsinki, Finland.&lt;/auth-address&gt;&lt;titles&gt;&lt;title&gt;Distinct genetic and epigenetic signatures of colorectal cancers according to ethnic origin&lt;/title&gt;&lt;secondary-title&gt;Cancer Epidemiol Biomarkers Prev&lt;/secondary-title&gt;&lt;/titles&gt;&lt;periodical&gt;&lt;full-title&gt;Cancer Epidemiol Biomarkers Prev&lt;/full-title&gt;&lt;/periodical&gt;&lt;pages&gt;202-11&lt;/pages&gt;&lt;volume&gt;21&lt;/volume&gt;&lt;number&gt;1&lt;/number&gt;&lt;keywords&gt;&lt;keyword&gt;Adenocarcinoma/*ethnology/*genetics/metabolism/pathology&lt;/keyword&gt;&lt;keyword&gt;Adolescent&lt;/keyword&gt;&lt;keyword&gt;Adult&lt;/keyword&gt;&lt;keyword&gt;Age Factors&lt;/keyword&gt;&lt;keyword&gt;Aged&lt;/keyword&gt;&lt;keyword&gt;Colorectal Neoplasms/*ethnology/*genetics/metabolism/pathology&lt;/keyword&gt;&lt;keyword&gt;CpG Islands&lt;/keyword&gt;&lt;keyword&gt;Cyclin-Dependent Kinase Inhibitor p15/genetics&lt;/keyword&gt;&lt;keyword&gt;DNA Methylation&lt;/keyword&gt;&lt;keyword&gt;Egypt&lt;/keyword&gt;&lt;keyword&gt;Epigenomics&lt;/keyword&gt;&lt;keyword&gt;Humans&lt;/keyword&gt;&lt;keyword&gt;Immunohistochemistry&lt;/keyword&gt;&lt;keyword&gt;Microsatellite Instability&lt;/keyword&gt;&lt;keyword&gt;Middle Aged&lt;/keyword&gt;&lt;keyword&gt;Promoter Regions, Genetic&lt;/keyword&gt;&lt;keyword&gt;Tumor Suppressor Protein p53/biosynthesis/metabolism&lt;/keyword&gt;&lt;keyword&gt;Young Adult&lt;/keyword&gt;&lt;keyword&gt;beta Catenin/biosynthesis/genetics&lt;/keyword&gt;&lt;/keywords&gt;&lt;dates&gt;&lt;year&gt;2012&lt;/year&gt;&lt;pub-dates&gt;&lt;date&gt;Jan&lt;/date&gt;&lt;/pub-dates&gt;&lt;/dates&gt;&lt;isbn&gt;1538-7755 (Electronic)&amp;#xD;1055-9965 (Linking)&lt;/isbn&gt;&lt;accession-num&gt;22028395&lt;/accession-num&gt;&lt;urls&gt;&lt;related-urls&gt;&lt;url&gt;http://www.ncbi.nlm.nih.gov/entrez/query.fcgi?cmd=Retrieve&amp;amp;db=PubMed&amp;amp;dopt=Citation&amp;amp;list_uids=22028395 &lt;/url&gt;&lt;/related-urls&gt;&lt;/urls&gt;&lt;language&gt;eng&lt;/language&gt;&lt;/record&gt;&lt;/Cite&gt;&lt;Cite&gt;&lt;Author&gt;Abdel-Rahman&lt;/Author&gt;&lt;Year&gt;2014&lt;/Year&gt;&lt;RecNum&gt;13772&lt;/RecNum&gt;&lt;record&gt;&lt;rec-number&gt;13772&lt;/rec-number&gt;&lt;ref-type name="Journal Article"&gt;17&lt;/ref-type&gt;&lt;contributors&gt;&lt;authors&gt;&lt;author&gt;Abdel-Rahman, W. M.&lt;/author&gt;&lt;author&gt;Nieminen, T. T.&lt;/author&gt;&lt;author&gt;Shoman, S.&lt;/author&gt;&lt;author&gt;Eissa, S.&lt;/author&gt;&lt;author&gt;Peltomaki, P.&lt;/author&gt;&lt;/authors&gt;&lt;/contributors&gt;&lt;auth-address&gt;College of Health Sciences, University of Sharjah, and Sharjah Institute for Medical Research, Sharjah, United Arab Emirates E-mail : whassan@sharjah.ac.ae.&lt;/auth-address&gt;&lt;titles&gt;&lt;title&gt;Loss of p15INK(4)b expression in colorectal cancer is linked to ethnic origin&lt;/title&gt;&lt;secondary-title&gt;Asian Pac J Cancer Prev&lt;/secondary-title&gt;&lt;/titles&gt;&lt;periodical&gt;&lt;full-title&gt;Asian Pac J Cancer Prev&lt;/full-title&gt;&lt;/periodical&gt;&lt;pages&gt;2083-7&lt;/pages&gt;&lt;volume&gt;15&lt;/volume&gt;&lt;number&gt;5&lt;/number&gt;&lt;keywords&gt;&lt;keyword&gt;Adolescent&lt;/keyword&gt;&lt;keyword&gt;Adult&lt;/keyword&gt;&lt;keyword&gt;Aged&lt;/keyword&gt;&lt;keyword&gt;Aged, 80 and over&lt;/keyword&gt;&lt;keyword&gt;Colorectal Neoplasms/*genetics&lt;/keyword&gt;&lt;keyword&gt;Cyclin-Dependent Kinase Inhibitor p15/*deficiency/*genetics&lt;/keyword&gt;&lt;keyword&gt;DNA Methylation/genetics&lt;/keyword&gt;&lt;keyword&gt;Ethnic Groups/*genetics&lt;/keyword&gt;&lt;keyword&gt;Female&lt;/keyword&gt;&lt;keyword&gt;Genetic Predisposition to Disease/*genetics&lt;/keyword&gt;&lt;keyword&gt;Humans&lt;/keyword&gt;&lt;keyword&gt;Male&lt;/keyword&gt;&lt;keyword&gt;Middle Aged&lt;/keyword&gt;&lt;keyword&gt;Promoter Regions, Genetic/genetics&lt;/keyword&gt;&lt;keyword&gt;Smad4 Protein/genetics&lt;/keyword&gt;&lt;keyword&gt;Young Adult&lt;/keyword&gt;&lt;/keywords&gt;&lt;dates&gt;&lt;year&gt;2014&lt;/year&gt;&lt;/dates&gt;&lt;isbn&gt;2476-762X (Electronic)&amp;#xD;1513-7368 (Linking)&lt;/isbn&gt;&lt;accession-num&gt;24716938&lt;/accession-num&gt;&lt;urls&gt;&lt;related-urls&gt;&lt;url&gt;http://www.ncbi.nlm.nih.gov/entrez/query.fcgi?cmd=Retrieve&amp;amp;db=PubMed&amp;amp;dopt=Citation&amp;amp;list_uids=24716938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[21,22]</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CNN3 expression was detected as cytoplasmic expression in smooth muscle and endothelial cells, stromal fibroblasts, and germinal centers of lymphoid follicles. Normal colonic mucosa showed positive cytoplasmic staining at the base of the crypt, which faded away until it was undetectable superficially (Figure 4</w:t>
      </w:r>
      <w:r w:rsidR="00CB6A6B" w:rsidRPr="00576482">
        <w:rPr>
          <w:rFonts w:ascii="Book Antiqua" w:hAnsi="Book Antiqua" w:cs="Times New Roman"/>
          <w:color w:val="000000" w:themeColor="text1"/>
          <w:sz w:val="24"/>
          <w:szCs w:val="24"/>
        </w:rPr>
        <w:t>A</w:t>
      </w:r>
      <w:r w:rsidRPr="00576482">
        <w:rPr>
          <w:rFonts w:ascii="Book Antiqua" w:hAnsi="Book Antiqua" w:cs="Times New Roman"/>
          <w:color w:val="000000" w:themeColor="text1"/>
          <w:sz w:val="24"/>
          <w:szCs w:val="24"/>
        </w:rPr>
        <w:t xml:space="preserve">). CNN3 showed positive expression in 20/57 (35%) of tumors (Figure </w:t>
      </w:r>
      <w:r w:rsidR="00CB6A6B" w:rsidRPr="00576482">
        <w:rPr>
          <w:rFonts w:ascii="Book Antiqua" w:hAnsi="Book Antiqua" w:cs="Times New Roman"/>
          <w:color w:val="000000" w:themeColor="text1"/>
          <w:sz w:val="24"/>
          <w:szCs w:val="24"/>
        </w:rPr>
        <w:t>4B-D</w:t>
      </w:r>
      <w:r w:rsidRPr="00576482">
        <w:rPr>
          <w:rFonts w:ascii="Book Antiqua" w:hAnsi="Book Antiqua" w:cs="Times New Roman"/>
          <w:color w:val="000000" w:themeColor="text1"/>
          <w:sz w:val="24"/>
          <w:szCs w:val="24"/>
        </w:rPr>
        <w:t xml:space="preserve">), and it was not related to p53 stabilization in </w:t>
      </w:r>
      <w:r w:rsidR="002A3D40" w:rsidRPr="00576482">
        <w:rPr>
          <w:rFonts w:ascii="Book Antiqua" w:hAnsi="Book Antiqua" w:cs="Times New Roman"/>
          <w:color w:val="000000" w:themeColor="text1"/>
          <w:sz w:val="24"/>
          <w:szCs w:val="24"/>
        </w:rPr>
        <w:t xml:space="preserve">uncultured </w:t>
      </w:r>
      <w:r w:rsidRPr="00576482">
        <w:rPr>
          <w:rFonts w:ascii="Book Antiqua" w:hAnsi="Book Antiqua" w:cs="Times New Roman"/>
          <w:color w:val="000000" w:themeColor="text1"/>
          <w:sz w:val="24"/>
          <w:szCs w:val="24"/>
        </w:rPr>
        <w:t>tumors consistent with the cell line findings. Furthermore, CNN3 did not show a significant relationship to any of the patient characteristics, pathological features, or other molecular characteristics in this tumor series (Table 1).</w:t>
      </w:r>
    </w:p>
    <w:p w14:paraId="697A6891" w14:textId="77777777" w:rsidR="002B0632" w:rsidRPr="00576482" w:rsidRDefault="002B0632" w:rsidP="00226D95">
      <w:pPr>
        <w:snapToGrid w:val="0"/>
        <w:spacing w:after="0" w:line="360" w:lineRule="auto"/>
        <w:jc w:val="both"/>
        <w:rPr>
          <w:rFonts w:ascii="Book Antiqua" w:hAnsi="Book Antiqua" w:cs="Times New Roman"/>
          <w:color w:val="000000" w:themeColor="text1"/>
          <w:sz w:val="24"/>
          <w:szCs w:val="24"/>
        </w:rPr>
      </w:pPr>
    </w:p>
    <w:p w14:paraId="16B29D88" w14:textId="77777777" w:rsidR="002C4D37" w:rsidRPr="00576482" w:rsidRDefault="002C4D37" w:rsidP="00226D95">
      <w:pPr>
        <w:snapToGrid w:val="0"/>
        <w:spacing w:after="0" w:line="360" w:lineRule="auto"/>
        <w:jc w:val="both"/>
        <w:rPr>
          <w:rFonts w:ascii="Book Antiqua" w:hAnsi="Book Antiqua" w:cs="Times New Roman"/>
          <w:b/>
          <w:bCs/>
          <w:caps/>
          <w:color w:val="000000" w:themeColor="text1"/>
          <w:sz w:val="24"/>
          <w:szCs w:val="24"/>
        </w:rPr>
      </w:pPr>
      <w:r w:rsidRPr="00576482">
        <w:rPr>
          <w:rFonts w:ascii="Book Antiqua" w:hAnsi="Book Antiqua" w:cs="Times New Roman"/>
          <w:b/>
          <w:bCs/>
          <w:caps/>
          <w:color w:val="000000" w:themeColor="text1"/>
          <w:sz w:val="24"/>
          <w:szCs w:val="24"/>
        </w:rPr>
        <w:t>Discussion</w:t>
      </w:r>
    </w:p>
    <w:p w14:paraId="5D521A49" w14:textId="182E562F" w:rsidR="002C4D37" w:rsidRPr="00576482" w:rsidRDefault="002C4D37"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Here, we set out to obtain insight</w:t>
      </w:r>
      <w:r w:rsidR="00147697" w:rsidRPr="00576482">
        <w:rPr>
          <w:rFonts w:ascii="Book Antiqua" w:hAnsi="Book Antiqua" w:cs="Times New Roman"/>
          <w:color w:val="000000" w:themeColor="text1"/>
          <w:sz w:val="24"/>
          <w:szCs w:val="24"/>
        </w:rPr>
        <w:t>s</w:t>
      </w:r>
      <w:r w:rsidRPr="00576482">
        <w:rPr>
          <w:rFonts w:ascii="Book Antiqua" w:hAnsi="Book Antiqua" w:cs="Times New Roman"/>
          <w:color w:val="000000" w:themeColor="text1"/>
          <w:sz w:val="24"/>
          <w:szCs w:val="24"/>
        </w:rPr>
        <w:t xml:space="preserve"> into the role of CNN3 in cancer development and metastasis. We showed that CNN3 is highly expressed in colon, breast, and cervical cancer cell lines, suggesting that it has widespread action in carcinomas of various lineages. This is consistent with some available literature data show</w:t>
      </w:r>
      <w:r w:rsidR="00147697" w:rsidRPr="00576482">
        <w:rPr>
          <w:rFonts w:ascii="Book Antiqua" w:hAnsi="Book Antiqua" w:cs="Times New Roman"/>
          <w:color w:val="000000" w:themeColor="text1"/>
          <w:sz w:val="24"/>
          <w:szCs w:val="24"/>
        </w:rPr>
        <w:t>ing</w:t>
      </w:r>
      <w:r w:rsidRPr="00576482">
        <w:rPr>
          <w:rFonts w:ascii="Book Antiqua" w:hAnsi="Book Antiqua" w:cs="Times New Roman"/>
          <w:color w:val="000000" w:themeColor="text1"/>
          <w:sz w:val="24"/>
          <w:szCs w:val="24"/>
        </w:rPr>
        <w:t xml:space="preserve"> that CNN3 is expressed or altered in human colon, breast, and gastric cancers, </w:t>
      </w:r>
      <w:r w:rsidR="00483D5A" w:rsidRPr="00576482">
        <w:rPr>
          <w:rFonts w:ascii="Book Antiqua" w:eastAsia="Times New Roman" w:hAnsi="Book Antiqua" w:cs="Times New Roman"/>
          <w:color w:val="000000" w:themeColor="text1"/>
          <w:sz w:val="24"/>
          <w:szCs w:val="24"/>
        </w:rPr>
        <w:t>mucosa-associated lymphoid tissue</w:t>
      </w:r>
      <w:r w:rsidRPr="00576482">
        <w:rPr>
          <w:rFonts w:ascii="Book Antiqua" w:hAnsi="Book Antiqua" w:cs="Times New Roman"/>
          <w:color w:val="000000" w:themeColor="text1"/>
          <w:sz w:val="24"/>
          <w:szCs w:val="24"/>
        </w:rPr>
        <w:t xml:space="preserve"> lymphoma, and murine ovarian carcinoma</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&lt;EndNote&gt;&lt;Cite&gt;&lt;Author&gt;Urzua&lt;/Author&gt;&lt;Year&gt;2006&lt;/Year&gt;&lt;RecNum&gt;13888&lt;/RecNum&gt;&lt;record&gt;&lt;rec-number&gt;13888&lt;/rec-number&gt;&lt;ref-type name="Journal Article"&gt;17&lt;/ref-type&gt;&lt;contributors&gt;&lt;authors&gt;&lt;author&gt;Urzua, U.&lt;/author&gt;&lt;author&gt;Roby, K. F.&lt;/author&gt;&lt;author&gt;Gangi, L. M.&lt;/author&gt;&lt;author&gt;Cherry, J. M.&lt;/author&gt;&lt;author&gt;Powell, J. I.&lt;/author&gt;&lt;author&gt;Munroe, D. J.&lt;/author&gt;&lt;/authors&gt;&lt;/contributors&gt;&lt;auth-address&gt;Programa de Biologia Celular y Molecular, Instituto de Ciencias Biomedicas, Universidad de Chile, Independencia, Santiago, Chile. uurzua@med.uchile.cl&lt;/auth-address&gt;&lt;titles&gt;&lt;title&gt;Transcriptomic analysis of an in vitro murine model of ovarian carcinoma: functional similarity to the human disease and identification of prospective tumoral markers and targets&lt;/title&gt;&lt;secondary-title&gt;J Cell Physiol&lt;/secondary-title&gt;&lt;/titles&gt;&lt;periodical&gt;&lt;full-title&gt;J Cell Physiol&lt;/full-title&gt;&lt;/periodical&gt;&lt;pages&gt;594-602&lt;/pages&gt;&lt;volume&gt;206&lt;/volume&gt;&lt;number&gt;3&lt;/number&gt;&lt;keywords&gt;&lt;keyword&gt;Animals&lt;/keyword&gt;&lt;keyword&gt;Biomarkers, Tumor/analysis&lt;/keyword&gt;&lt;keyword&gt;Carcinoma/diagnosis/ genetics&lt;/keyword&gt;&lt;keyword&gt;Cell Line, Transformed&lt;/keyword&gt;&lt;keyword&gt;Clone Cells&lt;/keyword&gt;&lt;keyword&gt;Disease Models, Animal&lt;/keyword&gt;&lt;keyword&gt;Female&lt;/keyword&gt;&lt;keyword&gt;Gene Expression&lt;/keyword&gt;&lt;keyword&gt;Genome&lt;/keyword&gt;&lt;keyword&gt;Humans&lt;/keyword&gt;&lt;keyword&gt;Mice&lt;/keyword&gt;&lt;keyword&gt;Oligonucleotide Array Sequence Analysis&lt;/keyword&gt;&lt;keyword&gt;Ovarian Neoplasms/diagnosis/ genetics&lt;/keyword&gt;&lt;keyword&gt;Polymerase Chain Reaction&lt;/keyword&gt;&lt;keyword&gt;Reproducibility of Results&lt;/keyword&gt;&lt;keyword&gt;Signal Transduction&lt;/keyword&gt;&lt;keyword&gt;Transcription, Genetic&lt;/keyword&gt;&lt;/keywords&gt;&lt;dates&gt;&lt;year&gt;2006&lt;/year&gt;&lt;pub-dates&gt;&lt;date&gt;Mar&lt;/date&gt;&lt;/pub-dates&gt;&lt;/dates&gt;&lt;isbn&gt;0021-9541 (Print)&amp;#xD;0021-9541 (Linking)&lt;/isbn&gt;&lt;accession-num&gt;16245302&lt;/accession-num&gt;&lt;urls&gt;&lt;/urls&gt;&lt;/record&gt;&lt;/Cite&gt;&lt;Cite&gt;&lt;Author&gt;Vinatzer&lt;/Author&gt;&lt;Year&gt;2008&lt;/Year&gt;&lt;RecNum&gt;13889&lt;/RecNum&gt;&lt;record&gt;&lt;rec-number&gt;13889&lt;/rec-number&gt;&lt;ref-type name="Journal Article"&gt;17&lt;/ref-type&gt;&lt;contributors&gt;&lt;authors&gt;&lt;author&gt;Vinatzer, U.&lt;/author&gt;&lt;author&gt;Gollinger, M.&lt;/author&gt;&lt;author&gt;Mullauer, L.&lt;/author&gt;&lt;author&gt;Raderer, M.&lt;/author&gt;&lt;author&gt;Chott, A.&lt;/author&gt;&lt;author&gt;Streubel, B.&lt;/author&gt;&lt;/authors&gt;&lt;/contributors&gt;&lt;auth-address&gt;Department of Pathology and Internal Medicine 1, Medical University of Vienna, Vienna, Austria.&lt;/auth-address&gt;&lt;titles&gt;&lt;title&gt;Mucosa-associated lymphoid tissue lymphoma: novel translocations including rearrangements of ODZ2, JMJD2C, and CNN3&lt;/title&gt;&lt;secondary-title&gt;Clin Cancer Res&lt;/secondary-title&gt;&lt;/titles&gt;&lt;periodical&gt;&lt;full-title&gt;Clin Cancer Res&lt;/full-title&gt;&lt;/periodical&gt;&lt;pages&gt;6426-31&lt;/pages&gt;&lt;volume&gt;14&lt;/volume&gt;&lt;number&gt;20&lt;/number&gt;&lt;keywords&gt;&lt;keyword&gt;Adolescent&lt;/keyword&gt;&lt;keyword&gt;Adult&lt;/keyword&gt;&lt;keyword&gt;Aged&lt;/keyword&gt;&lt;keyword&gt;Aged, 80 and over&lt;/keyword&gt;&lt;keyword&gt;Calcium-Binding Proteins/*genetics/metabolism&lt;/keyword&gt;&lt;keyword&gt;Chromosomes, Human, Pair 1/genetics&lt;/keyword&gt;&lt;keyword&gt;Chromosomes, Human, Pair 14/genetics&lt;/keyword&gt;&lt;keyword&gt;Chromosomes, Human, Pair 18/genetics&lt;/keyword&gt;&lt;keyword&gt;Female&lt;/keyword&gt;&lt;keyword&gt;*Gene Rearrangement&lt;/keyword&gt;&lt;keyword&gt;Humans&lt;/keyword&gt;&lt;keyword&gt;Immunoglobulin Heavy Chains/genetics&lt;/keyword&gt;&lt;keyword&gt;In Situ Hybridization, Fluorescence&lt;/keyword&gt;&lt;keyword&gt;Jumonji Domain-Containing Histone Demethylases&lt;/keyword&gt;&lt;keyword&gt;Karyotyping&lt;/keyword&gt;&lt;keyword&gt;Lymphoma, B-Cell, Marginal Zone/*genetics/metabolism&lt;/keyword&gt;&lt;keyword&gt;Male&lt;/keyword&gt;&lt;keyword&gt;Membrane Proteins/*genetics/metabolism&lt;/keyword&gt;&lt;keyword&gt;Microfilament Proteins/*genetics/metabolism&lt;/keyword&gt;&lt;keyword&gt;Middle Aged&lt;/keyword&gt;&lt;keyword&gt;Neoplasm Proteins/*genetics/metabolism&lt;/keyword&gt;&lt;keyword&gt;Nerve Tissue Proteins&lt;/keyword&gt;&lt;keyword&gt;Oncogene Proteins, Fusion/genetics&lt;/keyword&gt;&lt;keyword&gt;RNA, Neoplasm&lt;/keyword&gt;&lt;keyword&gt;Reverse Transcriptase Polymerase Chain Reaction&lt;/keyword&gt;&lt;keyword&gt;Tenascin&lt;/keyword&gt;&lt;keyword&gt;Transcription Factors/*genetics/metabolism&lt;/keyword&gt;&lt;keyword&gt;Translocation, Genetic/*genetics&lt;/keyword&gt;&lt;/keywords&gt;&lt;dates&gt;&lt;year&gt;2008&lt;/year&gt;&lt;pub-dates&gt;&lt;date&gt;Oct 15&lt;/date&gt;&lt;/pub-dates&gt;&lt;/dates&gt;&lt;isbn&gt;1078-0432 (Print)&amp;#xD;1078-0432 (Linking)&lt;/isbn&gt;&lt;accession-num&gt;18927281&lt;/accession-num&gt;&lt;urls&gt;&lt;related-urls&gt;&lt;url&gt;http://www.ncbi.nlm.nih.gov/entrez/query.fcgi?cmd=Retrieve&amp;amp;db=PubMed&amp;amp;dopt=Citation&amp;amp;list_uids=18927281 &lt;/url&gt;&lt;/related-urls&gt;&lt;/urls&gt;&lt;language&gt;eng&lt;/language&gt;&lt;/record&gt;&lt;/Cite&gt;&lt;Cite&gt;&lt;Author&gt;Worthington&lt;/Author&gt;&lt;Year&gt;2010&lt;/Year&gt;&lt;RecNum&gt;13890&lt;/RecNum&gt;&lt;record&gt;&lt;rec-number&gt;13890&lt;/rec-number&gt;&lt;ref-type name="Journal Article"&gt;17&lt;/ref-type&gt;&lt;contributors&gt;&lt;authors&gt;&lt;author&gt;Worthington, J.&lt;/author&gt;&lt;author&gt;Bertani, M.&lt;/author&gt;&lt;author&gt;Chan, H. L.&lt;/author&gt;&lt;author&gt;Gerrits, B.&lt;/author&gt;&lt;author&gt;Timms, J. F.&lt;/author&gt;&lt;/authors&gt;&lt;/contributors&gt;&lt;auth-address&gt;Cancer Proteomics Laboratory, EGA Institute for Women&amp;apos;s Health, University College London, Cruciform Building, Gower Street, London WC1E 6BT, UK.&lt;/auth-address&gt;&lt;titles&gt;&lt;title&gt;Transcriptional profiling of ErbB signalling in mammary luminal epithelial cells--interplay of ErbB and IGF1 signalling through IGFBP3 regulation&lt;/title&gt;&lt;secondary-title&gt;BMC Cancer&lt;/secondary-title&gt;&lt;alt-title&gt;BMC cancer&lt;/alt-title&gt;&lt;/titles&gt;&lt;periodical&gt;&lt;full-title&gt;BMC Cancer&lt;/full-title&gt;&lt;/periodical&gt;&lt;alt-periodical&gt;&lt;full-title&gt;BMC Cancer&lt;/full-title&gt;&lt;/alt-periodical&gt;&lt;pages&gt;490&lt;/pages&gt;&lt;volume&gt;10&lt;/volume&gt;&lt;keywords&gt;&lt;keyword&gt;Apoptosis&lt;/keyword&gt;&lt;keyword&gt;Biomarkers, Tumor/genetics/metabolism&lt;/keyword&gt;&lt;keyword&gt;Blotting, Western&lt;/keyword&gt;&lt;keyword&gt;Breast/*metabolism/pathology&lt;/keyword&gt;&lt;keyword&gt;Cell Adhesion&lt;/keyword&gt;&lt;keyword&gt;Cell Movement&lt;/keyword&gt;&lt;keyword&gt;Cell Proliferation&lt;/keyword&gt;&lt;keyword&gt;Epidermal Growth Factor/pharmacology&lt;/keyword&gt;&lt;keyword&gt;Female&lt;/keyword&gt;&lt;keyword&gt;*Gene Expression Profiling&lt;/keyword&gt;&lt;keyword&gt;*Gene Expression Regulation&lt;/keyword&gt;&lt;keyword&gt;Humans&lt;/keyword&gt;&lt;keyword&gt;Immunoenzyme Techniques&lt;/keyword&gt;&lt;keyword&gt;Insulin-Like Growth Factor Binding Protein 3&lt;/keyword&gt;&lt;keyword&gt;Insulin-Like Growth Factor Binding Proteins/*genetics/metabolism&lt;/keyword&gt;&lt;keyword&gt;Insulin-Like Growth Factor I/*pharmacology&lt;/keyword&gt;&lt;keyword&gt;Neuregulin-1/pharmacology&lt;/keyword&gt;&lt;keyword&gt;Oligonucleotide Array Sequence Analysis&lt;/keyword&gt;&lt;keyword&gt;RNA, Messenger/genetics&lt;/keyword&gt;&lt;keyword&gt;RNA, Small Interfering/pharmacology&lt;/keyword&gt;&lt;keyword&gt;Receptor, ErbB-2/antagonists &amp;amp; inhibitors/genetics/*metabolism&lt;/keyword&gt;&lt;keyword&gt;Reverse Transcriptase Polymerase Chain Reaction&lt;/keyword&gt;&lt;keyword&gt;*Signal Transduction&lt;/keyword&gt;&lt;/keywords&gt;&lt;dates&gt;&lt;year&gt;2010&lt;/year&gt;&lt;pub-dates&gt;&lt;date&gt;Sep 14&lt;/date&gt;&lt;/pub-dates&gt;&lt;/dates&gt;&lt;isbn&gt;1471-2407 (Electronic)&amp;#xD;1471-2407 (Linking)&lt;/isbn&gt;&lt;accession-num&gt;20840765&lt;/accession-num&gt;&lt;urls&gt;&lt;related-urls&gt;&lt;url&gt;http://www.ncbi.nlm.nih.gov/entrez/query.fcgi?cmd=Retrieve&amp;amp;db=PubMed&amp;amp;dopt=Citation&amp;amp;list_uids=20840765 &lt;/url&gt;&lt;/related-urls&gt;&lt;/urls&gt;&lt;language&gt;eng&lt;/language&gt;&lt;/record&gt;&lt;/Cite&gt;&lt;Cite&gt;&lt;Author&gt;Nakarai&lt;/Author&gt;&lt;Year&gt;2015&lt;/Year&gt;&lt;RecNum&gt;13891&lt;/RecNum&gt;&lt;record&gt;&lt;rec-number&gt;13891&lt;/rec-number&gt;&lt;ref-type name="Journal Article"&gt;17&lt;/ref-type&gt;&lt;contributors&gt;&lt;authors&gt;&lt;author&gt;Nakarai, C.&lt;/author&gt;&lt;author&gt;Osawa, K.&lt;/author&gt;&lt;author&gt;Akiyama, M.&lt;/author&gt;&lt;author&gt;Matsubara, N.&lt;/author&gt;&lt;author&gt;Ikeuchi, H.&lt;/author&gt;&lt;author&gt;Yamano, T.&lt;/author&gt;&lt;author&gt;Hirota, S.&lt;/author&gt;&lt;author&gt;Tomita, N.&lt;/author&gt;&lt;author&gt;Usami, M.&lt;/author&gt;&lt;author&gt;Kido, Y.&lt;/author&gt;&lt;/authors&gt;&lt;/contributors&gt;&lt;auth-address&gt;Department of Biophysics, Kobe University Graduate School of Health Sciences, 7-10-2, Tomogaoka, Suma-ku, Kobe, 654-0142, Japan.&lt;/auth-address&gt;&lt;titles&gt;&lt;title&gt;Expression of AKR1C3 and CNN3 as markers for detection of lymph node metastases in colorectal cancer&lt;/title&gt;&lt;secondary-title&gt;Clin Exp Med&lt;/secondary-title&gt;&lt;alt-title&gt;Clinical and experimental medicine&lt;/alt-title&gt;&lt;/titles&gt;&lt;periodical&gt;&lt;full-title&gt;Clin Exp Med&lt;/full-title&gt;&lt;abbr-1&gt;Clinical and experimental medicine&lt;/abbr-1&gt;&lt;/periodical&gt;&lt;alt-periodical&gt;&lt;full-title&gt;Clin Exp Med&lt;/full-title&gt;&lt;abbr-1&gt;Clinical and experimental medicine&lt;/abbr-1&gt;&lt;/alt-periodical&gt;&lt;pages&gt;333-41&lt;/pages&gt;&lt;volume&gt;15&lt;/volume&gt;&lt;number&gt;3&lt;/number&gt;&lt;keywords&gt;&lt;keyword&gt;3-Hydroxysteroid Dehydrogenases/*analysis&lt;/keyword&gt;&lt;keyword&gt;Aldo-Keto Reductase Family 1 Member C3&lt;/keyword&gt;&lt;keyword&gt;Biomarkers, Tumor/*analysis&lt;/keyword&gt;&lt;keyword&gt;Cells, Cultured&lt;/keyword&gt;&lt;keyword&gt;Colorectal Neoplasms/*pathology/*secondary&lt;/keyword&gt;&lt;keyword&gt;Cyclins/*analysis&lt;/keyword&gt;&lt;keyword&gt;Gene Expression Profiling&lt;/keyword&gt;&lt;keyword&gt;Humans&lt;/keyword&gt;&lt;keyword&gt;Hydroxyprostaglandin Dehydrogenases/*analysis&lt;/keyword&gt;&lt;keyword&gt;Lymph Nodes/*pathology&lt;/keyword&gt;&lt;keyword&gt;Neoplasm Metastasis/*diagnosis/pathology&lt;/keyword&gt;&lt;keyword&gt;Real-Time Polymerase Chain Reaction&lt;/keyword&gt;&lt;/keywords&gt;&lt;dates&gt;&lt;year&gt;2015&lt;/year&gt;&lt;pub-dates&gt;&lt;date&gt;Aug&lt;/date&gt;&lt;/pub-dates&gt;&lt;/dates&gt;&lt;isbn&gt;1591-9528 (Electronic)&amp;#xD;1591-8890 (Linking)&lt;/isbn&gt;&lt;accession-num&gt;24934327&lt;/accession-num&gt;&lt;urls&gt;&lt;related-urls&gt;&lt;url&gt;http://www.ncbi.nlm.nih.gov/entrez/query.fcgi?cmd=Retrieve&amp;amp;db=PubMed&amp;amp;dopt=Citation&amp;amp;list_uids=24934327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[17</w:t>
      </w:r>
      <w:r w:rsidR="009B265B" w:rsidRPr="00576482">
        <w:rPr>
          <w:rFonts w:ascii="Book Antiqua" w:eastAsia="Times New Roman" w:hAnsi="Book Antiqua" w:cs="Times New Roman"/>
          <w:color w:val="000000" w:themeColor="text1"/>
          <w:sz w:val="24"/>
          <w:szCs w:val="24"/>
          <w:vertAlign w:val="superscript"/>
        </w:rPr>
        <w:t>-</w:t>
      </w:r>
      <w:r w:rsidRPr="00576482">
        <w:rPr>
          <w:rFonts w:ascii="Book Antiqua" w:eastAsia="Times New Roman" w:hAnsi="Book Antiqua" w:cs="Times New Roman"/>
          <w:color w:val="000000" w:themeColor="text1"/>
          <w:sz w:val="24"/>
          <w:szCs w:val="24"/>
          <w:vertAlign w:val="superscript"/>
        </w:rPr>
        <w:t>20]</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We extended our analysis </w:t>
      </w:r>
      <w:r w:rsidRPr="00576482">
        <w:rPr>
          <w:rFonts w:ascii="Book Antiqua" w:eastAsia="Times New Roman" w:hAnsi="Book Antiqua" w:cs="Times New Roman"/>
          <w:i/>
          <w:iCs/>
          <w:color w:val="000000" w:themeColor="text1"/>
          <w:sz w:val="24"/>
          <w:szCs w:val="24"/>
        </w:rPr>
        <w:t xml:space="preserve">in silico. </w:t>
      </w:r>
      <w:r w:rsidRPr="00576482">
        <w:rPr>
          <w:rFonts w:ascii="Book Antiqua" w:eastAsia="Times New Roman" w:hAnsi="Book Antiqua" w:cs="Times New Roman"/>
          <w:iCs/>
          <w:color w:val="000000" w:themeColor="text1"/>
          <w:sz w:val="24"/>
          <w:szCs w:val="24"/>
        </w:rPr>
        <w:t>The</w:t>
      </w:r>
      <w:r w:rsidRPr="00576482">
        <w:rPr>
          <w:rFonts w:ascii="Book Antiqua" w:eastAsia="Times New Roman" w:hAnsi="Book Antiqua" w:cs="Times New Roman"/>
          <w:i/>
          <w:iCs/>
          <w:color w:val="000000" w:themeColor="text1"/>
          <w:sz w:val="24"/>
          <w:szCs w:val="24"/>
        </w:rPr>
        <w:t xml:space="preserve"> </w:t>
      </w:r>
      <w:r w:rsidRPr="00576482">
        <w:rPr>
          <w:rFonts w:ascii="Book Antiqua" w:hAnsi="Book Antiqua" w:cs="Times New Roman"/>
          <w:color w:val="000000" w:themeColor="text1"/>
          <w:sz w:val="24"/>
          <w:szCs w:val="24"/>
        </w:rPr>
        <w:t>Cancer Cell Line Encyclopedia (</w:t>
      </w:r>
      <w:hyperlink r:id="rId17" w:history="1">
        <w:r w:rsidRPr="00576482">
          <w:rPr>
            <w:rStyle w:val="a6"/>
            <w:rFonts w:ascii="Book Antiqua" w:hAnsi="Book Antiqua" w:cs="Times New Roman"/>
            <w:color w:val="000000" w:themeColor="text1"/>
            <w:sz w:val="24"/>
            <w:szCs w:val="24"/>
            <w:u w:val="none"/>
          </w:rPr>
          <w:t>https://portals.broadinstitute.org/ccle</w:t>
        </w:r>
      </w:hyperlink>
      <w:r w:rsidRPr="00576482">
        <w:rPr>
          <w:rFonts w:ascii="Book Antiqua" w:hAnsi="Book Antiqua" w:cs="Times New Roman"/>
          <w:color w:val="000000" w:themeColor="text1"/>
          <w:sz w:val="24"/>
          <w:szCs w:val="24"/>
        </w:rPr>
        <w:t xml:space="preserve">) showed that CNN3 mRNA was highly expressed in the majority of cell lines derived from various lineages in this database with the exception of hematological malignancies (lymphomas and leukemia). The highest expression of CNN3 was observed in osteosarcoma and glioma followed by various types of epithelial carcinomas. </w:t>
      </w:r>
    </w:p>
    <w:p w14:paraId="31C73EFB" w14:textId="44ACF86E" w:rsidR="002C4D37" w:rsidRPr="00576482" w:rsidRDefault="002C4D37" w:rsidP="00226D95">
      <w:pPr>
        <w:snapToGrid w:val="0"/>
        <w:spacing w:after="0" w:line="360" w:lineRule="auto"/>
        <w:ind w:firstLineChars="100" w:firstLine="240"/>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We hypothesized that CNN3 plays a role in </w:t>
      </w:r>
      <w:r w:rsidR="00147697" w:rsidRPr="00576482">
        <w:rPr>
          <w:rFonts w:ascii="Book Antiqua" w:hAnsi="Book Antiqua" w:cs="Times New Roman"/>
          <w:color w:val="000000" w:themeColor="text1"/>
          <w:sz w:val="24"/>
          <w:szCs w:val="24"/>
        </w:rPr>
        <w:t xml:space="preserve">the </w:t>
      </w:r>
      <w:r w:rsidRPr="00576482">
        <w:rPr>
          <w:rFonts w:ascii="Book Antiqua" w:hAnsi="Book Antiqua" w:cs="Times New Roman"/>
          <w:color w:val="000000" w:themeColor="text1"/>
          <w:sz w:val="24"/>
          <w:szCs w:val="24"/>
        </w:rPr>
        <w:t xml:space="preserve">EMT during invasion and </w:t>
      </w:r>
      <w:r w:rsidR="00FB17D3" w:rsidRPr="00576482">
        <w:rPr>
          <w:rFonts w:ascii="Book Antiqua" w:hAnsi="Book Antiqua" w:cs="Times New Roman"/>
          <w:color w:val="000000" w:themeColor="text1"/>
          <w:sz w:val="24"/>
          <w:szCs w:val="24"/>
        </w:rPr>
        <w:t xml:space="preserve">lymph node </w:t>
      </w:r>
      <w:r w:rsidRPr="00576482">
        <w:rPr>
          <w:rFonts w:ascii="Book Antiqua" w:hAnsi="Book Antiqua" w:cs="Times New Roman"/>
          <w:color w:val="000000" w:themeColor="text1"/>
          <w:sz w:val="24"/>
          <w:szCs w:val="24"/>
        </w:rPr>
        <w:t>metastasis based on the well-established biological role of CNN3 in wound healing and the finding that it was differentially and selectively expressed in a colon cancer cell line</w:t>
      </w:r>
      <w:r w:rsidR="00FB17D3" w:rsidRPr="00576482">
        <w:rPr>
          <w:rFonts w:ascii="Book Antiqua" w:hAnsi="Book Antiqua" w:cs="Times New Roman"/>
          <w:color w:val="000000" w:themeColor="text1"/>
          <w:sz w:val="24"/>
          <w:szCs w:val="24"/>
        </w:rPr>
        <w:t xml:space="preserve"> from lymph node metastasis </w:t>
      </w:r>
      <w:r w:rsidRPr="00576482">
        <w:rPr>
          <w:rFonts w:ascii="Book Antiqua" w:hAnsi="Book Antiqua" w:cs="Times New Roman"/>
          <w:color w:val="000000" w:themeColor="text1"/>
          <w:sz w:val="24"/>
          <w:szCs w:val="24"/>
        </w:rPr>
        <w:t xml:space="preserve">compared to its matching </w:t>
      </w:r>
      <w:r w:rsidR="00FB17D3" w:rsidRPr="00576482">
        <w:rPr>
          <w:rFonts w:ascii="Book Antiqua" w:hAnsi="Book Antiqua" w:cs="Times New Roman"/>
          <w:color w:val="000000" w:themeColor="text1"/>
          <w:sz w:val="24"/>
          <w:szCs w:val="24"/>
        </w:rPr>
        <w:t xml:space="preserve">line from a </w:t>
      </w:r>
      <w:r w:rsidR="00C23589" w:rsidRPr="00576482">
        <w:rPr>
          <w:rFonts w:ascii="Book Antiqua" w:hAnsi="Book Antiqua" w:cs="Times New Roman"/>
          <w:color w:val="000000" w:themeColor="text1"/>
          <w:sz w:val="24"/>
          <w:szCs w:val="24"/>
        </w:rPr>
        <w:t xml:space="preserve">primary </w:t>
      </w:r>
      <w:r w:rsidR="00FB17D3" w:rsidRPr="00576482">
        <w:rPr>
          <w:rFonts w:ascii="Book Antiqua" w:hAnsi="Book Antiqua" w:cs="Times New Roman"/>
          <w:color w:val="000000" w:themeColor="text1"/>
          <w:sz w:val="24"/>
          <w:szCs w:val="24"/>
        </w:rPr>
        <w:t>colon adenocarcinoma</w:t>
      </w:r>
      <w:r w:rsidRPr="00576482">
        <w:rPr>
          <w:rFonts w:ascii="Book Antiqua" w:hAnsi="Book Antiqua" w:cs="Times New Roman"/>
          <w:color w:val="000000" w:themeColor="text1"/>
          <w:sz w:val="24"/>
          <w:szCs w:val="24"/>
        </w:rPr>
        <w:t>. We analy</w:t>
      </w:r>
      <w:r w:rsidR="003240CF" w:rsidRPr="00576482">
        <w:rPr>
          <w:rFonts w:ascii="Book Antiqua" w:hAnsi="Book Antiqua" w:cs="Times New Roman"/>
          <w:color w:val="000000" w:themeColor="text1"/>
          <w:sz w:val="24"/>
          <w:szCs w:val="24"/>
        </w:rPr>
        <w:t>z</w:t>
      </w:r>
      <w:r w:rsidRPr="00576482">
        <w:rPr>
          <w:rFonts w:ascii="Book Antiqua" w:hAnsi="Book Antiqua" w:cs="Times New Roman"/>
          <w:color w:val="000000" w:themeColor="text1"/>
          <w:sz w:val="24"/>
          <w:szCs w:val="24"/>
        </w:rPr>
        <w:t xml:space="preserve">ed a good panel of EMT markers in the SW480/SW620 metastatic model. As expected, the metastatic cell line, SW620, showed evidence of mesenchymal </w:t>
      </w:r>
      <w:r w:rsidR="00C23589" w:rsidRPr="00576482">
        <w:rPr>
          <w:rFonts w:ascii="Book Antiqua" w:hAnsi="Book Antiqua" w:cs="Times New Roman"/>
          <w:color w:val="000000" w:themeColor="text1"/>
          <w:sz w:val="24"/>
          <w:szCs w:val="24"/>
        </w:rPr>
        <w:t>transition compared</w:t>
      </w:r>
      <w:r w:rsidRPr="00576482">
        <w:rPr>
          <w:rFonts w:ascii="Book Antiqua" w:hAnsi="Book Antiqua" w:cs="Times New Roman"/>
          <w:color w:val="000000" w:themeColor="text1"/>
          <w:sz w:val="24"/>
          <w:szCs w:val="24"/>
        </w:rPr>
        <w:t xml:space="preserve"> to its </w:t>
      </w:r>
      <w:r w:rsidR="002A3D40" w:rsidRPr="00576482">
        <w:rPr>
          <w:rFonts w:ascii="Book Antiqua" w:hAnsi="Book Antiqua" w:cs="Times New Roman"/>
          <w:color w:val="000000" w:themeColor="text1"/>
          <w:sz w:val="24"/>
          <w:szCs w:val="24"/>
        </w:rPr>
        <w:t xml:space="preserve">non-metastatic </w:t>
      </w:r>
      <w:r w:rsidRPr="00576482">
        <w:rPr>
          <w:rFonts w:ascii="Book Antiqua" w:hAnsi="Book Antiqua" w:cs="Times New Roman"/>
          <w:color w:val="000000" w:themeColor="text1"/>
          <w:sz w:val="24"/>
          <w:szCs w:val="24"/>
        </w:rPr>
        <w:t>version, SW480. Moreover, CNN3 silencing downregulated the majority of these mesenchymal markers suggesting that it is an important mediator of mesenchymal transition in carcinomas and is required to maintain this phenotype. The data from one of our markers, claudin-1, was apparently opposite to the general assumption that it is an epithelial phenotype marker. Originally, low claudin-1 levels were found in highly invasive breast cancers associated with h</w:t>
      </w:r>
      <w:r w:rsidR="00C23589" w:rsidRPr="00576482">
        <w:rPr>
          <w:rFonts w:ascii="Book Antiqua" w:hAnsi="Book Antiqua" w:cs="Times New Roman"/>
          <w:color w:val="000000" w:themeColor="text1"/>
          <w:sz w:val="24"/>
          <w:szCs w:val="24"/>
        </w:rPr>
        <w:t>igh levels of Snail and Slug. Cl</w:t>
      </w:r>
      <w:r w:rsidRPr="00576482">
        <w:rPr>
          <w:rFonts w:ascii="Book Antiqua" w:hAnsi="Book Antiqua" w:cs="Times New Roman"/>
          <w:color w:val="000000" w:themeColor="text1"/>
          <w:sz w:val="24"/>
          <w:szCs w:val="24"/>
        </w:rPr>
        <w:t>audin-1 levels were efficiently downregulated by these transcription factors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&lt;EndNote&gt;&lt;Cite&gt;&lt;Author&gt;Martinez-Estrada&lt;/Author&gt;&lt;Year&gt;2006&lt;/Year&gt;&lt;RecNum&gt;13892&lt;/RecNum&gt;&lt;record&gt;&lt;rec-number&gt;13892&lt;/rec-number&gt;&lt;ref-type name="Journal Article"&gt;17&lt;/ref-type&gt;&lt;contributors&gt;&lt;authors&gt;&lt;author&gt;Martinez-Estrada, O. M.&lt;/author&gt;&lt;author&gt;Culleres, A.&lt;/author&gt;&lt;author&gt;Soriano, F. X.&lt;/author&gt;&lt;author&gt;Peinado, H.&lt;/author&gt;&lt;author&gt;Bolos, V.&lt;/author&gt;&lt;author&gt;Martinez, F. O.&lt;/author&gt;&lt;author&gt;Reina, M.&lt;/author&gt;&lt;author&gt;Cano, A.&lt;/author&gt;&lt;author&gt;Fabre, M.&lt;/author&gt;&lt;author&gt;Vilaro, S.&lt;/author&gt;&lt;/authors&gt;&lt;/contributors&gt;&lt;auth-address&gt;Departament de Biologia Cellular, Facultat de Biologia, Universitat de Barcelona, Barcelona, Spain. ofeliamartinez@ub.edu&lt;/auth-address&gt;&lt;titles&gt;&lt;title&gt;The transcription factors Slug and Snail act as repressors of Claudin-1 expression in epithelial cells&lt;/title&gt;&lt;secondary-title&gt;Biochem J&lt;/secondary-title&gt;&lt;/titles&gt;&lt;periodical&gt;&lt;full-title&gt;Biochem J&lt;/full-title&gt;&lt;/periodical&gt;&lt;pages&gt;449-57&lt;/pages&gt;&lt;volume&gt;394&lt;/volume&gt;&lt;number&gt;Pt 2&lt;/number&gt;&lt;keywords&gt;&lt;keyword&gt;Animals&lt;/keyword&gt;&lt;keyword&gt;Breast Neoplasms/metabolism&lt;/keyword&gt;&lt;keyword&gt;Cell Line&lt;/keyword&gt;&lt;keyword&gt;Claudin-1&lt;/keyword&gt;&lt;keyword&gt;Dogs&lt;/keyword&gt;&lt;keyword&gt;Down-Regulation&lt;/keyword&gt;&lt;keyword&gt;Epithelial Cells/ metabolism&lt;/keyword&gt;&lt;keyword&gt;Fibroblasts/metabolism&lt;/keyword&gt;&lt;keyword&gt;Humans&lt;/keyword&gt;&lt;keyword&gt;Membrane Proteins/ genetics/ metabolism&lt;/keyword&gt;&lt;keyword&gt;Molecular Sequence Data&lt;/keyword&gt;&lt;keyword&gt;Promoter Regions, Genetic&lt;/keyword&gt;&lt;keyword&gt;Protein Binding&lt;/keyword&gt;&lt;keyword&gt;Repressor Proteins/ metabolism&lt;/keyword&gt;&lt;keyword&gt;Snail Family Transcription Factors&lt;/keyword&gt;&lt;keyword&gt;Transcription Factors/ metabolism&lt;/keyword&gt;&lt;/keywords&gt;&lt;dates&gt;&lt;year&gt;2006&lt;/year&gt;&lt;pub-dates&gt;&lt;date&gt;Mar 1&lt;/date&gt;&lt;/pub-dates&gt;&lt;/dates&gt;&lt;isbn&gt;1470-8728 (Electronic)&amp;#xD;0264-6021 (Linking)&lt;/isbn&gt;&lt;accession-num&gt;16232121&lt;/accession-num&gt;&lt;urls&gt;&lt;/urls&gt;&lt;/record&gt;&lt;/Cite&gt;&lt;/EndNote&gt;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[24]</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However, we found that claudin-1 was selectively upregulated in the metastatic colon cancer cells with concurrent </w:t>
      </w:r>
      <w:r w:rsidRPr="00576482">
        <w:rPr>
          <w:rFonts w:ascii="Book Antiqua" w:hAnsi="Book Antiqua" w:cs="Times New Roman"/>
          <w:color w:val="000000" w:themeColor="text1"/>
          <w:sz w:val="24"/>
          <w:szCs w:val="24"/>
        </w:rPr>
        <w:lastRenderedPageBreak/>
        <w:t>upregulation of Slug, but it was not affected by the status of CNN3. It is becoming more acceptable that alterations in claudin-1 expression are lineage-dependent and may be regulated in different tissues in both normal and pathological situations under different conditions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&lt;EndNote&gt;&lt;Cite&gt;&lt;Author&gt;Jiang&lt;/Author&gt;&lt;Year&gt;2015&lt;/Year&gt;&lt;RecNum&gt;13893&lt;/RecNum&gt;&lt;record&gt;&lt;rec-number&gt;13893&lt;/rec-number&gt;&lt;ref-type name="Journal Article"&gt;17&lt;/ref-type&gt;&lt;contributors&gt;&lt;authors&gt;&lt;author&gt;Jiang, W. G.&lt;/author&gt;&lt;author&gt;Sanders, A. J.&lt;/author&gt;&lt;author&gt;Katoh, M.&lt;/author&gt;&lt;author&gt;Ungefroren, H.&lt;/author&gt;&lt;author&gt;Gieseler, F.&lt;/author&gt;&lt;author&gt;Prince, M.&lt;/author&gt;&lt;author&gt;Thompson, S. K.&lt;/author&gt;&lt;author&gt;Zollo, M.&lt;/author&gt;&lt;author&gt;Spano, D.&lt;/author&gt;&lt;author&gt;Dhawan, P.&lt;/author&gt;&lt;author&gt;Sliva, D.&lt;/author&gt;&lt;author&gt;Subbarayan, P. R.&lt;/author&gt;&lt;author&gt;Sarkar, M.&lt;/author&gt;&lt;author&gt;Honoki, K.&lt;/author&gt;&lt;author&gt;Fujii, H.&lt;/author&gt;&lt;author&gt;Georgakilas, A. G.&lt;/author&gt;&lt;author&gt;Amedei, A.&lt;/author&gt;&lt;author&gt;Niccolai, E.&lt;/author&gt;&lt;author&gt;Amin, A.&lt;/author&gt;&lt;author&gt;Ashraf, S. S.&lt;/author&gt;&lt;author&gt;Ye, L.&lt;/author&gt;&lt;author&gt;Helferich, W. G.&lt;/author&gt;&lt;author&gt;Yang, X.&lt;/author&gt;&lt;author&gt;Boosani, C. S.&lt;/author&gt;&lt;author&gt;Guha, G.&lt;/author&gt;&lt;author&gt;Ciriolo, M. R.&lt;/author&gt;&lt;author&gt;Aquilano, K.&lt;/author&gt;&lt;author&gt;Chen, S.&lt;/author&gt;&lt;author&gt;Azmi, A. S.&lt;/author&gt;&lt;author&gt;Keith, W. N.&lt;/author&gt;&lt;author&gt;Bilsland, A.&lt;/author&gt;&lt;author&gt;Bhakta, D.&lt;/author&gt;&lt;author&gt;Halicka, D.&lt;/author&gt;&lt;author&gt;Nowsheen, S.&lt;/author&gt;&lt;author&gt;Pantano, F.&lt;/author&gt;&lt;author&gt;Santini, D.&lt;/author&gt;&lt;/authors&gt;&lt;/contributors&gt;&lt;auth-address&gt;Cardiff University, Cardiff, United Kingdom. Electronic address: jiangw@cf.ac.uk.&amp;#xD;Cardiff University, Cardiff, United Kingdom.&amp;#xD;National Cancer Center, Tokyo, Japan.&amp;#xD;University Hospital Schleswig-Holstein, Lubeck, Germany.&amp;#xD;University Hospital Schleswig-Holstein, Lubeck, Germany.&amp;#xD;University of Michigan, Ann Arbor, MI, USA.&amp;#xD;Royal Adelaide Hospital, Adelaide, Australia.&amp;#xD;Department of Molecular Medicine and Medical Biotechnology (DMMBM), University of Naples Federico II, Naples, Italy; CEINGE Biotecnologie Avanzate, Naples, Italy.&amp;#xD;CEINGE Biotecnologie Avanzate, Naples, Italy.&amp;#xD;University of Nebraska Medical Center, Omaha, USA.&amp;#xD;Purdue Research Park, Indianapolis, IN, USA.&amp;#xD;University of Miami, Miami, FL, USA.&amp;#xD;University of Miami, Miami, FL, USA.&amp;#xD;Nara Medical University, Kashihara, Japan.&amp;#xD;Nara Medical University, Kashihara, Japan.&amp;#xD;Physics Department, School of Applied Mathematical and Physical Sciences, National Technical University of Athens (NTUA), Athens, Greece.&amp;#xD;University of Florence, Florence, Italy.&amp;#xD;University of Florence, Florence, Italy.&amp;#xD;United Arab Emirates University, Al Ain, United Arab Emirates and Faculty of Science, Cairo University, Egypt.&amp;#xD;United Arab Emirates University, Al Ain, United Arab Emirates and Faculty of Science, Cairo University, Egypt.&amp;#xD;Cardiff University, Cardiff, United Kingdom.&amp;#xD;University of Illinois at Urbana-Champaign, Urbana, IL, USA.&amp;#xD;University of Illinois at Urbana-Champaign, Urbana, IL, USA.&amp;#xD;Creighton University, Omaha, NE, USA.&amp;#xD;SASTRA University, Thanjavur, India.&amp;#xD;University of Rome Tor Vergata, Rome, Italy.&amp;#xD;University of Rome Tor Vergata, Rome, Italy.&amp;#xD;Ovarian and Prostate Cancer Research Trust Laboratory, Surrey, United Kingdom.&amp;#xD;Wayne State University, Detroit, MI, USA.&amp;#xD;University of Glasgow, Glasgow, United Kingdom.&amp;#xD;University of Glasgow, Glasgow, United Kingdom.&amp;#xD;SASTRA University, Thanjavur, India.&amp;#xD;New York Medical College, Valhalla, NY, USA.&amp;#xD;Mayo Clinic College of Medicine, Rochester, MN, USA.&amp;#xD;University Campus Bio-Medico, Rome, Italy.&amp;#xD;University Campus Bio-Medico, Rome, Italy.&lt;/auth-address&gt;&lt;titles&gt;&lt;title&gt;Tissue invasion and metastasis: Molecular, biological and clinical perspectives&lt;/title&gt;&lt;secondary-title&gt;Semin Cancer Biol&lt;/secondary-title&gt;&lt;/titles&gt;&lt;periodical&gt;&lt;full-title&gt;Semin Cancer Biol&lt;/full-title&gt;&lt;/periodical&gt;&lt;pages&gt;S244-S275&lt;/pages&gt;&lt;volume&gt;35 Suppl&lt;/volume&gt;&lt;keywords&gt;&lt;keyword&gt;Antineoplastic Agents, Phytogenic/ therapeutic use&lt;/keyword&gt;&lt;keyword&gt;Cadherins/genetics&lt;/keyword&gt;&lt;keyword&gt;Humans&lt;/keyword&gt;&lt;keyword&gt;Molecular Targeted Therapy&lt;/keyword&gt;&lt;keyword&gt;Neoplasm Invasiveness/genetics&lt;/keyword&gt;&lt;keyword&gt;Neoplasm Metastasis&lt;/keyword&gt;&lt;keyword&gt;Neoplasms/ drug therapy/ genetics/pathology&lt;/keyword&gt;&lt;keyword&gt;Signal Transduction/drug effects&lt;/keyword&gt;&lt;keyword&gt;Tight Junctions/drug effects/genetics&lt;/keyword&gt;&lt;keyword&gt;Cancer metastasis&lt;/keyword&gt;&lt;keyword&gt;Cancer therapy&lt;/keyword&gt;&lt;keyword&gt;Invasion&lt;/keyword&gt;&lt;/keywords&gt;&lt;dates&gt;&lt;year&gt;2015&lt;/year&gt;&lt;pub-dates&gt;&lt;date&gt;Dec&lt;/date&gt;&lt;/pub-dates&gt;&lt;/dates&gt;&lt;isbn&gt;1096-3650 (Electronic)&amp;#xD;1044-579X (Linking)&lt;/isbn&gt;&lt;accession-num&gt;25865774&lt;/accession-num&gt;&lt;urls&gt;&lt;/urls&gt;&lt;/record&gt;&lt;/Cite&gt;&lt;/EndNote&gt;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xml:space="preserve">. Claudin-1 expression and distribution were found to be associated with cell dissociation rather than cell adhesiveness in pancreatic cancer, and its expression was somewhat increased during metastasis of many cancer cells (reviewed in Jiang </w:t>
      </w:r>
      <w:r w:rsidRPr="00576482">
        <w:rPr>
          <w:rFonts w:ascii="Book Antiqua" w:hAnsi="Book Antiqua" w:cs="Times New Roman"/>
          <w:i/>
          <w:iCs/>
          <w:color w:val="000000" w:themeColor="text1"/>
          <w:sz w:val="24"/>
          <w:szCs w:val="24"/>
        </w:rPr>
        <w:t>et al</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&lt;EndNote&gt;&lt;Cite&gt;&lt;Author&gt;Jiang&lt;/Author&gt;&lt;Year&gt;2015&lt;/Year&gt;&lt;RecNum&gt;13893&lt;/RecNum&gt;&lt;record&gt;&lt;rec-number&gt;13893&lt;/rec-number&gt;&lt;ref-type name="Journal Article"&gt;17&lt;/ref-type&gt;&lt;contributors&gt;&lt;authors&gt;&lt;author&gt;Jiang, W. G.&lt;/author&gt;&lt;author&gt;Sanders, A. J.&lt;/author&gt;&lt;author&gt;Katoh, M.&lt;/author&gt;&lt;author&gt;Ungefroren, H.&lt;/author&gt;&lt;author&gt;Gieseler, F.&lt;/author&gt;&lt;author&gt;Prince, M.&lt;/author&gt;&lt;author&gt;Thompson, S. K.&lt;/author&gt;&lt;author&gt;Zollo, M.&lt;/author&gt;&lt;author&gt;Spano, D.&lt;/author&gt;&lt;author&gt;Dhawan, P.&lt;/author&gt;&lt;author&gt;Sliva, D.&lt;/author&gt;&lt;author&gt;Subbarayan, P. R.&lt;/author&gt;&lt;author&gt;Sarkar, M.&lt;/author&gt;&lt;author&gt;Honoki, K.&lt;/author&gt;&lt;author&gt;Fujii, H.&lt;/author&gt;&lt;author&gt;Georgakilas, A. G.&lt;/author&gt;&lt;author&gt;Amedei, A.&lt;/author&gt;&lt;author&gt;Niccolai, E.&lt;/author&gt;&lt;author&gt;Amin, A.&lt;/author&gt;&lt;author&gt;Ashraf, S. S.&lt;/author&gt;&lt;author&gt;Ye, L.&lt;/author&gt;&lt;author&gt;Helferich, W. G.&lt;/author&gt;&lt;author&gt;Yang, X.&lt;/author&gt;&lt;author&gt;Boosani, C. S.&lt;/author&gt;&lt;author&gt;Guha, G.&lt;/author&gt;&lt;author&gt;Ciriolo, M. R.&lt;/author&gt;&lt;author&gt;Aquilano, K.&lt;/author&gt;&lt;author&gt;Chen, S.&lt;/author&gt;&lt;author&gt;Azmi, A. S.&lt;/author&gt;&lt;author&gt;Keith, W. N.&lt;/author&gt;&lt;author&gt;Bilsland, A.&lt;/author&gt;&lt;author&gt;Bhakta, D.&lt;/author&gt;&lt;author&gt;Halicka, D.&lt;/author&gt;&lt;author&gt;Nowsheen, S.&lt;/author&gt;&lt;author&gt;Pantano, F.&lt;/author&gt;&lt;author&gt;Santini, D.&lt;/author&gt;&lt;/authors&gt;&lt;/contributors&gt;&lt;auth-address&gt;Cardiff University, Cardiff, United Kingdom. Electronic address: jiangw@cf.ac.uk.&amp;#xD;Cardiff University, Cardiff, United Kingdom.&amp;#xD;National Cancer Center, Tokyo, Japan.&amp;#xD;University Hospital Schleswig-Holstein, Lubeck, Germany.&amp;#xD;University Hospital Schleswig-Holstein, Lubeck, Germany.&amp;#xD;University of Michigan, Ann Arbor, MI, USA.&amp;#xD;Royal Adelaide Hospital, Adelaide, Australia.&amp;#xD;Department of Molecular Medicine and Medical Biotechnology (DMMBM), University of Naples Federico II, Naples, Italy; CEINGE Biotecnologie Avanzate, Naples, Italy.&amp;#xD;CEINGE Biotecnologie Avanzate, Naples, Italy.&amp;#xD;University of Nebraska Medical Center, Omaha, USA.&amp;#xD;Purdue Research Park, Indianapolis, IN, USA.&amp;#xD;University of Miami, Miami, FL, USA.&amp;#xD;University of Miami, Miami, FL, USA.&amp;#xD;Nara Medical University, Kashihara, Japan.&amp;#xD;Nara Medical University, Kashihara, Japan.&amp;#xD;Physics Department, School of Applied Mathematical and Physical Sciences, National Technical University of Athens (NTUA), Athens, Greece.&amp;#xD;University of Florence, Florence, Italy.&amp;#xD;University of Florence, Florence, Italy.&amp;#xD;United Arab Emirates University, Al Ain, United Arab Emirates and Faculty of Science, Cairo University, Egypt.&amp;#xD;United Arab Emirates University, Al Ain, United Arab Emirates and Faculty of Science, Cairo University, Egypt.&amp;#xD;Cardiff University, Cardiff, United Kingdom.&amp;#xD;University of Illinois at Urbana-Champaign, Urbana, IL, USA.&amp;#xD;University of Illinois at Urbana-Champaign, Urbana, IL, USA.&amp;#xD;Creighton University, Omaha, NE, USA.&amp;#xD;SASTRA University, Thanjavur, India.&amp;#xD;University of Rome Tor Vergata, Rome, Italy.&amp;#xD;University of Rome Tor Vergata, Rome, Italy.&amp;#xD;Ovarian and Prostate Cancer Research Trust Laboratory, Surrey, United Kingdom.&amp;#xD;Wayne State University, Detroit, MI, USA.&amp;#xD;University of Glasgow, Glasgow, United Kingdom.&amp;#xD;University of Glasgow, Glasgow, United Kingdom.&amp;#xD;SASTRA University, Thanjavur, India.&amp;#xD;New York Medical College, Valhalla, NY, USA.&amp;#xD;Mayo Clinic College of Medicine, Rochester, MN, USA.&amp;#xD;University Campus Bio-Medico, Rome, Italy.&amp;#xD;University Campus Bio-Medico, Rome, Italy.&lt;/auth-address&gt;&lt;titles&gt;&lt;title&gt;Tissue invasion and metastasis: Molecular, biological and clinical perspectives&lt;/title&gt;&lt;secondary-title&gt;Semin Cancer Biol&lt;/secondary-title&gt;&lt;/titles&gt;&lt;periodical&gt;&lt;full-title&gt;Semin Cancer Biol&lt;/full-title&gt;&lt;/periodical&gt;&lt;pages&gt;S244-S275&lt;/pages&gt;&lt;volume&gt;35 Suppl&lt;/volume&gt;&lt;keywords&gt;&lt;keyword&gt;Antineoplastic Agents, Phytogenic/ therapeutic use&lt;/keyword&gt;&lt;keyword&gt;Cadherins/genetics&lt;/keyword&gt;&lt;keyword&gt;Humans&lt;/keyword&gt;&lt;keyword&gt;Molecular Targeted Therapy&lt;/keyword&gt;&lt;keyword&gt;Neoplasm Invasiveness/genetics&lt;/keyword&gt;&lt;keyword&gt;Neoplasm Metastasis&lt;/keyword&gt;&lt;keyword&gt;Neoplasms/ drug therapy/ genetics/pathology&lt;/keyword&gt;&lt;keyword&gt;Signal Transduction/drug effects&lt;/keyword&gt;&lt;keyword&gt;Tight Junctions/drug effects/genetics&lt;/keyword&gt;&lt;keyword&gt;Cancer metastasis&lt;/keyword&gt;&lt;keyword&gt;Cancer therapy&lt;/keyword&gt;&lt;keyword&gt;Invasion&lt;/keyword&gt;&lt;/keywords&gt;&lt;dates&gt;&lt;year&gt;2015&lt;/year&gt;&lt;pub-dates&gt;&lt;date&gt;Dec&lt;/date&gt;&lt;/pub-dates&gt;&lt;/dates&gt;&lt;isbn&gt;1096-3650 (Electronic)&amp;#xD;1044-579X (Linking)&lt;/isbn&gt;&lt;accession-num&gt;25865774&lt;/accession-num&gt;&lt;urls&gt;&lt;/urls&gt;&lt;/record&gt;&lt;/Cite&gt;&lt;/EndNote&gt;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Colorectal cancers showed an increase in claudin-1 expression, in both primary and metastatic samples and in the cell lines derived from primary and metastatic tumors compared to their normal counterparts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&lt;EndNote&gt;&lt;Cite&gt;&lt;Author&gt;Dhawan&lt;/Author&gt;&lt;Year&gt;2005&lt;/Year&gt;&lt;RecNum&gt;13894&lt;/RecNum&gt;&lt;record&gt;&lt;rec-number&gt;13894&lt;/rec-number&gt;&lt;ref-type name="Journal Article"&gt;17&lt;/ref-type&gt;&lt;contributors&gt;&lt;authors&gt;&lt;author&gt;Dhawan, P.&lt;/author&gt;&lt;author&gt;Singh, A. B.&lt;/author&gt;&lt;author&gt;Deane, N. G.&lt;/author&gt;&lt;author&gt;No, Y.&lt;/author&gt;&lt;author&gt;Shiou, S. R.&lt;/author&gt;&lt;author&gt;Schmidt, C.&lt;/author&gt;&lt;author&gt;Neff, J.&lt;/author&gt;&lt;author&gt;Washington, M. K.&lt;/author&gt;&lt;author&gt;Beauchamp, R. D.&lt;/author&gt;&lt;/authors&gt;&lt;/contributors&gt;&lt;auth-address&gt;Surgical Oncology Research Laboratories, Department of Surgery, Vanderbilt University Medical Center, Nashville, TN 37232, USA. punita.dhawan@vanderbilt.edu&lt;/auth-address&gt;&lt;titles&gt;&lt;title&gt;Claudin-1 regulates cellular transformation and metastatic behavior in colon cancer&lt;/title&gt;&lt;secondary-title&gt;J Clin Invest&lt;/secondary-title&gt;&lt;/titles&gt;&lt;periodical&gt;&lt;full-title&gt;J Clin Invest&lt;/full-title&gt;&lt;/periodical&gt;&lt;pages&gt;1765-76&lt;/pages&gt;&lt;volume&gt;115&lt;/volume&gt;&lt;number&gt;7&lt;/number&gt;&lt;keywords&gt;&lt;keyword&gt;Animals&lt;/keyword&gt;&lt;keyword&gt;Cell Line, Tumor&lt;/keyword&gt;&lt;keyword&gt;Cell Transformation, Neoplastic&lt;/keyword&gt;&lt;keyword&gt;Claudin-1&lt;/keyword&gt;&lt;keyword&gt;Colonic Neoplasms/ etiology/genetics/pathology/secondary&lt;/keyword&gt;&lt;keyword&gt;Cytoskeletal Proteins/metabolism&lt;/keyword&gt;&lt;keyword&gt;Female&lt;/keyword&gt;&lt;keyword&gt;Humans&lt;/keyword&gt;&lt;keyword&gt;Membrane Proteins/antagonists &amp;amp; inhibitors/genetics/ physiology&lt;/keyword&gt;&lt;keyword&gt;Mice&lt;/keyword&gt;&lt;keyword&gt;Mice, Nude&lt;/keyword&gt;&lt;keyword&gt;Neoplasm Metastasis/physiopathology&lt;/keyword&gt;&lt;keyword&gt;Neoplasm Transplantation&lt;/keyword&gt;&lt;keyword&gt;RNA, Small Interfering/genetics&lt;/keyword&gt;&lt;keyword&gt;Signal Transduction&lt;/keyword&gt;&lt;keyword&gt;Trans-Activators/metabolism&lt;/keyword&gt;&lt;keyword&gt;Transplantation, Heterologous&lt;/keyword&gt;&lt;keyword&gt;beta Catenin&lt;/keyword&gt;&lt;/keywords&gt;&lt;dates&gt;&lt;year&gt;2005&lt;/year&gt;&lt;pub-dates&gt;&lt;date&gt;Jul&lt;/date&gt;&lt;/pub-dates&gt;&lt;/dates&gt;&lt;isbn&gt;0021-9738 (Print)&amp;#xD;0021-9738 (Linking)&lt;/isbn&gt;&lt;accession-num&gt;15965503&lt;/accession-num&gt;&lt;urls&gt;&lt;/urls&gt;&lt;/record&gt;&lt;/Cite&gt;&lt;/EndNote&gt;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[26]</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these results supported our findings.</w:t>
      </w:r>
    </w:p>
    <w:p w14:paraId="43C80291" w14:textId="316AF146" w:rsidR="002C4D37" w:rsidRPr="00576482" w:rsidRDefault="002C4D37" w:rsidP="00226D95">
      <w:pPr>
        <w:snapToGrid w:val="0"/>
        <w:spacing w:after="0" w:line="360" w:lineRule="auto"/>
        <w:ind w:firstLineChars="100" w:firstLine="240"/>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The current data concerning CNN3 add significant molecules to the complex network that regulates EMT, particularly in colorectal metastasis. Our observation and that of many others suggests that EMT is a dominant phenotype in colon cancer and is controlled by a complex intricate network which includes also microRNA and epigenetic alterations</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Loboda&lt;/Author&gt;&lt;Year&gt;2011&lt;/Year&gt;&lt;RecNum&gt;13886&lt;/RecNum&gt;&lt;record&gt;&lt;rec-number&gt;13886&lt;/rec-number&gt;&lt;ref-type name="Journal Article"&gt;17&lt;/ref-type&gt;&lt;contributors&gt;&lt;authors&gt;&lt;author&gt;Loboda, A.&lt;/author&gt;&lt;author&gt;Nebozhyn, M. V.&lt;/author&gt;&lt;author&gt;Watters, J. W.&lt;/author&gt;&lt;author&gt;Buser, C. A.&lt;/author&gt;&lt;author&gt;Shaw, P. M.&lt;/author&gt;&lt;author&gt;Huang, P. S.&lt;/author&gt;&lt;author&gt;Van&amp;apos;t Veer, L.&lt;/author&gt;&lt;author&gt;Tollenaar, R. A.&lt;/author&gt;&lt;author&gt;Jackson, D. B.&lt;/author&gt;&lt;author&gt;Agrawal, D.&lt;/author&gt;&lt;author&gt;Dai, H.&lt;/author&gt;&lt;author&gt;Yeatman, T. J.&lt;/author&gt;&lt;/authors&gt;&lt;/contributors&gt;&lt;auth-address&gt;Merck, Sharp and Dohme, West Point, PA 19486, USA.&lt;/auth-address&gt;&lt;titles&gt;&lt;title&gt;EMT is the dominant program in human colon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genomics&lt;/abbr-1&gt;&lt;/alt-periodical&gt;&lt;pages&gt;9&lt;/pages&gt;&lt;volume&gt;4&lt;/volume&gt;&lt;keywords&gt;&lt;keyword&gt;Cell Line, Tumor&lt;/keyword&gt;&lt;keyword&gt;Colonic Neoplasms/*metabolism/pathology&lt;/keyword&gt;&lt;keyword&gt;Disease Progression&lt;/keyword&gt;&lt;keyword&gt;*Epithelial-Mesenchymal Transition&lt;/keyword&gt;&lt;keyword&gt;Gene Expression Profiling/methods&lt;/keyword&gt;&lt;keyword&gt;Humans&lt;/keyword&gt;&lt;keyword&gt;*Principal Component Analysis&lt;/keyword&gt;&lt;keyword&gt;Recurrence&lt;/keyword&gt;&lt;keyword&gt;Vimentin/metabolism&lt;/keyword&gt;&lt;/keywords&gt;&lt;dates&gt;&lt;year&gt;2011&lt;/year&gt;&lt;pub-dates&gt;&lt;date&gt;Jan 20&lt;/date&gt;&lt;/pub-dates&gt;&lt;/dates&gt;&lt;isbn&gt;1755-8794 (Electronic)&amp;#xD;1755-8794 (Linking)&lt;/isbn&gt;&lt;accession-num&gt;21251323&lt;/accession-num&gt;&lt;urls&gt;&lt;related-urls&gt;&lt;url&gt;http://www.ncbi.nlm.nih.gov/entrez/query.fcgi?cmd=Retrieve&amp;amp;db=PubMed&amp;amp;dopt=Citation&amp;amp;list_uids=21251323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[14</w:t>
      </w:r>
      <w:r w:rsidR="009B265B" w:rsidRPr="00576482">
        <w:rPr>
          <w:rFonts w:ascii="Book Antiqua" w:hAnsi="Book Antiqua" w:cs="Times New Roman"/>
          <w:color w:val="000000" w:themeColor="text1"/>
          <w:sz w:val="24"/>
          <w:szCs w:val="24"/>
          <w:vertAlign w:val="superscript"/>
        </w:rPr>
        <w:t>-</w:t>
      </w:r>
      <w:r w:rsidRPr="00576482">
        <w:rPr>
          <w:rFonts w:ascii="Book Antiqua" w:hAnsi="Book Antiqua" w:cs="Times New Roman"/>
          <w:color w:val="000000" w:themeColor="text1"/>
          <w:sz w:val="24"/>
          <w:szCs w:val="24"/>
          <w:vertAlign w:val="superscript"/>
        </w:rPr>
        <w:t>16]</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Recently, miR-1 was shown to inhibit gastric and breast cancer growth and metastasis by targeting six genes that control cell cycle and EMT with CNN3 being one of them</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&lt;EndNote&gt;&lt;Cite&gt;&lt;Author&gt;Liu&lt;/Author&gt;&lt;Year&gt;2017&lt;/Year&gt;&lt;RecNum&gt;13876&lt;/RecNum&gt;&lt;record&gt;&lt;rec-number&gt;13876&lt;/rec-number&gt;&lt;ref-type name="Journal Article"&gt;17&lt;/ref-type&gt;&lt;contributors&gt;&lt;authors&gt;&lt;author&gt;Liu, C.&lt;/author&gt;&lt;author&gt;Zhang, S.&lt;/author&gt;&lt;author&gt;Wang, Q.&lt;/author&gt;&lt;author&gt;Zhang, X.&lt;/author&gt;&lt;/authors&gt;&lt;/contributors&gt;&lt;auth-address&gt;College of Life Sciences and Laboratory for Marine Biology and Biotechnology of Qingdao National Laboratory for Marine Science and Technology, Zhejiang University, Hangzhou 310058, The People&amp;apos;s Republic of China.&amp;#xD;College of Life Sciences and Laboratory for Marine Biology and Biotechnology of Qingdao National Laboratory for Marine Science and Technology, Zhejiang University, Hangzhou 310058, The People&amp;apos;s Republic of China.&amp;#xD;Department of Gastroenterology, The First Affiliated Hospital of Bengbu Medical College, Bengbu 233030, The People&amp;apos;s Republic of China.&amp;#xD;College of Life Sciences and Laboratory for Marine Biology and Biotechnology of Qingdao National Laboratory for Marine Science and Technology, Zhejiang University, Hangzhou 310058, The People&amp;apos;s Republic of China.&lt;/auth-address&gt;&lt;titles&gt;&lt;title&gt;Tumor suppressor miR-1 inhibits tumor growth and metastasis by simultaneously targeting multiple genes&lt;/title&gt;&lt;secondary-title&gt;Oncotarget&lt;/secondary-title&gt;&lt;/titles&gt;&lt;periodical&gt;&lt;full-title&gt;Oncotarget&lt;/full-title&gt;&lt;/periodical&gt;&lt;pages&gt;42043-42060&lt;/pages&gt;&lt;volume&gt;8&lt;/volume&gt;&lt;number&gt;26&lt;/number&gt;&lt;keywords&gt;&lt;keyword&gt;3&amp;apos; Untranslated Regions&lt;/keyword&gt;&lt;keyword&gt;Animals&lt;/keyword&gt;&lt;keyword&gt;Breast Neoplasms/genetics/pathology&lt;/keyword&gt;&lt;keyword&gt;Cell Adhesion&lt;/keyword&gt;&lt;keyword&gt;Cell Line, Tumor&lt;/keyword&gt;&lt;keyword&gt;Cell Movement&lt;/keyword&gt;&lt;keyword&gt;Cell Proliferation&lt;/keyword&gt;&lt;keyword&gt;Disease Models, Animal&lt;/keyword&gt;&lt;keyword&gt;Female&lt;/keyword&gt;&lt;keyword&gt;Gene Expression Regulation, Neoplastic&lt;/keyword&gt;&lt;keyword&gt;Genes, Tumor Suppressor&lt;/keyword&gt;&lt;keyword&gt;Humans&lt;/keyword&gt;&lt;keyword&gt;Male&lt;/keyword&gt;&lt;keyword&gt;Mice&lt;/keyword&gt;&lt;keyword&gt;MicroRNAs/ genetics&lt;/keyword&gt;&lt;keyword&gt;Neoplasm Metastasis&lt;/keyword&gt;&lt;keyword&gt;Neoplasms/ genetics/ pathology&lt;/keyword&gt;&lt;keyword&gt;RNA Interference&lt;/keyword&gt;&lt;keyword&gt;RNA Transport&lt;/keyword&gt;&lt;keyword&gt;RNA, Messenger/ genetics&lt;/keyword&gt;&lt;keyword&gt;Stomach Neoplasms/genetics/pathology&lt;/keyword&gt;&lt;keyword&gt;metastasis&lt;/keyword&gt;&lt;keyword&gt;miR-1&lt;/keyword&gt;&lt;keyword&gt;target gene&lt;/keyword&gt;&lt;keyword&gt;tumor growth&lt;/keyword&gt;&lt;/keywords&gt;&lt;dates&gt;&lt;year&gt;2017&lt;/year&gt;&lt;pub-dates&gt;&lt;date&gt;Jun 27&lt;/date&gt;&lt;/pub-dates&gt;&lt;/dates&gt;&lt;isbn&gt;1949-2553 (Electronic)&amp;#xD;1949-2553 (Linking)&lt;/isbn&gt;&lt;accession-num&gt;28159933&lt;/accession-num&gt;&lt;urls&gt;&lt;/urls&gt;&lt;/record&gt;&lt;/Cite&gt;&lt;/EndNote&gt;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[27]</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In addition to the role of EMT in cancer invasion and metastasis, many EMT markers also regulate tumor cell response to therapy</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&lt;EndNote&gt;&lt;Cite&gt;&lt;Author&gt;Cai&lt;/Author&gt;&lt;Year&gt;2018&lt;/Year&gt;&lt;RecNum&gt;13895&lt;/RecNum&gt;&lt;record&gt;&lt;rec-number&gt;13895&lt;/rec-number&gt;&lt;ref-type name="Journal Article"&gt;17&lt;/ref-type&gt;&lt;contributors&gt;&lt;authors&gt;&lt;author&gt;Cai, Z.&lt;/author&gt;&lt;author&gt;Cao, Y.&lt;/author&gt;&lt;author&gt;Luo, Y.&lt;/author&gt;&lt;author&gt;Hu, H.&lt;/author&gt;&lt;author&gt;Ling, H.&lt;/author&gt;&lt;/authors&gt;&lt;/contributors&gt;&lt;auth-address&gt;Key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 Electronic address: nhdxlh@126.com.&lt;/auth-address&gt;&lt;titles&gt;&lt;title&gt;Signalling mechanism(s) of epithelial-mesenchymal transition and cancer stem cells in tumour therapeutic resistance&lt;/title&gt;&lt;secondary-title&gt;Clin Chim Acta&lt;/secondary-title&gt;&lt;/titles&gt;&lt;periodical&gt;&lt;full-title&gt;Clin Chim Acta&lt;/full-title&gt;&lt;/periodical&gt;&lt;pages&gt;156-163&lt;/pages&gt;&lt;volume&gt;483&lt;/volume&gt;&lt;keywords&gt;&lt;keyword&gt;Cancer stem cells (CSCs)&lt;/keyword&gt;&lt;keyword&gt;Chemotherapy resistance&lt;/keyword&gt;&lt;keyword&gt;Epithelial-mesenchymal transition (EMT)&lt;/keyword&gt;&lt;keyword&gt;Signalling pathway&lt;/keyword&gt;&lt;/keywords&gt;&lt;dates&gt;&lt;year&gt;2018&lt;/year&gt;&lt;pub-dates&gt;&lt;date&gt;Aug&lt;/date&gt;&lt;/pub-dates&gt;&lt;/dates&gt;&lt;isbn&gt;1873-3492 (Electronic)&amp;#xD;0009-8981 (Linking)&lt;/isbn&gt;&lt;accession-num&gt;29709449&lt;/accession-num&gt;&lt;urls&gt;&lt;/urls&gt;&lt;/record&gt;&lt;/Cite&gt;&lt;Cite&gt;&lt;Author&gt;Boesch&lt;/Author&gt;&lt;Year&gt;2018&lt;/Year&gt;&lt;RecNum&gt;13896&lt;/RecNum&gt;&lt;record&gt;&lt;rec-number&gt;13896&lt;/rec-number&gt;&lt;ref-type name="Journal Article"&gt;17&lt;/ref-type&gt;&lt;contributors&gt;&lt;authors&gt;&lt;author&gt;Boesch, M.&lt;/author&gt;&lt;author&gt;Spizzo, G.&lt;/author&gt;&lt;author&gt;Seeber, A.&lt;/author&gt;&lt;/authors&gt;&lt;/contributors&gt;&lt;auth-address&gt;Institute of Immunobiology, Kantonsspital St. Gallen, St. Gallen, Switzerland.&amp;#xD;Internal Medicine V, Medical University of Innsbruck, Innsbruck, Austria.&amp;#xD;Tyrolean Cancer Research Institute (TKFI), Innsbruck, Austria.&amp;#xD;Internal Medicine V, Medical University of Innsbruck, Innsbruck, Austria.&amp;#xD;Tyrolean Cancer Research Institute (TKFI), Innsbruck, Austria.&amp;#xD;Internal Medicine V, Medical University of Innsbruck, Innsbruck, Austria.&amp;#xD;Tyrolean Cancer Research Institute (TKFI), Innsbruck, Austria.&lt;/auth-address&gt;&lt;titles&gt;&lt;title&gt;Concise Review: Aggressive Colorectal Cancer: Role of Epithelial Cell Adhesion Molecule in Cancer Stem Cells and Epithelial-to-Mesenchymal Transition&lt;/title&gt;&lt;secondary-title&gt;Stem Cells Transl Med&lt;/secondary-title&gt;&lt;/titles&gt;&lt;periodical&gt;&lt;full-title&gt;Stem Cells Transl Med&lt;/full-title&gt;&lt;/periodical&gt;&lt;pages&gt;495-501&lt;/pages&gt;&lt;volume&gt;7&lt;/volume&gt;&lt;number&gt;6&lt;/number&gt;&lt;keywords&gt;&lt;keyword&gt;Cancer stem cells&lt;/keyword&gt;&lt;keyword&gt;Cancer treatment&lt;/keyword&gt;&lt;keyword&gt;Colorectal cancer&lt;/keyword&gt;&lt;keyword&gt;Epithelial cell adhesion molecule&lt;/keyword&gt;&lt;keyword&gt;Epithelial-to-mesenchymal transition&lt;/keyword&gt;&lt;keyword&gt;Therapeutic antibody&lt;/keyword&gt;&lt;/keywords&gt;&lt;dates&gt;&lt;year&gt;2018&lt;/year&gt;&lt;pub-dates&gt;&lt;date&gt;Jun&lt;/date&gt;&lt;/pub-dates&gt;&lt;/dates&gt;&lt;isbn&gt;2157-6564 (Print)&amp;#xD;2157-6564 (Linking)&lt;/isbn&gt;&lt;accession-num&gt;29667344&lt;/accession-num&gt;&lt;urls&gt;&lt;/urls&gt;&lt;/record&gt;&lt;/Cite&gt;&lt;/EndNote&gt;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[12,13]</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In agreement with this, our data showed that CNN3 silencing increased the sensitivity of the metastatic cancer cell to standard therapy and provides a finding that could be exploited in targeted/personalized therapy. To date, we could not find detailed dedicated reports concerning CNN3 and cancer therapy, but we noted that the CNN3 gene name was mentioned in the middle of a list of 13 genes that were differentially expressed in the colon cancer cell line, HCT15, after all-trans retinoic acid treatment</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&lt;EndNote&gt;&lt;Cite&gt;&lt;Author&gt;Zhao&lt;/Author&gt;&lt;Year&gt;2012&lt;/Year&gt;&lt;RecNum&gt;13897&lt;/RecNum&gt;&lt;record&gt;&lt;rec-number&gt;13897&lt;/rec-number&gt;&lt;ref-type name="Journal Article"&gt;17&lt;/ref-type&gt;&lt;contributors&gt;&lt;authors&gt;&lt;author&gt;Zhao, J.&lt;/author&gt;&lt;author&gt;Wen, G.&lt;/author&gt;&lt;author&gt;Ding, M.&lt;/author&gt;&lt;author&gt;Pan, J. Y.&lt;/author&gt;&lt;author&gt;Yu, M. L.&lt;/author&gt;&lt;author&gt;Zhao, F.&lt;/author&gt;&lt;author&gt;Weng, X. L.&lt;/author&gt;&lt;author&gt;Du, J. L.&lt;/author&gt;&lt;/authors&gt;&lt;/contributors&gt;&lt;auth-address&gt;College of Life Science, Zhejiang Sci-Tech University, Hangzhou 310018, People&amp;apos;s Republic of China.&lt;/auth-address&gt;&lt;titles&gt;&lt;title&gt;Comparative proteomic analysis of colon cancer cell HCT-15 in response to all-trans retinoic acid treatment&lt;/title&gt;&lt;secondary-title&gt;Protein Pept Lett&lt;/secondary-title&gt;&lt;/titles&gt;&lt;periodical&gt;&lt;full-title&gt;Protein Pept Lett&lt;/full-title&gt;&lt;/periodical&gt;&lt;pages&gt;1272-80&lt;/pages&gt;&lt;volume&gt;19&lt;/volume&gt;&lt;number&gt;12&lt;/number&gt;&lt;keywords&gt;&lt;keyword&gt;Alkaline Phosphatase/metabolism&lt;/keyword&gt;&lt;keyword&gt;Blotting, Western&lt;/keyword&gt;&lt;keyword&gt;Cell Line, Tumor&lt;/keyword&gt;&lt;keyword&gt;Cell Movement/drug effects&lt;/keyword&gt;&lt;keyword&gt;Cell Proliferation/drug effects&lt;/keyword&gt;&lt;keyword&gt;Colonic Neoplasms/ drug therapy/ metabolism/pathology&lt;/keyword&gt;&lt;keyword&gt;DNA Fragmentation/drug effects&lt;/keyword&gt;&lt;keyword&gt;Electrophoresis, Gel, Two-Dimensional&lt;/keyword&gt;&lt;keyword&gt;Humans&lt;/keyword&gt;&lt;keyword&gt;Mass Spectrometry&lt;/keyword&gt;&lt;keyword&gt;Neoplasm Proteins/analysis/chemistry/genetics/metabolism&lt;/keyword&gt;&lt;keyword&gt;Polymerase Chain Reaction&lt;/keyword&gt;&lt;keyword&gt;Proteome/analysis/ drug effects&lt;/keyword&gt;&lt;keyword&gt;Proteomics/ methods&lt;/keyword&gt;&lt;keyword&gt;Reproducibility of Results&lt;/keyword&gt;&lt;keyword&gt;Tretinoin/ pharmacology&lt;/keyword&gt;&lt;/keywords&gt;&lt;dates&gt;&lt;year&gt;2012&lt;/year&gt;&lt;pub-dates&gt;&lt;date&gt;Dec&lt;/date&gt;&lt;/pub-dates&gt;&lt;/dates&gt;&lt;isbn&gt;1875-5305 (Electronic)&amp;#xD;0929-8665 (Linking)&lt;/isbn&gt;&lt;accession-num&gt;22670670&lt;/accession-num&gt;&lt;urls&gt;&lt;/urls&gt;&lt;/record&gt;&lt;/Cite&gt;&lt;/EndNote&gt;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[28]</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As suggested above, colorectal cancer is a heterogeneous disease with poor prognosis in some geographical locations or ethnicities in which it is characterized by advanced stages at diagnosis and poor outcomes as compared to the Western version of the disease</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&lt;EndNote&gt;&lt;Cite&gt;&lt;Author&gt;Abdel-Rahman&lt;/Author&gt;&lt;Year&gt;2017&lt;/Year&gt;&lt;RecNum&gt;13767&lt;/RecNum&gt;&lt;record&gt;&lt;rec-number&gt;13767&lt;/rec-number&gt;&lt;ref-type name="Journal Article"&gt;17&lt;/ref-type&gt;&lt;contributors&gt;&lt;authors&gt;&lt;author&gt;Abdel-Rahman, W. M.&lt;/author&gt;&lt;author&gt;Faris, M. E.&lt;/author&gt;&lt;author&gt;Peltomaki, P.&lt;/author&gt;&lt;/authors&gt;&lt;/contributors&gt;&lt;auth-address&gt;College of Health Sciences and Sharjah Institute for Medical Research, University of Sharjah, P.O. Box 27272, Sharjah. United Arab Emirates.&amp;#xD;Department of Clinical Nutrition and Dietetics, College of Health Sciences, and Sharjah Institute for Medical Research, University of Sharjah. United Arab Emirates.&amp;#xD;Department of Medical and Clinical Genetics, University of Helsinki, Helsinki. Finland.&lt;/auth-address&gt;&lt;titles&gt;&lt;title&gt;Molecular Determinants of Colon Cancer Susceptibility in the East and West&lt;/title&gt;&lt;secondary-title&gt;Curr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medicine&lt;/abbr-1&gt;&lt;/alt-periodical&gt;&lt;pages&gt;34-45&lt;/pages&gt;&lt;volume&gt;17&lt;/volume&gt;&lt;number&gt;1&lt;/number&gt;&lt;dates&gt;&lt;year&gt;2017&lt;/year&gt;&lt;/dates&gt;&lt;isbn&gt;1875-5666 (Electronic)&amp;#xD;1566-5240 (Linking)&lt;/isbn&gt;&lt;accession-num&gt;28231750&lt;/accession-num&gt;&lt;urls&gt;&lt;related-urls&gt;&lt;url&gt;http://www.ncbi.nlm.nih.gov/entrez/query.fcgi?cmd=Retrieve&amp;amp;db=PubMed&amp;amp;dopt=Citation&amp;amp;list_uids=28231750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[9]</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Identification and exploitation of these molecules, such as CNN3 that play a role in later stages of this disease, could be useful in treatment of these aggressive tumor subsets.</w:t>
      </w:r>
    </w:p>
    <w:p w14:paraId="6B175747" w14:textId="752D3097" w:rsidR="002C4D37" w:rsidRPr="00576482" w:rsidRDefault="002C4D37" w:rsidP="00226D95">
      <w:pPr>
        <w:snapToGrid w:val="0"/>
        <w:spacing w:after="0" w:line="360" w:lineRule="auto"/>
        <w:ind w:firstLineChars="100" w:firstLine="240"/>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lastRenderedPageBreak/>
        <w:t xml:space="preserve">We performed a comprehensive proteomic analysis of our chosen cell line models using a phosphokinase array. Silencing of CNN3 downregulated few highly important oncogenic proteins, namely ERK1/2,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mutant p53, c-Jun, and HSP60.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downregulation was also noted on a </w:t>
      </w:r>
      <w:r w:rsidR="004E0650" w:rsidRPr="00576482">
        <w:rPr>
          <w:rFonts w:ascii="Book Antiqua" w:hAnsi="Book Antiqua" w:cs="Times New Roman"/>
          <w:color w:val="000000" w:themeColor="text1"/>
          <w:sz w:val="24"/>
          <w:szCs w:val="24"/>
        </w:rPr>
        <w:t>w</w:t>
      </w:r>
      <w:r w:rsidRPr="00576482">
        <w:rPr>
          <w:rFonts w:ascii="Book Antiqua" w:hAnsi="Book Antiqua" w:cs="Times New Roman"/>
          <w:color w:val="000000" w:themeColor="text1"/>
          <w:sz w:val="24"/>
          <w:szCs w:val="24"/>
        </w:rPr>
        <w:t xml:space="preserve">estern blot.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in particular, is a very significant finding as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activation is the most common early change in the majority of colorectal carcinomas, suggesting that it has a major role in colorectal cancer development, together with its role in stemness</w:t>
      </w:r>
      <w:r w:rsidRPr="00576482">
        <w:rPr>
          <w:rFonts w:ascii="Book Antiqua" w:eastAsia="Times New Roman" w:hAnsi="Book Antiqua" w:cs="Times New Roman"/>
          <w:color w:val="000000" w:themeColor="text1"/>
          <w:sz w:val="24"/>
          <w:szCs w:val="24"/>
        </w:rPr>
        <w:fldChar w:fldCharType="begin"/>
      </w:r>
      <w:r w:rsidRPr="00576482">
        <w:rPr>
          <w:rFonts w:ascii="Book Antiqua" w:eastAsia="Times New Roman" w:hAnsi="Book Antiqua" w:cs="Times New Roman"/>
          <w:color w:val="000000" w:themeColor="text1"/>
          <w:sz w:val="24"/>
          <w:szCs w:val="24"/>
        </w:rPr>
        <w:instrText xml:space="preserve"> ADDIN EN.CITE &lt;EndNote&gt;&lt;Cite&gt;&lt;Author&gt;Abdel-Rahman&lt;/Author&gt;&lt;Year&gt;2017&lt;/Year&gt;&lt;RecNum&gt;13767&lt;/RecNum&gt;&lt;record&gt;&lt;rec-number&gt;13767&lt;/rec-number&gt;&lt;ref-type name="Journal Article"&gt;17&lt;/ref-type&gt;&lt;contributors&gt;&lt;authors&gt;&lt;author&gt;Abdel-Rahman, W. M.&lt;/author&gt;&lt;author&gt;Faris, M. E.&lt;/author&gt;&lt;author&gt;Peltomaki, P.&lt;/author&gt;&lt;/authors&gt;&lt;/contributors&gt;&lt;auth-address&gt;College of Health Sciences and Sharjah Institute for Medical Research, University of Sharjah, P.O. Box 27272, Sharjah. United Arab Emirates.&amp;#xD;Department of Clinical Nutrition and Dietetics, College of Health Sciences, and Sharjah Institute for Medical Research, University of Sharjah. United Arab Emirates.&amp;#xD;Department of Medical and Clinical Genetics, University of Helsinki, Helsinki. Finland.&lt;/auth-address&gt;&lt;titles&gt;&lt;title&gt;Molecular Determinants of Colon Cancer Susceptibility in the East and West&lt;/title&gt;&lt;secondary-title&gt;Curr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medicine&lt;/abbr-1&gt;&lt;/alt-periodical&gt;&lt;pages&gt;34-45&lt;/pages&gt;&lt;volume&gt;17&lt;/volume&gt;&lt;number&gt;1&lt;/number&gt;&lt;dates&gt;&lt;year&gt;2017&lt;/year&gt;&lt;/dates&gt;&lt;isbn&gt;1875-5666 (Electronic)&amp;#xD;1566-5240 (Linking)&lt;/isbn&gt;&lt;accession-num&gt;28231750&lt;/accession-num&gt;&lt;urls&gt;&lt;related-urls&gt;&lt;url&gt;http://www.ncbi.nlm.nih.gov/entrez/query.fcgi?cmd=Retrieve&amp;amp;db=PubMed&amp;amp;dopt=Citation&amp;amp;list_uids=28231750 &lt;/url&gt;&lt;/related-urls&gt;&lt;/urls&gt;&lt;language&gt;eng&lt;/language&gt;&lt;/record&gt;&lt;/Cite&gt;&lt;/EndNote&gt;</w:instrText>
      </w:r>
      <w:r w:rsidRPr="00576482">
        <w:rPr>
          <w:rFonts w:ascii="Book Antiqua" w:eastAsia="Times New Roman" w:hAnsi="Book Antiqua" w:cs="Times New Roman"/>
          <w:color w:val="000000" w:themeColor="text1"/>
          <w:sz w:val="24"/>
          <w:szCs w:val="24"/>
        </w:rPr>
        <w:fldChar w:fldCharType="separate"/>
      </w:r>
      <w:r w:rsidRPr="00576482">
        <w:rPr>
          <w:rFonts w:ascii="Book Antiqua" w:eastAsia="Times New Roman" w:hAnsi="Book Antiqua" w:cs="Times New Roman"/>
          <w:color w:val="000000" w:themeColor="text1"/>
          <w:sz w:val="24"/>
          <w:szCs w:val="24"/>
          <w:vertAlign w:val="superscript"/>
        </w:rPr>
        <w:t>[9]</w:t>
      </w:r>
      <w:r w:rsidRPr="00576482">
        <w:rPr>
          <w:rFonts w:ascii="Book Antiqua" w:eastAsia="Times New Roman" w:hAnsi="Book Antiqua" w:cs="Times New Roman"/>
          <w:color w:val="000000" w:themeColor="text1"/>
          <w:sz w:val="24"/>
          <w:szCs w:val="24"/>
        </w:rPr>
        <w:fldChar w:fldCharType="end"/>
      </w:r>
      <w:r w:rsidRPr="00576482">
        <w:rPr>
          <w:rFonts w:ascii="Book Antiqua" w:eastAsia="Times New Roman" w:hAnsi="Book Antiqua" w:cs="Times New Roman"/>
          <w:color w:val="000000" w:themeColor="text1"/>
          <w:sz w:val="24"/>
          <w:szCs w:val="24"/>
        </w:rPr>
        <w:t xml:space="preserve">. The </w:t>
      </w:r>
      <w:r w:rsidRPr="00576482">
        <w:rPr>
          <w:rFonts w:ascii="Book Antiqua" w:hAnsi="Book Antiqua" w:cs="Times New Roman"/>
          <w:color w:val="000000" w:themeColor="text1"/>
          <w:sz w:val="24"/>
          <w:szCs w:val="24"/>
        </w:rPr>
        <w:t>ERK1/2 finding is also interesting because it confirms the previous finding in which ERK1/2 is constitutively associated with CNN3</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&lt;EndNote&gt;&lt;Cite&gt;&lt;Author&gt;Appel&lt;/Author&gt;&lt;Year&gt;2010&lt;/Year&gt;&lt;RecNum&gt;13875&lt;/RecNum&gt;&lt;record&gt;&lt;rec-number&gt;13875&lt;/rec-number&gt;&lt;ref-type name="Journal Article"&gt;17&lt;/ref-type&gt;&lt;contributors&gt;&lt;authors&gt;&lt;author&gt;Appel, S.&lt;/author&gt;&lt;author&gt;Allen, P. G.&lt;/author&gt;&lt;author&gt;Vetterkind, S.&lt;/author&gt;&lt;author&gt;Jin, J. P.&lt;/author&gt;&lt;author&gt;Morgan, K. G.&lt;/author&gt;&lt;/authors&gt;&lt;/contributors&gt;&lt;auth-address&gt;Department of Health Sciences and Whitaker Imaging Facility, Biomedical Engineering, Boston University, Boston, MA 02215, USA.&lt;/auth-address&gt;&lt;titles&gt;&lt;title&gt;h3/Acidic calponin: an actin-binding protein that controls extracellular signal-regulated kinase 1/2 activity in nonmuscle cells&lt;/title&gt;&lt;secondary-title&gt;Mol Biol Cell&lt;/secondary-title&gt;&lt;/titles&gt;&lt;periodical&gt;&lt;full-title&gt;Mol Biol Cell&lt;/full-title&gt;&lt;/periodical&gt;&lt;pages&gt;1409-22&lt;/pages&gt;&lt;volume&gt;21&lt;/volume&gt;&lt;number&gt;8&lt;/number&gt;&lt;keywords&gt;&lt;keyword&gt;Actins/ metabolism&lt;/keyword&gt;&lt;keyword&gt;Animals&lt;/keyword&gt;&lt;keyword&gt;Calcium-Binding Proteins/chemistry/ metabolism&lt;/keyword&gt;&lt;keyword&gt;Down-Regulation/drug effects&lt;/keyword&gt;&lt;keyword&gt;Fibroblasts/drug effects/ enzymology&lt;/keyword&gt;&lt;keyword&gt;Gene Knockdown Techniques&lt;/keyword&gt;&lt;keyword&gt;Intracellular Space/drug effects/metabolism&lt;/keyword&gt;&lt;keyword&gt;Mice&lt;/keyword&gt;&lt;keyword&gt;Microfilament Proteins/chemistry/ metabolism&lt;/keyword&gt;&lt;keyword&gt;Mitogen-Activated Protein Kinase 1/ metabolism&lt;/keyword&gt;&lt;keyword&gt;Mitogen-Activated Protein Kinase 3/ metabolism&lt;/keyword&gt;&lt;keyword&gt;Muscles/drug effects/enzymology&lt;/keyword&gt;&lt;keyword&gt;NIH 3T3 Cells&lt;/keyword&gt;&lt;keyword&gt;Phorbol 12,13-Dibutyrate/pharmacology&lt;/keyword&gt;&lt;keyword&gt;Phosphorylation/drug effects&lt;/keyword&gt;&lt;keyword&gt;Phosphoserine/metabolism&lt;/keyword&gt;&lt;keyword&gt;Phosphothreonine/metabolism&lt;/keyword&gt;&lt;keyword&gt;Protein Binding/drug effects&lt;/keyword&gt;&lt;keyword&gt;Protein Kinase C-alpha/antagonists &amp;amp; inhibitors&lt;/keyword&gt;&lt;keyword&gt;Protein Kinase Inhibitors/pharmacology&lt;/keyword&gt;&lt;keyword&gt;Protein Transport/drug effects&lt;/keyword&gt;&lt;keyword&gt;Rats&lt;/keyword&gt;&lt;keyword&gt;Wound Healing/drug effects&lt;/keyword&gt;&lt;/keywords&gt;&lt;dates&gt;&lt;year&gt;2010&lt;/year&gt;&lt;pub-dates&gt;&lt;date&gt;Apr 15&lt;/date&gt;&lt;/pub-dates&gt;&lt;/dates&gt;&lt;isbn&gt;1939-4586 (Electronic)&amp;#xD;1059-1524 (Linking)&lt;/isbn&gt;&lt;accession-num&gt;20181831&lt;/accession-num&gt;&lt;urls&gt;&lt;/urls&gt;&lt;/record&gt;&lt;/Cite&gt;&lt;/EndNote&gt;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[5]</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 The mutant p53 protein in SW480/SW620 is known to have a gain-of-function, oncogenic mutation that increases cell proliferation and resistance to DNA damage treatment; hence, its upregulation by CNN3 is expected</w:t>
      </w:r>
      <w:r w:rsidRPr="00576482">
        <w:rPr>
          <w:rFonts w:ascii="Book Antiqua" w:hAnsi="Book Antiqua" w:cs="Times New Roman"/>
          <w:color w:val="000000" w:themeColor="text1"/>
          <w:sz w:val="24"/>
          <w:szCs w:val="24"/>
        </w:rPr>
        <w:fldChar w:fldCharType="begin"/>
      </w:r>
      <w:r w:rsidRPr="00576482">
        <w:rPr>
          <w:rFonts w:ascii="Book Antiqua" w:hAnsi="Book Antiqua" w:cs="Times New Roman"/>
          <w:color w:val="000000" w:themeColor="text1"/>
          <w:sz w:val="24"/>
          <w:szCs w:val="24"/>
        </w:rPr>
        <w:instrText xml:space="preserve"> ADDIN EN.CITE &lt;EndNote&gt;&lt;Cite&gt;&lt;Author&gt;Yan&lt;/Author&gt;&lt;Year&gt;2011&lt;/Year&gt;&lt;RecNum&gt;13898&lt;/RecNum&gt;&lt;record&gt;&lt;rec-number&gt;13898&lt;/rec-number&gt;&lt;ref-type name="Journal Article"&gt;17&lt;/ref-type&gt;&lt;contributors&gt;&lt;authors&gt;&lt;author&gt;Yan, W.&lt;/author&gt;&lt;author&gt;Zhang, Y.&lt;/author&gt;&lt;author&gt;Zhang, J.&lt;/author&gt;&lt;author&gt;Liu, S.&lt;/author&gt;&lt;author&gt;Cho, S. J.&lt;/author&gt;&lt;author&gt;Chen, X.&lt;/author&gt;&lt;/authors&gt;&lt;/contributors&gt;&lt;auth-address&gt;Comparative Oncology Laboratory, University of California, Davis, California 95616, USA.&lt;/auth-address&gt;&lt;titles&gt;&lt;title&gt;Mutant p53 protein is targeted by arsenic for degradation and plays a role in arsenic-mediated growth suppression&lt;/title&gt;&lt;secondary-title&gt;J Biol Chem&lt;/secondary-title&gt;&lt;alt-title&gt;The Journal of biological chemistry&lt;/alt-title&gt;&lt;/titles&gt;&lt;periodical&gt;&lt;full-title&gt;J Biol Chem&lt;/full-title&gt;&lt;/periodical&gt;&lt;pages&gt;17478-86&lt;/pages&gt;&lt;volume&gt;286&lt;/volume&gt;&lt;number&gt;20&lt;/number&gt;&lt;keywords&gt;&lt;keyword&gt;Antineoplastic Agents/*pharmacology&lt;/keyword&gt;&lt;keyword&gt;Arsenic/pharmacology&lt;/keyword&gt;&lt;keyword&gt;Arsenicals/*pharmacology&lt;/keyword&gt;&lt;keyword&gt;Cell Line, Tumor&lt;/keyword&gt;&lt;keyword&gt;Cell Survival/drug effects/genetics&lt;/keyword&gt;&lt;keyword&gt;Humans&lt;/keyword&gt;&lt;keyword&gt;Neoplasms/drug therapy/genetics/metabolism/pathology&lt;/keyword&gt;&lt;keyword&gt;Nuclear Proteins/genetics/metabolism&lt;/keyword&gt;&lt;keyword&gt;Oxidative Stress/drug effects/genetics/immunology&lt;/keyword&gt;&lt;keyword&gt;Oxides/*pharmacology&lt;/keyword&gt;&lt;keyword&gt;Promyelocytic Leukemia Protein&lt;/keyword&gt;&lt;keyword&gt;Proteasome Endopeptidase Complex/genetics/metabolism&lt;/keyword&gt;&lt;keyword&gt;Transcription Factors/genetics/metabolism&lt;/keyword&gt;&lt;keyword&gt;Tumor Suppressor Protein p53/genetics/*metabolism&lt;/keyword&gt;&lt;keyword&gt;Tumor Suppressor Proteins/genetics/metabolism&lt;/keyword&gt;&lt;/keywords&gt;&lt;dates&gt;&lt;year&gt;2011&lt;/year&gt;&lt;pub-dates&gt;&lt;date&gt;May 20&lt;/date&gt;&lt;/pub-dates&gt;&lt;/dates&gt;&lt;isbn&gt;1083-351X (Electronic)&amp;#xD;0021-9258 (Linking)&lt;/isbn&gt;&lt;accession-num&gt;21454520&lt;/accession-num&gt;&lt;urls&gt;&lt;related-urls&gt;&lt;url&gt;http://www.ncbi.nlm.nih.gov/entrez/query.fcgi?cmd=Retrieve&amp;amp;db=PubMed&amp;amp;dopt=Citation&amp;amp;list_uids=21454520 &lt;/url&gt;&lt;/related-urls&gt;&lt;/urls&gt;&lt;language&gt;eng&lt;/language&gt;&lt;/record&gt;&lt;/Cite&gt;&lt;/EndNote&gt;</w:instrText>
      </w:r>
      <w:r w:rsidRPr="00576482">
        <w:rPr>
          <w:rFonts w:ascii="Book Antiqua" w:hAnsi="Book Antiqua" w:cs="Times New Roman"/>
          <w:color w:val="000000" w:themeColor="text1"/>
          <w:sz w:val="24"/>
          <w:szCs w:val="24"/>
        </w:rPr>
        <w:fldChar w:fldCharType="separate"/>
      </w:r>
      <w:r w:rsidRPr="00576482">
        <w:rPr>
          <w:rFonts w:ascii="Book Antiqua" w:hAnsi="Book Antiqua" w:cs="Times New Roman"/>
          <w:color w:val="000000" w:themeColor="text1"/>
          <w:sz w:val="24"/>
          <w:szCs w:val="24"/>
          <w:vertAlign w:val="superscript"/>
        </w:rPr>
        <w:t>[29]</w:t>
      </w:r>
      <w:r w:rsidRPr="00576482">
        <w:rPr>
          <w:rFonts w:ascii="Book Antiqua" w:hAnsi="Book Antiqua" w:cs="Times New Roman"/>
          <w:color w:val="000000" w:themeColor="text1"/>
          <w:sz w:val="24"/>
          <w:szCs w:val="24"/>
        </w:rPr>
        <w:fldChar w:fldCharType="end"/>
      </w:r>
      <w:r w:rsidRPr="00576482">
        <w:rPr>
          <w:rFonts w:ascii="Book Antiqua" w:hAnsi="Book Antiqua" w:cs="Times New Roman"/>
          <w:color w:val="000000" w:themeColor="text1"/>
          <w:sz w:val="24"/>
          <w:szCs w:val="24"/>
        </w:rPr>
        <w:t>.</w:t>
      </w:r>
    </w:p>
    <w:p w14:paraId="797C407E" w14:textId="172D6DD2" w:rsidR="002C4D37" w:rsidRPr="00576482" w:rsidRDefault="002C4D37" w:rsidP="00226D95">
      <w:pPr>
        <w:snapToGrid w:val="0"/>
        <w:spacing w:after="0" w:line="360" w:lineRule="auto"/>
        <w:ind w:firstLineChars="100" w:firstLine="240"/>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Finally, we showed that CNN3 was overexpressed in a significant fraction of resected colon cancer cases, and it seems that it is an independent marker, but this requires further examination in a bigger series. Interestingly, CNN3 showed an expression gradient in the normal colonic mucosa with higher expression in the crypt bases, which is in agreement with its role in stemness and proliferation that is consistent with the status of </w:t>
      </w:r>
      <w:r w:rsidRPr="00576482">
        <w:rPr>
          <w:rFonts w:ascii="Times New Roman" w:hAnsi="Times New Roman" w:cs="Times New Roman" w:hint="eastAsia"/>
          <w:color w:val="000000" w:themeColor="text1"/>
          <w:sz w:val="24"/>
          <w:szCs w:val="24"/>
        </w:rPr>
        <w:t>β</w:t>
      </w:r>
      <w:r w:rsidRPr="00576482">
        <w:rPr>
          <w:rFonts w:ascii="Book Antiqua" w:hAnsi="Book Antiqua" w:cs="Times New Roman"/>
          <w:color w:val="000000" w:themeColor="text1"/>
          <w:sz w:val="24"/>
          <w:szCs w:val="24"/>
        </w:rPr>
        <w:t>-</w:t>
      </w:r>
      <w:r w:rsidR="00391D21" w:rsidRPr="00576482">
        <w:rPr>
          <w:rFonts w:ascii="Book Antiqua" w:hAnsi="Book Antiqua" w:cs="Times New Roman"/>
          <w:color w:val="000000" w:themeColor="text1"/>
          <w:sz w:val="24"/>
          <w:szCs w:val="24"/>
        </w:rPr>
        <w:t>Catenin</w:t>
      </w:r>
      <w:r w:rsidRPr="00576482">
        <w:rPr>
          <w:rFonts w:ascii="Book Antiqua" w:hAnsi="Book Antiqua" w:cs="Times New Roman"/>
          <w:color w:val="000000" w:themeColor="text1"/>
          <w:sz w:val="24"/>
          <w:szCs w:val="24"/>
        </w:rPr>
        <w:t xml:space="preserve"> activation at the base of the crypt. We interrogated the ProgGeneV2 database for the effect of CNN3 on survival and found that it was associated with low overall survival in 7/12 cohorts (one cohort was excluded because of ambiguity) and low relapse free survival in 4/7 cohorts. We found that CNN3 was associated with a decrease in metastasis-free survival in the single informative cohort (one cohort was excluded because of ambiguity).</w:t>
      </w:r>
    </w:p>
    <w:p w14:paraId="2EC30BCC" w14:textId="4FEA657A" w:rsidR="002C4D37" w:rsidRPr="00576482" w:rsidRDefault="002C4D37" w:rsidP="00226D95">
      <w:pPr>
        <w:snapToGrid w:val="0"/>
        <w:spacing w:after="0" w:line="360" w:lineRule="auto"/>
        <w:ind w:firstLineChars="100" w:firstLine="240"/>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 xml:space="preserve">In conclusion, we showed that CNN3 is widely expressed in many cancer types, and it is particularly associated with the </w:t>
      </w:r>
      <w:r w:rsidR="00D20F77" w:rsidRPr="00576482">
        <w:rPr>
          <w:rFonts w:ascii="Book Antiqua" w:hAnsi="Book Antiqua" w:cs="Times New Roman"/>
          <w:color w:val="000000" w:themeColor="text1"/>
          <w:sz w:val="24"/>
          <w:szCs w:val="24"/>
        </w:rPr>
        <w:t xml:space="preserve">lymph node </w:t>
      </w:r>
      <w:r w:rsidRPr="00576482">
        <w:rPr>
          <w:rFonts w:ascii="Book Antiqua" w:hAnsi="Book Antiqua" w:cs="Times New Roman"/>
          <w:color w:val="000000" w:themeColor="text1"/>
          <w:sz w:val="24"/>
          <w:szCs w:val="24"/>
        </w:rPr>
        <w:t>metastasis in colon cancer cells. CNN3 appears to be an EMT trigger and exerts significant effects on tumor invasion and response to therapy in colorectal cancer cells.</w:t>
      </w:r>
    </w:p>
    <w:p w14:paraId="0BA86BDA" w14:textId="77777777" w:rsidR="005B2E4E" w:rsidRPr="00576482" w:rsidRDefault="005B2E4E" w:rsidP="00226D95">
      <w:pPr>
        <w:snapToGrid w:val="0"/>
        <w:spacing w:after="0" w:line="360" w:lineRule="auto"/>
        <w:jc w:val="both"/>
        <w:rPr>
          <w:rFonts w:ascii="Book Antiqua" w:hAnsi="Book Antiqua" w:cs="Times New Roman"/>
          <w:color w:val="000000" w:themeColor="text1"/>
          <w:sz w:val="24"/>
          <w:szCs w:val="24"/>
          <w:lang w:eastAsia="zh-CN"/>
        </w:rPr>
      </w:pPr>
    </w:p>
    <w:p w14:paraId="1FC68ED9" w14:textId="6EB6CC4A" w:rsidR="000C1D6F" w:rsidRPr="00576482" w:rsidRDefault="000C1D6F" w:rsidP="00226D95">
      <w:pPr>
        <w:adjustRightInd w:val="0"/>
        <w:snapToGrid w:val="0"/>
        <w:spacing w:after="0" w:line="360" w:lineRule="auto"/>
        <w:jc w:val="both"/>
        <w:rPr>
          <w:rFonts w:ascii="Book Antiqua" w:hAnsi="Book Antiqua"/>
          <w:b/>
          <w:color w:val="000000" w:themeColor="text1"/>
          <w:sz w:val="24"/>
          <w:szCs w:val="24"/>
        </w:rPr>
      </w:pPr>
      <w:r w:rsidRPr="00576482">
        <w:rPr>
          <w:rFonts w:ascii="Book Antiqua" w:hAnsi="Book Antiqua"/>
          <w:b/>
          <w:color w:val="000000" w:themeColor="text1"/>
          <w:sz w:val="24"/>
          <w:szCs w:val="24"/>
        </w:rPr>
        <w:t xml:space="preserve">ARTICLE HIGHLIGHTS </w:t>
      </w:r>
    </w:p>
    <w:p w14:paraId="1F62EBD5"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Research background</w:t>
      </w:r>
    </w:p>
    <w:p w14:paraId="1D08D4D3" w14:textId="58F7F534" w:rsidR="000C1D6F" w:rsidRPr="00576482" w:rsidRDefault="00462576" w:rsidP="00226D95">
      <w:pPr>
        <w:adjustRightInd w:val="0"/>
        <w:snapToGrid w:val="0"/>
        <w:spacing w:after="0" w:line="360" w:lineRule="auto"/>
        <w:jc w:val="both"/>
        <w:rPr>
          <w:rFonts w:ascii="Book Antiqua" w:eastAsia="Times New Roman" w:hAnsi="Book Antiqua" w:cs="Times New Roman"/>
          <w:color w:val="000000" w:themeColor="text1"/>
          <w:sz w:val="24"/>
          <w:szCs w:val="24"/>
        </w:rPr>
      </w:pPr>
      <w:r w:rsidRPr="00576482">
        <w:rPr>
          <w:rFonts w:ascii="Book Antiqua" w:eastAsia="Times New Roman" w:hAnsi="Book Antiqua" w:cs="Times New Roman"/>
          <w:color w:val="000000" w:themeColor="text1"/>
          <w:sz w:val="24"/>
          <w:szCs w:val="24"/>
        </w:rPr>
        <w:lastRenderedPageBreak/>
        <w:t>Cancer is a major health problem</w:t>
      </w:r>
      <w:r w:rsidR="00592C77" w:rsidRPr="00576482">
        <w:rPr>
          <w:rFonts w:ascii="Book Antiqua" w:eastAsia="Times New Roman" w:hAnsi="Book Antiqua" w:cs="Times New Roman"/>
          <w:color w:val="000000" w:themeColor="text1"/>
          <w:sz w:val="24"/>
          <w:szCs w:val="24"/>
        </w:rPr>
        <w:t xml:space="preserve"> </w:t>
      </w:r>
      <w:r w:rsidRPr="00576482">
        <w:rPr>
          <w:rFonts w:ascii="Book Antiqua" w:eastAsia="Times New Roman" w:hAnsi="Book Antiqua" w:cs="Times New Roman"/>
          <w:color w:val="000000" w:themeColor="text1"/>
          <w:sz w:val="24"/>
          <w:szCs w:val="24"/>
        </w:rPr>
        <w:t xml:space="preserve">and colorectal cancer, in particular, is a </w:t>
      </w:r>
      <w:r w:rsidR="003C2744" w:rsidRPr="00576482">
        <w:rPr>
          <w:rFonts w:ascii="Book Antiqua" w:eastAsia="Times New Roman" w:hAnsi="Book Antiqua" w:cs="Times New Roman"/>
          <w:color w:val="000000" w:themeColor="text1"/>
          <w:sz w:val="24"/>
          <w:szCs w:val="24"/>
        </w:rPr>
        <w:t>devastating</w:t>
      </w:r>
      <w:r w:rsidR="00A226B0" w:rsidRPr="00576482">
        <w:rPr>
          <w:rFonts w:ascii="Book Antiqua" w:eastAsia="Times New Roman" w:hAnsi="Book Antiqua" w:cs="Times New Roman"/>
          <w:color w:val="000000" w:themeColor="text1"/>
          <w:sz w:val="24"/>
          <w:szCs w:val="24"/>
        </w:rPr>
        <w:t xml:space="preserve"> disease with high mortality rates </w:t>
      </w:r>
      <w:r w:rsidRPr="00576482">
        <w:rPr>
          <w:rFonts w:ascii="Book Antiqua" w:eastAsia="Times New Roman" w:hAnsi="Book Antiqua" w:cs="Times New Roman"/>
          <w:color w:val="000000" w:themeColor="text1"/>
          <w:sz w:val="24"/>
          <w:szCs w:val="24"/>
        </w:rPr>
        <w:t xml:space="preserve">mainly because of metastasis. Hence there is a need to understand the molecular basis of invasion and metastasis </w:t>
      </w:r>
      <w:r w:rsidR="00592C77" w:rsidRPr="00576482">
        <w:rPr>
          <w:rFonts w:ascii="Book Antiqua" w:eastAsia="Times New Roman" w:hAnsi="Book Antiqua" w:cs="Times New Roman"/>
          <w:color w:val="000000" w:themeColor="text1"/>
          <w:sz w:val="24"/>
          <w:szCs w:val="24"/>
        </w:rPr>
        <w:t xml:space="preserve">of colorectal cancer cells </w:t>
      </w:r>
      <w:r w:rsidRPr="00576482">
        <w:rPr>
          <w:rFonts w:ascii="Book Antiqua" w:eastAsia="Times New Roman" w:hAnsi="Book Antiqua" w:cs="Times New Roman"/>
          <w:color w:val="000000" w:themeColor="text1"/>
          <w:sz w:val="24"/>
          <w:szCs w:val="24"/>
        </w:rPr>
        <w:t xml:space="preserve">and identify </w:t>
      </w:r>
      <w:r w:rsidR="003C2744" w:rsidRPr="00576482">
        <w:rPr>
          <w:rFonts w:ascii="Book Antiqua" w:eastAsia="Times New Roman" w:hAnsi="Book Antiqua" w:cs="Times New Roman"/>
          <w:color w:val="000000" w:themeColor="text1"/>
          <w:sz w:val="24"/>
          <w:szCs w:val="24"/>
        </w:rPr>
        <w:t xml:space="preserve">novel </w:t>
      </w:r>
      <w:r w:rsidRPr="00576482">
        <w:rPr>
          <w:rFonts w:ascii="Book Antiqua" w:eastAsia="Times New Roman" w:hAnsi="Book Antiqua" w:cs="Times New Roman"/>
          <w:color w:val="000000" w:themeColor="text1"/>
          <w:sz w:val="24"/>
          <w:szCs w:val="24"/>
        </w:rPr>
        <w:t xml:space="preserve">biomarkers of this process. </w:t>
      </w:r>
    </w:p>
    <w:p w14:paraId="542AAAA1" w14:textId="77777777" w:rsidR="00462576" w:rsidRPr="00576482" w:rsidRDefault="00462576" w:rsidP="00226D95">
      <w:pPr>
        <w:adjustRightInd w:val="0"/>
        <w:snapToGrid w:val="0"/>
        <w:spacing w:after="0" w:line="360" w:lineRule="auto"/>
        <w:jc w:val="both"/>
        <w:rPr>
          <w:rFonts w:ascii="Book Antiqua" w:hAnsi="Book Antiqua"/>
          <w:color w:val="000000" w:themeColor="text1"/>
          <w:sz w:val="24"/>
          <w:szCs w:val="24"/>
        </w:rPr>
      </w:pPr>
    </w:p>
    <w:p w14:paraId="76D96B08"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Research motivation</w:t>
      </w:r>
    </w:p>
    <w:p w14:paraId="316BF15B" w14:textId="29768BFA" w:rsidR="000C1D6F" w:rsidRPr="00576482" w:rsidRDefault="00E065A6" w:rsidP="00226D95">
      <w:pPr>
        <w:adjustRightInd w:val="0"/>
        <w:snapToGrid w:val="0"/>
        <w:spacing w:after="0" w:line="360" w:lineRule="auto"/>
        <w:jc w:val="both"/>
        <w:rPr>
          <w:rFonts w:ascii="Book Antiqua" w:eastAsia="Times New Roman" w:hAnsi="Book Antiqua" w:cs="Times New Roman"/>
          <w:color w:val="000000" w:themeColor="text1"/>
          <w:sz w:val="24"/>
          <w:szCs w:val="24"/>
        </w:rPr>
      </w:pPr>
      <w:r w:rsidRPr="00576482">
        <w:rPr>
          <w:rFonts w:ascii="Book Antiqua" w:eastAsia="Times New Roman" w:hAnsi="Book Antiqua" w:cs="Times New Roman"/>
          <w:color w:val="000000" w:themeColor="text1"/>
          <w:sz w:val="24"/>
          <w:szCs w:val="24"/>
        </w:rPr>
        <w:t xml:space="preserve">Calponin 3 (CNN3) is an actin-binding protein expressed in smooth muscle and non-smooth muscle cells. It is required for cytoskeletal rearrangement and wound healing. </w:t>
      </w:r>
      <w:r w:rsidR="00462576" w:rsidRPr="00576482">
        <w:rPr>
          <w:rFonts w:ascii="Book Antiqua" w:eastAsia="Times New Roman" w:hAnsi="Book Antiqua" w:cs="Times New Roman"/>
          <w:color w:val="000000" w:themeColor="text1"/>
          <w:sz w:val="24"/>
          <w:szCs w:val="24"/>
        </w:rPr>
        <w:t xml:space="preserve">The cancer cells, which undergo the complex process of metastasis, simply trick the body into activating the biological wound healing program to support their invasion. Thus, CNN3 could play a role in cancer </w:t>
      </w:r>
      <w:r w:rsidR="003C2744" w:rsidRPr="00576482">
        <w:rPr>
          <w:rFonts w:ascii="Book Antiqua" w:eastAsia="Times New Roman" w:hAnsi="Book Antiqua" w:cs="Times New Roman"/>
          <w:color w:val="000000" w:themeColor="text1"/>
          <w:sz w:val="24"/>
          <w:szCs w:val="24"/>
        </w:rPr>
        <w:t>cell invasion and metastasis.</w:t>
      </w:r>
    </w:p>
    <w:p w14:paraId="0E66C7CE" w14:textId="77777777" w:rsidR="003C2744" w:rsidRPr="00576482" w:rsidRDefault="003C2744" w:rsidP="00226D95">
      <w:pPr>
        <w:adjustRightInd w:val="0"/>
        <w:snapToGrid w:val="0"/>
        <w:spacing w:after="0" w:line="360" w:lineRule="auto"/>
        <w:jc w:val="both"/>
        <w:rPr>
          <w:rFonts w:ascii="Book Antiqua" w:eastAsia="Times New Roman" w:hAnsi="Book Antiqua" w:cs="Times New Roman"/>
          <w:color w:val="000000" w:themeColor="text1"/>
          <w:sz w:val="24"/>
          <w:szCs w:val="24"/>
        </w:rPr>
      </w:pPr>
    </w:p>
    <w:p w14:paraId="1516FAB1"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 xml:space="preserve">Research objectives </w:t>
      </w:r>
    </w:p>
    <w:p w14:paraId="55FE28A7" w14:textId="4C413E5F" w:rsidR="000C1D6F" w:rsidRPr="00576482" w:rsidRDefault="00E065A6" w:rsidP="00226D95">
      <w:pPr>
        <w:adjustRightInd w:val="0"/>
        <w:snapToGrid w:val="0"/>
        <w:spacing w:after="0" w:line="360" w:lineRule="auto"/>
        <w:jc w:val="both"/>
        <w:rPr>
          <w:rFonts w:ascii="Book Antiqua" w:hAnsi="Book Antiqua"/>
          <w:color w:val="000000" w:themeColor="text1"/>
          <w:sz w:val="24"/>
          <w:szCs w:val="24"/>
        </w:rPr>
      </w:pPr>
      <w:r w:rsidRPr="00576482">
        <w:rPr>
          <w:rFonts w:ascii="Book Antiqua" w:hAnsi="Book Antiqua"/>
          <w:color w:val="000000" w:themeColor="text1"/>
          <w:sz w:val="24"/>
          <w:szCs w:val="24"/>
        </w:rPr>
        <w:t xml:space="preserve">The </w:t>
      </w:r>
      <w:r w:rsidR="003C2744" w:rsidRPr="00576482">
        <w:rPr>
          <w:rFonts w:ascii="Book Antiqua" w:hAnsi="Book Antiqua"/>
          <w:color w:val="000000" w:themeColor="text1"/>
          <w:sz w:val="24"/>
          <w:szCs w:val="24"/>
        </w:rPr>
        <w:t>objectives of this study were</w:t>
      </w:r>
      <w:r w:rsidRPr="00576482">
        <w:rPr>
          <w:rFonts w:ascii="Book Antiqua" w:hAnsi="Book Antiqua"/>
          <w:color w:val="000000" w:themeColor="text1"/>
          <w:sz w:val="24"/>
          <w:szCs w:val="24"/>
        </w:rPr>
        <w:t xml:space="preserve"> to </w:t>
      </w:r>
      <w:r w:rsidR="003C2744" w:rsidRPr="00576482">
        <w:rPr>
          <w:rFonts w:ascii="Book Antiqua" w:hAnsi="Book Antiqua"/>
          <w:color w:val="000000" w:themeColor="text1"/>
          <w:sz w:val="24"/>
          <w:szCs w:val="24"/>
        </w:rPr>
        <w:t xml:space="preserve">find out the expression status of CNN3 in carcinomas and </w:t>
      </w:r>
      <w:r w:rsidRPr="00576482">
        <w:rPr>
          <w:rFonts w:ascii="Book Antiqua" w:hAnsi="Book Antiqua"/>
          <w:color w:val="000000" w:themeColor="text1"/>
          <w:sz w:val="24"/>
          <w:szCs w:val="24"/>
        </w:rPr>
        <w:t xml:space="preserve">dissect the </w:t>
      </w:r>
      <w:r w:rsidR="003C2744" w:rsidRPr="00576482">
        <w:rPr>
          <w:rFonts w:ascii="Book Antiqua" w:hAnsi="Book Antiqua"/>
          <w:color w:val="000000" w:themeColor="text1"/>
          <w:sz w:val="24"/>
          <w:szCs w:val="24"/>
        </w:rPr>
        <w:t xml:space="preserve">potential </w:t>
      </w:r>
      <w:r w:rsidRPr="00576482">
        <w:rPr>
          <w:rFonts w:ascii="Book Antiqua" w:hAnsi="Book Antiqua"/>
          <w:color w:val="000000" w:themeColor="text1"/>
          <w:sz w:val="24"/>
          <w:szCs w:val="24"/>
        </w:rPr>
        <w:t>role of CNN3</w:t>
      </w:r>
      <w:r w:rsidR="003C2744" w:rsidRPr="00576482">
        <w:rPr>
          <w:rFonts w:ascii="Book Antiqua" w:hAnsi="Book Antiqua"/>
          <w:color w:val="000000" w:themeColor="text1"/>
          <w:sz w:val="24"/>
          <w:szCs w:val="24"/>
        </w:rPr>
        <w:t xml:space="preserve"> </w:t>
      </w:r>
      <w:r w:rsidRPr="00576482">
        <w:rPr>
          <w:rFonts w:ascii="Book Antiqua" w:hAnsi="Book Antiqua"/>
          <w:color w:val="000000" w:themeColor="text1"/>
          <w:sz w:val="24"/>
          <w:szCs w:val="24"/>
        </w:rPr>
        <w:t xml:space="preserve">in carcinogenesis with a focus on </w:t>
      </w:r>
      <w:r w:rsidR="003C2744" w:rsidRPr="00576482">
        <w:rPr>
          <w:rFonts w:ascii="Book Antiqua" w:hAnsi="Book Antiqua"/>
          <w:color w:val="000000" w:themeColor="text1"/>
          <w:sz w:val="24"/>
          <w:szCs w:val="24"/>
        </w:rPr>
        <w:t>its role in colorectal cancer invasion and response to therapy</w:t>
      </w:r>
      <w:r w:rsidRPr="00576482">
        <w:rPr>
          <w:rFonts w:ascii="Book Antiqua" w:hAnsi="Book Antiqua"/>
          <w:color w:val="000000" w:themeColor="text1"/>
          <w:sz w:val="24"/>
          <w:szCs w:val="24"/>
        </w:rPr>
        <w:t xml:space="preserve">. </w:t>
      </w:r>
    </w:p>
    <w:p w14:paraId="66D999BE" w14:textId="77777777" w:rsidR="003C2744" w:rsidRPr="00576482" w:rsidRDefault="003C2744" w:rsidP="00226D95">
      <w:pPr>
        <w:adjustRightInd w:val="0"/>
        <w:snapToGrid w:val="0"/>
        <w:spacing w:after="0" w:line="360" w:lineRule="auto"/>
        <w:jc w:val="both"/>
        <w:rPr>
          <w:rFonts w:ascii="Book Antiqua" w:hAnsi="Book Antiqua"/>
          <w:color w:val="000000" w:themeColor="text1"/>
          <w:sz w:val="24"/>
          <w:szCs w:val="24"/>
        </w:rPr>
      </w:pPr>
    </w:p>
    <w:p w14:paraId="126A83EF"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Research methods</w:t>
      </w:r>
    </w:p>
    <w:p w14:paraId="33FEF932" w14:textId="61D9CF8E" w:rsidR="003C2744" w:rsidRPr="00576482" w:rsidRDefault="00D269DE"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We</w:t>
      </w:r>
      <w:r w:rsidR="003C2744" w:rsidRPr="00576482">
        <w:rPr>
          <w:rFonts w:ascii="Book Antiqua" w:hAnsi="Book Antiqua" w:cs="Times New Roman"/>
          <w:color w:val="000000" w:themeColor="text1"/>
          <w:sz w:val="24"/>
          <w:szCs w:val="24"/>
        </w:rPr>
        <w:t xml:space="preserve"> initially examined CNN3 expression in colon and</w:t>
      </w:r>
      <w:r w:rsidRPr="00576482">
        <w:rPr>
          <w:rFonts w:ascii="Book Antiqua" w:hAnsi="Book Antiqua" w:cs="Times New Roman"/>
          <w:color w:val="000000" w:themeColor="text1"/>
          <w:sz w:val="24"/>
          <w:szCs w:val="24"/>
        </w:rPr>
        <w:t xml:space="preserve"> </w:t>
      </w:r>
      <w:r w:rsidR="003C2744" w:rsidRPr="00576482">
        <w:rPr>
          <w:rFonts w:ascii="Book Antiqua" w:hAnsi="Book Antiqua" w:cs="Times New Roman"/>
          <w:color w:val="000000" w:themeColor="text1"/>
          <w:sz w:val="24"/>
          <w:szCs w:val="24"/>
        </w:rPr>
        <w:t xml:space="preserve">breast cancer cell lines </w:t>
      </w:r>
      <w:r w:rsidRPr="00576482">
        <w:rPr>
          <w:rFonts w:ascii="Book Antiqua" w:hAnsi="Book Antiqua" w:cs="Times New Roman"/>
          <w:color w:val="000000" w:themeColor="text1"/>
          <w:sz w:val="24"/>
          <w:szCs w:val="24"/>
        </w:rPr>
        <w:t>as well as formalin-fixed, paraffin-embedded sections from archived sporadic colorectal carcinomas</w:t>
      </w:r>
      <w:r w:rsidR="00A226B0"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w:t>
      </w:r>
      <w:r w:rsidR="003C2744" w:rsidRPr="00576482">
        <w:rPr>
          <w:rFonts w:ascii="Book Antiqua" w:hAnsi="Book Antiqua" w:cs="Times New Roman"/>
          <w:color w:val="000000" w:themeColor="text1"/>
          <w:sz w:val="24"/>
          <w:szCs w:val="24"/>
        </w:rPr>
        <w:t xml:space="preserve">by </w:t>
      </w:r>
      <w:r w:rsidR="004E0650" w:rsidRPr="00576482">
        <w:rPr>
          <w:rFonts w:ascii="Book Antiqua" w:hAnsi="Book Antiqua" w:cs="Times New Roman"/>
          <w:color w:val="000000" w:themeColor="text1"/>
          <w:sz w:val="24"/>
          <w:szCs w:val="24"/>
        </w:rPr>
        <w:t>w</w:t>
      </w:r>
      <w:r w:rsidR="003C2744" w:rsidRPr="00576482">
        <w:rPr>
          <w:rFonts w:ascii="Book Antiqua" w:hAnsi="Book Antiqua" w:cs="Times New Roman"/>
          <w:color w:val="000000" w:themeColor="text1"/>
          <w:sz w:val="24"/>
          <w:szCs w:val="24"/>
        </w:rPr>
        <w:t xml:space="preserve">estern blot </w:t>
      </w:r>
      <w:r w:rsidRPr="00576482">
        <w:rPr>
          <w:rFonts w:ascii="Book Antiqua" w:hAnsi="Book Antiqua" w:cs="Times New Roman"/>
          <w:color w:val="000000" w:themeColor="text1"/>
          <w:sz w:val="24"/>
          <w:szCs w:val="24"/>
        </w:rPr>
        <w:t>and</w:t>
      </w:r>
      <w:r w:rsidR="003C2744" w:rsidRPr="00576482">
        <w:rPr>
          <w:rFonts w:ascii="Book Antiqua" w:hAnsi="Book Antiqua" w:cs="Times New Roman"/>
          <w:color w:val="000000" w:themeColor="text1"/>
          <w:sz w:val="24"/>
          <w:szCs w:val="24"/>
        </w:rPr>
        <w:t xml:space="preserve"> immunohistochemistry</w:t>
      </w:r>
      <w:r w:rsidR="00A226B0" w:rsidRPr="00576482">
        <w:rPr>
          <w:rFonts w:ascii="Book Antiqua" w:hAnsi="Book Antiqua" w:cs="Times New Roman"/>
          <w:color w:val="000000" w:themeColor="text1"/>
          <w:sz w:val="24"/>
          <w:szCs w:val="24"/>
        </w:rPr>
        <w:t>,</w:t>
      </w:r>
      <w:r w:rsidR="003C2744" w:rsidRPr="00576482">
        <w:rPr>
          <w:rFonts w:ascii="Book Antiqua"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respectively.</w:t>
      </w:r>
      <w:r w:rsidR="00A226B0" w:rsidRPr="00576482">
        <w:rPr>
          <w:rFonts w:ascii="Book Antiqua" w:hAnsi="Book Antiqua" w:cs="Times New Roman"/>
          <w:color w:val="000000" w:themeColor="text1"/>
          <w:sz w:val="24"/>
          <w:szCs w:val="24"/>
        </w:rPr>
        <w:t xml:space="preserve"> T</w:t>
      </w:r>
      <w:r w:rsidR="003C2744" w:rsidRPr="00576482">
        <w:rPr>
          <w:rFonts w:ascii="Book Antiqua" w:hAnsi="Book Antiqua" w:cs="Times New Roman"/>
          <w:color w:val="000000" w:themeColor="text1"/>
          <w:sz w:val="24"/>
          <w:szCs w:val="24"/>
        </w:rPr>
        <w:t xml:space="preserve">he CNN3 gene was silenced by specific siRNA, </w:t>
      </w:r>
      <w:r w:rsidR="00A226B0" w:rsidRPr="00576482">
        <w:rPr>
          <w:rFonts w:ascii="Book Antiqua" w:hAnsi="Book Antiqua" w:cs="Times New Roman"/>
          <w:color w:val="000000" w:themeColor="text1"/>
          <w:sz w:val="24"/>
          <w:szCs w:val="24"/>
        </w:rPr>
        <w:t>in metastatic colon cancer cell line and we confirmed</w:t>
      </w:r>
      <w:r w:rsidR="003C2744" w:rsidRPr="00576482">
        <w:rPr>
          <w:rFonts w:ascii="Book Antiqua" w:hAnsi="Book Antiqua" w:cs="Times New Roman"/>
          <w:color w:val="000000" w:themeColor="text1"/>
          <w:sz w:val="24"/>
          <w:szCs w:val="24"/>
        </w:rPr>
        <w:t xml:space="preserve"> the silencing efficiency by </w:t>
      </w:r>
      <w:r w:rsidR="004E0650" w:rsidRPr="00576482">
        <w:rPr>
          <w:rFonts w:ascii="Book Antiqua" w:hAnsi="Book Antiqua" w:cs="Times New Roman"/>
          <w:color w:val="000000" w:themeColor="text1"/>
          <w:sz w:val="24"/>
          <w:szCs w:val="24"/>
        </w:rPr>
        <w:t>w</w:t>
      </w:r>
      <w:r w:rsidR="003C2744" w:rsidRPr="00576482">
        <w:rPr>
          <w:rFonts w:ascii="Book Antiqua" w:hAnsi="Book Antiqua" w:cs="Times New Roman"/>
          <w:color w:val="000000" w:themeColor="text1"/>
          <w:sz w:val="24"/>
          <w:szCs w:val="24"/>
        </w:rPr>
        <w:t>estern blot</w:t>
      </w:r>
      <w:r w:rsidR="00A226B0" w:rsidRPr="00576482">
        <w:rPr>
          <w:rFonts w:ascii="Book Antiqua" w:hAnsi="Book Antiqua" w:cs="Times New Roman"/>
          <w:color w:val="000000" w:themeColor="text1"/>
          <w:sz w:val="24"/>
          <w:szCs w:val="24"/>
        </w:rPr>
        <w:t>. W</w:t>
      </w:r>
      <w:r w:rsidR="003C2744" w:rsidRPr="00576482">
        <w:rPr>
          <w:rFonts w:ascii="Book Antiqua" w:hAnsi="Book Antiqua" w:cs="Times New Roman"/>
          <w:color w:val="000000" w:themeColor="text1"/>
          <w:sz w:val="24"/>
          <w:szCs w:val="24"/>
        </w:rPr>
        <w:t xml:space="preserve">e </w:t>
      </w:r>
      <w:r w:rsidR="00A226B0" w:rsidRPr="00576482">
        <w:rPr>
          <w:rFonts w:ascii="Book Antiqua" w:hAnsi="Book Antiqua" w:cs="Times New Roman"/>
          <w:color w:val="000000" w:themeColor="text1"/>
          <w:sz w:val="24"/>
          <w:szCs w:val="24"/>
        </w:rPr>
        <w:t xml:space="preserve">then </w:t>
      </w:r>
      <w:r w:rsidR="003C2744" w:rsidRPr="00576482">
        <w:rPr>
          <w:rFonts w:ascii="Book Antiqua" w:hAnsi="Book Antiqua" w:cs="Times New Roman"/>
          <w:color w:val="000000" w:themeColor="text1"/>
          <w:sz w:val="24"/>
          <w:szCs w:val="24"/>
        </w:rPr>
        <w:t>analy</w:t>
      </w:r>
      <w:r w:rsidR="003A170A" w:rsidRPr="00576482">
        <w:rPr>
          <w:rFonts w:ascii="Book Antiqua" w:hAnsi="Book Antiqua" w:cs="Times New Roman"/>
          <w:color w:val="000000" w:themeColor="text1"/>
          <w:sz w:val="24"/>
          <w:szCs w:val="24"/>
        </w:rPr>
        <w:t>z</w:t>
      </w:r>
      <w:r w:rsidR="003C2744" w:rsidRPr="00576482">
        <w:rPr>
          <w:rFonts w:ascii="Book Antiqua" w:hAnsi="Book Antiqua" w:cs="Times New Roman"/>
          <w:color w:val="000000" w:themeColor="text1"/>
          <w:sz w:val="24"/>
          <w:szCs w:val="24"/>
        </w:rPr>
        <w:t>ed the silenced cells, along with control siRNA-transfected cells, for changes in epithelial and mesenchymal markers, invasion, and response to 5-fluoruracil treatment. We also performed a proteomic analysis using phospho-kinase array-based panel of 45 proteins.</w:t>
      </w:r>
    </w:p>
    <w:p w14:paraId="0631F8EE" w14:textId="77777777" w:rsidR="000C1D6F" w:rsidRPr="00576482" w:rsidRDefault="000C1D6F" w:rsidP="00226D95">
      <w:pPr>
        <w:adjustRightInd w:val="0"/>
        <w:snapToGrid w:val="0"/>
        <w:spacing w:after="0" w:line="360" w:lineRule="auto"/>
        <w:jc w:val="both"/>
        <w:rPr>
          <w:rFonts w:ascii="Book Antiqua" w:hAnsi="Book Antiqua"/>
          <w:color w:val="000000" w:themeColor="text1"/>
          <w:sz w:val="24"/>
          <w:szCs w:val="24"/>
        </w:rPr>
      </w:pPr>
    </w:p>
    <w:p w14:paraId="4627805A"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Research results</w:t>
      </w:r>
    </w:p>
    <w:p w14:paraId="6F2D7231" w14:textId="75C8261F" w:rsidR="00D269DE" w:rsidRPr="00576482" w:rsidRDefault="00D269DE"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lastRenderedPageBreak/>
        <w:t xml:space="preserve">CNN3 showed positive expression in 6/8 breast and 9/11 colon cancer lines and in HeLa. Interestingly, the colorectal adenocarcinoma line SW480 was negative, while the cell line developed from its matching lymph node metastasis (SW620) was positive for CNN3. The CNN3 expression was fairly consistent with the metastatic phenotype in colon cancer cells. We selected SW620 for further functional analyses. The CNN3-silenced SW620 showed a reduction in collagen invasion and loss of mesenchymal markers. CNN3 silencing caused an increase in the SW620 colon cancer cell sensitivity to 5-fluorouracil. Phospho-kinase array-based proteomic analysis revealed some potential pathways of CNN3 action. CNN3 was expressed in 20/57 (35%) colon cancer cases as shown by immunohistochemistry. CNN3 was associated with a decrease in overall survival in colon cancer </w:t>
      </w:r>
      <w:r w:rsidRPr="00576482">
        <w:rPr>
          <w:rFonts w:ascii="Book Antiqua" w:hAnsi="Book Antiqua" w:cs="Times New Roman"/>
          <w:i/>
          <w:color w:val="000000" w:themeColor="text1"/>
          <w:sz w:val="24"/>
          <w:szCs w:val="24"/>
        </w:rPr>
        <w:t>in silico</w:t>
      </w:r>
      <w:r w:rsidRPr="00576482">
        <w:rPr>
          <w:rFonts w:ascii="Book Antiqua" w:hAnsi="Book Antiqua" w:cs="Times New Roman"/>
          <w:color w:val="000000" w:themeColor="text1"/>
          <w:sz w:val="24"/>
          <w:szCs w:val="24"/>
        </w:rPr>
        <w:t xml:space="preserve">. </w:t>
      </w:r>
    </w:p>
    <w:p w14:paraId="1B2DD51E" w14:textId="77777777" w:rsidR="000C1D6F" w:rsidRPr="00576482" w:rsidRDefault="000C1D6F" w:rsidP="00226D95">
      <w:pPr>
        <w:adjustRightInd w:val="0"/>
        <w:snapToGrid w:val="0"/>
        <w:spacing w:after="0" w:line="360" w:lineRule="auto"/>
        <w:jc w:val="both"/>
        <w:rPr>
          <w:rFonts w:ascii="Book Antiqua" w:hAnsi="Book Antiqua"/>
          <w:color w:val="000000" w:themeColor="text1"/>
          <w:sz w:val="24"/>
          <w:szCs w:val="24"/>
        </w:rPr>
      </w:pPr>
    </w:p>
    <w:p w14:paraId="48559579"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Research conclusions</w:t>
      </w:r>
    </w:p>
    <w:p w14:paraId="6ADC918C" w14:textId="782F3CCB" w:rsidR="00D269DE" w:rsidRPr="00576482" w:rsidRDefault="00D269DE"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t>These results show the involvement of CNN3 in metastasis and resistance to chemotherapy in colon cancer and suggest that significant oncogenic pathways are involved in these</w:t>
      </w:r>
      <w:r w:rsidR="00A1306E" w:rsidRPr="00576482">
        <w:rPr>
          <w:rFonts w:ascii="Book Antiqua" w:hAnsi="Book Antiqua" w:cs="Times New Roman"/>
          <w:color w:val="000000" w:themeColor="text1"/>
          <w:sz w:val="24"/>
          <w:szCs w:val="24"/>
        </w:rPr>
        <w:t xml:space="preserve"> CNN3 </w:t>
      </w:r>
      <w:r w:rsidRPr="00576482">
        <w:rPr>
          <w:rFonts w:ascii="Book Antiqua" w:hAnsi="Book Antiqua" w:cs="Times New Roman"/>
          <w:color w:val="000000" w:themeColor="text1"/>
          <w:sz w:val="24"/>
          <w:szCs w:val="24"/>
        </w:rPr>
        <w:t>actions.</w:t>
      </w:r>
    </w:p>
    <w:p w14:paraId="190A282D" w14:textId="77777777" w:rsidR="000C1D6F" w:rsidRPr="00576482" w:rsidRDefault="000C1D6F" w:rsidP="00226D95">
      <w:pPr>
        <w:adjustRightInd w:val="0"/>
        <w:snapToGrid w:val="0"/>
        <w:spacing w:after="0" w:line="360" w:lineRule="auto"/>
        <w:jc w:val="both"/>
        <w:rPr>
          <w:rFonts w:ascii="Book Antiqua" w:hAnsi="Book Antiqua"/>
          <w:color w:val="000000" w:themeColor="text1"/>
          <w:sz w:val="24"/>
          <w:szCs w:val="24"/>
        </w:rPr>
      </w:pPr>
    </w:p>
    <w:p w14:paraId="35B3FF5E" w14:textId="77777777" w:rsidR="000C1D6F" w:rsidRPr="00576482" w:rsidRDefault="000C1D6F" w:rsidP="00226D95">
      <w:pPr>
        <w:adjustRightInd w:val="0"/>
        <w:snapToGrid w:val="0"/>
        <w:spacing w:after="0" w:line="360" w:lineRule="auto"/>
        <w:jc w:val="both"/>
        <w:rPr>
          <w:rFonts w:ascii="Book Antiqua" w:hAnsi="Book Antiqua"/>
          <w:b/>
          <w:i/>
          <w:color w:val="000000" w:themeColor="text1"/>
          <w:sz w:val="24"/>
          <w:szCs w:val="24"/>
        </w:rPr>
      </w:pPr>
      <w:r w:rsidRPr="00576482">
        <w:rPr>
          <w:rFonts w:ascii="Book Antiqua" w:hAnsi="Book Antiqua"/>
          <w:b/>
          <w:i/>
          <w:color w:val="000000" w:themeColor="text1"/>
          <w:sz w:val="24"/>
          <w:szCs w:val="24"/>
        </w:rPr>
        <w:t>Research perspectives</w:t>
      </w:r>
    </w:p>
    <w:p w14:paraId="3ED623BA" w14:textId="2FF1DCA5" w:rsidR="000C1D6F" w:rsidRPr="00576482" w:rsidRDefault="00D269DE" w:rsidP="00226D95">
      <w:pPr>
        <w:adjustRightInd w:val="0"/>
        <w:snapToGrid w:val="0"/>
        <w:spacing w:after="0" w:line="360" w:lineRule="auto"/>
        <w:jc w:val="both"/>
        <w:rPr>
          <w:rFonts w:ascii="Book Antiqua" w:hAnsi="Book Antiqua" w:cs="TimesNewRomanPS-BoldItalicMT"/>
          <w:bCs/>
          <w:iCs/>
          <w:color w:val="000000" w:themeColor="text1"/>
          <w:sz w:val="24"/>
          <w:szCs w:val="24"/>
        </w:rPr>
      </w:pPr>
      <w:r w:rsidRPr="00576482">
        <w:rPr>
          <w:rFonts w:ascii="Book Antiqua" w:hAnsi="Book Antiqua"/>
          <w:color w:val="000000" w:themeColor="text1"/>
          <w:sz w:val="24"/>
          <w:szCs w:val="24"/>
        </w:rPr>
        <w:t>These data warrant further research into the role of CNN3 in colorectal carcinogenesis.</w:t>
      </w:r>
      <w:r w:rsidR="00592C77" w:rsidRPr="00576482">
        <w:rPr>
          <w:rFonts w:ascii="Book Antiqua" w:hAnsi="Book Antiqua"/>
          <w:color w:val="000000" w:themeColor="text1"/>
          <w:sz w:val="24"/>
          <w:szCs w:val="24"/>
        </w:rPr>
        <w:t xml:space="preserve"> T</w:t>
      </w:r>
      <w:r w:rsidRPr="00576482">
        <w:rPr>
          <w:rFonts w:ascii="Book Antiqua" w:hAnsi="Book Antiqua"/>
          <w:color w:val="000000" w:themeColor="text1"/>
          <w:sz w:val="24"/>
          <w:szCs w:val="24"/>
        </w:rPr>
        <w:t xml:space="preserve">he </w:t>
      </w:r>
      <w:r w:rsidR="00592C77" w:rsidRPr="00576482">
        <w:rPr>
          <w:rFonts w:ascii="Book Antiqua" w:hAnsi="Book Antiqua"/>
          <w:color w:val="000000" w:themeColor="text1"/>
          <w:sz w:val="24"/>
          <w:szCs w:val="24"/>
        </w:rPr>
        <w:t>CNN3 protein interaction can be explored by various biochemical and proteomic methods to identify the mechanism of CNN3 action. The expression of CNN3 in large</w:t>
      </w:r>
      <w:r w:rsidR="00A1306E" w:rsidRPr="00576482">
        <w:rPr>
          <w:rFonts w:ascii="Book Antiqua" w:hAnsi="Book Antiqua"/>
          <w:color w:val="000000" w:themeColor="text1"/>
          <w:sz w:val="24"/>
          <w:szCs w:val="24"/>
        </w:rPr>
        <w:t>r</w:t>
      </w:r>
      <w:r w:rsidR="00592C77" w:rsidRPr="00576482">
        <w:rPr>
          <w:rFonts w:ascii="Book Antiqua" w:hAnsi="Book Antiqua"/>
          <w:color w:val="000000" w:themeColor="text1"/>
          <w:sz w:val="24"/>
          <w:szCs w:val="24"/>
        </w:rPr>
        <w:t xml:space="preserve"> series of various carcinoma</w:t>
      </w:r>
      <w:r w:rsidR="00A1306E" w:rsidRPr="00576482">
        <w:rPr>
          <w:rFonts w:ascii="Book Antiqua" w:hAnsi="Book Antiqua"/>
          <w:color w:val="000000" w:themeColor="text1"/>
          <w:sz w:val="24"/>
          <w:szCs w:val="24"/>
        </w:rPr>
        <w:t>s</w:t>
      </w:r>
      <w:r w:rsidR="00592C77" w:rsidRPr="00576482">
        <w:rPr>
          <w:rFonts w:ascii="Book Antiqua" w:hAnsi="Book Antiqua"/>
          <w:color w:val="000000" w:themeColor="text1"/>
          <w:sz w:val="24"/>
          <w:szCs w:val="24"/>
        </w:rPr>
        <w:t xml:space="preserve"> and the association with response to various therapies can be investigated with the purpose to explore the potential application of CNN3 as a biomarker to predict metastasis and response to therapy.</w:t>
      </w:r>
    </w:p>
    <w:p w14:paraId="38256A44" w14:textId="77777777" w:rsidR="000C1D6F" w:rsidRPr="00576482" w:rsidRDefault="000C1D6F" w:rsidP="00226D95">
      <w:pPr>
        <w:snapToGrid w:val="0"/>
        <w:spacing w:after="0" w:line="360" w:lineRule="auto"/>
        <w:jc w:val="both"/>
        <w:rPr>
          <w:rFonts w:ascii="Book Antiqua" w:hAnsi="Book Antiqua" w:cs="Times New Roman"/>
          <w:color w:val="000000" w:themeColor="text1"/>
          <w:sz w:val="24"/>
          <w:szCs w:val="24"/>
          <w:lang w:eastAsia="zh-CN"/>
        </w:rPr>
      </w:pPr>
    </w:p>
    <w:bookmarkEnd w:id="0"/>
    <w:p w14:paraId="32D3C506" w14:textId="6E0692DE" w:rsidR="00B0593C" w:rsidRPr="00576482" w:rsidRDefault="009B265B" w:rsidP="00226D95">
      <w:pPr>
        <w:snapToGrid w:val="0"/>
        <w:spacing w:after="0" w:line="360" w:lineRule="auto"/>
        <w:jc w:val="both"/>
        <w:rPr>
          <w:rFonts w:ascii="Book Antiqua" w:hAnsi="Book Antiqua" w:cs="Times New Roman"/>
          <w:b/>
          <w:bCs/>
          <w:color w:val="000000" w:themeColor="text1"/>
          <w:sz w:val="24"/>
          <w:szCs w:val="24"/>
        </w:rPr>
      </w:pPr>
      <w:r w:rsidRPr="00576482">
        <w:rPr>
          <w:rFonts w:ascii="Book Antiqua" w:hAnsi="Book Antiqua" w:cs="Times New Roman"/>
          <w:b/>
          <w:bCs/>
          <w:color w:val="000000" w:themeColor="text1"/>
          <w:sz w:val="24"/>
          <w:szCs w:val="24"/>
        </w:rPr>
        <w:t>ACKNOWLEDG</w:t>
      </w:r>
      <w:r w:rsidR="007B10E8" w:rsidRPr="00576482">
        <w:rPr>
          <w:rFonts w:ascii="Book Antiqua" w:hAnsi="Book Antiqua" w:cs="Times New Roman" w:hint="eastAsia"/>
          <w:b/>
          <w:bCs/>
          <w:color w:val="000000" w:themeColor="text1"/>
          <w:sz w:val="24"/>
          <w:szCs w:val="24"/>
          <w:lang w:eastAsia="zh-CN"/>
        </w:rPr>
        <w:t>E</w:t>
      </w:r>
      <w:r w:rsidRPr="00576482">
        <w:rPr>
          <w:rFonts w:ascii="Book Antiqua" w:hAnsi="Book Antiqua" w:cs="Times New Roman"/>
          <w:b/>
          <w:bCs/>
          <w:color w:val="000000" w:themeColor="text1"/>
          <w:sz w:val="24"/>
          <w:szCs w:val="24"/>
        </w:rPr>
        <w:t>MENTS</w:t>
      </w:r>
    </w:p>
    <w:p w14:paraId="6771B157" w14:textId="443C5BC8" w:rsidR="00592C77" w:rsidRPr="00576482" w:rsidRDefault="00B0593C" w:rsidP="00226D95">
      <w:pPr>
        <w:snapToGrid w:val="0"/>
        <w:spacing w:after="0" w:line="360" w:lineRule="auto"/>
        <w:jc w:val="both"/>
        <w:rPr>
          <w:rFonts w:ascii="Book Antiqua" w:eastAsia="Calibri" w:hAnsi="Book Antiqua" w:cs="Times New Roman"/>
          <w:color w:val="000000" w:themeColor="text1"/>
          <w:sz w:val="24"/>
          <w:szCs w:val="24"/>
        </w:rPr>
      </w:pPr>
      <w:r w:rsidRPr="00576482">
        <w:rPr>
          <w:rFonts w:ascii="Book Antiqua" w:hAnsi="Book Antiqua" w:cs="Times New Roman"/>
          <w:color w:val="000000" w:themeColor="text1"/>
          <w:sz w:val="24"/>
          <w:szCs w:val="24"/>
        </w:rPr>
        <w:t>We thank Dr</w:t>
      </w:r>
      <w:r w:rsidR="003A170A"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Maha Saber-</w:t>
      </w:r>
      <w:r w:rsidR="00E407E3" w:rsidRPr="00576482">
        <w:rPr>
          <w:rFonts w:ascii="Book Antiqua" w:hAnsi="Book Antiqua" w:cs="Times New Roman"/>
          <w:color w:val="000000" w:themeColor="text1"/>
          <w:sz w:val="24"/>
          <w:szCs w:val="24"/>
        </w:rPr>
        <w:t xml:space="preserve">Ayad for advice of SRB analysis, </w:t>
      </w:r>
      <w:r w:rsidRPr="00576482">
        <w:rPr>
          <w:rFonts w:ascii="Book Antiqua" w:hAnsi="Book Antiqua" w:cs="Times New Roman"/>
          <w:color w:val="000000" w:themeColor="text1"/>
          <w:sz w:val="24"/>
          <w:szCs w:val="24"/>
        </w:rPr>
        <w:t>Ms</w:t>
      </w:r>
      <w:r w:rsidR="003A170A" w:rsidRPr="00576482">
        <w:rPr>
          <w:rFonts w:ascii="Book Antiqua" w:hAnsi="Book Antiqua" w:cs="Times New Roman"/>
          <w:color w:val="000000" w:themeColor="text1"/>
          <w:sz w:val="24"/>
          <w:szCs w:val="24"/>
        </w:rPr>
        <w:t>.</w:t>
      </w:r>
      <w:r w:rsidRPr="00576482">
        <w:rPr>
          <w:rFonts w:ascii="Book Antiqua" w:hAnsi="Book Antiqua" w:cs="Times New Roman"/>
          <w:color w:val="000000" w:themeColor="text1"/>
          <w:sz w:val="24"/>
          <w:szCs w:val="24"/>
        </w:rPr>
        <w:t xml:space="preserve"> Harini Kumar for technical assistance</w:t>
      </w:r>
      <w:r w:rsidR="003A170A" w:rsidRPr="00576482">
        <w:rPr>
          <w:rFonts w:ascii="Book Antiqua" w:hAnsi="Book Antiqua" w:cs="Times New Roman"/>
          <w:color w:val="000000" w:themeColor="text1"/>
          <w:sz w:val="24"/>
          <w:szCs w:val="24"/>
        </w:rPr>
        <w:t>,</w:t>
      </w:r>
      <w:r w:rsidR="00E407E3" w:rsidRPr="00576482">
        <w:rPr>
          <w:rFonts w:ascii="Book Antiqua" w:hAnsi="Book Antiqua" w:cs="Times New Roman"/>
          <w:color w:val="000000" w:themeColor="text1"/>
          <w:sz w:val="24"/>
          <w:szCs w:val="24"/>
        </w:rPr>
        <w:t xml:space="preserve"> and </w:t>
      </w:r>
      <w:r w:rsidR="000B2762" w:rsidRPr="00576482">
        <w:rPr>
          <w:rFonts w:ascii="Book Antiqua" w:hAnsi="Book Antiqua" w:cs="Times New Roman"/>
          <w:color w:val="000000" w:themeColor="text1"/>
          <w:sz w:val="24"/>
          <w:szCs w:val="24"/>
        </w:rPr>
        <w:t>Dr</w:t>
      </w:r>
      <w:r w:rsidR="003A170A" w:rsidRPr="00576482">
        <w:rPr>
          <w:rFonts w:ascii="Book Antiqua" w:hAnsi="Book Antiqua" w:cs="Times New Roman"/>
          <w:color w:val="000000" w:themeColor="text1"/>
          <w:sz w:val="24"/>
          <w:szCs w:val="24"/>
        </w:rPr>
        <w:t>.</w:t>
      </w:r>
      <w:r w:rsidR="000B2762" w:rsidRPr="00576482">
        <w:rPr>
          <w:rFonts w:ascii="Book Antiqua" w:hAnsi="Book Antiqua" w:cs="Times New Roman"/>
          <w:color w:val="000000" w:themeColor="text1"/>
          <w:sz w:val="24"/>
          <w:szCs w:val="24"/>
        </w:rPr>
        <w:t xml:space="preserve"> </w:t>
      </w:r>
      <w:r w:rsidR="00E407E3" w:rsidRPr="00576482">
        <w:rPr>
          <w:rFonts w:ascii="Book Antiqua" w:hAnsi="Book Antiqua" w:cs="Times New Roman"/>
          <w:color w:val="000000" w:themeColor="text1"/>
          <w:sz w:val="24"/>
          <w:szCs w:val="24"/>
        </w:rPr>
        <w:t>Entesar Dalah for reading the manuscript</w:t>
      </w:r>
      <w:r w:rsidR="003A170A" w:rsidRPr="00576482">
        <w:rPr>
          <w:rFonts w:ascii="Book Antiqua" w:hAnsi="Book Antiqua" w:cs="Times New Roman"/>
          <w:color w:val="000000" w:themeColor="text1"/>
          <w:sz w:val="24"/>
          <w:szCs w:val="24"/>
        </w:rPr>
        <w:t>.</w:t>
      </w:r>
      <w:r w:rsidR="00533288" w:rsidRPr="00576482">
        <w:rPr>
          <w:rFonts w:ascii="Book Antiqua" w:hAnsi="Book Antiqua" w:cs="Times New Roman"/>
          <w:color w:val="000000" w:themeColor="text1"/>
          <w:sz w:val="24"/>
          <w:szCs w:val="24"/>
        </w:rPr>
        <w:t xml:space="preserve"> </w:t>
      </w:r>
      <w:r w:rsidR="00A61723" w:rsidRPr="00576482">
        <w:rPr>
          <w:rFonts w:ascii="Book Antiqua" w:hAnsi="Book Antiqua" w:cs="Times New Roman"/>
          <w:color w:val="000000" w:themeColor="text1"/>
          <w:sz w:val="24"/>
          <w:szCs w:val="24"/>
        </w:rPr>
        <w:t>We thank t</w:t>
      </w:r>
      <w:r w:rsidR="00533288" w:rsidRPr="00576482">
        <w:rPr>
          <w:rFonts w:ascii="Book Antiqua" w:eastAsia="Calibri" w:hAnsi="Book Antiqua" w:cs="Times New Roman"/>
          <w:color w:val="000000" w:themeColor="text1"/>
          <w:sz w:val="24"/>
          <w:szCs w:val="24"/>
        </w:rPr>
        <w:t xml:space="preserve">he </w:t>
      </w:r>
      <w:r w:rsidR="00533288" w:rsidRPr="00576482">
        <w:rPr>
          <w:rFonts w:ascii="Book Antiqua" w:eastAsia="Calibri" w:hAnsi="Book Antiqua" w:cs="Times New Roman"/>
          <w:color w:val="000000" w:themeColor="text1"/>
          <w:sz w:val="24"/>
          <w:szCs w:val="24"/>
        </w:rPr>
        <w:lastRenderedPageBreak/>
        <w:t xml:space="preserve">University of Sharjah </w:t>
      </w:r>
      <w:r w:rsidR="00A61723" w:rsidRPr="00576482">
        <w:rPr>
          <w:rFonts w:ascii="Book Antiqua" w:eastAsia="Calibri" w:hAnsi="Book Antiqua" w:cs="Times New Roman"/>
          <w:color w:val="000000" w:themeColor="text1"/>
          <w:sz w:val="24"/>
          <w:szCs w:val="24"/>
        </w:rPr>
        <w:t xml:space="preserve">for </w:t>
      </w:r>
      <w:r w:rsidR="00A1306E" w:rsidRPr="00576482">
        <w:rPr>
          <w:rFonts w:ascii="Book Antiqua" w:eastAsia="Calibri" w:hAnsi="Book Antiqua" w:cs="Times New Roman"/>
          <w:color w:val="000000" w:themeColor="text1"/>
          <w:sz w:val="24"/>
          <w:szCs w:val="24"/>
        </w:rPr>
        <w:t>supplying and maintaining</w:t>
      </w:r>
      <w:r w:rsidR="00A61723" w:rsidRPr="00576482">
        <w:rPr>
          <w:rFonts w:ascii="Book Antiqua" w:eastAsia="Calibri" w:hAnsi="Book Antiqua" w:cs="Times New Roman"/>
          <w:color w:val="000000" w:themeColor="text1"/>
          <w:sz w:val="24"/>
          <w:szCs w:val="24"/>
        </w:rPr>
        <w:t xml:space="preserve"> the research facility: </w:t>
      </w:r>
      <w:r w:rsidR="009B265B" w:rsidRPr="00576482">
        <w:rPr>
          <w:rFonts w:ascii="Book Antiqua" w:eastAsia="Calibri" w:hAnsi="Book Antiqua" w:cs="Times New Roman"/>
          <w:color w:val="000000" w:themeColor="text1"/>
          <w:sz w:val="24"/>
          <w:szCs w:val="24"/>
        </w:rPr>
        <w:t>T</w:t>
      </w:r>
      <w:r w:rsidR="00533288" w:rsidRPr="00576482">
        <w:rPr>
          <w:rFonts w:ascii="Book Antiqua" w:eastAsia="Calibri" w:hAnsi="Book Antiqua" w:cs="Times New Roman"/>
          <w:color w:val="000000" w:themeColor="text1"/>
          <w:sz w:val="24"/>
          <w:szCs w:val="24"/>
        </w:rPr>
        <w:t xml:space="preserve">he Sharjah Institute for Medical Research </w:t>
      </w:r>
      <w:r w:rsidR="00592C77" w:rsidRPr="00576482">
        <w:rPr>
          <w:rFonts w:ascii="Book Antiqua" w:eastAsia="Calibri" w:hAnsi="Book Antiqua" w:cs="Times New Roman"/>
          <w:color w:val="000000" w:themeColor="text1"/>
          <w:sz w:val="24"/>
          <w:szCs w:val="24"/>
        </w:rPr>
        <w:t>and the Environment and Cancer Research Group.</w:t>
      </w:r>
      <w:r w:rsidR="006D5430" w:rsidRPr="00576482">
        <w:rPr>
          <w:rFonts w:ascii="Book Antiqua" w:eastAsia="Calibri" w:hAnsi="Book Antiqua" w:cs="Times New Roman"/>
          <w:color w:val="000000" w:themeColor="text1"/>
          <w:sz w:val="24"/>
          <w:szCs w:val="24"/>
        </w:rPr>
        <w:t xml:space="preserve"> </w:t>
      </w:r>
    </w:p>
    <w:p w14:paraId="013A572B" w14:textId="0FAD57C9" w:rsidR="00FB1DB6" w:rsidRPr="00576482" w:rsidRDefault="00FB1DB6"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362EB3E2" w14:textId="4E370C01" w:rsidR="00B0593C" w:rsidRPr="00576482" w:rsidRDefault="0093090B" w:rsidP="00226D95">
      <w:pPr>
        <w:snapToGrid w:val="0"/>
        <w:spacing w:after="0" w:line="360" w:lineRule="auto"/>
        <w:jc w:val="both"/>
        <w:rPr>
          <w:rFonts w:ascii="Book Antiqua" w:hAnsi="Book Antiqua" w:cs="Times New Roman"/>
          <w:b/>
          <w:bCs/>
          <w:color w:val="000000" w:themeColor="text1"/>
          <w:sz w:val="24"/>
          <w:szCs w:val="24"/>
        </w:rPr>
      </w:pPr>
      <w:r w:rsidRPr="00576482">
        <w:rPr>
          <w:rFonts w:ascii="Book Antiqua" w:hAnsi="Book Antiqua" w:cs="Times New Roman"/>
          <w:b/>
          <w:bCs/>
          <w:color w:val="000000" w:themeColor="text1"/>
          <w:sz w:val="24"/>
          <w:szCs w:val="24"/>
        </w:rPr>
        <w:lastRenderedPageBreak/>
        <w:t>REFERENCES</w:t>
      </w:r>
    </w:p>
    <w:p w14:paraId="5749BC0E"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 </w:t>
      </w:r>
      <w:proofErr w:type="spellStart"/>
      <w:r w:rsidRPr="00576482">
        <w:rPr>
          <w:rFonts w:ascii="Book Antiqua" w:eastAsia="等线" w:hAnsi="Book Antiqua" w:cs="Times New Roman"/>
          <w:b/>
          <w:color w:val="000000" w:themeColor="text1"/>
          <w:sz w:val="24"/>
          <w:szCs w:val="24"/>
          <w:lang w:eastAsia="zh-CN"/>
        </w:rPr>
        <w:t>Rozenblum</w:t>
      </w:r>
      <w:proofErr w:type="spellEnd"/>
      <w:r w:rsidRPr="00576482">
        <w:rPr>
          <w:rFonts w:ascii="Book Antiqua" w:eastAsia="等线" w:hAnsi="Book Antiqua" w:cs="Times New Roman"/>
          <w:b/>
          <w:color w:val="000000" w:themeColor="text1"/>
          <w:sz w:val="24"/>
          <w:szCs w:val="24"/>
          <w:lang w:eastAsia="zh-CN"/>
        </w:rPr>
        <w:t xml:space="preserve"> GT</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Gimona</w:t>
      </w:r>
      <w:proofErr w:type="spellEnd"/>
      <w:r w:rsidRPr="00576482">
        <w:rPr>
          <w:rFonts w:ascii="Book Antiqua" w:eastAsia="等线" w:hAnsi="Book Antiqua" w:cs="Times New Roman"/>
          <w:color w:val="000000" w:themeColor="text1"/>
          <w:sz w:val="24"/>
          <w:szCs w:val="24"/>
          <w:lang w:eastAsia="zh-CN"/>
        </w:rPr>
        <w:t xml:space="preserve"> M. </w:t>
      </w:r>
      <w:proofErr w:type="spellStart"/>
      <w:r w:rsidRPr="00576482">
        <w:rPr>
          <w:rFonts w:ascii="Book Antiqua" w:eastAsia="等线" w:hAnsi="Book Antiqua" w:cs="Times New Roman"/>
          <w:color w:val="000000" w:themeColor="text1"/>
          <w:sz w:val="24"/>
          <w:szCs w:val="24"/>
          <w:lang w:eastAsia="zh-CN"/>
        </w:rPr>
        <w:t>Calponins</w:t>
      </w:r>
      <w:proofErr w:type="spellEnd"/>
      <w:r w:rsidRPr="00576482">
        <w:rPr>
          <w:rFonts w:ascii="Book Antiqua" w:eastAsia="等线" w:hAnsi="Book Antiqua" w:cs="Times New Roman"/>
          <w:color w:val="000000" w:themeColor="text1"/>
          <w:sz w:val="24"/>
          <w:szCs w:val="24"/>
          <w:lang w:eastAsia="zh-CN"/>
        </w:rPr>
        <w:t xml:space="preserve">: adaptable modular regulators of the actin cytoskeleton. </w:t>
      </w:r>
      <w:proofErr w:type="spellStart"/>
      <w:r w:rsidRPr="00576482">
        <w:rPr>
          <w:rFonts w:ascii="Book Antiqua" w:eastAsia="等线" w:hAnsi="Book Antiqua" w:cs="Times New Roman"/>
          <w:i/>
          <w:color w:val="000000" w:themeColor="text1"/>
          <w:sz w:val="24"/>
          <w:szCs w:val="24"/>
          <w:lang w:eastAsia="zh-CN"/>
        </w:rPr>
        <w:t>Int</w:t>
      </w:r>
      <w:proofErr w:type="spellEnd"/>
      <w:r w:rsidRPr="00576482">
        <w:rPr>
          <w:rFonts w:ascii="Book Antiqua" w:eastAsia="等线" w:hAnsi="Book Antiqua" w:cs="Times New Roman"/>
          <w:i/>
          <w:color w:val="000000" w:themeColor="text1"/>
          <w:sz w:val="24"/>
          <w:szCs w:val="24"/>
          <w:lang w:eastAsia="zh-CN"/>
        </w:rPr>
        <w:t xml:space="preserve"> J </w:t>
      </w:r>
      <w:proofErr w:type="spellStart"/>
      <w:r w:rsidRPr="00576482">
        <w:rPr>
          <w:rFonts w:ascii="Book Antiqua" w:eastAsia="等线" w:hAnsi="Book Antiqua" w:cs="Times New Roman"/>
          <w:i/>
          <w:color w:val="000000" w:themeColor="text1"/>
          <w:sz w:val="24"/>
          <w:szCs w:val="24"/>
          <w:lang w:eastAsia="zh-CN"/>
        </w:rPr>
        <w:t>Biochem</w:t>
      </w:r>
      <w:proofErr w:type="spellEnd"/>
      <w:r w:rsidRPr="00576482">
        <w:rPr>
          <w:rFonts w:ascii="Book Antiqua" w:eastAsia="等线" w:hAnsi="Book Antiqua" w:cs="Times New Roman"/>
          <w:i/>
          <w:color w:val="000000" w:themeColor="text1"/>
          <w:sz w:val="24"/>
          <w:szCs w:val="24"/>
          <w:lang w:eastAsia="zh-CN"/>
        </w:rPr>
        <w:t xml:space="preserve"> Cell </w:t>
      </w:r>
      <w:proofErr w:type="spellStart"/>
      <w:r w:rsidRPr="00576482">
        <w:rPr>
          <w:rFonts w:ascii="Book Antiqua" w:eastAsia="等线" w:hAnsi="Book Antiqua" w:cs="Times New Roman"/>
          <w:i/>
          <w:color w:val="000000" w:themeColor="text1"/>
          <w:sz w:val="24"/>
          <w:szCs w:val="24"/>
          <w:lang w:eastAsia="zh-CN"/>
        </w:rPr>
        <w:t>Biol</w:t>
      </w:r>
      <w:proofErr w:type="spellEnd"/>
      <w:r w:rsidRPr="00576482">
        <w:rPr>
          <w:rFonts w:ascii="Book Antiqua" w:eastAsia="等线" w:hAnsi="Book Antiqua" w:cs="Times New Roman"/>
          <w:color w:val="000000" w:themeColor="text1"/>
          <w:sz w:val="24"/>
          <w:szCs w:val="24"/>
          <w:lang w:eastAsia="zh-CN"/>
        </w:rPr>
        <w:t xml:space="preserve"> 2008; </w:t>
      </w:r>
      <w:r w:rsidRPr="00576482">
        <w:rPr>
          <w:rFonts w:ascii="Book Antiqua" w:eastAsia="等线" w:hAnsi="Book Antiqua" w:cs="Times New Roman"/>
          <w:b/>
          <w:color w:val="000000" w:themeColor="text1"/>
          <w:sz w:val="24"/>
          <w:szCs w:val="24"/>
          <w:lang w:eastAsia="zh-CN"/>
        </w:rPr>
        <w:t>40</w:t>
      </w:r>
      <w:r w:rsidRPr="00576482">
        <w:rPr>
          <w:rFonts w:ascii="Book Antiqua" w:eastAsia="等线" w:hAnsi="Book Antiqua" w:cs="Times New Roman"/>
          <w:color w:val="000000" w:themeColor="text1"/>
          <w:sz w:val="24"/>
          <w:szCs w:val="24"/>
          <w:lang w:eastAsia="zh-CN"/>
        </w:rPr>
        <w:t>: 1990-1995 [PMID: 17768079 DOI: 10.1016/j.biocel.2007.07.010]</w:t>
      </w:r>
    </w:p>
    <w:p w14:paraId="42C03B1B"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 </w:t>
      </w:r>
      <w:r w:rsidRPr="00576482">
        <w:rPr>
          <w:rFonts w:ascii="Book Antiqua" w:eastAsia="等线" w:hAnsi="Book Antiqua" w:cs="Times New Roman"/>
          <w:b/>
          <w:color w:val="000000" w:themeColor="text1"/>
          <w:sz w:val="24"/>
          <w:szCs w:val="24"/>
          <w:lang w:eastAsia="zh-CN"/>
        </w:rPr>
        <w:t>Wu KC</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Jin</w:t>
      </w:r>
      <w:proofErr w:type="spellEnd"/>
      <w:r w:rsidRPr="00576482">
        <w:rPr>
          <w:rFonts w:ascii="Book Antiqua" w:eastAsia="等线" w:hAnsi="Book Antiqua" w:cs="Times New Roman"/>
          <w:color w:val="000000" w:themeColor="text1"/>
          <w:sz w:val="24"/>
          <w:szCs w:val="24"/>
          <w:lang w:eastAsia="zh-CN"/>
        </w:rPr>
        <w:t xml:space="preserve"> JP. Calponin in non-muscle cells. </w:t>
      </w:r>
      <w:r w:rsidRPr="00576482">
        <w:rPr>
          <w:rFonts w:ascii="Book Antiqua" w:eastAsia="等线" w:hAnsi="Book Antiqua" w:cs="Times New Roman"/>
          <w:i/>
          <w:color w:val="000000" w:themeColor="text1"/>
          <w:sz w:val="24"/>
          <w:szCs w:val="24"/>
          <w:lang w:eastAsia="zh-CN"/>
        </w:rPr>
        <w:t xml:space="preserve">Cell </w:t>
      </w:r>
      <w:proofErr w:type="spellStart"/>
      <w:r w:rsidRPr="00576482">
        <w:rPr>
          <w:rFonts w:ascii="Book Antiqua" w:eastAsia="等线" w:hAnsi="Book Antiqua" w:cs="Times New Roman"/>
          <w:i/>
          <w:color w:val="000000" w:themeColor="text1"/>
          <w:sz w:val="24"/>
          <w:szCs w:val="24"/>
          <w:lang w:eastAsia="zh-CN"/>
        </w:rPr>
        <w:t>Biochem</w:t>
      </w:r>
      <w:proofErr w:type="spellEnd"/>
      <w:r w:rsidRPr="00576482">
        <w:rPr>
          <w:rFonts w:ascii="Book Antiqua" w:eastAsia="等线" w:hAnsi="Book Antiqua" w:cs="Times New Roman"/>
          <w:i/>
          <w:color w:val="000000" w:themeColor="text1"/>
          <w:sz w:val="24"/>
          <w:szCs w:val="24"/>
          <w:lang w:eastAsia="zh-CN"/>
        </w:rPr>
        <w:t xml:space="preserve"> </w:t>
      </w:r>
      <w:proofErr w:type="spellStart"/>
      <w:r w:rsidRPr="00576482">
        <w:rPr>
          <w:rFonts w:ascii="Book Antiqua" w:eastAsia="等线" w:hAnsi="Book Antiqua" w:cs="Times New Roman"/>
          <w:i/>
          <w:color w:val="000000" w:themeColor="text1"/>
          <w:sz w:val="24"/>
          <w:szCs w:val="24"/>
          <w:lang w:eastAsia="zh-CN"/>
        </w:rPr>
        <w:t>Biophys</w:t>
      </w:r>
      <w:proofErr w:type="spellEnd"/>
      <w:r w:rsidRPr="00576482">
        <w:rPr>
          <w:rFonts w:ascii="Book Antiqua" w:eastAsia="等线" w:hAnsi="Book Antiqua" w:cs="Times New Roman"/>
          <w:color w:val="000000" w:themeColor="text1"/>
          <w:sz w:val="24"/>
          <w:szCs w:val="24"/>
          <w:lang w:eastAsia="zh-CN"/>
        </w:rPr>
        <w:t xml:space="preserve"> 2008; </w:t>
      </w:r>
      <w:r w:rsidRPr="00576482">
        <w:rPr>
          <w:rFonts w:ascii="Book Antiqua" w:eastAsia="等线" w:hAnsi="Book Antiqua" w:cs="Times New Roman"/>
          <w:b/>
          <w:color w:val="000000" w:themeColor="text1"/>
          <w:sz w:val="24"/>
          <w:szCs w:val="24"/>
          <w:lang w:eastAsia="zh-CN"/>
        </w:rPr>
        <w:t>52</w:t>
      </w:r>
      <w:r w:rsidRPr="00576482">
        <w:rPr>
          <w:rFonts w:ascii="Book Antiqua" w:eastAsia="等线" w:hAnsi="Book Antiqua" w:cs="Times New Roman"/>
          <w:color w:val="000000" w:themeColor="text1"/>
          <w:sz w:val="24"/>
          <w:szCs w:val="24"/>
          <w:lang w:eastAsia="zh-CN"/>
        </w:rPr>
        <w:t>: 139-148 [PMID: 18946636 DOI: 10.1007/s12013-008-9031-6]</w:t>
      </w:r>
    </w:p>
    <w:p w14:paraId="63A8425D"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3 </w:t>
      </w:r>
      <w:proofErr w:type="spellStart"/>
      <w:r w:rsidRPr="00576482">
        <w:rPr>
          <w:rFonts w:ascii="Book Antiqua" w:eastAsia="等线" w:hAnsi="Book Antiqua" w:cs="Times New Roman"/>
          <w:b/>
          <w:color w:val="000000" w:themeColor="text1"/>
          <w:sz w:val="24"/>
          <w:szCs w:val="24"/>
          <w:lang w:eastAsia="zh-CN"/>
        </w:rPr>
        <w:t>Jin</w:t>
      </w:r>
      <w:proofErr w:type="spellEnd"/>
      <w:r w:rsidRPr="00576482">
        <w:rPr>
          <w:rFonts w:ascii="Book Antiqua" w:eastAsia="等线" w:hAnsi="Book Antiqua" w:cs="Times New Roman"/>
          <w:b/>
          <w:color w:val="000000" w:themeColor="text1"/>
          <w:sz w:val="24"/>
          <w:szCs w:val="24"/>
          <w:lang w:eastAsia="zh-CN"/>
        </w:rPr>
        <w:t xml:space="preserve"> JP</w:t>
      </w:r>
      <w:r w:rsidRPr="00576482">
        <w:rPr>
          <w:rFonts w:ascii="Book Antiqua" w:eastAsia="等线" w:hAnsi="Book Antiqua" w:cs="Times New Roman"/>
          <w:color w:val="000000" w:themeColor="text1"/>
          <w:sz w:val="24"/>
          <w:szCs w:val="24"/>
          <w:lang w:eastAsia="zh-CN"/>
        </w:rPr>
        <w:t xml:space="preserve">, Wu D, Gao J, Nigam R, </w:t>
      </w:r>
      <w:proofErr w:type="spellStart"/>
      <w:r w:rsidRPr="00576482">
        <w:rPr>
          <w:rFonts w:ascii="Book Antiqua" w:eastAsia="等线" w:hAnsi="Book Antiqua" w:cs="Times New Roman"/>
          <w:color w:val="000000" w:themeColor="text1"/>
          <w:sz w:val="24"/>
          <w:szCs w:val="24"/>
          <w:lang w:eastAsia="zh-CN"/>
        </w:rPr>
        <w:t>Kwong</w:t>
      </w:r>
      <w:proofErr w:type="spellEnd"/>
      <w:r w:rsidRPr="00576482">
        <w:rPr>
          <w:rFonts w:ascii="Book Antiqua" w:eastAsia="等线" w:hAnsi="Book Antiqua" w:cs="Times New Roman"/>
          <w:color w:val="000000" w:themeColor="text1"/>
          <w:sz w:val="24"/>
          <w:szCs w:val="24"/>
          <w:lang w:eastAsia="zh-CN"/>
        </w:rPr>
        <w:t xml:space="preserve"> S. Expression and purification of the h1 and h2 isoforms of calponin. </w:t>
      </w:r>
      <w:r w:rsidRPr="00576482">
        <w:rPr>
          <w:rFonts w:ascii="Book Antiqua" w:eastAsia="等线" w:hAnsi="Book Antiqua" w:cs="Times New Roman"/>
          <w:i/>
          <w:color w:val="000000" w:themeColor="text1"/>
          <w:sz w:val="24"/>
          <w:szCs w:val="24"/>
          <w:lang w:eastAsia="zh-CN"/>
        </w:rPr>
        <w:t xml:space="preserve">Protein Expr </w:t>
      </w:r>
      <w:proofErr w:type="spellStart"/>
      <w:r w:rsidRPr="00576482">
        <w:rPr>
          <w:rFonts w:ascii="Book Antiqua" w:eastAsia="等线" w:hAnsi="Book Antiqua" w:cs="Times New Roman"/>
          <w:i/>
          <w:color w:val="000000" w:themeColor="text1"/>
          <w:sz w:val="24"/>
          <w:szCs w:val="24"/>
          <w:lang w:eastAsia="zh-CN"/>
        </w:rPr>
        <w:t>Purif</w:t>
      </w:r>
      <w:proofErr w:type="spellEnd"/>
      <w:r w:rsidRPr="00576482">
        <w:rPr>
          <w:rFonts w:ascii="Book Antiqua" w:eastAsia="等线" w:hAnsi="Book Antiqua" w:cs="Times New Roman"/>
          <w:color w:val="000000" w:themeColor="text1"/>
          <w:sz w:val="24"/>
          <w:szCs w:val="24"/>
          <w:lang w:eastAsia="zh-CN"/>
        </w:rPr>
        <w:t xml:space="preserve"> 2003; </w:t>
      </w:r>
      <w:r w:rsidRPr="00576482">
        <w:rPr>
          <w:rFonts w:ascii="Book Antiqua" w:eastAsia="等线" w:hAnsi="Book Antiqua" w:cs="Times New Roman"/>
          <w:b/>
          <w:color w:val="000000" w:themeColor="text1"/>
          <w:sz w:val="24"/>
          <w:szCs w:val="24"/>
          <w:lang w:eastAsia="zh-CN"/>
        </w:rPr>
        <w:t>31</w:t>
      </w:r>
      <w:r w:rsidRPr="00576482">
        <w:rPr>
          <w:rFonts w:ascii="Book Antiqua" w:eastAsia="等线" w:hAnsi="Book Antiqua" w:cs="Times New Roman"/>
          <w:color w:val="000000" w:themeColor="text1"/>
          <w:sz w:val="24"/>
          <w:szCs w:val="24"/>
          <w:lang w:eastAsia="zh-CN"/>
        </w:rPr>
        <w:t>: 231-239 [PMID: 14550641 DOI: 10.1016/S1046-5928(03)00185-2]</w:t>
      </w:r>
    </w:p>
    <w:p w14:paraId="4906D588"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4 </w:t>
      </w:r>
      <w:r w:rsidRPr="00576482">
        <w:rPr>
          <w:rFonts w:ascii="Book Antiqua" w:eastAsia="等线" w:hAnsi="Book Antiqua" w:cs="Times New Roman"/>
          <w:b/>
          <w:color w:val="000000" w:themeColor="text1"/>
          <w:sz w:val="24"/>
          <w:szCs w:val="24"/>
          <w:lang w:eastAsia="zh-CN"/>
        </w:rPr>
        <w:t>Applegate D</w:t>
      </w:r>
      <w:r w:rsidRPr="00576482">
        <w:rPr>
          <w:rFonts w:ascii="Book Antiqua" w:eastAsia="等线" w:hAnsi="Book Antiqua" w:cs="Times New Roman"/>
          <w:color w:val="000000" w:themeColor="text1"/>
          <w:sz w:val="24"/>
          <w:szCs w:val="24"/>
          <w:lang w:eastAsia="zh-CN"/>
        </w:rPr>
        <w:t xml:space="preserve">, Feng W, Green RS, Taubman MB. Cloning and expression of a novel acidic calponin isoform from rat aortic vascular smooth muscle. </w:t>
      </w:r>
      <w:r w:rsidRPr="00576482">
        <w:rPr>
          <w:rFonts w:ascii="Book Antiqua" w:eastAsia="等线" w:hAnsi="Book Antiqua" w:cs="Times New Roman"/>
          <w:i/>
          <w:color w:val="000000" w:themeColor="text1"/>
          <w:sz w:val="24"/>
          <w:szCs w:val="24"/>
          <w:lang w:eastAsia="zh-CN"/>
        </w:rPr>
        <w:t>J Biol Chem</w:t>
      </w:r>
      <w:r w:rsidRPr="00576482">
        <w:rPr>
          <w:rFonts w:ascii="Book Antiqua" w:eastAsia="等线" w:hAnsi="Book Antiqua" w:cs="Times New Roman"/>
          <w:color w:val="000000" w:themeColor="text1"/>
          <w:sz w:val="24"/>
          <w:szCs w:val="24"/>
          <w:lang w:eastAsia="zh-CN"/>
        </w:rPr>
        <w:t xml:space="preserve"> 1994; </w:t>
      </w:r>
      <w:r w:rsidRPr="00576482">
        <w:rPr>
          <w:rFonts w:ascii="Book Antiqua" w:eastAsia="等线" w:hAnsi="Book Antiqua" w:cs="Times New Roman"/>
          <w:b/>
          <w:color w:val="000000" w:themeColor="text1"/>
          <w:sz w:val="24"/>
          <w:szCs w:val="24"/>
          <w:lang w:eastAsia="zh-CN"/>
        </w:rPr>
        <w:t>269</w:t>
      </w:r>
      <w:r w:rsidRPr="00576482">
        <w:rPr>
          <w:rFonts w:ascii="Book Antiqua" w:eastAsia="等线" w:hAnsi="Book Antiqua" w:cs="Times New Roman"/>
          <w:color w:val="000000" w:themeColor="text1"/>
          <w:sz w:val="24"/>
          <w:szCs w:val="24"/>
          <w:lang w:eastAsia="zh-CN"/>
        </w:rPr>
        <w:t>: 10683-10690 [PMID: 8144658 DOI: 10.1016/0092-8674(94)90243-7]</w:t>
      </w:r>
    </w:p>
    <w:p w14:paraId="263AA3E4"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5 </w:t>
      </w:r>
      <w:r w:rsidRPr="00576482">
        <w:rPr>
          <w:rFonts w:ascii="Book Antiqua" w:eastAsia="等线" w:hAnsi="Book Antiqua" w:cs="Times New Roman"/>
          <w:b/>
          <w:color w:val="000000" w:themeColor="text1"/>
          <w:sz w:val="24"/>
          <w:szCs w:val="24"/>
          <w:lang w:eastAsia="zh-CN"/>
        </w:rPr>
        <w:t>Appel S</w:t>
      </w:r>
      <w:r w:rsidRPr="00576482">
        <w:rPr>
          <w:rFonts w:ascii="Book Antiqua" w:eastAsia="等线" w:hAnsi="Book Antiqua" w:cs="Times New Roman"/>
          <w:color w:val="000000" w:themeColor="text1"/>
          <w:sz w:val="24"/>
          <w:szCs w:val="24"/>
          <w:lang w:eastAsia="zh-CN"/>
        </w:rPr>
        <w:t xml:space="preserve">, Allen PG, </w:t>
      </w:r>
      <w:proofErr w:type="spellStart"/>
      <w:r w:rsidRPr="00576482">
        <w:rPr>
          <w:rFonts w:ascii="Book Antiqua" w:eastAsia="等线" w:hAnsi="Book Antiqua" w:cs="Times New Roman"/>
          <w:color w:val="000000" w:themeColor="text1"/>
          <w:sz w:val="24"/>
          <w:szCs w:val="24"/>
          <w:lang w:eastAsia="zh-CN"/>
        </w:rPr>
        <w:t>Vetterkind</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Jin</w:t>
      </w:r>
      <w:proofErr w:type="spellEnd"/>
      <w:r w:rsidRPr="00576482">
        <w:rPr>
          <w:rFonts w:ascii="Book Antiqua" w:eastAsia="等线" w:hAnsi="Book Antiqua" w:cs="Times New Roman"/>
          <w:color w:val="000000" w:themeColor="text1"/>
          <w:sz w:val="24"/>
          <w:szCs w:val="24"/>
          <w:lang w:eastAsia="zh-CN"/>
        </w:rPr>
        <w:t xml:space="preserve"> JP, Morgan KG. h3/Acidic </w:t>
      </w:r>
      <w:proofErr w:type="spellStart"/>
      <w:r w:rsidRPr="00576482">
        <w:rPr>
          <w:rFonts w:ascii="Book Antiqua" w:eastAsia="等线" w:hAnsi="Book Antiqua" w:cs="Times New Roman"/>
          <w:color w:val="000000" w:themeColor="text1"/>
          <w:sz w:val="24"/>
          <w:szCs w:val="24"/>
          <w:lang w:eastAsia="zh-CN"/>
        </w:rPr>
        <w:t>calponin</w:t>
      </w:r>
      <w:proofErr w:type="spellEnd"/>
      <w:r w:rsidRPr="00576482">
        <w:rPr>
          <w:rFonts w:ascii="Book Antiqua" w:eastAsia="等线" w:hAnsi="Book Antiqua" w:cs="Times New Roman"/>
          <w:color w:val="000000" w:themeColor="text1"/>
          <w:sz w:val="24"/>
          <w:szCs w:val="24"/>
          <w:lang w:eastAsia="zh-CN"/>
        </w:rPr>
        <w:t xml:space="preserve">: an </w:t>
      </w:r>
      <w:proofErr w:type="spellStart"/>
      <w:r w:rsidRPr="00576482">
        <w:rPr>
          <w:rFonts w:ascii="Book Antiqua" w:eastAsia="等线" w:hAnsi="Book Antiqua" w:cs="Times New Roman"/>
          <w:color w:val="000000" w:themeColor="text1"/>
          <w:sz w:val="24"/>
          <w:szCs w:val="24"/>
          <w:lang w:eastAsia="zh-CN"/>
        </w:rPr>
        <w:t>actin</w:t>
      </w:r>
      <w:proofErr w:type="spellEnd"/>
      <w:r w:rsidRPr="00576482">
        <w:rPr>
          <w:rFonts w:ascii="Book Antiqua" w:eastAsia="等线" w:hAnsi="Book Antiqua" w:cs="Times New Roman"/>
          <w:color w:val="000000" w:themeColor="text1"/>
          <w:sz w:val="24"/>
          <w:szCs w:val="24"/>
          <w:lang w:eastAsia="zh-CN"/>
        </w:rPr>
        <w:t xml:space="preserve">-binding protein that controls extracellular signal-regulated kinase 1/2 activity in </w:t>
      </w:r>
      <w:proofErr w:type="spellStart"/>
      <w:r w:rsidRPr="00576482">
        <w:rPr>
          <w:rFonts w:ascii="Book Antiqua" w:eastAsia="等线" w:hAnsi="Book Antiqua" w:cs="Times New Roman"/>
          <w:color w:val="000000" w:themeColor="text1"/>
          <w:sz w:val="24"/>
          <w:szCs w:val="24"/>
          <w:lang w:eastAsia="zh-CN"/>
        </w:rPr>
        <w:t>nonmuscle</w:t>
      </w:r>
      <w:proofErr w:type="spellEnd"/>
      <w:r w:rsidRPr="00576482">
        <w:rPr>
          <w:rFonts w:ascii="Book Antiqua" w:eastAsia="等线" w:hAnsi="Book Antiqua" w:cs="Times New Roman"/>
          <w:color w:val="000000" w:themeColor="text1"/>
          <w:sz w:val="24"/>
          <w:szCs w:val="24"/>
          <w:lang w:eastAsia="zh-CN"/>
        </w:rPr>
        <w:t xml:space="preserve"> cells. </w:t>
      </w:r>
      <w:r w:rsidRPr="00576482">
        <w:rPr>
          <w:rFonts w:ascii="Book Antiqua" w:eastAsia="等线" w:hAnsi="Book Antiqua" w:cs="Times New Roman"/>
          <w:i/>
          <w:color w:val="000000" w:themeColor="text1"/>
          <w:sz w:val="24"/>
          <w:szCs w:val="24"/>
          <w:lang w:eastAsia="zh-CN"/>
        </w:rPr>
        <w:t>Mol Biol Cell</w:t>
      </w:r>
      <w:r w:rsidRPr="00576482">
        <w:rPr>
          <w:rFonts w:ascii="Book Antiqua" w:eastAsia="等线" w:hAnsi="Book Antiqua" w:cs="Times New Roman"/>
          <w:color w:val="000000" w:themeColor="text1"/>
          <w:sz w:val="24"/>
          <w:szCs w:val="24"/>
          <w:lang w:eastAsia="zh-CN"/>
        </w:rPr>
        <w:t xml:space="preserve"> 2010; </w:t>
      </w:r>
      <w:r w:rsidRPr="00576482">
        <w:rPr>
          <w:rFonts w:ascii="Book Antiqua" w:eastAsia="等线" w:hAnsi="Book Antiqua" w:cs="Times New Roman"/>
          <w:b/>
          <w:color w:val="000000" w:themeColor="text1"/>
          <w:sz w:val="24"/>
          <w:szCs w:val="24"/>
          <w:lang w:eastAsia="zh-CN"/>
        </w:rPr>
        <w:t>21</w:t>
      </w:r>
      <w:r w:rsidRPr="00576482">
        <w:rPr>
          <w:rFonts w:ascii="Book Antiqua" w:eastAsia="等线" w:hAnsi="Book Antiqua" w:cs="Times New Roman"/>
          <w:color w:val="000000" w:themeColor="text1"/>
          <w:sz w:val="24"/>
          <w:szCs w:val="24"/>
          <w:lang w:eastAsia="zh-CN"/>
        </w:rPr>
        <w:t>: 1409-1422 [PMID: 20181831 DOI: 10.1091/mbc.E09-06-0451]</w:t>
      </w:r>
    </w:p>
    <w:p w14:paraId="32AE215E"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6 </w:t>
      </w:r>
      <w:proofErr w:type="spellStart"/>
      <w:r w:rsidRPr="00576482">
        <w:rPr>
          <w:rFonts w:ascii="Book Antiqua" w:eastAsia="等线" w:hAnsi="Book Antiqua" w:cs="Times New Roman"/>
          <w:b/>
          <w:color w:val="000000" w:themeColor="text1"/>
          <w:sz w:val="24"/>
          <w:szCs w:val="24"/>
          <w:lang w:eastAsia="zh-CN"/>
        </w:rPr>
        <w:t>Daimon</w:t>
      </w:r>
      <w:proofErr w:type="spellEnd"/>
      <w:r w:rsidRPr="00576482">
        <w:rPr>
          <w:rFonts w:ascii="Book Antiqua" w:eastAsia="等线" w:hAnsi="Book Antiqua" w:cs="Times New Roman"/>
          <w:b/>
          <w:color w:val="000000" w:themeColor="text1"/>
          <w:sz w:val="24"/>
          <w:szCs w:val="24"/>
          <w:lang w:eastAsia="zh-CN"/>
        </w:rPr>
        <w:t xml:space="preserve"> E</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Shibukawa</w:t>
      </w:r>
      <w:proofErr w:type="spellEnd"/>
      <w:r w:rsidRPr="00576482">
        <w:rPr>
          <w:rFonts w:ascii="Book Antiqua" w:eastAsia="等线" w:hAnsi="Book Antiqua" w:cs="Times New Roman"/>
          <w:color w:val="000000" w:themeColor="text1"/>
          <w:sz w:val="24"/>
          <w:szCs w:val="24"/>
          <w:lang w:eastAsia="zh-CN"/>
        </w:rPr>
        <w:t xml:space="preserve"> Y, Wada Y. Calponin 3 regulates stress fiber formation in dermal fibroblasts during wound healing. </w:t>
      </w:r>
      <w:r w:rsidRPr="00576482">
        <w:rPr>
          <w:rFonts w:ascii="Book Antiqua" w:eastAsia="等线" w:hAnsi="Book Antiqua" w:cs="Times New Roman"/>
          <w:i/>
          <w:color w:val="000000" w:themeColor="text1"/>
          <w:sz w:val="24"/>
          <w:szCs w:val="24"/>
          <w:lang w:eastAsia="zh-CN"/>
        </w:rPr>
        <w:t>Arch Dermatol Res</w:t>
      </w:r>
      <w:r w:rsidRPr="00576482">
        <w:rPr>
          <w:rFonts w:ascii="Book Antiqua" w:eastAsia="等线" w:hAnsi="Book Antiqua" w:cs="Times New Roman"/>
          <w:color w:val="000000" w:themeColor="text1"/>
          <w:sz w:val="24"/>
          <w:szCs w:val="24"/>
          <w:lang w:eastAsia="zh-CN"/>
        </w:rPr>
        <w:t xml:space="preserve"> 2013; </w:t>
      </w:r>
      <w:r w:rsidRPr="00576482">
        <w:rPr>
          <w:rFonts w:ascii="Book Antiqua" w:eastAsia="等线" w:hAnsi="Book Antiqua" w:cs="Times New Roman"/>
          <w:b/>
          <w:color w:val="000000" w:themeColor="text1"/>
          <w:sz w:val="24"/>
          <w:szCs w:val="24"/>
          <w:lang w:eastAsia="zh-CN"/>
        </w:rPr>
        <w:t>305</w:t>
      </w:r>
      <w:r w:rsidRPr="00576482">
        <w:rPr>
          <w:rFonts w:ascii="Book Antiqua" w:eastAsia="等线" w:hAnsi="Book Antiqua" w:cs="Times New Roman"/>
          <w:color w:val="000000" w:themeColor="text1"/>
          <w:sz w:val="24"/>
          <w:szCs w:val="24"/>
          <w:lang w:eastAsia="zh-CN"/>
        </w:rPr>
        <w:t>: 571-584 [PMID: 23545751 DOI: 10.1007/s00403-013-1343-8]</w:t>
      </w:r>
    </w:p>
    <w:p w14:paraId="5D42EE2F"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7 </w:t>
      </w:r>
      <w:r w:rsidRPr="00576482">
        <w:rPr>
          <w:rFonts w:ascii="Book Antiqua" w:eastAsia="等线" w:hAnsi="Book Antiqua" w:cs="Times New Roman"/>
          <w:b/>
          <w:color w:val="000000" w:themeColor="text1"/>
          <w:sz w:val="24"/>
          <w:szCs w:val="24"/>
          <w:lang w:eastAsia="zh-CN"/>
        </w:rPr>
        <w:t>Hirata H</w:t>
      </w:r>
      <w:r w:rsidRPr="00576482">
        <w:rPr>
          <w:rFonts w:ascii="Book Antiqua" w:eastAsia="等线" w:hAnsi="Book Antiqua" w:cs="Times New Roman"/>
          <w:color w:val="000000" w:themeColor="text1"/>
          <w:sz w:val="24"/>
          <w:szCs w:val="24"/>
          <w:lang w:eastAsia="zh-CN"/>
        </w:rPr>
        <w:t xml:space="preserve">, Ku WC, Yip AK, </w:t>
      </w:r>
      <w:proofErr w:type="spellStart"/>
      <w:r w:rsidRPr="00576482">
        <w:rPr>
          <w:rFonts w:ascii="Book Antiqua" w:eastAsia="等线" w:hAnsi="Book Antiqua" w:cs="Times New Roman"/>
          <w:color w:val="000000" w:themeColor="text1"/>
          <w:sz w:val="24"/>
          <w:szCs w:val="24"/>
          <w:lang w:eastAsia="zh-CN"/>
        </w:rPr>
        <w:t>Ursekar</w:t>
      </w:r>
      <w:proofErr w:type="spellEnd"/>
      <w:r w:rsidRPr="00576482">
        <w:rPr>
          <w:rFonts w:ascii="Book Antiqua" w:eastAsia="等线" w:hAnsi="Book Antiqua" w:cs="Times New Roman"/>
          <w:color w:val="000000" w:themeColor="text1"/>
          <w:sz w:val="24"/>
          <w:szCs w:val="24"/>
          <w:lang w:eastAsia="zh-CN"/>
        </w:rPr>
        <w:t xml:space="preserve"> CP, </w:t>
      </w:r>
      <w:proofErr w:type="spellStart"/>
      <w:r w:rsidRPr="00576482">
        <w:rPr>
          <w:rFonts w:ascii="Book Antiqua" w:eastAsia="等线" w:hAnsi="Book Antiqua" w:cs="Times New Roman"/>
          <w:color w:val="000000" w:themeColor="text1"/>
          <w:sz w:val="24"/>
          <w:szCs w:val="24"/>
          <w:lang w:eastAsia="zh-CN"/>
        </w:rPr>
        <w:t>Kawauchi</w:t>
      </w:r>
      <w:proofErr w:type="spellEnd"/>
      <w:r w:rsidRPr="00576482">
        <w:rPr>
          <w:rFonts w:ascii="Book Antiqua" w:eastAsia="等线" w:hAnsi="Book Antiqua" w:cs="Times New Roman"/>
          <w:color w:val="000000" w:themeColor="text1"/>
          <w:sz w:val="24"/>
          <w:szCs w:val="24"/>
          <w:lang w:eastAsia="zh-CN"/>
        </w:rPr>
        <w:t xml:space="preserve"> K, Roy A, </w:t>
      </w:r>
      <w:proofErr w:type="spellStart"/>
      <w:r w:rsidRPr="00576482">
        <w:rPr>
          <w:rFonts w:ascii="Book Antiqua" w:eastAsia="等线" w:hAnsi="Book Antiqua" w:cs="Times New Roman"/>
          <w:color w:val="000000" w:themeColor="text1"/>
          <w:sz w:val="24"/>
          <w:szCs w:val="24"/>
          <w:lang w:eastAsia="zh-CN"/>
        </w:rPr>
        <w:t>Guo</w:t>
      </w:r>
      <w:proofErr w:type="spellEnd"/>
      <w:r w:rsidRPr="00576482">
        <w:rPr>
          <w:rFonts w:ascii="Book Antiqua" w:eastAsia="等线" w:hAnsi="Book Antiqua" w:cs="Times New Roman"/>
          <w:color w:val="000000" w:themeColor="text1"/>
          <w:sz w:val="24"/>
          <w:szCs w:val="24"/>
          <w:lang w:eastAsia="zh-CN"/>
        </w:rPr>
        <w:t xml:space="preserve"> AK, </w:t>
      </w:r>
      <w:proofErr w:type="spellStart"/>
      <w:r w:rsidRPr="00576482">
        <w:rPr>
          <w:rFonts w:ascii="Book Antiqua" w:eastAsia="等线" w:hAnsi="Book Antiqua" w:cs="Times New Roman"/>
          <w:color w:val="000000" w:themeColor="text1"/>
          <w:sz w:val="24"/>
          <w:szCs w:val="24"/>
          <w:lang w:eastAsia="zh-CN"/>
        </w:rPr>
        <w:t>Vedula</w:t>
      </w:r>
      <w:proofErr w:type="spellEnd"/>
      <w:r w:rsidRPr="00576482">
        <w:rPr>
          <w:rFonts w:ascii="Book Antiqua" w:eastAsia="等线" w:hAnsi="Book Antiqua" w:cs="Times New Roman"/>
          <w:color w:val="000000" w:themeColor="text1"/>
          <w:sz w:val="24"/>
          <w:szCs w:val="24"/>
          <w:lang w:eastAsia="zh-CN"/>
        </w:rPr>
        <w:t xml:space="preserve"> SR, Harada I, </w:t>
      </w:r>
      <w:proofErr w:type="spellStart"/>
      <w:r w:rsidRPr="00576482">
        <w:rPr>
          <w:rFonts w:ascii="Book Antiqua" w:eastAsia="等线" w:hAnsi="Book Antiqua" w:cs="Times New Roman"/>
          <w:color w:val="000000" w:themeColor="text1"/>
          <w:sz w:val="24"/>
          <w:szCs w:val="24"/>
          <w:lang w:eastAsia="zh-CN"/>
        </w:rPr>
        <w:t>Chiam</w:t>
      </w:r>
      <w:proofErr w:type="spellEnd"/>
      <w:r w:rsidRPr="00576482">
        <w:rPr>
          <w:rFonts w:ascii="Book Antiqua" w:eastAsia="等线" w:hAnsi="Book Antiqua" w:cs="Times New Roman"/>
          <w:color w:val="000000" w:themeColor="text1"/>
          <w:sz w:val="24"/>
          <w:szCs w:val="24"/>
          <w:lang w:eastAsia="zh-CN"/>
        </w:rPr>
        <w:t xml:space="preserve"> KH, </w:t>
      </w:r>
      <w:proofErr w:type="spellStart"/>
      <w:r w:rsidRPr="00576482">
        <w:rPr>
          <w:rFonts w:ascii="Book Antiqua" w:eastAsia="等线" w:hAnsi="Book Antiqua" w:cs="Times New Roman"/>
          <w:color w:val="000000" w:themeColor="text1"/>
          <w:sz w:val="24"/>
          <w:szCs w:val="24"/>
          <w:lang w:eastAsia="zh-CN"/>
        </w:rPr>
        <w:t>Ishihama</w:t>
      </w:r>
      <w:proofErr w:type="spellEnd"/>
      <w:r w:rsidRPr="00576482">
        <w:rPr>
          <w:rFonts w:ascii="Book Antiqua" w:eastAsia="等线" w:hAnsi="Book Antiqua" w:cs="Times New Roman"/>
          <w:color w:val="000000" w:themeColor="text1"/>
          <w:sz w:val="24"/>
          <w:szCs w:val="24"/>
          <w:lang w:eastAsia="zh-CN"/>
        </w:rPr>
        <w:t xml:space="preserve"> Y, Lim CT, Sawada Y, </w:t>
      </w:r>
      <w:proofErr w:type="spellStart"/>
      <w:r w:rsidRPr="00576482">
        <w:rPr>
          <w:rFonts w:ascii="Book Antiqua" w:eastAsia="等线" w:hAnsi="Book Antiqua" w:cs="Times New Roman"/>
          <w:color w:val="000000" w:themeColor="text1"/>
          <w:sz w:val="24"/>
          <w:szCs w:val="24"/>
          <w:lang w:eastAsia="zh-CN"/>
        </w:rPr>
        <w:t>Sokabe</w:t>
      </w:r>
      <w:proofErr w:type="spellEnd"/>
      <w:r w:rsidRPr="00576482">
        <w:rPr>
          <w:rFonts w:ascii="Book Antiqua" w:eastAsia="等线" w:hAnsi="Book Antiqua" w:cs="Times New Roman"/>
          <w:color w:val="000000" w:themeColor="text1"/>
          <w:sz w:val="24"/>
          <w:szCs w:val="24"/>
          <w:lang w:eastAsia="zh-CN"/>
        </w:rPr>
        <w:t xml:space="preserve"> M. MEKK1-dependent phosphorylation of calponin-3 tunes cell contractility. </w:t>
      </w:r>
      <w:r w:rsidRPr="00576482">
        <w:rPr>
          <w:rFonts w:ascii="Book Antiqua" w:eastAsia="等线" w:hAnsi="Book Antiqua" w:cs="Times New Roman"/>
          <w:i/>
          <w:color w:val="000000" w:themeColor="text1"/>
          <w:sz w:val="24"/>
          <w:szCs w:val="24"/>
          <w:lang w:eastAsia="zh-CN"/>
        </w:rPr>
        <w:t>J Cell Sci</w:t>
      </w:r>
      <w:r w:rsidRPr="00576482">
        <w:rPr>
          <w:rFonts w:ascii="Book Antiqua" w:eastAsia="等线" w:hAnsi="Book Antiqua" w:cs="Times New Roman"/>
          <w:color w:val="000000" w:themeColor="text1"/>
          <w:sz w:val="24"/>
          <w:szCs w:val="24"/>
          <w:lang w:eastAsia="zh-CN"/>
        </w:rPr>
        <w:t xml:space="preserve"> 2016; </w:t>
      </w:r>
      <w:r w:rsidRPr="00576482">
        <w:rPr>
          <w:rFonts w:ascii="Book Antiqua" w:eastAsia="等线" w:hAnsi="Book Antiqua" w:cs="Times New Roman"/>
          <w:b/>
          <w:color w:val="000000" w:themeColor="text1"/>
          <w:sz w:val="24"/>
          <w:szCs w:val="24"/>
          <w:lang w:eastAsia="zh-CN"/>
        </w:rPr>
        <w:t>129</w:t>
      </w:r>
      <w:r w:rsidRPr="00576482">
        <w:rPr>
          <w:rFonts w:ascii="Book Antiqua" w:eastAsia="等线" w:hAnsi="Book Antiqua" w:cs="Times New Roman"/>
          <w:color w:val="000000" w:themeColor="text1"/>
          <w:sz w:val="24"/>
          <w:szCs w:val="24"/>
          <w:lang w:eastAsia="zh-CN"/>
        </w:rPr>
        <w:t>: 3574-3582 [PMID: 27528401 DOI: 10.1242/jcs.189415]</w:t>
      </w:r>
    </w:p>
    <w:p w14:paraId="6BB87583"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8 </w:t>
      </w:r>
      <w:r w:rsidRPr="00576482">
        <w:rPr>
          <w:rFonts w:ascii="Book Antiqua" w:eastAsia="等线" w:hAnsi="Book Antiqua" w:cs="Times New Roman"/>
          <w:b/>
          <w:color w:val="000000" w:themeColor="text1"/>
          <w:sz w:val="24"/>
          <w:szCs w:val="24"/>
          <w:lang w:eastAsia="zh-CN"/>
        </w:rPr>
        <w:t>Bray F</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Ferlay</w:t>
      </w:r>
      <w:proofErr w:type="spellEnd"/>
      <w:r w:rsidRPr="00576482">
        <w:rPr>
          <w:rFonts w:ascii="Book Antiqua" w:eastAsia="等线" w:hAnsi="Book Antiqua" w:cs="Times New Roman"/>
          <w:color w:val="000000" w:themeColor="text1"/>
          <w:sz w:val="24"/>
          <w:szCs w:val="24"/>
          <w:lang w:eastAsia="zh-CN"/>
        </w:rPr>
        <w:t xml:space="preserve"> J, </w:t>
      </w:r>
      <w:proofErr w:type="spellStart"/>
      <w:r w:rsidRPr="00576482">
        <w:rPr>
          <w:rFonts w:ascii="Book Antiqua" w:eastAsia="等线" w:hAnsi="Book Antiqua" w:cs="Times New Roman"/>
          <w:color w:val="000000" w:themeColor="text1"/>
          <w:sz w:val="24"/>
          <w:szCs w:val="24"/>
          <w:lang w:eastAsia="zh-CN"/>
        </w:rPr>
        <w:t>Soerjomataram</w:t>
      </w:r>
      <w:proofErr w:type="spellEnd"/>
      <w:r w:rsidRPr="00576482">
        <w:rPr>
          <w:rFonts w:ascii="Book Antiqua" w:eastAsia="等线" w:hAnsi="Book Antiqua" w:cs="Times New Roman"/>
          <w:color w:val="000000" w:themeColor="text1"/>
          <w:sz w:val="24"/>
          <w:szCs w:val="24"/>
          <w:lang w:eastAsia="zh-CN"/>
        </w:rPr>
        <w:t xml:space="preserve"> I, Siegel RL, Torre LA, Jemal A. Global cancer statistics 2018: GLOBOCAN estimates of incidence and mortality worldwide for 36 cancers in 185 countries. </w:t>
      </w:r>
      <w:r w:rsidRPr="00576482">
        <w:rPr>
          <w:rFonts w:ascii="Book Antiqua" w:eastAsia="等线" w:hAnsi="Book Antiqua" w:cs="Times New Roman"/>
          <w:i/>
          <w:color w:val="000000" w:themeColor="text1"/>
          <w:sz w:val="24"/>
          <w:szCs w:val="24"/>
          <w:lang w:eastAsia="zh-CN"/>
        </w:rPr>
        <w:t>CA Cancer J Clin</w:t>
      </w:r>
      <w:r w:rsidRPr="00576482">
        <w:rPr>
          <w:rFonts w:ascii="Book Antiqua" w:eastAsia="等线" w:hAnsi="Book Antiqua" w:cs="Times New Roman"/>
          <w:color w:val="000000" w:themeColor="text1"/>
          <w:sz w:val="24"/>
          <w:szCs w:val="24"/>
          <w:lang w:eastAsia="zh-CN"/>
        </w:rPr>
        <w:t xml:space="preserve"> 2018; </w:t>
      </w:r>
      <w:r w:rsidRPr="00576482">
        <w:rPr>
          <w:rFonts w:ascii="Book Antiqua" w:eastAsia="等线" w:hAnsi="Book Antiqua" w:cs="Times New Roman"/>
          <w:b/>
          <w:color w:val="000000" w:themeColor="text1"/>
          <w:sz w:val="24"/>
          <w:szCs w:val="24"/>
          <w:lang w:eastAsia="zh-CN"/>
        </w:rPr>
        <w:t>68</w:t>
      </w:r>
      <w:r w:rsidRPr="00576482">
        <w:rPr>
          <w:rFonts w:ascii="Book Antiqua" w:eastAsia="等线" w:hAnsi="Book Antiqua" w:cs="Times New Roman"/>
          <w:color w:val="000000" w:themeColor="text1"/>
          <w:sz w:val="24"/>
          <w:szCs w:val="24"/>
          <w:lang w:eastAsia="zh-CN"/>
        </w:rPr>
        <w:t>: 394-424 [PMID: 30207593 DOI: 10.3322/caac.21492]</w:t>
      </w:r>
    </w:p>
    <w:p w14:paraId="1E8106C5"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9 </w:t>
      </w:r>
      <w:r w:rsidRPr="00576482">
        <w:rPr>
          <w:rFonts w:ascii="Book Antiqua" w:eastAsia="等线" w:hAnsi="Book Antiqua" w:cs="Times New Roman"/>
          <w:b/>
          <w:color w:val="000000" w:themeColor="text1"/>
          <w:sz w:val="24"/>
          <w:szCs w:val="24"/>
          <w:lang w:eastAsia="zh-CN"/>
        </w:rPr>
        <w:t>Abdel-Rahman WM</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Faris</w:t>
      </w:r>
      <w:proofErr w:type="spellEnd"/>
      <w:r w:rsidRPr="00576482">
        <w:rPr>
          <w:rFonts w:ascii="Book Antiqua" w:eastAsia="等线" w:hAnsi="Book Antiqua" w:cs="Times New Roman"/>
          <w:color w:val="000000" w:themeColor="text1"/>
          <w:sz w:val="24"/>
          <w:szCs w:val="24"/>
          <w:lang w:eastAsia="zh-CN"/>
        </w:rPr>
        <w:t xml:space="preserve"> ME, </w:t>
      </w:r>
      <w:proofErr w:type="spellStart"/>
      <w:r w:rsidRPr="00576482">
        <w:rPr>
          <w:rFonts w:ascii="Book Antiqua" w:eastAsia="等线" w:hAnsi="Book Antiqua" w:cs="Times New Roman"/>
          <w:color w:val="000000" w:themeColor="text1"/>
          <w:sz w:val="24"/>
          <w:szCs w:val="24"/>
          <w:lang w:eastAsia="zh-CN"/>
        </w:rPr>
        <w:t>Peltomaki</w:t>
      </w:r>
      <w:proofErr w:type="spellEnd"/>
      <w:r w:rsidRPr="00576482">
        <w:rPr>
          <w:rFonts w:ascii="Book Antiqua" w:eastAsia="等线" w:hAnsi="Book Antiqua" w:cs="Times New Roman"/>
          <w:color w:val="000000" w:themeColor="text1"/>
          <w:sz w:val="24"/>
          <w:szCs w:val="24"/>
          <w:lang w:eastAsia="zh-CN"/>
        </w:rPr>
        <w:t xml:space="preserve"> P. Molecular Determinants of Colon Cancer Susceptibility in the East and West. </w:t>
      </w:r>
      <w:proofErr w:type="spellStart"/>
      <w:r w:rsidRPr="00576482">
        <w:rPr>
          <w:rFonts w:ascii="Book Antiqua" w:eastAsia="等线" w:hAnsi="Book Antiqua" w:cs="Times New Roman"/>
          <w:i/>
          <w:color w:val="000000" w:themeColor="text1"/>
          <w:sz w:val="24"/>
          <w:szCs w:val="24"/>
          <w:lang w:eastAsia="zh-CN"/>
        </w:rPr>
        <w:t>Curr</w:t>
      </w:r>
      <w:proofErr w:type="spellEnd"/>
      <w:r w:rsidRPr="00576482">
        <w:rPr>
          <w:rFonts w:ascii="Book Antiqua" w:eastAsia="等线" w:hAnsi="Book Antiqua" w:cs="Times New Roman"/>
          <w:i/>
          <w:color w:val="000000" w:themeColor="text1"/>
          <w:sz w:val="24"/>
          <w:szCs w:val="24"/>
          <w:lang w:eastAsia="zh-CN"/>
        </w:rPr>
        <w:t xml:space="preserve"> </w:t>
      </w:r>
      <w:proofErr w:type="spellStart"/>
      <w:r w:rsidRPr="00576482">
        <w:rPr>
          <w:rFonts w:ascii="Book Antiqua" w:eastAsia="等线" w:hAnsi="Book Antiqua" w:cs="Times New Roman"/>
          <w:i/>
          <w:color w:val="000000" w:themeColor="text1"/>
          <w:sz w:val="24"/>
          <w:szCs w:val="24"/>
          <w:lang w:eastAsia="zh-CN"/>
        </w:rPr>
        <w:t>Mol</w:t>
      </w:r>
      <w:proofErr w:type="spellEnd"/>
      <w:r w:rsidRPr="00576482">
        <w:rPr>
          <w:rFonts w:ascii="Book Antiqua" w:eastAsia="等线" w:hAnsi="Book Antiqua" w:cs="Times New Roman"/>
          <w:i/>
          <w:color w:val="000000" w:themeColor="text1"/>
          <w:sz w:val="24"/>
          <w:szCs w:val="24"/>
          <w:lang w:eastAsia="zh-CN"/>
        </w:rPr>
        <w:t xml:space="preserve"> Med</w:t>
      </w:r>
      <w:r w:rsidRPr="00576482">
        <w:rPr>
          <w:rFonts w:ascii="Book Antiqua" w:eastAsia="等线" w:hAnsi="Book Antiqua" w:cs="Times New Roman"/>
          <w:color w:val="000000" w:themeColor="text1"/>
          <w:sz w:val="24"/>
          <w:szCs w:val="24"/>
          <w:lang w:eastAsia="zh-CN"/>
        </w:rPr>
        <w:t xml:space="preserve"> 2017; </w:t>
      </w:r>
      <w:r w:rsidRPr="00576482">
        <w:rPr>
          <w:rFonts w:ascii="Book Antiqua" w:eastAsia="等线" w:hAnsi="Book Antiqua" w:cs="Times New Roman"/>
          <w:b/>
          <w:color w:val="000000" w:themeColor="text1"/>
          <w:sz w:val="24"/>
          <w:szCs w:val="24"/>
          <w:lang w:eastAsia="zh-CN"/>
        </w:rPr>
        <w:t>17</w:t>
      </w:r>
      <w:r w:rsidRPr="00576482">
        <w:rPr>
          <w:rFonts w:ascii="Book Antiqua" w:eastAsia="等线" w:hAnsi="Book Antiqua" w:cs="Times New Roman"/>
          <w:color w:val="000000" w:themeColor="text1"/>
          <w:sz w:val="24"/>
          <w:szCs w:val="24"/>
          <w:lang w:eastAsia="zh-CN"/>
        </w:rPr>
        <w:t xml:space="preserve">: 34-45 [PMID: 28231750 DOI: </w:t>
      </w:r>
      <w:r w:rsidRPr="00576482">
        <w:rPr>
          <w:rFonts w:ascii="Book Antiqua" w:eastAsia="等线" w:hAnsi="Book Antiqua" w:cs="Times New Roman"/>
          <w:color w:val="000000" w:themeColor="text1"/>
          <w:sz w:val="24"/>
          <w:szCs w:val="24"/>
          <w:lang w:eastAsia="zh-CN"/>
        </w:rPr>
        <w:lastRenderedPageBreak/>
        <w:t>10.2174/1566524017666170220094705]</w:t>
      </w:r>
    </w:p>
    <w:p w14:paraId="56ED87DC"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10 </w:t>
      </w:r>
      <w:r w:rsidRPr="00576482">
        <w:rPr>
          <w:rFonts w:ascii="Book Antiqua" w:eastAsia="等线" w:hAnsi="Book Antiqua" w:cs="Times New Roman"/>
          <w:b/>
          <w:color w:val="000000" w:themeColor="text1"/>
          <w:sz w:val="24"/>
          <w:szCs w:val="24"/>
          <w:lang w:eastAsia="zh-CN"/>
        </w:rPr>
        <w:t>Dvorak HF</w:t>
      </w:r>
      <w:r w:rsidRPr="00576482">
        <w:rPr>
          <w:rFonts w:ascii="Book Antiqua" w:eastAsia="等线" w:hAnsi="Book Antiqua" w:cs="Times New Roman"/>
          <w:color w:val="000000" w:themeColor="text1"/>
          <w:sz w:val="24"/>
          <w:szCs w:val="24"/>
          <w:lang w:eastAsia="zh-CN"/>
        </w:rPr>
        <w:t xml:space="preserve">. Tumors: wounds that do not heal-redux. </w:t>
      </w:r>
      <w:r w:rsidRPr="00576482">
        <w:rPr>
          <w:rFonts w:ascii="Book Antiqua" w:eastAsia="等线" w:hAnsi="Book Antiqua" w:cs="Times New Roman"/>
          <w:i/>
          <w:color w:val="000000" w:themeColor="text1"/>
          <w:sz w:val="24"/>
          <w:szCs w:val="24"/>
          <w:lang w:eastAsia="zh-CN"/>
        </w:rPr>
        <w:t>Cancer Immunol Res</w:t>
      </w:r>
      <w:r w:rsidRPr="00576482">
        <w:rPr>
          <w:rFonts w:ascii="Book Antiqua" w:eastAsia="等线" w:hAnsi="Book Antiqua" w:cs="Times New Roman"/>
          <w:color w:val="000000" w:themeColor="text1"/>
          <w:sz w:val="24"/>
          <w:szCs w:val="24"/>
          <w:lang w:eastAsia="zh-CN"/>
        </w:rPr>
        <w:t xml:space="preserve"> 2015; </w:t>
      </w:r>
      <w:r w:rsidRPr="00576482">
        <w:rPr>
          <w:rFonts w:ascii="Book Antiqua" w:eastAsia="等线" w:hAnsi="Book Antiqua" w:cs="Times New Roman"/>
          <w:b/>
          <w:color w:val="000000" w:themeColor="text1"/>
          <w:sz w:val="24"/>
          <w:szCs w:val="24"/>
          <w:lang w:eastAsia="zh-CN"/>
        </w:rPr>
        <w:t>3</w:t>
      </w:r>
      <w:r w:rsidRPr="00576482">
        <w:rPr>
          <w:rFonts w:ascii="Book Antiqua" w:eastAsia="等线" w:hAnsi="Book Antiqua" w:cs="Times New Roman"/>
          <w:color w:val="000000" w:themeColor="text1"/>
          <w:sz w:val="24"/>
          <w:szCs w:val="24"/>
          <w:lang w:eastAsia="zh-CN"/>
        </w:rPr>
        <w:t>: 1-11 [PMID: 25568067 DOI: 10.1158/2326-6066.CIR-14-0209]</w:t>
      </w:r>
    </w:p>
    <w:p w14:paraId="7181EA05"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11 </w:t>
      </w:r>
      <w:r w:rsidRPr="00576482">
        <w:rPr>
          <w:rFonts w:ascii="Book Antiqua" w:eastAsia="等线" w:hAnsi="Book Antiqua" w:cs="Times New Roman"/>
          <w:b/>
          <w:color w:val="000000" w:themeColor="text1"/>
          <w:sz w:val="24"/>
          <w:szCs w:val="24"/>
          <w:lang w:eastAsia="zh-CN"/>
        </w:rPr>
        <w:t>Dvorak HF</w:t>
      </w:r>
      <w:r w:rsidRPr="00576482">
        <w:rPr>
          <w:rFonts w:ascii="Book Antiqua" w:eastAsia="等线" w:hAnsi="Book Antiqua" w:cs="Times New Roman"/>
          <w:color w:val="000000" w:themeColor="text1"/>
          <w:sz w:val="24"/>
          <w:szCs w:val="24"/>
          <w:lang w:eastAsia="zh-CN"/>
        </w:rPr>
        <w:t xml:space="preserve">. Tumors: wounds that do not heal. Similarities between tumor stroma generation and wound healing. </w:t>
      </w:r>
      <w:r w:rsidRPr="00576482">
        <w:rPr>
          <w:rFonts w:ascii="Book Antiqua" w:eastAsia="等线" w:hAnsi="Book Antiqua" w:cs="Times New Roman"/>
          <w:i/>
          <w:color w:val="000000" w:themeColor="text1"/>
          <w:sz w:val="24"/>
          <w:szCs w:val="24"/>
          <w:lang w:eastAsia="zh-CN"/>
        </w:rPr>
        <w:t xml:space="preserve">N </w:t>
      </w:r>
      <w:proofErr w:type="spellStart"/>
      <w:r w:rsidRPr="00576482">
        <w:rPr>
          <w:rFonts w:ascii="Book Antiqua" w:eastAsia="等线" w:hAnsi="Book Antiqua" w:cs="Times New Roman"/>
          <w:i/>
          <w:color w:val="000000" w:themeColor="text1"/>
          <w:sz w:val="24"/>
          <w:szCs w:val="24"/>
          <w:lang w:eastAsia="zh-CN"/>
        </w:rPr>
        <w:t>Engl</w:t>
      </w:r>
      <w:proofErr w:type="spellEnd"/>
      <w:r w:rsidRPr="00576482">
        <w:rPr>
          <w:rFonts w:ascii="Book Antiqua" w:eastAsia="等线" w:hAnsi="Book Antiqua" w:cs="Times New Roman"/>
          <w:i/>
          <w:color w:val="000000" w:themeColor="text1"/>
          <w:sz w:val="24"/>
          <w:szCs w:val="24"/>
          <w:lang w:eastAsia="zh-CN"/>
        </w:rPr>
        <w:t xml:space="preserve"> J Med</w:t>
      </w:r>
      <w:r w:rsidRPr="00576482">
        <w:rPr>
          <w:rFonts w:ascii="Book Antiqua" w:eastAsia="等线" w:hAnsi="Book Antiqua" w:cs="Times New Roman"/>
          <w:color w:val="000000" w:themeColor="text1"/>
          <w:sz w:val="24"/>
          <w:szCs w:val="24"/>
          <w:lang w:eastAsia="zh-CN"/>
        </w:rPr>
        <w:t xml:space="preserve"> 1986; </w:t>
      </w:r>
      <w:r w:rsidRPr="00576482">
        <w:rPr>
          <w:rFonts w:ascii="Book Antiqua" w:eastAsia="等线" w:hAnsi="Book Antiqua" w:cs="Times New Roman"/>
          <w:b/>
          <w:color w:val="000000" w:themeColor="text1"/>
          <w:sz w:val="24"/>
          <w:szCs w:val="24"/>
          <w:lang w:eastAsia="zh-CN"/>
        </w:rPr>
        <w:t>315</w:t>
      </w:r>
      <w:r w:rsidRPr="00576482">
        <w:rPr>
          <w:rFonts w:ascii="Book Antiqua" w:eastAsia="等线" w:hAnsi="Book Antiqua" w:cs="Times New Roman"/>
          <w:color w:val="000000" w:themeColor="text1"/>
          <w:sz w:val="24"/>
          <w:szCs w:val="24"/>
          <w:lang w:eastAsia="zh-CN"/>
        </w:rPr>
        <w:t>: 1650-1659 [PMID: 3537791 DOI: 10.1056/NEJM198612253152606]</w:t>
      </w:r>
    </w:p>
    <w:p w14:paraId="1FFBBFA0"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12 </w:t>
      </w:r>
      <w:r w:rsidRPr="00576482">
        <w:rPr>
          <w:rFonts w:ascii="Book Antiqua" w:eastAsia="等线" w:hAnsi="Book Antiqua" w:cs="Times New Roman"/>
          <w:b/>
          <w:color w:val="000000" w:themeColor="text1"/>
          <w:sz w:val="24"/>
          <w:szCs w:val="24"/>
          <w:lang w:eastAsia="zh-CN"/>
        </w:rPr>
        <w:t>Cai Z</w:t>
      </w:r>
      <w:r w:rsidRPr="00576482">
        <w:rPr>
          <w:rFonts w:ascii="Book Antiqua" w:eastAsia="等线" w:hAnsi="Book Antiqua" w:cs="Times New Roman"/>
          <w:color w:val="000000" w:themeColor="text1"/>
          <w:sz w:val="24"/>
          <w:szCs w:val="24"/>
          <w:lang w:eastAsia="zh-CN"/>
        </w:rPr>
        <w:t xml:space="preserve">, Cao Y, Luo Y, Hu H, Ling H. </w:t>
      </w:r>
      <w:proofErr w:type="spellStart"/>
      <w:r w:rsidRPr="00576482">
        <w:rPr>
          <w:rFonts w:ascii="Book Antiqua" w:eastAsia="等线" w:hAnsi="Book Antiqua" w:cs="Times New Roman"/>
          <w:color w:val="000000" w:themeColor="text1"/>
          <w:sz w:val="24"/>
          <w:szCs w:val="24"/>
          <w:lang w:eastAsia="zh-CN"/>
        </w:rPr>
        <w:t>Signalling</w:t>
      </w:r>
      <w:proofErr w:type="spellEnd"/>
      <w:r w:rsidRPr="00576482">
        <w:rPr>
          <w:rFonts w:ascii="Book Antiqua" w:eastAsia="等线" w:hAnsi="Book Antiqua" w:cs="Times New Roman"/>
          <w:color w:val="000000" w:themeColor="text1"/>
          <w:sz w:val="24"/>
          <w:szCs w:val="24"/>
          <w:lang w:eastAsia="zh-CN"/>
        </w:rPr>
        <w:t xml:space="preserve"> mechanism(s) of epithelial-mesenchymal transition and cancer stem cells in </w:t>
      </w:r>
      <w:proofErr w:type="spellStart"/>
      <w:r w:rsidRPr="00576482">
        <w:rPr>
          <w:rFonts w:ascii="Book Antiqua" w:eastAsia="等线" w:hAnsi="Book Antiqua" w:cs="Times New Roman"/>
          <w:color w:val="000000" w:themeColor="text1"/>
          <w:sz w:val="24"/>
          <w:szCs w:val="24"/>
          <w:lang w:eastAsia="zh-CN"/>
        </w:rPr>
        <w:t>tumour</w:t>
      </w:r>
      <w:proofErr w:type="spellEnd"/>
      <w:r w:rsidRPr="00576482">
        <w:rPr>
          <w:rFonts w:ascii="Book Antiqua" w:eastAsia="等线" w:hAnsi="Book Antiqua" w:cs="Times New Roman"/>
          <w:color w:val="000000" w:themeColor="text1"/>
          <w:sz w:val="24"/>
          <w:szCs w:val="24"/>
          <w:lang w:eastAsia="zh-CN"/>
        </w:rPr>
        <w:t xml:space="preserve"> therapeutic resistance. </w:t>
      </w:r>
      <w:proofErr w:type="spellStart"/>
      <w:r w:rsidRPr="00576482">
        <w:rPr>
          <w:rFonts w:ascii="Book Antiqua" w:eastAsia="等线" w:hAnsi="Book Antiqua" w:cs="Times New Roman"/>
          <w:i/>
          <w:color w:val="000000" w:themeColor="text1"/>
          <w:sz w:val="24"/>
          <w:szCs w:val="24"/>
          <w:lang w:eastAsia="zh-CN"/>
        </w:rPr>
        <w:t>Clin</w:t>
      </w:r>
      <w:proofErr w:type="spellEnd"/>
      <w:r w:rsidRPr="00576482">
        <w:rPr>
          <w:rFonts w:ascii="Book Antiqua" w:eastAsia="等线" w:hAnsi="Book Antiqua" w:cs="Times New Roman"/>
          <w:i/>
          <w:color w:val="000000" w:themeColor="text1"/>
          <w:sz w:val="24"/>
          <w:szCs w:val="24"/>
          <w:lang w:eastAsia="zh-CN"/>
        </w:rPr>
        <w:t xml:space="preserve"> </w:t>
      </w:r>
      <w:proofErr w:type="spellStart"/>
      <w:r w:rsidRPr="00576482">
        <w:rPr>
          <w:rFonts w:ascii="Book Antiqua" w:eastAsia="等线" w:hAnsi="Book Antiqua" w:cs="Times New Roman"/>
          <w:i/>
          <w:color w:val="000000" w:themeColor="text1"/>
          <w:sz w:val="24"/>
          <w:szCs w:val="24"/>
          <w:lang w:eastAsia="zh-CN"/>
        </w:rPr>
        <w:t>Chim</w:t>
      </w:r>
      <w:proofErr w:type="spellEnd"/>
      <w:r w:rsidRPr="00576482">
        <w:rPr>
          <w:rFonts w:ascii="Book Antiqua" w:eastAsia="等线" w:hAnsi="Book Antiqua" w:cs="Times New Roman"/>
          <w:i/>
          <w:color w:val="000000" w:themeColor="text1"/>
          <w:sz w:val="24"/>
          <w:szCs w:val="24"/>
          <w:lang w:eastAsia="zh-CN"/>
        </w:rPr>
        <w:t xml:space="preserve"> </w:t>
      </w:r>
      <w:proofErr w:type="spellStart"/>
      <w:r w:rsidRPr="00576482">
        <w:rPr>
          <w:rFonts w:ascii="Book Antiqua" w:eastAsia="等线" w:hAnsi="Book Antiqua" w:cs="Times New Roman"/>
          <w:i/>
          <w:color w:val="000000" w:themeColor="text1"/>
          <w:sz w:val="24"/>
          <w:szCs w:val="24"/>
          <w:lang w:eastAsia="zh-CN"/>
        </w:rPr>
        <w:t>Acta</w:t>
      </w:r>
      <w:proofErr w:type="spellEnd"/>
      <w:r w:rsidRPr="00576482">
        <w:rPr>
          <w:rFonts w:ascii="Book Antiqua" w:eastAsia="等线" w:hAnsi="Book Antiqua" w:cs="Times New Roman"/>
          <w:color w:val="000000" w:themeColor="text1"/>
          <w:sz w:val="24"/>
          <w:szCs w:val="24"/>
          <w:lang w:eastAsia="zh-CN"/>
        </w:rPr>
        <w:t xml:space="preserve"> 2018; </w:t>
      </w:r>
      <w:r w:rsidRPr="00576482">
        <w:rPr>
          <w:rFonts w:ascii="Book Antiqua" w:eastAsia="等线" w:hAnsi="Book Antiqua" w:cs="Times New Roman"/>
          <w:b/>
          <w:color w:val="000000" w:themeColor="text1"/>
          <w:sz w:val="24"/>
          <w:szCs w:val="24"/>
          <w:lang w:eastAsia="zh-CN"/>
        </w:rPr>
        <w:t>483</w:t>
      </w:r>
      <w:r w:rsidRPr="00576482">
        <w:rPr>
          <w:rFonts w:ascii="Book Antiqua" w:eastAsia="等线" w:hAnsi="Book Antiqua" w:cs="Times New Roman"/>
          <w:color w:val="000000" w:themeColor="text1"/>
          <w:sz w:val="24"/>
          <w:szCs w:val="24"/>
          <w:lang w:eastAsia="zh-CN"/>
        </w:rPr>
        <w:t>: 156-163 [PMID: 29709449 DOI: 10.1016/j.cca.2018.04.033]</w:t>
      </w:r>
    </w:p>
    <w:p w14:paraId="17F30FB4"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13 </w:t>
      </w:r>
      <w:proofErr w:type="spellStart"/>
      <w:r w:rsidRPr="00576482">
        <w:rPr>
          <w:rFonts w:ascii="Book Antiqua" w:eastAsia="等线" w:hAnsi="Book Antiqua" w:cs="Times New Roman"/>
          <w:b/>
          <w:color w:val="000000" w:themeColor="text1"/>
          <w:sz w:val="24"/>
          <w:szCs w:val="24"/>
          <w:lang w:eastAsia="zh-CN"/>
        </w:rPr>
        <w:t>Boesch</w:t>
      </w:r>
      <w:proofErr w:type="spellEnd"/>
      <w:r w:rsidRPr="00576482">
        <w:rPr>
          <w:rFonts w:ascii="Book Antiqua" w:eastAsia="等线" w:hAnsi="Book Antiqua" w:cs="Times New Roman"/>
          <w:b/>
          <w:color w:val="000000" w:themeColor="text1"/>
          <w:sz w:val="24"/>
          <w:szCs w:val="24"/>
          <w:lang w:eastAsia="zh-CN"/>
        </w:rPr>
        <w:t xml:space="preserve"> M</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Spizzo</w:t>
      </w:r>
      <w:proofErr w:type="spellEnd"/>
      <w:r w:rsidRPr="00576482">
        <w:rPr>
          <w:rFonts w:ascii="Book Antiqua" w:eastAsia="等线" w:hAnsi="Book Antiqua" w:cs="Times New Roman"/>
          <w:color w:val="000000" w:themeColor="text1"/>
          <w:sz w:val="24"/>
          <w:szCs w:val="24"/>
          <w:lang w:eastAsia="zh-CN"/>
        </w:rPr>
        <w:t xml:space="preserve"> G, </w:t>
      </w:r>
      <w:proofErr w:type="spellStart"/>
      <w:r w:rsidRPr="00576482">
        <w:rPr>
          <w:rFonts w:ascii="Book Antiqua" w:eastAsia="等线" w:hAnsi="Book Antiqua" w:cs="Times New Roman"/>
          <w:color w:val="000000" w:themeColor="text1"/>
          <w:sz w:val="24"/>
          <w:szCs w:val="24"/>
          <w:lang w:eastAsia="zh-CN"/>
        </w:rPr>
        <w:t>Seeber</w:t>
      </w:r>
      <w:proofErr w:type="spellEnd"/>
      <w:r w:rsidRPr="00576482">
        <w:rPr>
          <w:rFonts w:ascii="Book Antiqua" w:eastAsia="等线" w:hAnsi="Book Antiqua" w:cs="Times New Roman"/>
          <w:color w:val="000000" w:themeColor="text1"/>
          <w:sz w:val="24"/>
          <w:szCs w:val="24"/>
          <w:lang w:eastAsia="zh-CN"/>
        </w:rPr>
        <w:t xml:space="preserve"> A. Concise Review: Aggressive Colorectal Cancer: Role of Epithelial Cell Adhesion Molecule in Cancer Stem Cells and Epithelial-to-Mesenchymal Transition. </w:t>
      </w:r>
      <w:r w:rsidRPr="00576482">
        <w:rPr>
          <w:rFonts w:ascii="Book Antiqua" w:eastAsia="等线" w:hAnsi="Book Antiqua" w:cs="Times New Roman"/>
          <w:i/>
          <w:color w:val="000000" w:themeColor="text1"/>
          <w:sz w:val="24"/>
          <w:szCs w:val="24"/>
          <w:lang w:eastAsia="zh-CN"/>
        </w:rPr>
        <w:t xml:space="preserve">Stem Cells </w:t>
      </w:r>
      <w:proofErr w:type="spellStart"/>
      <w:r w:rsidRPr="00576482">
        <w:rPr>
          <w:rFonts w:ascii="Book Antiqua" w:eastAsia="等线" w:hAnsi="Book Antiqua" w:cs="Times New Roman"/>
          <w:i/>
          <w:color w:val="000000" w:themeColor="text1"/>
          <w:sz w:val="24"/>
          <w:szCs w:val="24"/>
          <w:lang w:eastAsia="zh-CN"/>
        </w:rPr>
        <w:t>Transl</w:t>
      </w:r>
      <w:proofErr w:type="spellEnd"/>
      <w:r w:rsidRPr="00576482">
        <w:rPr>
          <w:rFonts w:ascii="Book Antiqua" w:eastAsia="等线" w:hAnsi="Book Antiqua" w:cs="Times New Roman"/>
          <w:i/>
          <w:color w:val="000000" w:themeColor="text1"/>
          <w:sz w:val="24"/>
          <w:szCs w:val="24"/>
          <w:lang w:eastAsia="zh-CN"/>
        </w:rPr>
        <w:t xml:space="preserve"> Med</w:t>
      </w:r>
      <w:r w:rsidRPr="00576482">
        <w:rPr>
          <w:rFonts w:ascii="Book Antiqua" w:eastAsia="等线" w:hAnsi="Book Antiqua" w:cs="Times New Roman"/>
          <w:color w:val="000000" w:themeColor="text1"/>
          <w:sz w:val="24"/>
          <w:szCs w:val="24"/>
          <w:lang w:eastAsia="zh-CN"/>
        </w:rPr>
        <w:t xml:space="preserve"> 2018; </w:t>
      </w:r>
      <w:r w:rsidRPr="00576482">
        <w:rPr>
          <w:rFonts w:ascii="Book Antiqua" w:eastAsia="等线" w:hAnsi="Book Antiqua" w:cs="Times New Roman"/>
          <w:b/>
          <w:color w:val="000000" w:themeColor="text1"/>
          <w:sz w:val="24"/>
          <w:szCs w:val="24"/>
          <w:lang w:eastAsia="zh-CN"/>
        </w:rPr>
        <w:t>7</w:t>
      </w:r>
      <w:r w:rsidRPr="00576482">
        <w:rPr>
          <w:rFonts w:ascii="Book Antiqua" w:eastAsia="等线" w:hAnsi="Book Antiqua" w:cs="Times New Roman"/>
          <w:color w:val="000000" w:themeColor="text1"/>
          <w:sz w:val="24"/>
          <w:szCs w:val="24"/>
          <w:lang w:eastAsia="zh-CN"/>
        </w:rPr>
        <w:t>: 495-501 [PMID: 29667344 DOI: 10.1002/sctm.17-0289]</w:t>
      </w:r>
    </w:p>
    <w:p w14:paraId="62AE372B"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14 </w:t>
      </w:r>
      <w:r w:rsidRPr="00576482">
        <w:rPr>
          <w:rFonts w:ascii="Book Antiqua" w:eastAsia="等线" w:hAnsi="Book Antiqua" w:cs="Times New Roman"/>
          <w:b/>
          <w:color w:val="000000" w:themeColor="text1"/>
          <w:sz w:val="24"/>
          <w:szCs w:val="24"/>
          <w:lang w:eastAsia="zh-CN"/>
        </w:rPr>
        <w:t>Abdel-Rahman WM</w:t>
      </w:r>
      <w:r w:rsidRPr="00576482">
        <w:rPr>
          <w:rFonts w:ascii="Book Antiqua" w:eastAsia="等线" w:hAnsi="Book Antiqua" w:cs="Times New Roman"/>
          <w:color w:val="000000" w:themeColor="text1"/>
          <w:sz w:val="24"/>
          <w:szCs w:val="24"/>
          <w:lang w:eastAsia="zh-CN"/>
        </w:rPr>
        <w:t xml:space="preserve">, Al-Khayyal NA, Nair VA, Aravind SR, Saber-Ayad M. Role of AXL in invasion and drug resistance of colon and breast cancer cells and its association with p53 alterations. </w:t>
      </w:r>
      <w:r w:rsidRPr="00576482">
        <w:rPr>
          <w:rFonts w:ascii="Book Antiqua" w:eastAsia="等线" w:hAnsi="Book Antiqua" w:cs="Times New Roman"/>
          <w:i/>
          <w:color w:val="000000" w:themeColor="text1"/>
          <w:sz w:val="24"/>
          <w:szCs w:val="24"/>
          <w:lang w:eastAsia="zh-CN"/>
        </w:rPr>
        <w:t>World J Gastroenterol</w:t>
      </w:r>
      <w:r w:rsidRPr="00576482">
        <w:rPr>
          <w:rFonts w:ascii="Book Antiqua" w:eastAsia="等线" w:hAnsi="Book Antiqua" w:cs="Times New Roman"/>
          <w:color w:val="000000" w:themeColor="text1"/>
          <w:sz w:val="24"/>
          <w:szCs w:val="24"/>
          <w:lang w:eastAsia="zh-CN"/>
        </w:rPr>
        <w:t xml:space="preserve"> 2017; </w:t>
      </w:r>
      <w:r w:rsidRPr="00576482">
        <w:rPr>
          <w:rFonts w:ascii="Book Antiqua" w:eastAsia="等线" w:hAnsi="Book Antiqua" w:cs="Times New Roman"/>
          <w:b/>
          <w:color w:val="000000" w:themeColor="text1"/>
          <w:sz w:val="24"/>
          <w:szCs w:val="24"/>
          <w:lang w:eastAsia="zh-CN"/>
        </w:rPr>
        <w:t>23</w:t>
      </w:r>
      <w:r w:rsidRPr="00576482">
        <w:rPr>
          <w:rFonts w:ascii="Book Antiqua" w:eastAsia="等线" w:hAnsi="Book Antiqua" w:cs="Times New Roman"/>
          <w:color w:val="000000" w:themeColor="text1"/>
          <w:sz w:val="24"/>
          <w:szCs w:val="24"/>
          <w:lang w:eastAsia="zh-CN"/>
        </w:rPr>
        <w:t>: 3440-3448 [PMID: 28596680 DOI: 10.3748/wjg.v23.i19.3440]</w:t>
      </w:r>
    </w:p>
    <w:p w14:paraId="50875119"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15 </w:t>
      </w:r>
      <w:proofErr w:type="spellStart"/>
      <w:r w:rsidRPr="00576482">
        <w:rPr>
          <w:rFonts w:ascii="Book Antiqua" w:eastAsia="等线" w:hAnsi="Book Antiqua" w:cs="Times New Roman"/>
          <w:b/>
          <w:color w:val="000000" w:themeColor="text1"/>
          <w:sz w:val="24"/>
          <w:szCs w:val="24"/>
          <w:lang w:eastAsia="zh-CN"/>
        </w:rPr>
        <w:t>Alam</w:t>
      </w:r>
      <w:proofErr w:type="spellEnd"/>
      <w:r w:rsidRPr="00576482">
        <w:rPr>
          <w:rFonts w:ascii="Book Antiqua" w:eastAsia="等线" w:hAnsi="Book Antiqua" w:cs="Times New Roman"/>
          <w:b/>
          <w:color w:val="000000" w:themeColor="text1"/>
          <w:sz w:val="24"/>
          <w:szCs w:val="24"/>
          <w:lang w:eastAsia="zh-CN"/>
        </w:rPr>
        <w:t xml:space="preserve"> F</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Mezhal</w:t>
      </w:r>
      <w:proofErr w:type="spellEnd"/>
      <w:r w:rsidRPr="00576482">
        <w:rPr>
          <w:rFonts w:ascii="Book Antiqua" w:eastAsia="等线" w:hAnsi="Book Antiqua" w:cs="Times New Roman"/>
          <w:color w:val="000000" w:themeColor="text1"/>
          <w:sz w:val="24"/>
          <w:szCs w:val="24"/>
          <w:lang w:eastAsia="zh-CN"/>
        </w:rPr>
        <w:t xml:space="preserve"> F, El </w:t>
      </w:r>
      <w:proofErr w:type="spellStart"/>
      <w:r w:rsidRPr="00576482">
        <w:rPr>
          <w:rFonts w:ascii="Book Antiqua" w:eastAsia="等线" w:hAnsi="Book Antiqua" w:cs="Times New Roman"/>
          <w:color w:val="000000" w:themeColor="text1"/>
          <w:sz w:val="24"/>
          <w:szCs w:val="24"/>
          <w:lang w:eastAsia="zh-CN"/>
        </w:rPr>
        <w:t>Hasasna</w:t>
      </w:r>
      <w:proofErr w:type="spellEnd"/>
      <w:r w:rsidRPr="00576482">
        <w:rPr>
          <w:rFonts w:ascii="Book Antiqua" w:eastAsia="等线" w:hAnsi="Book Antiqua" w:cs="Times New Roman"/>
          <w:color w:val="000000" w:themeColor="text1"/>
          <w:sz w:val="24"/>
          <w:szCs w:val="24"/>
          <w:lang w:eastAsia="zh-CN"/>
        </w:rPr>
        <w:t xml:space="preserve"> H, Nair VA, </w:t>
      </w:r>
      <w:proofErr w:type="spellStart"/>
      <w:r w:rsidRPr="00576482">
        <w:rPr>
          <w:rFonts w:ascii="Book Antiqua" w:eastAsia="等线" w:hAnsi="Book Antiqua" w:cs="Times New Roman"/>
          <w:color w:val="000000" w:themeColor="text1"/>
          <w:sz w:val="24"/>
          <w:szCs w:val="24"/>
          <w:lang w:eastAsia="zh-CN"/>
        </w:rPr>
        <w:t>Aravind</w:t>
      </w:r>
      <w:proofErr w:type="spellEnd"/>
      <w:r w:rsidRPr="00576482">
        <w:rPr>
          <w:rFonts w:ascii="Book Antiqua" w:eastAsia="等线" w:hAnsi="Book Antiqua" w:cs="Times New Roman"/>
          <w:color w:val="000000" w:themeColor="text1"/>
          <w:sz w:val="24"/>
          <w:szCs w:val="24"/>
          <w:lang w:eastAsia="zh-CN"/>
        </w:rPr>
        <w:t xml:space="preserve"> SR, Saber </w:t>
      </w:r>
      <w:proofErr w:type="spellStart"/>
      <w:r w:rsidRPr="00576482">
        <w:rPr>
          <w:rFonts w:ascii="Book Antiqua" w:eastAsia="等线" w:hAnsi="Book Antiqua" w:cs="Times New Roman"/>
          <w:color w:val="000000" w:themeColor="text1"/>
          <w:sz w:val="24"/>
          <w:szCs w:val="24"/>
          <w:lang w:eastAsia="zh-CN"/>
        </w:rPr>
        <w:t>Ayad</w:t>
      </w:r>
      <w:proofErr w:type="spellEnd"/>
      <w:r w:rsidRPr="00576482">
        <w:rPr>
          <w:rFonts w:ascii="Book Antiqua" w:eastAsia="等线" w:hAnsi="Book Antiqua" w:cs="Times New Roman"/>
          <w:color w:val="000000" w:themeColor="text1"/>
          <w:sz w:val="24"/>
          <w:szCs w:val="24"/>
          <w:lang w:eastAsia="zh-CN"/>
        </w:rPr>
        <w:t xml:space="preserve"> M, El-</w:t>
      </w:r>
      <w:proofErr w:type="spellStart"/>
      <w:r w:rsidRPr="00576482">
        <w:rPr>
          <w:rFonts w:ascii="Book Antiqua" w:eastAsia="等线" w:hAnsi="Book Antiqua" w:cs="Times New Roman"/>
          <w:color w:val="000000" w:themeColor="text1"/>
          <w:sz w:val="24"/>
          <w:szCs w:val="24"/>
          <w:lang w:eastAsia="zh-CN"/>
        </w:rPr>
        <w:t>Serafi</w:t>
      </w:r>
      <w:proofErr w:type="spellEnd"/>
      <w:r w:rsidRPr="00576482">
        <w:rPr>
          <w:rFonts w:ascii="Book Antiqua" w:eastAsia="等线" w:hAnsi="Book Antiqua" w:cs="Times New Roman"/>
          <w:color w:val="000000" w:themeColor="text1"/>
          <w:sz w:val="24"/>
          <w:szCs w:val="24"/>
          <w:lang w:eastAsia="zh-CN"/>
        </w:rPr>
        <w:t xml:space="preserve"> A, Abdel-Rahman WM. The role of p53-microRNA 200-Moesin axis in invasion and drug resistance of breast cancer cells. </w:t>
      </w:r>
      <w:proofErr w:type="spellStart"/>
      <w:r w:rsidRPr="00576482">
        <w:rPr>
          <w:rFonts w:ascii="Book Antiqua" w:eastAsia="等线" w:hAnsi="Book Antiqua" w:cs="Times New Roman"/>
          <w:i/>
          <w:color w:val="000000" w:themeColor="text1"/>
          <w:sz w:val="24"/>
          <w:szCs w:val="24"/>
          <w:lang w:eastAsia="zh-CN"/>
        </w:rPr>
        <w:t>Tumour</w:t>
      </w:r>
      <w:proofErr w:type="spellEnd"/>
      <w:r w:rsidRPr="00576482">
        <w:rPr>
          <w:rFonts w:ascii="Book Antiqua" w:eastAsia="等线" w:hAnsi="Book Antiqua" w:cs="Times New Roman"/>
          <w:i/>
          <w:color w:val="000000" w:themeColor="text1"/>
          <w:sz w:val="24"/>
          <w:szCs w:val="24"/>
          <w:lang w:eastAsia="zh-CN"/>
        </w:rPr>
        <w:t xml:space="preserve"> </w:t>
      </w:r>
      <w:proofErr w:type="spellStart"/>
      <w:r w:rsidRPr="00576482">
        <w:rPr>
          <w:rFonts w:ascii="Book Antiqua" w:eastAsia="等线" w:hAnsi="Book Antiqua" w:cs="Times New Roman"/>
          <w:i/>
          <w:color w:val="000000" w:themeColor="text1"/>
          <w:sz w:val="24"/>
          <w:szCs w:val="24"/>
          <w:lang w:eastAsia="zh-CN"/>
        </w:rPr>
        <w:t>Biol</w:t>
      </w:r>
      <w:proofErr w:type="spellEnd"/>
      <w:r w:rsidRPr="00576482">
        <w:rPr>
          <w:rFonts w:ascii="Book Antiqua" w:eastAsia="等线" w:hAnsi="Book Antiqua" w:cs="Times New Roman"/>
          <w:color w:val="000000" w:themeColor="text1"/>
          <w:sz w:val="24"/>
          <w:szCs w:val="24"/>
          <w:lang w:eastAsia="zh-CN"/>
        </w:rPr>
        <w:t xml:space="preserve"> 2017; </w:t>
      </w:r>
      <w:r w:rsidRPr="00576482">
        <w:rPr>
          <w:rFonts w:ascii="Book Antiqua" w:eastAsia="等线" w:hAnsi="Book Antiqua" w:cs="Times New Roman"/>
          <w:b/>
          <w:color w:val="000000" w:themeColor="text1"/>
          <w:sz w:val="24"/>
          <w:szCs w:val="24"/>
          <w:lang w:eastAsia="zh-CN"/>
        </w:rPr>
        <w:t>39</w:t>
      </w:r>
      <w:r w:rsidRPr="00576482">
        <w:rPr>
          <w:rFonts w:ascii="Book Antiqua" w:eastAsia="等线" w:hAnsi="Book Antiqua" w:cs="Times New Roman"/>
          <w:color w:val="000000" w:themeColor="text1"/>
          <w:sz w:val="24"/>
          <w:szCs w:val="24"/>
          <w:lang w:eastAsia="zh-CN"/>
        </w:rPr>
        <w:t>: 1010428317714634 [PMID: 28933253 DOI: 10.1177/1010428317714634]</w:t>
      </w:r>
    </w:p>
    <w:p w14:paraId="723F1C2C"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16 </w:t>
      </w:r>
      <w:proofErr w:type="spellStart"/>
      <w:r w:rsidRPr="00576482">
        <w:rPr>
          <w:rFonts w:ascii="Book Antiqua" w:eastAsia="等线" w:hAnsi="Book Antiqua" w:cs="Times New Roman"/>
          <w:b/>
          <w:color w:val="000000" w:themeColor="text1"/>
          <w:sz w:val="24"/>
          <w:szCs w:val="24"/>
          <w:lang w:eastAsia="zh-CN"/>
        </w:rPr>
        <w:t>Loboda</w:t>
      </w:r>
      <w:proofErr w:type="spellEnd"/>
      <w:r w:rsidRPr="00576482">
        <w:rPr>
          <w:rFonts w:ascii="Book Antiqua" w:eastAsia="等线" w:hAnsi="Book Antiqua" w:cs="Times New Roman"/>
          <w:b/>
          <w:color w:val="000000" w:themeColor="text1"/>
          <w:sz w:val="24"/>
          <w:szCs w:val="24"/>
          <w:lang w:eastAsia="zh-CN"/>
        </w:rPr>
        <w:t xml:space="preserve"> A</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Nebozhyn</w:t>
      </w:r>
      <w:proofErr w:type="spellEnd"/>
      <w:r w:rsidRPr="00576482">
        <w:rPr>
          <w:rFonts w:ascii="Book Antiqua" w:eastAsia="等线" w:hAnsi="Book Antiqua" w:cs="Times New Roman"/>
          <w:color w:val="000000" w:themeColor="text1"/>
          <w:sz w:val="24"/>
          <w:szCs w:val="24"/>
          <w:lang w:eastAsia="zh-CN"/>
        </w:rPr>
        <w:t xml:space="preserve"> MV, Watters JW, </w:t>
      </w:r>
      <w:proofErr w:type="spellStart"/>
      <w:r w:rsidRPr="00576482">
        <w:rPr>
          <w:rFonts w:ascii="Book Antiqua" w:eastAsia="等线" w:hAnsi="Book Antiqua" w:cs="Times New Roman"/>
          <w:color w:val="000000" w:themeColor="text1"/>
          <w:sz w:val="24"/>
          <w:szCs w:val="24"/>
          <w:lang w:eastAsia="zh-CN"/>
        </w:rPr>
        <w:t>Buser</w:t>
      </w:r>
      <w:proofErr w:type="spellEnd"/>
      <w:r w:rsidRPr="00576482">
        <w:rPr>
          <w:rFonts w:ascii="Book Antiqua" w:eastAsia="等线" w:hAnsi="Book Antiqua" w:cs="Times New Roman"/>
          <w:color w:val="000000" w:themeColor="text1"/>
          <w:sz w:val="24"/>
          <w:szCs w:val="24"/>
          <w:lang w:eastAsia="zh-CN"/>
        </w:rPr>
        <w:t xml:space="preserve"> CA, Shaw PM, Huang PS, </w:t>
      </w:r>
      <w:proofErr w:type="spellStart"/>
      <w:r w:rsidRPr="00576482">
        <w:rPr>
          <w:rFonts w:ascii="Book Antiqua" w:eastAsia="等线" w:hAnsi="Book Antiqua" w:cs="Times New Roman"/>
          <w:color w:val="000000" w:themeColor="text1"/>
          <w:sz w:val="24"/>
          <w:szCs w:val="24"/>
          <w:lang w:eastAsia="zh-CN"/>
        </w:rPr>
        <w:t>Van't</w:t>
      </w:r>
      <w:proofErr w:type="spellEnd"/>
      <w:r w:rsidRPr="00576482">
        <w:rPr>
          <w:rFonts w:ascii="Book Antiqua" w:eastAsia="等线" w:hAnsi="Book Antiqua" w:cs="Times New Roman"/>
          <w:color w:val="000000" w:themeColor="text1"/>
          <w:sz w:val="24"/>
          <w:szCs w:val="24"/>
          <w:lang w:eastAsia="zh-CN"/>
        </w:rPr>
        <w:t xml:space="preserve"> Veer L, </w:t>
      </w:r>
      <w:proofErr w:type="spellStart"/>
      <w:r w:rsidRPr="00576482">
        <w:rPr>
          <w:rFonts w:ascii="Book Antiqua" w:eastAsia="等线" w:hAnsi="Book Antiqua" w:cs="Times New Roman"/>
          <w:color w:val="000000" w:themeColor="text1"/>
          <w:sz w:val="24"/>
          <w:szCs w:val="24"/>
          <w:lang w:eastAsia="zh-CN"/>
        </w:rPr>
        <w:t>Tollenaar</w:t>
      </w:r>
      <w:proofErr w:type="spellEnd"/>
      <w:r w:rsidRPr="00576482">
        <w:rPr>
          <w:rFonts w:ascii="Book Antiqua" w:eastAsia="等线" w:hAnsi="Book Antiqua" w:cs="Times New Roman"/>
          <w:color w:val="000000" w:themeColor="text1"/>
          <w:sz w:val="24"/>
          <w:szCs w:val="24"/>
          <w:lang w:eastAsia="zh-CN"/>
        </w:rPr>
        <w:t xml:space="preserve"> RA, Jackson DB, Agrawal D, Dai H, </w:t>
      </w:r>
      <w:proofErr w:type="spellStart"/>
      <w:r w:rsidRPr="00576482">
        <w:rPr>
          <w:rFonts w:ascii="Book Antiqua" w:eastAsia="等线" w:hAnsi="Book Antiqua" w:cs="Times New Roman"/>
          <w:color w:val="000000" w:themeColor="text1"/>
          <w:sz w:val="24"/>
          <w:szCs w:val="24"/>
          <w:lang w:eastAsia="zh-CN"/>
        </w:rPr>
        <w:t>Yeatman</w:t>
      </w:r>
      <w:proofErr w:type="spellEnd"/>
      <w:r w:rsidRPr="00576482">
        <w:rPr>
          <w:rFonts w:ascii="Book Antiqua" w:eastAsia="等线" w:hAnsi="Book Antiqua" w:cs="Times New Roman"/>
          <w:color w:val="000000" w:themeColor="text1"/>
          <w:sz w:val="24"/>
          <w:szCs w:val="24"/>
          <w:lang w:eastAsia="zh-CN"/>
        </w:rPr>
        <w:t xml:space="preserve"> TJ. EMT is the dominant program in human colon cancer. </w:t>
      </w:r>
      <w:r w:rsidRPr="00576482">
        <w:rPr>
          <w:rFonts w:ascii="Book Antiqua" w:eastAsia="等线" w:hAnsi="Book Antiqua" w:cs="Times New Roman"/>
          <w:i/>
          <w:color w:val="000000" w:themeColor="text1"/>
          <w:sz w:val="24"/>
          <w:szCs w:val="24"/>
          <w:lang w:eastAsia="zh-CN"/>
        </w:rPr>
        <w:t>BMC Med Genomics</w:t>
      </w:r>
      <w:r w:rsidRPr="00576482">
        <w:rPr>
          <w:rFonts w:ascii="Book Antiqua" w:eastAsia="等线" w:hAnsi="Book Antiqua" w:cs="Times New Roman"/>
          <w:color w:val="000000" w:themeColor="text1"/>
          <w:sz w:val="24"/>
          <w:szCs w:val="24"/>
          <w:lang w:eastAsia="zh-CN"/>
        </w:rPr>
        <w:t xml:space="preserve"> 2011; </w:t>
      </w:r>
      <w:r w:rsidRPr="00576482">
        <w:rPr>
          <w:rFonts w:ascii="Book Antiqua" w:eastAsia="等线" w:hAnsi="Book Antiqua" w:cs="Times New Roman"/>
          <w:b/>
          <w:color w:val="000000" w:themeColor="text1"/>
          <w:sz w:val="24"/>
          <w:szCs w:val="24"/>
          <w:lang w:eastAsia="zh-CN"/>
        </w:rPr>
        <w:t>4</w:t>
      </w:r>
      <w:r w:rsidRPr="00576482">
        <w:rPr>
          <w:rFonts w:ascii="Book Antiqua" w:eastAsia="等线" w:hAnsi="Book Antiqua" w:cs="Times New Roman"/>
          <w:color w:val="000000" w:themeColor="text1"/>
          <w:sz w:val="24"/>
          <w:szCs w:val="24"/>
          <w:lang w:eastAsia="zh-CN"/>
        </w:rPr>
        <w:t>: 9 [PMID: 21251323 DOI: 10.1186/1755-8794-4-9]</w:t>
      </w:r>
    </w:p>
    <w:p w14:paraId="7A28B9FE"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17 </w:t>
      </w:r>
      <w:proofErr w:type="spellStart"/>
      <w:r w:rsidRPr="00576482">
        <w:rPr>
          <w:rFonts w:ascii="Book Antiqua" w:eastAsia="等线" w:hAnsi="Book Antiqua" w:cs="Times New Roman"/>
          <w:b/>
          <w:color w:val="000000" w:themeColor="text1"/>
          <w:sz w:val="24"/>
          <w:szCs w:val="24"/>
          <w:lang w:eastAsia="zh-CN"/>
        </w:rPr>
        <w:t>Urzúa</w:t>
      </w:r>
      <w:proofErr w:type="spellEnd"/>
      <w:r w:rsidRPr="00576482">
        <w:rPr>
          <w:rFonts w:ascii="Book Antiqua" w:eastAsia="等线" w:hAnsi="Book Antiqua" w:cs="Times New Roman"/>
          <w:b/>
          <w:color w:val="000000" w:themeColor="text1"/>
          <w:sz w:val="24"/>
          <w:szCs w:val="24"/>
          <w:lang w:eastAsia="zh-CN"/>
        </w:rPr>
        <w:t xml:space="preserve"> U</w:t>
      </w:r>
      <w:r w:rsidRPr="00576482">
        <w:rPr>
          <w:rFonts w:ascii="Book Antiqua" w:eastAsia="等线" w:hAnsi="Book Antiqua" w:cs="Times New Roman"/>
          <w:color w:val="000000" w:themeColor="text1"/>
          <w:sz w:val="24"/>
          <w:szCs w:val="24"/>
          <w:lang w:eastAsia="zh-CN"/>
        </w:rPr>
        <w:t xml:space="preserve">, Roby KF, </w:t>
      </w:r>
      <w:proofErr w:type="spellStart"/>
      <w:r w:rsidRPr="00576482">
        <w:rPr>
          <w:rFonts w:ascii="Book Antiqua" w:eastAsia="等线" w:hAnsi="Book Antiqua" w:cs="Times New Roman"/>
          <w:color w:val="000000" w:themeColor="text1"/>
          <w:sz w:val="24"/>
          <w:szCs w:val="24"/>
          <w:lang w:eastAsia="zh-CN"/>
        </w:rPr>
        <w:t>Gangi</w:t>
      </w:r>
      <w:proofErr w:type="spellEnd"/>
      <w:r w:rsidRPr="00576482">
        <w:rPr>
          <w:rFonts w:ascii="Book Antiqua" w:eastAsia="等线" w:hAnsi="Book Antiqua" w:cs="Times New Roman"/>
          <w:color w:val="000000" w:themeColor="text1"/>
          <w:sz w:val="24"/>
          <w:szCs w:val="24"/>
          <w:lang w:eastAsia="zh-CN"/>
        </w:rPr>
        <w:t xml:space="preserve"> LM, Cherry JM, Powell JI, Munroe DJ. Transcriptomic analysis of an in vitro murine model of ovarian carcinoma: functional similarity to the human disease and identification of prospective tumoral markers and targets. </w:t>
      </w:r>
      <w:r w:rsidRPr="00576482">
        <w:rPr>
          <w:rFonts w:ascii="Book Antiqua" w:eastAsia="等线" w:hAnsi="Book Antiqua" w:cs="Times New Roman"/>
          <w:i/>
          <w:color w:val="000000" w:themeColor="text1"/>
          <w:sz w:val="24"/>
          <w:szCs w:val="24"/>
          <w:lang w:eastAsia="zh-CN"/>
        </w:rPr>
        <w:t xml:space="preserve">J Cell </w:t>
      </w:r>
      <w:proofErr w:type="spellStart"/>
      <w:r w:rsidRPr="00576482">
        <w:rPr>
          <w:rFonts w:ascii="Book Antiqua" w:eastAsia="等线" w:hAnsi="Book Antiqua" w:cs="Times New Roman"/>
          <w:i/>
          <w:color w:val="000000" w:themeColor="text1"/>
          <w:sz w:val="24"/>
          <w:szCs w:val="24"/>
          <w:lang w:eastAsia="zh-CN"/>
        </w:rPr>
        <w:t>Physiol</w:t>
      </w:r>
      <w:proofErr w:type="spellEnd"/>
      <w:r w:rsidRPr="00576482">
        <w:rPr>
          <w:rFonts w:ascii="Book Antiqua" w:eastAsia="等线" w:hAnsi="Book Antiqua" w:cs="Times New Roman"/>
          <w:color w:val="000000" w:themeColor="text1"/>
          <w:sz w:val="24"/>
          <w:szCs w:val="24"/>
          <w:lang w:eastAsia="zh-CN"/>
        </w:rPr>
        <w:t xml:space="preserve"> 2006; </w:t>
      </w:r>
      <w:r w:rsidRPr="00576482">
        <w:rPr>
          <w:rFonts w:ascii="Book Antiqua" w:eastAsia="等线" w:hAnsi="Book Antiqua" w:cs="Times New Roman"/>
          <w:b/>
          <w:color w:val="000000" w:themeColor="text1"/>
          <w:sz w:val="24"/>
          <w:szCs w:val="24"/>
          <w:lang w:eastAsia="zh-CN"/>
        </w:rPr>
        <w:t>206</w:t>
      </w:r>
      <w:r w:rsidRPr="00576482">
        <w:rPr>
          <w:rFonts w:ascii="Book Antiqua" w:eastAsia="等线" w:hAnsi="Book Antiqua" w:cs="Times New Roman"/>
          <w:color w:val="000000" w:themeColor="text1"/>
          <w:sz w:val="24"/>
          <w:szCs w:val="24"/>
          <w:lang w:eastAsia="zh-CN"/>
        </w:rPr>
        <w:t>: 594-602 [PMID: 16245302 DOI: 10.1002/jcp.20522]</w:t>
      </w:r>
    </w:p>
    <w:p w14:paraId="077448C7"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lastRenderedPageBreak/>
        <w:t xml:space="preserve">18 </w:t>
      </w:r>
      <w:proofErr w:type="spellStart"/>
      <w:r w:rsidRPr="00576482">
        <w:rPr>
          <w:rFonts w:ascii="Book Antiqua" w:eastAsia="等线" w:hAnsi="Book Antiqua" w:cs="Times New Roman"/>
          <w:b/>
          <w:color w:val="000000" w:themeColor="text1"/>
          <w:sz w:val="24"/>
          <w:szCs w:val="24"/>
          <w:lang w:eastAsia="zh-CN"/>
        </w:rPr>
        <w:t>Vinatzer</w:t>
      </w:r>
      <w:proofErr w:type="spellEnd"/>
      <w:r w:rsidRPr="00576482">
        <w:rPr>
          <w:rFonts w:ascii="Book Antiqua" w:eastAsia="等线" w:hAnsi="Book Antiqua" w:cs="Times New Roman"/>
          <w:b/>
          <w:color w:val="000000" w:themeColor="text1"/>
          <w:sz w:val="24"/>
          <w:szCs w:val="24"/>
          <w:lang w:eastAsia="zh-CN"/>
        </w:rPr>
        <w:t xml:space="preserve"> U</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Gollinger</w:t>
      </w:r>
      <w:proofErr w:type="spellEnd"/>
      <w:r w:rsidRPr="00576482">
        <w:rPr>
          <w:rFonts w:ascii="Book Antiqua" w:eastAsia="等线" w:hAnsi="Book Antiqua" w:cs="Times New Roman"/>
          <w:color w:val="000000" w:themeColor="text1"/>
          <w:sz w:val="24"/>
          <w:szCs w:val="24"/>
          <w:lang w:eastAsia="zh-CN"/>
        </w:rPr>
        <w:t xml:space="preserve"> M, </w:t>
      </w:r>
      <w:proofErr w:type="spellStart"/>
      <w:r w:rsidRPr="00576482">
        <w:rPr>
          <w:rFonts w:ascii="Book Antiqua" w:eastAsia="等线" w:hAnsi="Book Antiqua" w:cs="Times New Roman"/>
          <w:color w:val="000000" w:themeColor="text1"/>
          <w:sz w:val="24"/>
          <w:szCs w:val="24"/>
          <w:lang w:eastAsia="zh-CN"/>
        </w:rPr>
        <w:t>Müllauer</w:t>
      </w:r>
      <w:proofErr w:type="spellEnd"/>
      <w:r w:rsidRPr="00576482">
        <w:rPr>
          <w:rFonts w:ascii="Book Antiqua" w:eastAsia="等线" w:hAnsi="Book Antiqua" w:cs="Times New Roman"/>
          <w:color w:val="000000" w:themeColor="text1"/>
          <w:sz w:val="24"/>
          <w:szCs w:val="24"/>
          <w:lang w:eastAsia="zh-CN"/>
        </w:rPr>
        <w:t xml:space="preserve"> L, </w:t>
      </w:r>
      <w:proofErr w:type="spellStart"/>
      <w:r w:rsidRPr="00576482">
        <w:rPr>
          <w:rFonts w:ascii="Book Antiqua" w:eastAsia="等线" w:hAnsi="Book Antiqua" w:cs="Times New Roman"/>
          <w:color w:val="000000" w:themeColor="text1"/>
          <w:sz w:val="24"/>
          <w:szCs w:val="24"/>
          <w:lang w:eastAsia="zh-CN"/>
        </w:rPr>
        <w:t>Raderer</w:t>
      </w:r>
      <w:proofErr w:type="spellEnd"/>
      <w:r w:rsidRPr="00576482">
        <w:rPr>
          <w:rFonts w:ascii="Book Antiqua" w:eastAsia="等线" w:hAnsi="Book Antiqua" w:cs="Times New Roman"/>
          <w:color w:val="000000" w:themeColor="text1"/>
          <w:sz w:val="24"/>
          <w:szCs w:val="24"/>
          <w:lang w:eastAsia="zh-CN"/>
        </w:rPr>
        <w:t xml:space="preserve"> M, </w:t>
      </w:r>
      <w:proofErr w:type="spellStart"/>
      <w:r w:rsidRPr="00576482">
        <w:rPr>
          <w:rFonts w:ascii="Book Antiqua" w:eastAsia="等线" w:hAnsi="Book Antiqua" w:cs="Times New Roman"/>
          <w:color w:val="000000" w:themeColor="text1"/>
          <w:sz w:val="24"/>
          <w:szCs w:val="24"/>
          <w:lang w:eastAsia="zh-CN"/>
        </w:rPr>
        <w:t>Chott</w:t>
      </w:r>
      <w:proofErr w:type="spellEnd"/>
      <w:r w:rsidRPr="00576482">
        <w:rPr>
          <w:rFonts w:ascii="Book Antiqua" w:eastAsia="等线" w:hAnsi="Book Antiqua" w:cs="Times New Roman"/>
          <w:color w:val="000000" w:themeColor="text1"/>
          <w:sz w:val="24"/>
          <w:szCs w:val="24"/>
          <w:lang w:eastAsia="zh-CN"/>
        </w:rPr>
        <w:t xml:space="preserve"> A, </w:t>
      </w:r>
      <w:proofErr w:type="spellStart"/>
      <w:r w:rsidRPr="00576482">
        <w:rPr>
          <w:rFonts w:ascii="Book Antiqua" w:eastAsia="等线" w:hAnsi="Book Antiqua" w:cs="Times New Roman"/>
          <w:color w:val="000000" w:themeColor="text1"/>
          <w:sz w:val="24"/>
          <w:szCs w:val="24"/>
          <w:lang w:eastAsia="zh-CN"/>
        </w:rPr>
        <w:t>Streubel</w:t>
      </w:r>
      <w:proofErr w:type="spellEnd"/>
      <w:r w:rsidRPr="00576482">
        <w:rPr>
          <w:rFonts w:ascii="Book Antiqua" w:eastAsia="等线" w:hAnsi="Book Antiqua" w:cs="Times New Roman"/>
          <w:color w:val="000000" w:themeColor="text1"/>
          <w:sz w:val="24"/>
          <w:szCs w:val="24"/>
          <w:lang w:eastAsia="zh-CN"/>
        </w:rPr>
        <w:t xml:space="preserve"> B. Mucosa-associated lymphoid tissue lymphoma: novel translocations including rearrangements of ODZ2, JMJD2C, and CNN3. </w:t>
      </w:r>
      <w:r w:rsidRPr="00576482">
        <w:rPr>
          <w:rFonts w:ascii="Book Antiqua" w:eastAsia="等线" w:hAnsi="Book Antiqua" w:cs="Times New Roman"/>
          <w:i/>
          <w:color w:val="000000" w:themeColor="text1"/>
          <w:sz w:val="24"/>
          <w:szCs w:val="24"/>
          <w:lang w:eastAsia="zh-CN"/>
        </w:rPr>
        <w:t>Clin Cancer Res</w:t>
      </w:r>
      <w:r w:rsidRPr="00576482">
        <w:rPr>
          <w:rFonts w:ascii="Book Antiqua" w:eastAsia="等线" w:hAnsi="Book Antiqua" w:cs="Times New Roman"/>
          <w:color w:val="000000" w:themeColor="text1"/>
          <w:sz w:val="24"/>
          <w:szCs w:val="24"/>
          <w:lang w:eastAsia="zh-CN"/>
        </w:rPr>
        <w:t xml:space="preserve"> 2008; </w:t>
      </w:r>
      <w:r w:rsidRPr="00576482">
        <w:rPr>
          <w:rFonts w:ascii="Book Antiqua" w:eastAsia="等线" w:hAnsi="Book Antiqua" w:cs="Times New Roman"/>
          <w:b/>
          <w:color w:val="000000" w:themeColor="text1"/>
          <w:sz w:val="24"/>
          <w:szCs w:val="24"/>
          <w:lang w:eastAsia="zh-CN"/>
        </w:rPr>
        <w:t>14</w:t>
      </w:r>
      <w:r w:rsidRPr="00576482">
        <w:rPr>
          <w:rFonts w:ascii="Book Antiqua" w:eastAsia="等线" w:hAnsi="Book Antiqua" w:cs="Times New Roman"/>
          <w:color w:val="000000" w:themeColor="text1"/>
          <w:sz w:val="24"/>
          <w:szCs w:val="24"/>
          <w:lang w:eastAsia="zh-CN"/>
        </w:rPr>
        <w:t>: 6426-6431 [PMID: 18927281 DOI: 10.1158/1078-0432.CCR-08-0702]</w:t>
      </w:r>
    </w:p>
    <w:p w14:paraId="1318A561"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19 </w:t>
      </w:r>
      <w:r w:rsidRPr="00576482">
        <w:rPr>
          <w:rFonts w:ascii="Book Antiqua" w:eastAsia="等线" w:hAnsi="Book Antiqua" w:cs="Times New Roman"/>
          <w:b/>
          <w:color w:val="000000" w:themeColor="text1"/>
          <w:sz w:val="24"/>
          <w:szCs w:val="24"/>
          <w:lang w:eastAsia="zh-CN"/>
        </w:rPr>
        <w:t>Worthington J</w:t>
      </w:r>
      <w:r w:rsidRPr="00576482">
        <w:rPr>
          <w:rFonts w:ascii="Book Antiqua" w:eastAsia="等线" w:hAnsi="Book Antiqua" w:cs="Times New Roman"/>
          <w:color w:val="000000" w:themeColor="text1"/>
          <w:sz w:val="24"/>
          <w:szCs w:val="24"/>
          <w:lang w:eastAsia="zh-CN"/>
        </w:rPr>
        <w:t xml:space="preserve">, Bertani M, Chan HL, </w:t>
      </w:r>
      <w:proofErr w:type="spellStart"/>
      <w:r w:rsidRPr="00576482">
        <w:rPr>
          <w:rFonts w:ascii="Book Antiqua" w:eastAsia="等线" w:hAnsi="Book Antiqua" w:cs="Times New Roman"/>
          <w:color w:val="000000" w:themeColor="text1"/>
          <w:sz w:val="24"/>
          <w:szCs w:val="24"/>
          <w:lang w:eastAsia="zh-CN"/>
        </w:rPr>
        <w:t>Gerrits</w:t>
      </w:r>
      <w:proofErr w:type="spellEnd"/>
      <w:r w:rsidRPr="00576482">
        <w:rPr>
          <w:rFonts w:ascii="Book Antiqua" w:eastAsia="等线" w:hAnsi="Book Antiqua" w:cs="Times New Roman"/>
          <w:color w:val="000000" w:themeColor="text1"/>
          <w:sz w:val="24"/>
          <w:szCs w:val="24"/>
          <w:lang w:eastAsia="zh-CN"/>
        </w:rPr>
        <w:t xml:space="preserve"> B, </w:t>
      </w:r>
      <w:proofErr w:type="spellStart"/>
      <w:r w:rsidRPr="00576482">
        <w:rPr>
          <w:rFonts w:ascii="Book Antiqua" w:eastAsia="等线" w:hAnsi="Book Antiqua" w:cs="Times New Roman"/>
          <w:color w:val="000000" w:themeColor="text1"/>
          <w:sz w:val="24"/>
          <w:szCs w:val="24"/>
          <w:lang w:eastAsia="zh-CN"/>
        </w:rPr>
        <w:t>Timms</w:t>
      </w:r>
      <w:proofErr w:type="spellEnd"/>
      <w:r w:rsidRPr="00576482">
        <w:rPr>
          <w:rFonts w:ascii="Book Antiqua" w:eastAsia="等线" w:hAnsi="Book Antiqua" w:cs="Times New Roman"/>
          <w:color w:val="000000" w:themeColor="text1"/>
          <w:sz w:val="24"/>
          <w:szCs w:val="24"/>
          <w:lang w:eastAsia="zh-CN"/>
        </w:rPr>
        <w:t xml:space="preserve"> JF. Transcriptional profiling of </w:t>
      </w:r>
      <w:proofErr w:type="spellStart"/>
      <w:r w:rsidRPr="00576482">
        <w:rPr>
          <w:rFonts w:ascii="Book Antiqua" w:eastAsia="等线" w:hAnsi="Book Antiqua" w:cs="Times New Roman"/>
          <w:color w:val="000000" w:themeColor="text1"/>
          <w:sz w:val="24"/>
          <w:szCs w:val="24"/>
          <w:lang w:eastAsia="zh-CN"/>
        </w:rPr>
        <w:t>ErbB</w:t>
      </w:r>
      <w:proofErr w:type="spellEnd"/>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signalling</w:t>
      </w:r>
      <w:proofErr w:type="spellEnd"/>
      <w:r w:rsidRPr="00576482">
        <w:rPr>
          <w:rFonts w:ascii="Book Antiqua" w:eastAsia="等线" w:hAnsi="Book Antiqua" w:cs="Times New Roman"/>
          <w:color w:val="000000" w:themeColor="text1"/>
          <w:sz w:val="24"/>
          <w:szCs w:val="24"/>
          <w:lang w:eastAsia="zh-CN"/>
        </w:rPr>
        <w:t xml:space="preserve"> in mammary luminal epithelial cells--interplay of </w:t>
      </w:r>
      <w:proofErr w:type="spellStart"/>
      <w:r w:rsidRPr="00576482">
        <w:rPr>
          <w:rFonts w:ascii="Book Antiqua" w:eastAsia="等线" w:hAnsi="Book Antiqua" w:cs="Times New Roman"/>
          <w:color w:val="000000" w:themeColor="text1"/>
          <w:sz w:val="24"/>
          <w:szCs w:val="24"/>
          <w:lang w:eastAsia="zh-CN"/>
        </w:rPr>
        <w:t>ErbB</w:t>
      </w:r>
      <w:proofErr w:type="spellEnd"/>
      <w:r w:rsidRPr="00576482">
        <w:rPr>
          <w:rFonts w:ascii="Book Antiqua" w:eastAsia="等线" w:hAnsi="Book Antiqua" w:cs="Times New Roman"/>
          <w:color w:val="000000" w:themeColor="text1"/>
          <w:sz w:val="24"/>
          <w:szCs w:val="24"/>
          <w:lang w:eastAsia="zh-CN"/>
        </w:rPr>
        <w:t xml:space="preserve"> and IGF1 </w:t>
      </w:r>
      <w:proofErr w:type="spellStart"/>
      <w:r w:rsidRPr="00576482">
        <w:rPr>
          <w:rFonts w:ascii="Book Antiqua" w:eastAsia="等线" w:hAnsi="Book Antiqua" w:cs="Times New Roman"/>
          <w:color w:val="000000" w:themeColor="text1"/>
          <w:sz w:val="24"/>
          <w:szCs w:val="24"/>
          <w:lang w:eastAsia="zh-CN"/>
        </w:rPr>
        <w:t>signalling</w:t>
      </w:r>
      <w:proofErr w:type="spellEnd"/>
      <w:r w:rsidRPr="00576482">
        <w:rPr>
          <w:rFonts w:ascii="Book Antiqua" w:eastAsia="等线" w:hAnsi="Book Antiqua" w:cs="Times New Roman"/>
          <w:color w:val="000000" w:themeColor="text1"/>
          <w:sz w:val="24"/>
          <w:szCs w:val="24"/>
          <w:lang w:eastAsia="zh-CN"/>
        </w:rPr>
        <w:t xml:space="preserve"> through IGFBP3 regulation. </w:t>
      </w:r>
      <w:r w:rsidRPr="00576482">
        <w:rPr>
          <w:rFonts w:ascii="Book Antiqua" w:eastAsia="等线" w:hAnsi="Book Antiqua" w:cs="Times New Roman"/>
          <w:i/>
          <w:color w:val="000000" w:themeColor="text1"/>
          <w:sz w:val="24"/>
          <w:szCs w:val="24"/>
          <w:lang w:eastAsia="zh-CN"/>
        </w:rPr>
        <w:t>BMC Cancer</w:t>
      </w:r>
      <w:r w:rsidRPr="00576482">
        <w:rPr>
          <w:rFonts w:ascii="Book Antiqua" w:eastAsia="等线" w:hAnsi="Book Antiqua" w:cs="Times New Roman"/>
          <w:color w:val="000000" w:themeColor="text1"/>
          <w:sz w:val="24"/>
          <w:szCs w:val="24"/>
          <w:lang w:eastAsia="zh-CN"/>
        </w:rPr>
        <w:t xml:space="preserve"> 2010; </w:t>
      </w:r>
      <w:r w:rsidRPr="00576482">
        <w:rPr>
          <w:rFonts w:ascii="Book Antiqua" w:eastAsia="等线" w:hAnsi="Book Antiqua" w:cs="Times New Roman"/>
          <w:b/>
          <w:color w:val="000000" w:themeColor="text1"/>
          <w:sz w:val="24"/>
          <w:szCs w:val="24"/>
          <w:lang w:eastAsia="zh-CN"/>
        </w:rPr>
        <w:t>10</w:t>
      </w:r>
      <w:r w:rsidRPr="00576482">
        <w:rPr>
          <w:rFonts w:ascii="Book Antiqua" w:eastAsia="等线" w:hAnsi="Book Antiqua" w:cs="Times New Roman"/>
          <w:color w:val="000000" w:themeColor="text1"/>
          <w:sz w:val="24"/>
          <w:szCs w:val="24"/>
          <w:lang w:eastAsia="zh-CN"/>
        </w:rPr>
        <w:t>: 490 [PMID: 20840765 DOI: 10.1186/1471-2407-10-490]</w:t>
      </w:r>
    </w:p>
    <w:p w14:paraId="338D3EB9"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20 </w:t>
      </w:r>
      <w:proofErr w:type="spellStart"/>
      <w:r w:rsidRPr="00576482">
        <w:rPr>
          <w:rFonts w:ascii="Book Antiqua" w:eastAsia="等线" w:hAnsi="Book Antiqua" w:cs="Times New Roman"/>
          <w:b/>
          <w:color w:val="000000" w:themeColor="text1"/>
          <w:sz w:val="24"/>
          <w:szCs w:val="24"/>
          <w:lang w:eastAsia="zh-CN"/>
        </w:rPr>
        <w:t>Nakarai</w:t>
      </w:r>
      <w:proofErr w:type="spellEnd"/>
      <w:r w:rsidRPr="00576482">
        <w:rPr>
          <w:rFonts w:ascii="Book Antiqua" w:eastAsia="等线" w:hAnsi="Book Antiqua" w:cs="Times New Roman"/>
          <w:b/>
          <w:color w:val="000000" w:themeColor="text1"/>
          <w:sz w:val="24"/>
          <w:szCs w:val="24"/>
          <w:lang w:eastAsia="zh-CN"/>
        </w:rPr>
        <w:t xml:space="preserve"> C</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Osawa</w:t>
      </w:r>
      <w:proofErr w:type="spellEnd"/>
      <w:r w:rsidRPr="00576482">
        <w:rPr>
          <w:rFonts w:ascii="Book Antiqua" w:eastAsia="等线" w:hAnsi="Book Antiqua" w:cs="Times New Roman"/>
          <w:color w:val="000000" w:themeColor="text1"/>
          <w:sz w:val="24"/>
          <w:szCs w:val="24"/>
          <w:lang w:eastAsia="zh-CN"/>
        </w:rPr>
        <w:t xml:space="preserve"> K, Akiyama M, Matsubara N, </w:t>
      </w:r>
      <w:proofErr w:type="spellStart"/>
      <w:r w:rsidRPr="00576482">
        <w:rPr>
          <w:rFonts w:ascii="Book Antiqua" w:eastAsia="等线" w:hAnsi="Book Antiqua" w:cs="Times New Roman"/>
          <w:color w:val="000000" w:themeColor="text1"/>
          <w:sz w:val="24"/>
          <w:szCs w:val="24"/>
          <w:lang w:eastAsia="zh-CN"/>
        </w:rPr>
        <w:t>Ikeuchi</w:t>
      </w:r>
      <w:proofErr w:type="spellEnd"/>
      <w:r w:rsidRPr="00576482">
        <w:rPr>
          <w:rFonts w:ascii="Book Antiqua" w:eastAsia="等线" w:hAnsi="Book Antiqua" w:cs="Times New Roman"/>
          <w:color w:val="000000" w:themeColor="text1"/>
          <w:sz w:val="24"/>
          <w:szCs w:val="24"/>
          <w:lang w:eastAsia="zh-CN"/>
        </w:rPr>
        <w:t xml:space="preserve"> H, </w:t>
      </w:r>
      <w:proofErr w:type="spellStart"/>
      <w:r w:rsidRPr="00576482">
        <w:rPr>
          <w:rFonts w:ascii="Book Antiqua" w:eastAsia="等线" w:hAnsi="Book Antiqua" w:cs="Times New Roman"/>
          <w:color w:val="000000" w:themeColor="text1"/>
          <w:sz w:val="24"/>
          <w:szCs w:val="24"/>
          <w:lang w:eastAsia="zh-CN"/>
        </w:rPr>
        <w:t>Yamano</w:t>
      </w:r>
      <w:proofErr w:type="spellEnd"/>
      <w:r w:rsidRPr="00576482">
        <w:rPr>
          <w:rFonts w:ascii="Book Antiqua" w:eastAsia="等线" w:hAnsi="Book Antiqua" w:cs="Times New Roman"/>
          <w:color w:val="000000" w:themeColor="text1"/>
          <w:sz w:val="24"/>
          <w:szCs w:val="24"/>
          <w:lang w:eastAsia="zh-CN"/>
        </w:rPr>
        <w:t xml:space="preserve"> T, </w:t>
      </w:r>
      <w:proofErr w:type="spellStart"/>
      <w:r w:rsidRPr="00576482">
        <w:rPr>
          <w:rFonts w:ascii="Book Antiqua" w:eastAsia="等线" w:hAnsi="Book Antiqua" w:cs="Times New Roman"/>
          <w:color w:val="000000" w:themeColor="text1"/>
          <w:sz w:val="24"/>
          <w:szCs w:val="24"/>
          <w:lang w:eastAsia="zh-CN"/>
        </w:rPr>
        <w:t>Hirota</w:t>
      </w:r>
      <w:proofErr w:type="spellEnd"/>
      <w:r w:rsidRPr="00576482">
        <w:rPr>
          <w:rFonts w:ascii="Book Antiqua" w:eastAsia="等线" w:hAnsi="Book Antiqua" w:cs="Times New Roman"/>
          <w:color w:val="000000" w:themeColor="text1"/>
          <w:sz w:val="24"/>
          <w:szCs w:val="24"/>
          <w:lang w:eastAsia="zh-CN"/>
        </w:rPr>
        <w:t xml:space="preserve"> S, Tomita N, </w:t>
      </w:r>
      <w:proofErr w:type="spellStart"/>
      <w:r w:rsidRPr="00576482">
        <w:rPr>
          <w:rFonts w:ascii="Book Antiqua" w:eastAsia="等线" w:hAnsi="Book Antiqua" w:cs="Times New Roman"/>
          <w:color w:val="000000" w:themeColor="text1"/>
          <w:sz w:val="24"/>
          <w:szCs w:val="24"/>
          <w:lang w:eastAsia="zh-CN"/>
        </w:rPr>
        <w:t>Usami</w:t>
      </w:r>
      <w:proofErr w:type="spellEnd"/>
      <w:r w:rsidRPr="00576482">
        <w:rPr>
          <w:rFonts w:ascii="Book Antiqua" w:eastAsia="等线" w:hAnsi="Book Antiqua" w:cs="Times New Roman"/>
          <w:color w:val="000000" w:themeColor="text1"/>
          <w:sz w:val="24"/>
          <w:szCs w:val="24"/>
          <w:lang w:eastAsia="zh-CN"/>
        </w:rPr>
        <w:t xml:space="preserve"> M, Kido Y. Expression of AKR1C3 and CNN3 as markers for detection of lymph node metastases in colorectal cancer. </w:t>
      </w:r>
      <w:r w:rsidRPr="00576482">
        <w:rPr>
          <w:rFonts w:ascii="Book Antiqua" w:eastAsia="等线" w:hAnsi="Book Antiqua" w:cs="Times New Roman"/>
          <w:i/>
          <w:color w:val="000000" w:themeColor="text1"/>
          <w:sz w:val="24"/>
          <w:szCs w:val="24"/>
          <w:lang w:eastAsia="zh-CN"/>
        </w:rPr>
        <w:t>Clin Exp Med</w:t>
      </w:r>
      <w:r w:rsidRPr="00576482">
        <w:rPr>
          <w:rFonts w:ascii="Book Antiqua" w:eastAsia="等线" w:hAnsi="Book Antiqua" w:cs="Times New Roman"/>
          <w:color w:val="000000" w:themeColor="text1"/>
          <w:sz w:val="24"/>
          <w:szCs w:val="24"/>
          <w:lang w:eastAsia="zh-CN"/>
        </w:rPr>
        <w:t xml:space="preserve"> 2015; </w:t>
      </w:r>
      <w:r w:rsidRPr="00576482">
        <w:rPr>
          <w:rFonts w:ascii="Book Antiqua" w:eastAsia="等线" w:hAnsi="Book Antiqua" w:cs="Times New Roman"/>
          <w:b/>
          <w:color w:val="000000" w:themeColor="text1"/>
          <w:sz w:val="24"/>
          <w:szCs w:val="24"/>
          <w:lang w:eastAsia="zh-CN"/>
        </w:rPr>
        <w:t>15</w:t>
      </w:r>
      <w:r w:rsidRPr="00576482">
        <w:rPr>
          <w:rFonts w:ascii="Book Antiqua" w:eastAsia="等线" w:hAnsi="Book Antiqua" w:cs="Times New Roman"/>
          <w:color w:val="000000" w:themeColor="text1"/>
          <w:sz w:val="24"/>
          <w:szCs w:val="24"/>
          <w:lang w:eastAsia="zh-CN"/>
        </w:rPr>
        <w:t>: 333-341 [PMID: 24934327 DOI: 10.1007/s10238-014-0298-1]</w:t>
      </w:r>
    </w:p>
    <w:p w14:paraId="4CAC19CB"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21 </w:t>
      </w:r>
      <w:proofErr w:type="spellStart"/>
      <w:r w:rsidRPr="00576482">
        <w:rPr>
          <w:rFonts w:ascii="Book Antiqua" w:eastAsia="等线" w:hAnsi="Book Antiqua" w:cs="Times New Roman"/>
          <w:b/>
          <w:color w:val="000000" w:themeColor="text1"/>
          <w:sz w:val="24"/>
          <w:szCs w:val="24"/>
          <w:lang w:eastAsia="zh-CN"/>
        </w:rPr>
        <w:t>Nieminen</w:t>
      </w:r>
      <w:proofErr w:type="spellEnd"/>
      <w:r w:rsidRPr="00576482">
        <w:rPr>
          <w:rFonts w:ascii="Book Antiqua" w:eastAsia="等线" w:hAnsi="Book Antiqua" w:cs="Times New Roman"/>
          <w:b/>
          <w:color w:val="000000" w:themeColor="text1"/>
          <w:sz w:val="24"/>
          <w:szCs w:val="24"/>
          <w:lang w:eastAsia="zh-CN"/>
        </w:rPr>
        <w:t xml:space="preserve"> TT</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Shoman</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Eissa</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Peltomäki</w:t>
      </w:r>
      <w:proofErr w:type="spellEnd"/>
      <w:r w:rsidRPr="00576482">
        <w:rPr>
          <w:rFonts w:ascii="Book Antiqua" w:eastAsia="等线" w:hAnsi="Book Antiqua" w:cs="Times New Roman"/>
          <w:color w:val="000000" w:themeColor="text1"/>
          <w:sz w:val="24"/>
          <w:szCs w:val="24"/>
          <w:lang w:eastAsia="zh-CN"/>
        </w:rPr>
        <w:t xml:space="preserve"> P, Abdel-Rahman WM. Distinct genetic and epigenetic signatures of colorectal cancers according to ethnic origin. </w:t>
      </w:r>
      <w:r w:rsidRPr="00576482">
        <w:rPr>
          <w:rFonts w:ascii="Book Antiqua" w:eastAsia="等线" w:hAnsi="Book Antiqua" w:cs="Times New Roman"/>
          <w:i/>
          <w:color w:val="000000" w:themeColor="text1"/>
          <w:sz w:val="24"/>
          <w:szCs w:val="24"/>
          <w:lang w:eastAsia="zh-CN"/>
        </w:rPr>
        <w:t xml:space="preserve">Cancer </w:t>
      </w:r>
      <w:proofErr w:type="spellStart"/>
      <w:r w:rsidRPr="00576482">
        <w:rPr>
          <w:rFonts w:ascii="Book Antiqua" w:eastAsia="等线" w:hAnsi="Book Antiqua" w:cs="Times New Roman"/>
          <w:i/>
          <w:color w:val="000000" w:themeColor="text1"/>
          <w:sz w:val="24"/>
          <w:szCs w:val="24"/>
          <w:lang w:eastAsia="zh-CN"/>
        </w:rPr>
        <w:t>Epidemiol</w:t>
      </w:r>
      <w:proofErr w:type="spellEnd"/>
      <w:r w:rsidRPr="00576482">
        <w:rPr>
          <w:rFonts w:ascii="Book Antiqua" w:eastAsia="等线" w:hAnsi="Book Antiqua" w:cs="Times New Roman"/>
          <w:i/>
          <w:color w:val="000000" w:themeColor="text1"/>
          <w:sz w:val="24"/>
          <w:szCs w:val="24"/>
          <w:lang w:eastAsia="zh-CN"/>
        </w:rPr>
        <w:t xml:space="preserve"> Biomarkers </w:t>
      </w:r>
      <w:proofErr w:type="spellStart"/>
      <w:r w:rsidRPr="00576482">
        <w:rPr>
          <w:rFonts w:ascii="Book Antiqua" w:eastAsia="等线" w:hAnsi="Book Antiqua" w:cs="Times New Roman"/>
          <w:i/>
          <w:color w:val="000000" w:themeColor="text1"/>
          <w:sz w:val="24"/>
          <w:szCs w:val="24"/>
          <w:lang w:eastAsia="zh-CN"/>
        </w:rPr>
        <w:t>Prev</w:t>
      </w:r>
      <w:proofErr w:type="spellEnd"/>
      <w:r w:rsidRPr="00576482">
        <w:rPr>
          <w:rFonts w:ascii="Book Antiqua" w:eastAsia="等线" w:hAnsi="Book Antiqua" w:cs="Times New Roman"/>
          <w:color w:val="000000" w:themeColor="text1"/>
          <w:sz w:val="24"/>
          <w:szCs w:val="24"/>
          <w:lang w:eastAsia="zh-CN"/>
        </w:rPr>
        <w:t xml:space="preserve"> 2012; </w:t>
      </w:r>
      <w:r w:rsidRPr="00576482">
        <w:rPr>
          <w:rFonts w:ascii="Book Antiqua" w:eastAsia="等线" w:hAnsi="Book Antiqua" w:cs="Times New Roman"/>
          <w:b/>
          <w:color w:val="000000" w:themeColor="text1"/>
          <w:sz w:val="24"/>
          <w:szCs w:val="24"/>
          <w:lang w:eastAsia="zh-CN"/>
        </w:rPr>
        <w:t>21</w:t>
      </w:r>
      <w:r w:rsidRPr="00576482">
        <w:rPr>
          <w:rFonts w:ascii="Book Antiqua" w:eastAsia="等线" w:hAnsi="Book Antiqua" w:cs="Times New Roman"/>
          <w:color w:val="000000" w:themeColor="text1"/>
          <w:sz w:val="24"/>
          <w:szCs w:val="24"/>
          <w:lang w:eastAsia="zh-CN"/>
        </w:rPr>
        <w:t>: 202-211 [PMID: 22028395 DOI: 10.1158/1055-9965.EPI-11-0662]</w:t>
      </w:r>
    </w:p>
    <w:p w14:paraId="016671BE"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22 </w:t>
      </w:r>
      <w:r w:rsidRPr="00576482">
        <w:rPr>
          <w:rFonts w:ascii="Book Antiqua" w:eastAsia="等线" w:hAnsi="Book Antiqua" w:cs="Times New Roman"/>
          <w:b/>
          <w:color w:val="000000" w:themeColor="text1"/>
          <w:sz w:val="24"/>
          <w:szCs w:val="24"/>
          <w:lang w:eastAsia="zh-CN"/>
        </w:rPr>
        <w:t>Abdel-Rahman WM</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Nieminen</w:t>
      </w:r>
      <w:proofErr w:type="spellEnd"/>
      <w:r w:rsidRPr="00576482">
        <w:rPr>
          <w:rFonts w:ascii="Book Antiqua" w:eastAsia="等线" w:hAnsi="Book Antiqua" w:cs="Times New Roman"/>
          <w:color w:val="000000" w:themeColor="text1"/>
          <w:sz w:val="24"/>
          <w:szCs w:val="24"/>
          <w:lang w:eastAsia="zh-CN"/>
        </w:rPr>
        <w:t xml:space="preserve"> TT, </w:t>
      </w:r>
      <w:proofErr w:type="spellStart"/>
      <w:r w:rsidRPr="00576482">
        <w:rPr>
          <w:rFonts w:ascii="Book Antiqua" w:eastAsia="等线" w:hAnsi="Book Antiqua" w:cs="Times New Roman"/>
          <w:color w:val="000000" w:themeColor="text1"/>
          <w:sz w:val="24"/>
          <w:szCs w:val="24"/>
          <w:lang w:eastAsia="zh-CN"/>
        </w:rPr>
        <w:t>Shoman</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Eissa</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Peltomaki</w:t>
      </w:r>
      <w:proofErr w:type="spellEnd"/>
      <w:r w:rsidRPr="00576482">
        <w:rPr>
          <w:rFonts w:ascii="Book Antiqua" w:eastAsia="等线" w:hAnsi="Book Antiqua" w:cs="Times New Roman"/>
          <w:color w:val="000000" w:themeColor="text1"/>
          <w:sz w:val="24"/>
          <w:szCs w:val="24"/>
          <w:lang w:eastAsia="zh-CN"/>
        </w:rPr>
        <w:t xml:space="preserve"> P. Loss of p15INK</w:t>
      </w:r>
      <w:r w:rsidRPr="00576482">
        <w:rPr>
          <w:rFonts w:ascii="微软雅黑" w:eastAsia="微软雅黑" w:hAnsi="微软雅黑" w:cs="微软雅黑"/>
          <w:color w:val="000000" w:themeColor="text1"/>
          <w:sz w:val="24"/>
          <w:szCs w:val="24"/>
          <w:lang w:eastAsia="zh-CN"/>
        </w:rPr>
        <w:t>⁴</w:t>
      </w:r>
      <w:r w:rsidRPr="00576482">
        <w:rPr>
          <w:rFonts w:ascii="Book Antiqua" w:eastAsia="等线" w:hAnsi="Book Antiqua" w:cs="Times New Roman"/>
          <w:color w:val="000000" w:themeColor="text1"/>
          <w:sz w:val="24"/>
          <w:szCs w:val="24"/>
          <w:lang w:eastAsia="zh-CN"/>
        </w:rPr>
        <w:t xml:space="preserve">b expression in colorectal cancer is linked to ethnic origin. </w:t>
      </w:r>
      <w:r w:rsidRPr="00576482">
        <w:rPr>
          <w:rFonts w:ascii="Book Antiqua" w:eastAsia="等线" w:hAnsi="Book Antiqua" w:cs="Times New Roman"/>
          <w:i/>
          <w:color w:val="000000" w:themeColor="text1"/>
          <w:sz w:val="24"/>
          <w:szCs w:val="24"/>
          <w:lang w:eastAsia="zh-CN"/>
        </w:rPr>
        <w:t xml:space="preserve">Asian Pac J Cancer </w:t>
      </w:r>
      <w:proofErr w:type="spellStart"/>
      <w:r w:rsidRPr="00576482">
        <w:rPr>
          <w:rFonts w:ascii="Book Antiqua" w:eastAsia="等线" w:hAnsi="Book Antiqua" w:cs="Times New Roman"/>
          <w:i/>
          <w:color w:val="000000" w:themeColor="text1"/>
          <w:sz w:val="24"/>
          <w:szCs w:val="24"/>
          <w:lang w:eastAsia="zh-CN"/>
        </w:rPr>
        <w:t>Prev</w:t>
      </w:r>
      <w:proofErr w:type="spellEnd"/>
      <w:r w:rsidRPr="00576482">
        <w:rPr>
          <w:rFonts w:ascii="Book Antiqua" w:eastAsia="等线" w:hAnsi="Book Antiqua" w:cs="Times New Roman"/>
          <w:color w:val="000000" w:themeColor="text1"/>
          <w:sz w:val="24"/>
          <w:szCs w:val="24"/>
          <w:lang w:eastAsia="zh-CN"/>
        </w:rPr>
        <w:t xml:space="preserve"> 2014; </w:t>
      </w:r>
      <w:r w:rsidRPr="00576482">
        <w:rPr>
          <w:rFonts w:ascii="Book Antiqua" w:eastAsia="等线" w:hAnsi="Book Antiqua" w:cs="Times New Roman"/>
          <w:b/>
          <w:color w:val="000000" w:themeColor="text1"/>
          <w:sz w:val="24"/>
          <w:szCs w:val="24"/>
          <w:lang w:eastAsia="zh-CN"/>
        </w:rPr>
        <w:t>15</w:t>
      </w:r>
      <w:r w:rsidRPr="00576482">
        <w:rPr>
          <w:rFonts w:ascii="Book Antiqua" w:eastAsia="等线" w:hAnsi="Book Antiqua" w:cs="Times New Roman"/>
          <w:color w:val="000000" w:themeColor="text1"/>
          <w:sz w:val="24"/>
          <w:szCs w:val="24"/>
          <w:lang w:eastAsia="zh-CN"/>
        </w:rPr>
        <w:t>: 2083-2087 [PMID: 24716938 DOI: 10.7314/APJCP.2014.15.5.2083]</w:t>
      </w:r>
    </w:p>
    <w:p w14:paraId="52263634"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23 </w:t>
      </w:r>
      <w:r w:rsidRPr="00576482">
        <w:rPr>
          <w:rFonts w:ascii="Book Antiqua" w:eastAsia="等线" w:hAnsi="Book Antiqua" w:cs="Times New Roman"/>
          <w:b/>
          <w:color w:val="000000" w:themeColor="text1"/>
          <w:sz w:val="24"/>
          <w:szCs w:val="24"/>
          <w:lang w:eastAsia="zh-CN"/>
        </w:rPr>
        <w:t>Abdel-Rahman WM</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Ruosaari</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Knuutila</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Peltomäki</w:t>
      </w:r>
      <w:proofErr w:type="spellEnd"/>
      <w:r w:rsidRPr="00576482">
        <w:rPr>
          <w:rFonts w:ascii="Book Antiqua" w:eastAsia="等线" w:hAnsi="Book Antiqua" w:cs="Times New Roman"/>
          <w:color w:val="000000" w:themeColor="text1"/>
          <w:sz w:val="24"/>
          <w:szCs w:val="24"/>
          <w:lang w:eastAsia="zh-CN"/>
        </w:rPr>
        <w:t xml:space="preserve"> P. Differential roles of EPS8 in carcinogenesis: loss of protein expression in a subset of colorectal carcinoma and adenoma. </w:t>
      </w:r>
      <w:r w:rsidRPr="00576482">
        <w:rPr>
          <w:rFonts w:ascii="Book Antiqua" w:eastAsia="等线" w:hAnsi="Book Antiqua" w:cs="Times New Roman"/>
          <w:i/>
          <w:color w:val="000000" w:themeColor="text1"/>
          <w:sz w:val="24"/>
          <w:szCs w:val="24"/>
          <w:lang w:eastAsia="zh-CN"/>
        </w:rPr>
        <w:t>World J Gastroenterol</w:t>
      </w:r>
      <w:r w:rsidRPr="00576482">
        <w:rPr>
          <w:rFonts w:ascii="Book Antiqua" w:eastAsia="等线" w:hAnsi="Book Antiqua" w:cs="Times New Roman"/>
          <w:color w:val="000000" w:themeColor="text1"/>
          <w:sz w:val="24"/>
          <w:szCs w:val="24"/>
          <w:lang w:eastAsia="zh-CN"/>
        </w:rPr>
        <w:t xml:space="preserve"> 2012; </w:t>
      </w:r>
      <w:r w:rsidRPr="00576482">
        <w:rPr>
          <w:rFonts w:ascii="Book Antiqua" w:eastAsia="等线" w:hAnsi="Book Antiqua" w:cs="Times New Roman"/>
          <w:b/>
          <w:color w:val="000000" w:themeColor="text1"/>
          <w:sz w:val="24"/>
          <w:szCs w:val="24"/>
          <w:lang w:eastAsia="zh-CN"/>
        </w:rPr>
        <w:t>18</w:t>
      </w:r>
      <w:r w:rsidRPr="00576482">
        <w:rPr>
          <w:rFonts w:ascii="Book Antiqua" w:eastAsia="等线" w:hAnsi="Book Antiqua" w:cs="Times New Roman"/>
          <w:color w:val="000000" w:themeColor="text1"/>
          <w:sz w:val="24"/>
          <w:szCs w:val="24"/>
          <w:lang w:eastAsia="zh-CN"/>
        </w:rPr>
        <w:t>: 3896-3903 [PMID: 22876043 DOI: 10.3748/wjg.v18.i29.3896]</w:t>
      </w:r>
    </w:p>
    <w:p w14:paraId="1EFA3ADE"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24 </w:t>
      </w:r>
      <w:proofErr w:type="spellStart"/>
      <w:r w:rsidRPr="00576482">
        <w:rPr>
          <w:rFonts w:ascii="Book Antiqua" w:eastAsia="等线" w:hAnsi="Book Antiqua" w:cs="Times New Roman"/>
          <w:b/>
          <w:color w:val="000000" w:themeColor="text1"/>
          <w:sz w:val="24"/>
          <w:szCs w:val="24"/>
          <w:lang w:eastAsia="zh-CN"/>
        </w:rPr>
        <w:t>Martínez</w:t>
      </w:r>
      <w:proofErr w:type="spellEnd"/>
      <w:r w:rsidRPr="00576482">
        <w:rPr>
          <w:rFonts w:ascii="Book Antiqua" w:eastAsia="等线" w:hAnsi="Book Antiqua" w:cs="Times New Roman"/>
          <w:b/>
          <w:color w:val="000000" w:themeColor="text1"/>
          <w:sz w:val="24"/>
          <w:szCs w:val="24"/>
          <w:lang w:eastAsia="zh-CN"/>
        </w:rPr>
        <w:t>-Estrada OM</w:t>
      </w:r>
      <w:r w:rsidRPr="00576482">
        <w:rPr>
          <w:rFonts w:ascii="Book Antiqua" w:eastAsia="等线" w:hAnsi="Book Antiqua" w:cs="Times New Roman"/>
          <w:color w:val="000000" w:themeColor="text1"/>
          <w:sz w:val="24"/>
          <w:szCs w:val="24"/>
          <w:lang w:eastAsia="zh-CN"/>
        </w:rPr>
        <w:t xml:space="preserve">, </w:t>
      </w:r>
      <w:proofErr w:type="spellStart"/>
      <w:r w:rsidRPr="00576482">
        <w:rPr>
          <w:rFonts w:ascii="Book Antiqua" w:eastAsia="等线" w:hAnsi="Book Antiqua" w:cs="Times New Roman"/>
          <w:color w:val="000000" w:themeColor="text1"/>
          <w:sz w:val="24"/>
          <w:szCs w:val="24"/>
          <w:lang w:eastAsia="zh-CN"/>
        </w:rPr>
        <w:t>Cullerés</w:t>
      </w:r>
      <w:proofErr w:type="spellEnd"/>
      <w:r w:rsidRPr="00576482">
        <w:rPr>
          <w:rFonts w:ascii="Book Antiqua" w:eastAsia="等线" w:hAnsi="Book Antiqua" w:cs="Times New Roman"/>
          <w:color w:val="000000" w:themeColor="text1"/>
          <w:sz w:val="24"/>
          <w:szCs w:val="24"/>
          <w:lang w:eastAsia="zh-CN"/>
        </w:rPr>
        <w:t xml:space="preserve"> A, Soriano FX, </w:t>
      </w:r>
      <w:proofErr w:type="spellStart"/>
      <w:r w:rsidRPr="00576482">
        <w:rPr>
          <w:rFonts w:ascii="Book Antiqua" w:eastAsia="等线" w:hAnsi="Book Antiqua" w:cs="Times New Roman"/>
          <w:color w:val="000000" w:themeColor="text1"/>
          <w:sz w:val="24"/>
          <w:szCs w:val="24"/>
          <w:lang w:eastAsia="zh-CN"/>
        </w:rPr>
        <w:t>Peinado</w:t>
      </w:r>
      <w:proofErr w:type="spellEnd"/>
      <w:r w:rsidRPr="00576482">
        <w:rPr>
          <w:rFonts w:ascii="Book Antiqua" w:eastAsia="等线" w:hAnsi="Book Antiqua" w:cs="Times New Roman"/>
          <w:color w:val="000000" w:themeColor="text1"/>
          <w:sz w:val="24"/>
          <w:szCs w:val="24"/>
          <w:lang w:eastAsia="zh-CN"/>
        </w:rPr>
        <w:t xml:space="preserve"> H, </w:t>
      </w:r>
      <w:proofErr w:type="spellStart"/>
      <w:r w:rsidRPr="00576482">
        <w:rPr>
          <w:rFonts w:ascii="Book Antiqua" w:eastAsia="等线" w:hAnsi="Book Antiqua" w:cs="Times New Roman"/>
          <w:color w:val="000000" w:themeColor="text1"/>
          <w:sz w:val="24"/>
          <w:szCs w:val="24"/>
          <w:lang w:eastAsia="zh-CN"/>
        </w:rPr>
        <w:t>Bolós</w:t>
      </w:r>
      <w:proofErr w:type="spellEnd"/>
      <w:r w:rsidRPr="00576482">
        <w:rPr>
          <w:rFonts w:ascii="Book Antiqua" w:eastAsia="等线" w:hAnsi="Book Antiqua" w:cs="Times New Roman"/>
          <w:color w:val="000000" w:themeColor="text1"/>
          <w:sz w:val="24"/>
          <w:szCs w:val="24"/>
          <w:lang w:eastAsia="zh-CN"/>
        </w:rPr>
        <w:t xml:space="preserve"> V, Martínez FO, Reina M, Cano A, Fabre M, </w:t>
      </w:r>
      <w:proofErr w:type="spellStart"/>
      <w:r w:rsidRPr="00576482">
        <w:rPr>
          <w:rFonts w:ascii="Book Antiqua" w:eastAsia="等线" w:hAnsi="Book Antiqua" w:cs="Times New Roman"/>
          <w:color w:val="000000" w:themeColor="text1"/>
          <w:sz w:val="24"/>
          <w:szCs w:val="24"/>
          <w:lang w:eastAsia="zh-CN"/>
        </w:rPr>
        <w:t>Vilaró</w:t>
      </w:r>
      <w:proofErr w:type="spellEnd"/>
      <w:r w:rsidRPr="00576482">
        <w:rPr>
          <w:rFonts w:ascii="Book Antiqua" w:eastAsia="等线" w:hAnsi="Book Antiqua" w:cs="Times New Roman"/>
          <w:color w:val="000000" w:themeColor="text1"/>
          <w:sz w:val="24"/>
          <w:szCs w:val="24"/>
          <w:lang w:eastAsia="zh-CN"/>
        </w:rPr>
        <w:t xml:space="preserve"> S. The transcription factors Slug and Snail act as repressors of Claudin-1 expression in epithelial cells. </w:t>
      </w:r>
      <w:proofErr w:type="spellStart"/>
      <w:r w:rsidRPr="00576482">
        <w:rPr>
          <w:rFonts w:ascii="Book Antiqua" w:eastAsia="等线" w:hAnsi="Book Antiqua" w:cs="Times New Roman"/>
          <w:i/>
          <w:color w:val="000000" w:themeColor="text1"/>
          <w:sz w:val="24"/>
          <w:szCs w:val="24"/>
          <w:lang w:eastAsia="zh-CN"/>
        </w:rPr>
        <w:t>Biochem</w:t>
      </w:r>
      <w:proofErr w:type="spellEnd"/>
      <w:r w:rsidRPr="00576482">
        <w:rPr>
          <w:rFonts w:ascii="Book Antiqua" w:eastAsia="等线" w:hAnsi="Book Antiqua" w:cs="Times New Roman"/>
          <w:i/>
          <w:color w:val="000000" w:themeColor="text1"/>
          <w:sz w:val="24"/>
          <w:szCs w:val="24"/>
          <w:lang w:eastAsia="zh-CN"/>
        </w:rPr>
        <w:t xml:space="preserve"> J</w:t>
      </w:r>
      <w:r w:rsidRPr="00576482">
        <w:rPr>
          <w:rFonts w:ascii="Book Antiqua" w:eastAsia="等线" w:hAnsi="Book Antiqua" w:cs="Times New Roman"/>
          <w:color w:val="000000" w:themeColor="text1"/>
          <w:sz w:val="24"/>
          <w:szCs w:val="24"/>
          <w:lang w:eastAsia="zh-CN"/>
        </w:rPr>
        <w:t xml:space="preserve"> 2006; </w:t>
      </w:r>
      <w:r w:rsidRPr="00576482">
        <w:rPr>
          <w:rFonts w:ascii="Book Antiqua" w:eastAsia="等线" w:hAnsi="Book Antiqua" w:cs="Times New Roman"/>
          <w:b/>
          <w:color w:val="000000" w:themeColor="text1"/>
          <w:sz w:val="24"/>
          <w:szCs w:val="24"/>
          <w:lang w:eastAsia="zh-CN"/>
        </w:rPr>
        <w:t>394</w:t>
      </w:r>
      <w:r w:rsidRPr="00576482">
        <w:rPr>
          <w:rFonts w:ascii="Book Antiqua" w:eastAsia="等线" w:hAnsi="Book Antiqua" w:cs="Times New Roman"/>
          <w:color w:val="000000" w:themeColor="text1"/>
          <w:sz w:val="24"/>
          <w:szCs w:val="24"/>
          <w:lang w:eastAsia="zh-CN"/>
        </w:rPr>
        <w:t>: 449-457 [PMID: 16232121 DOI: 10.1042/BJ20050591]</w:t>
      </w:r>
    </w:p>
    <w:p w14:paraId="00B10AA7"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25 </w:t>
      </w:r>
      <w:r w:rsidRPr="00576482">
        <w:rPr>
          <w:rFonts w:ascii="Book Antiqua" w:eastAsia="等线" w:hAnsi="Book Antiqua" w:cs="Times New Roman"/>
          <w:b/>
          <w:color w:val="000000" w:themeColor="text1"/>
          <w:sz w:val="24"/>
          <w:szCs w:val="24"/>
          <w:lang w:eastAsia="zh-CN"/>
        </w:rPr>
        <w:t>Jiang WG</w:t>
      </w:r>
      <w:r w:rsidRPr="00576482">
        <w:rPr>
          <w:rFonts w:ascii="Book Antiqua" w:eastAsia="等线" w:hAnsi="Book Antiqua" w:cs="Times New Roman"/>
          <w:color w:val="000000" w:themeColor="text1"/>
          <w:sz w:val="24"/>
          <w:szCs w:val="24"/>
          <w:lang w:eastAsia="zh-CN"/>
        </w:rPr>
        <w:t xml:space="preserve">, Sanders AJ, </w:t>
      </w:r>
      <w:proofErr w:type="spellStart"/>
      <w:r w:rsidRPr="00576482">
        <w:rPr>
          <w:rFonts w:ascii="Book Antiqua" w:eastAsia="等线" w:hAnsi="Book Antiqua" w:cs="Times New Roman"/>
          <w:color w:val="000000" w:themeColor="text1"/>
          <w:sz w:val="24"/>
          <w:szCs w:val="24"/>
          <w:lang w:eastAsia="zh-CN"/>
        </w:rPr>
        <w:t>Katoh</w:t>
      </w:r>
      <w:proofErr w:type="spellEnd"/>
      <w:r w:rsidRPr="00576482">
        <w:rPr>
          <w:rFonts w:ascii="Book Antiqua" w:eastAsia="等线" w:hAnsi="Book Antiqua" w:cs="Times New Roman"/>
          <w:color w:val="000000" w:themeColor="text1"/>
          <w:sz w:val="24"/>
          <w:szCs w:val="24"/>
          <w:lang w:eastAsia="zh-CN"/>
        </w:rPr>
        <w:t xml:space="preserve"> M, </w:t>
      </w:r>
      <w:proofErr w:type="spellStart"/>
      <w:r w:rsidRPr="00576482">
        <w:rPr>
          <w:rFonts w:ascii="Book Antiqua" w:eastAsia="等线" w:hAnsi="Book Antiqua" w:cs="Times New Roman"/>
          <w:color w:val="000000" w:themeColor="text1"/>
          <w:sz w:val="24"/>
          <w:szCs w:val="24"/>
          <w:lang w:eastAsia="zh-CN"/>
        </w:rPr>
        <w:t>Ungefroren</w:t>
      </w:r>
      <w:proofErr w:type="spellEnd"/>
      <w:r w:rsidRPr="00576482">
        <w:rPr>
          <w:rFonts w:ascii="Book Antiqua" w:eastAsia="等线" w:hAnsi="Book Antiqua" w:cs="Times New Roman"/>
          <w:color w:val="000000" w:themeColor="text1"/>
          <w:sz w:val="24"/>
          <w:szCs w:val="24"/>
          <w:lang w:eastAsia="zh-CN"/>
        </w:rPr>
        <w:t xml:space="preserve"> H, </w:t>
      </w:r>
      <w:proofErr w:type="spellStart"/>
      <w:r w:rsidRPr="00576482">
        <w:rPr>
          <w:rFonts w:ascii="Book Antiqua" w:eastAsia="等线" w:hAnsi="Book Antiqua" w:cs="Times New Roman"/>
          <w:color w:val="000000" w:themeColor="text1"/>
          <w:sz w:val="24"/>
          <w:szCs w:val="24"/>
          <w:lang w:eastAsia="zh-CN"/>
        </w:rPr>
        <w:t>Gieseler</w:t>
      </w:r>
      <w:proofErr w:type="spellEnd"/>
      <w:r w:rsidRPr="00576482">
        <w:rPr>
          <w:rFonts w:ascii="Book Antiqua" w:eastAsia="等线" w:hAnsi="Book Antiqua" w:cs="Times New Roman"/>
          <w:color w:val="000000" w:themeColor="text1"/>
          <w:sz w:val="24"/>
          <w:szCs w:val="24"/>
          <w:lang w:eastAsia="zh-CN"/>
        </w:rPr>
        <w:t xml:space="preserve"> F, Prince M, Thompson SK, </w:t>
      </w:r>
      <w:proofErr w:type="spellStart"/>
      <w:r w:rsidRPr="00576482">
        <w:rPr>
          <w:rFonts w:ascii="Book Antiqua" w:eastAsia="等线" w:hAnsi="Book Antiqua" w:cs="Times New Roman"/>
          <w:color w:val="000000" w:themeColor="text1"/>
          <w:sz w:val="24"/>
          <w:szCs w:val="24"/>
          <w:lang w:eastAsia="zh-CN"/>
        </w:rPr>
        <w:lastRenderedPageBreak/>
        <w:t>Zollo</w:t>
      </w:r>
      <w:proofErr w:type="spellEnd"/>
      <w:r w:rsidRPr="00576482">
        <w:rPr>
          <w:rFonts w:ascii="Book Antiqua" w:eastAsia="等线" w:hAnsi="Book Antiqua" w:cs="Times New Roman"/>
          <w:color w:val="000000" w:themeColor="text1"/>
          <w:sz w:val="24"/>
          <w:szCs w:val="24"/>
          <w:lang w:eastAsia="zh-CN"/>
        </w:rPr>
        <w:t xml:space="preserve"> M, </w:t>
      </w:r>
      <w:proofErr w:type="spellStart"/>
      <w:r w:rsidRPr="00576482">
        <w:rPr>
          <w:rFonts w:ascii="Book Antiqua" w:eastAsia="等线" w:hAnsi="Book Antiqua" w:cs="Times New Roman"/>
          <w:color w:val="000000" w:themeColor="text1"/>
          <w:sz w:val="24"/>
          <w:szCs w:val="24"/>
          <w:lang w:eastAsia="zh-CN"/>
        </w:rPr>
        <w:t>Spano</w:t>
      </w:r>
      <w:proofErr w:type="spellEnd"/>
      <w:r w:rsidRPr="00576482">
        <w:rPr>
          <w:rFonts w:ascii="Book Antiqua" w:eastAsia="等线" w:hAnsi="Book Antiqua" w:cs="Times New Roman"/>
          <w:color w:val="000000" w:themeColor="text1"/>
          <w:sz w:val="24"/>
          <w:szCs w:val="24"/>
          <w:lang w:eastAsia="zh-CN"/>
        </w:rPr>
        <w:t xml:space="preserve"> D, </w:t>
      </w:r>
      <w:proofErr w:type="spellStart"/>
      <w:r w:rsidRPr="00576482">
        <w:rPr>
          <w:rFonts w:ascii="Book Antiqua" w:eastAsia="等线" w:hAnsi="Book Antiqua" w:cs="Times New Roman"/>
          <w:color w:val="000000" w:themeColor="text1"/>
          <w:sz w:val="24"/>
          <w:szCs w:val="24"/>
          <w:lang w:eastAsia="zh-CN"/>
        </w:rPr>
        <w:t>Dhawan</w:t>
      </w:r>
      <w:proofErr w:type="spellEnd"/>
      <w:r w:rsidRPr="00576482">
        <w:rPr>
          <w:rFonts w:ascii="Book Antiqua" w:eastAsia="等线" w:hAnsi="Book Antiqua" w:cs="Times New Roman"/>
          <w:color w:val="000000" w:themeColor="text1"/>
          <w:sz w:val="24"/>
          <w:szCs w:val="24"/>
          <w:lang w:eastAsia="zh-CN"/>
        </w:rPr>
        <w:t xml:space="preserve"> P, </w:t>
      </w:r>
      <w:proofErr w:type="spellStart"/>
      <w:r w:rsidRPr="00576482">
        <w:rPr>
          <w:rFonts w:ascii="Book Antiqua" w:eastAsia="等线" w:hAnsi="Book Antiqua" w:cs="Times New Roman"/>
          <w:color w:val="000000" w:themeColor="text1"/>
          <w:sz w:val="24"/>
          <w:szCs w:val="24"/>
          <w:lang w:eastAsia="zh-CN"/>
        </w:rPr>
        <w:t>Sliva</w:t>
      </w:r>
      <w:proofErr w:type="spellEnd"/>
      <w:r w:rsidRPr="00576482">
        <w:rPr>
          <w:rFonts w:ascii="Book Antiqua" w:eastAsia="等线" w:hAnsi="Book Antiqua" w:cs="Times New Roman"/>
          <w:color w:val="000000" w:themeColor="text1"/>
          <w:sz w:val="24"/>
          <w:szCs w:val="24"/>
          <w:lang w:eastAsia="zh-CN"/>
        </w:rPr>
        <w:t xml:space="preserve"> D, </w:t>
      </w:r>
      <w:proofErr w:type="spellStart"/>
      <w:r w:rsidRPr="00576482">
        <w:rPr>
          <w:rFonts w:ascii="Book Antiqua" w:eastAsia="等线" w:hAnsi="Book Antiqua" w:cs="Times New Roman"/>
          <w:color w:val="000000" w:themeColor="text1"/>
          <w:sz w:val="24"/>
          <w:szCs w:val="24"/>
          <w:lang w:eastAsia="zh-CN"/>
        </w:rPr>
        <w:t>Subbarayan</w:t>
      </w:r>
      <w:proofErr w:type="spellEnd"/>
      <w:r w:rsidRPr="00576482">
        <w:rPr>
          <w:rFonts w:ascii="Book Antiqua" w:eastAsia="等线" w:hAnsi="Book Antiqua" w:cs="Times New Roman"/>
          <w:color w:val="000000" w:themeColor="text1"/>
          <w:sz w:val="24"/>
          <w:szCs w:val="24"/>
          <w:lang w:eastAsia="zh-CN"/>
        </w:rPr>
        <w:t xml:space="preserve"> PR, Sarkar M, </w:t>
      </w:r>
      <w:proofErr w:type="spellStart"/>
      <w:r w:rsidRPr="00576482">
        <w:rPr>
          <w:rFonts w:ascii="Book Antiqua" w:eastAsia="等线" w:hAnsi="Book Antiqua" w:cs="Times New Roman"/>
          <w:color w:val="000000" w:themeColor="text1"/>
          <w:sz w:val="24"/>
          <w:szCs w:val="24"/>
          <w:lang w:eastAsia="zh-CN"/>
        </w:rPr>
        <w:t>Honoki</w:t>
      </w:r>
      <w:proofErr w:type="spellEnd"/>
      <w:r w:rsidRPr="00576482">
        <w:rPr>
          <w:rFonts w:ascii="Book Antiqua" w:eastAsia="等线" w:hAnsi="Book Antiqua" w:cs="Times New Roman"/>
          <w:color w:val="000000" w:themeColor="text1"/>
          <w:sz w:val="24"/>
          <w:szCs w:val="24"/>
          <w:lang w:eastAsia="zh-CN"/>
        </w:rPr>
        <w:t xml:space="preserve"> K, </w:t>
      </w:r>
      <w:proofErr w:type="spellStart"/>
      <w:r w:rsidRPr="00576482">
        <w:rPr>
          <w:rFonts w:ascii="Book Antiqua" w:eastAsia="等线" w:hAnsi="Book Antiqua" w:cs="Times New Roman"/>
          <w:color w:val="000000" w:themeColor="text1"/>
          <w:sz w:val="24"/>
          <w:szCs w:val="24"/>
          <w:lang w:eastAsia="zh-CN"/>
        </w:rPr>
        <w:t>Fujii</w:t>
      </w:r>
      <w:proofErr w:type="spellEnd"/>
      <w:r w:rsidRPr="00576482">
        <w:rPr>
          <w:rFonts w:ascii="Book Antiqua" w:eastAsia="等线" w:hAnsi="Book Antiqua" w:cs="Times New Roman"/>
          <w:color w:val="000000" w:themeColor="text1"/>
          <w:sz w:val="24"/>
          <w:szCs w:val="24"/>
          <w:lang w:eastAsia="zh-CN"/>
        </w:rPr>
        <w:t xml:space="preserve"> H, </w:t>
      </w:r>
      <w:proofErr w:type="spellStart"/>
      <w:r w:rsidRPr="00576482">
        <w:rPr>
          <w:rFonts w:ascii="Book Antiqua" w:eastAsia="等线" w:hAnsi="Book Antiqua" w:cs="Times New Roman"/>
          <w:color w:val="000000" w:themeColor="text1"/>
          <w:sz w:val="24"/>
          <w:szCs w:val="24"/>
          <w:lang w:eastAsia="zh-CN"/>
        </w:rPr>
        <w:t>Georgakilas</w:t>
      </w:r>
      <w:proofErr w:type="spellEnd"/>
      <w:r w:rsidRPr="00576482">
        <w:rPr>
          <w:rFonts w:ascii="Book Antiqua" w:eastAsia="等线" w:hAnsi="Book Antiqua" w:cs="Times New Roman"/>
          <w:color w:val="000000" w:themeColor="text1"/>
          <w:sz w:val="24"/>
          <w:szCs w:val="24"/>
          <w:lang w:eastAsia="zh-CN"/>
        </w:rPr>
        <w:t xml:space="preserve"> AG, </w:t>
      </w:r>
      <w:proofErr w:type="spellStart"/>
      <w:r w:rsidRPr="00576482">
        <w:rPr>
          <w:rFonts w:ascii="Book Antiqua" w:eastAsia="等线" w:hAnsi="Book Antiqua" w:cs="Times New Roman"/>
          <w:color w:val="000000" w:themeColor="text1"/>
          <w:sz w:val="24"/>
          <w:szCs w:val="24"/>
          <w:lang w:eastAsia="zh-CN"/>
        </w:rPr>
        <w:t>Amedei</w:t>
      </w:r>
      <w:proofErr w:type="spellEnd"/>
      <w:r w:rsidRPr="00576482">
        <w:rPr>
          <w:rFonts w:ascii="Book Antiqua" w:eastAsia="等线" w:hAnsi="Book Antiqua" w:cs="Times New Roman"/>
          <w:color w:val="000000" w:themeColor="text1"/>
          <w:sz w:val="24"/>
          <w:szCs w:val="24"/>
          <w:lang w:eastAsia="zh-CN"/>
        </w:rPr>
        <w:t xml:space="preserve"> A, </w:t>
      </w:r>
      <w:proofErr w:type="spellStart"/>
      <w:r w:rsidRPr="00576482">
        <w:rPr>
          <w:rFonts w:ascii="Book Antiqua" w:eastAsia="等线" w:hAnsi="Book Antiqua" w:cs="Times New Roman"/>
          <w:color w:val="000000" w:themeColor="text1"/>
          <w:sz w:val="24"/>
          <w:szCs w:val="24"/>
          <w:lang w:eastAsia="zh-CN"/>
        </w:rPr>
        <w:t>Niccolai</w:t>
      </w:r>
      <w:proofErr w:type="spellEnd"/>
      <w:r w:rsidRPr="00576482">
        <w:rPr>
          <w:rFonts w:ascii="Book Antiqua" w:eastAsia="等线" w:hAnsi="Book Antiqua" w:cs="Times New Roman"/>
          <w:color w:val="000000" w:themeColor="text1"/>
          <w:sz w:val="24"/>
          <w:szCs w:val="24"/>
          <w:lang w:eastAsia="zh-CN"/>
        </w:rPr>
        <w:t xml:space="preserve"> E, Amin A, Ashraf SS, Ye L, </w:t>
      </w:r>
      <w:proofErr w:type="spellStart"/>
      <w:r w:rsidRPr="00576482">
        <w:rPr>
          <w:rFonts w:ascii="Book Antiqua" w:eastAsia="等线" w:hAnsi="Book Antiqua" w:cs="Times New Roman"/>
          <w:color w:val="000000" w:themeColor="text1"/>
          <w:sz w:val="24"/>
          <w:szCs w:val="24"/>
          <w:lang w:eastAsia="zh-CN"/>
        </w:rPr>
        <w:t>Helferich</w:t>
      </w:r>
      <w:proofErr w:type="spellEnd"/>
      <w:r w:rsidRPr="00576482">
        <w:rPr>
          <w:rFonts w:ascii="Book Antiqua" w:eastAsia="等线" w:hAnsi="Book Antiqua" w:cs="Times New Roman"/>
          <w:color w:val="000000" w:themeColor="text1"/>
          <w:sz w:val="24"/>
          <w:szCs w:val="24"/>
          <w:lang w:eastAsia="zh-CN"/>
        </w:rPr>
        <w:t xml:space="preserve"> WG, Yang X, </w:t>
      </w:r>
      <w:proofErr w:type="spellStart"/>
      <w:r w:rsidRPr="00576482">
        <w:rPr>
          <w:rFonts w:ascii="Book Antiqua" w:eastAsia="等线" w:hAnsi="Book Antiqua" w:cs="Times New Roman"/>
          <w:color w:val="000000" w:themeColor="text1"/>
          <w:sz w:val="24"/>
          <w:szCs w:val="24"/>
          <w:lang w:eastAsia="zh-CN"/>
        </w:rPr>
        <w:t>Boosani</w:t>
      </w:r>
      <w:proofErr w:type="spellEnd"/>
      <w:r w:rsidRPr="00576482">
        <w:rPr>
          <w:rFonts w:ascii="Book Antiqua" w:eastAsia="等线" w:hAnsi="Book Antiqua" w:cs="Times New Roman"/>
          <w:color w:val="000000" w:themeColor="text1"/>
          <w:sz w:val="24"/>
          <w:szCs w:val="24"/>
          <w:lang w:eastAsia="zh-CN"/>
        </w:rPr>
        <w:t xml:space="preserve"> CS, </w:t>
      </w:r>
      <w:proofErr w:type="spellStart"/>
      <w:r w:rsidRPr="00576482">
        <w:rPr>
          <w:rFonts w:ascii="Book Antiqua" w:eastAsia="等线" w:hAnsi="Book Antiqua" w:cs="Times New Roman"/>
          <w:color w:val="000000" w:themeColor="text1"/>
          <w:sz w:val="24"/>
          <w:szCs w:val="24"/>
          <w:lang w:eastAsia="zh-CN"/>
        </w:rPr>
        <w:t>Guha</w:t>
      </w:r>
      <w:proofErr w:type="spellEnd"/>
      <w:r w:rsidRPr="00576482">
        <w:rPr>
          <w:rFonts w:ascii="Book Antiqua" w:eastAsia="等线" w:hAnsi="Book Antiqua" w:cs="Times New Roman"/>
          <w:color w:val="000000" w:themeColor="text1"/>
          <w:sz w:val="24"/>
          <w:szCs w:val="24"/>
          <w:lang w:eastAsia="zh-CN"/>
        </w:rPr>
        <w:t xml:space="preserve"> G, </w:t>
      </w:r>
      <w:proofErr w:type="spellStart"/>
      <w:r w:rsidRPr="00576482">
        <w:rPr>
          <w:rFonts w:ascii="Book Antiqua" w:eastAsia="等线" w:hAnsi="Book Antiqua" w:cs="Times New Roman"/>
          <w:color w:val="000000" w:themeColor="text1"/>
          <w:sz w:val="24"/>
          <w:szCs w:val="24"/>
          <w:lang w:eastAsia="zh-CN"/>
        </w:rPr>
        <w:t>Ciriolo</w:t>
      </w:r>
      <w:proofErr w:type="spellEnd"/>
      <w:r w:rsidRPr="00576482">
        <w:rPr>
          <w:rFonts w:ascii="Book Antiqua" w:eastAsia="等线" w:hAnsi="Book Antiqua" w:cs="Times New Roman"/>
          <w:color w:val="000000" w:themeColor="text1"/>
          <w:sz w:val="24"/>
          <w:szCs w:val="24"/>
          <w:lang w:eastAsia="zh-CN"/>
        </w:rPr>
        <w:t xml:space="preserve"> MR, </w:t>
      </w:r>
      <w:proofErr w:type="spellStart"/>
      <w:r w:rsidRPr="00576482">
        <w:rPr>
          <w:rFonts w:ascii="Book Antiqua" w:eastAsia="等线" w:hAnsi="Book Antiqua" w:cs="Times New Roman"/>
          <w:color w:val="000000" w:themeColor="text1"/>
          <w:sz w:val="24"/>
          <w:szCs w:val="24"/>
          <w:lang w:eastAsia="zh-CN"/>
        </w:rPr>
        <w:t>Aquilano</w:t>
      </w:r>
      <w:proofErr w:type="spellEnd"/>
      <w:r w:rsidRPr="00576482">
        <w:rPr>
          <w:rFonts w:ascii="Book Antiqua" w:eastAsia="等线" w:hAnsi="Book Antiqua" w:cs="Times New Roman"/>
          <w:color w:val="000000" w:themeColor="text1"/>
          <w:sz w:val="24"/>
          <w:szCs w:val="24"/>
          <w:lang w:eastAsia="zh-CN"/>
        </w:rPr>
        <w:t xml:space="preserve"> K, Chen S, Azmi AS, Keith WN, Bilsland A, Bhakta D, </w:t>
      </w:r>
      <w:proofErr w:type="spellStart"/>
      <w:r w:rsidRPr="00576482">
        <w:rPr>
          <w:rFonts w:ascii="Book Antiqua" w:eastAsia="等线" w:hAnsi="Book Antiqua" w:cs="Times New Roman"/>
          <w:color w:val="000000" w:themeColor="text1"/>
          <w:sz w:val="24"/>
          <w:szCs w:val="24"/>
          <w:lang w:eastAsia="zh-CN"/>
        </w:rPr>
        <w:t>Halicka</w:t>
      </w:r>
      <w:proofErr w:type="spellEnd"/>
      <w:r w:rsidRPr="00576482">
        <w:rPr>
          <w:rFonts w:ascii="Book Antiqua" w:eastAsia="等线" w:hAnsi="Book Antiqua" w:cs="Times New Roman"/>
          <w:color w:val="000000" w:themeColor="text1"/>
          <w:sz w:val="24"/>
          <w:szCs w:val="24"/>
          <w:lang w:eastAsia="zh-CN"/>
        </w:rPr>
        <w:t xml:space="preserve"> D, </w:t>
      </w:r>
      <w:proofErr w:type="spellStart"/>
      <w:r w:rsidRPr="00576482">
        <w:rPr>
          <w:rFonts w:ascii="Book Antiqua" w:eastAsia="等线" w:hAnsi="Book Antiqua" w:cs="Times New Roman"/>
          <w:color w:val="000000" w:themeColor="text1"/>
          <w:sz w:val="24"/>
          <w:szCs w:val="24"/>
          <w:lang w:eastAsia="zh-CN"/>
        </w:rPr>
        <w:t>Nowsheen</w:t>
      </w:r>
      <w:proofErr w:type="spellEnd"/>
      <w:r w:rsidRPr="00576482">
        <w:rPr>
          <w:rFonts w:ascii="Book Antiqua" w:eastAsia="等线" w:hAnsi="Book Antiqua" w:cs="Times New Roman"/>
          <w:color w:val="000000" w:themeColor="text1"/>
          <w:sz w:val="24"/>
          <w:szCs w:val="24"/>
          <w:lang w:eastAsia="zh-CN"/>
        </w:rPr>
        <w:t xml:space="preserve"> S, </w:t>
      </w:r>
      <w:proofErr w:type="spellStart"/>
      <w:r w:rsidRPr="00576482">
        <w:rPr>
          <w:rFonts w:ascii="Book Antiqua" w:eastAsia="等线" w:hAnsi="Book Antiqua" w:cs="Times New Roman"/>
          <w:color w:val="000000" w:themeColor="text1"/>
          <w:sz w:val="24"/>
          <w:szCs w:val="24"/>
          <w:lang w:eastAsia="zh-CN"/>
        </w:rPr>
        <w:t>Pantano</w:t>
      </w:r>
      <w:proofErr w:type="spellEnd"/>
      <w:r w:rsidRPr="00576482">
        <w:rPr>
          <w:rFonts w:ascii="Book Antiqua" w:eastAsia="等线" w:hAnsi="Book Antiqua" w:cs="Times New Roman"/>
          <w:color w:val="000000" w:themeColor="text1"/>
          <w:sz w:val="24"/>
          <w:szCs w:val="24"/>
          <w:lang w:eastAsia="zh-CN"/>
        </w:rPr>
        <w:t xml:space="preserve"> F, </w:t>
      </w:r>
      <w:proofErr w:type="spellStart"/>
      <w:r w:rsidRPr="00576482">
        <w:rPr>
          <w:rFonts w:ascii="Book Antiqua" w:eastAsia="等线" w:hAnsi="Book Antiqua" w:cs="Times New Roman"/>
          <w:color w:val="000000" w:themeColor="text1"/>
          <w:sz w:val="24"/>
          <w:szCs w:val="24"/>
          <w:lang w:eastAsia="zh-CN"/>
        </w:rPr>
        <w:t>Santini</w:t>
      </w:r>
      <w:proofErr w:type="spellEnd"/>
      <w:r w:rsidRPr="00576482">
        <w:rPr>
          <w:rFonts w:ascii="Book Antiqua" w:eastAsia="等线" w:hAnsi="Book Antiqua" w:cs="Times New Roman"/>
          <w:color w:val="000000" w:themeColor="text1"/>
          <w:sz w:val="24"/>
          <w:szCs w:val="24"/>
          <w:lang w:eastAsia="zh-CN"/>
        </w:rPr>
        <w:t xml:space="preserve"> D. Tissue invasion and metastasis: Molecular, biological and clinical perspectives. </w:t>
      </w:r>
      <w:proofErr w:type="spellStart"/>
      <w:r w:rsidRPr="00576482">
        <w:rPr>
          <w:rFonts w:ascii="Book Antiqua" w:eastAsia="等线" w:hAnsi="Book Antiqua" w:cs="Times New Roman"/>
          <w:i/>
          <w:color w:val="000000" w:themeColor="text1"/>
          <w:sz w:val="24"/>
          <w:szCs w:val="24"/>
          <w:lang w:eastAsia="zh-CN"/>
        </w:rPr>
        <w:t>Semin</w:t>
      </w:r>
      <w:proofErr w:type="spellEnd"/>
      <w:r w:rsidRPr="00576482">
        <w:rPr>
          <w:rFonts w:ascii="Book Antiqua" w:eastAsia="等线" w:hAnsi="Book Antiqua" w:cs="Times New Roman"/>
          <w:i/>
          <w:color w:val="000000" w:themeColor="text1"/>
          <w:sz w:val="24"/>
          <w:szCs w:val="24"/>
          <w:lang w:eastAsia="zh-CN"/>
        </w:rPr>
        <w:t xml:space="preserve"> Cancer </w:t>
      </w:r>
      <w:proofErr w:type="spellStart"/>
      <w:r w:rsidRPr="00576482">
        <w:rPr>
          <w:rFonts w:ascii="Book Antiqua" w:eastAsia="等线" w:hAnsi="Book Antiqua" w:cs="Times New Roman"/>
          <w:i/>
          <w:color w:val="000000" w:themeColor="text1"/>
          <w:sz w:val="24"/>
          <w:szCs w:val="24"/>
          <w:lang w:eastAsia="zh-CN"/>
        </w:rPr>
        <w:t>Biol</w:t>
      </w:r>
      <w:proofErr w:type="spellEnd"/>
      <w:r w:rsidRPr="00576482">
        <w:rPr>
          <w:rFonts w:ascii="Book Antiqua" w:eastAsia="等线" w:hAnsi="Book Antiqua" w:cs="Times New Roman"/>
          <w:color w:val="000000" w:themeColor="text1"/>
          <w:sz w:val="24"/>
          <w:szCs w:val="24"/>
          <w:lang w:eastAsia="zh-CN"/>
        </w:rPr>
        <w:t xml:space="preserve"> 2015; </w:t>
      </w:r>
      <w:r w:rsidRPr="00576482">
        <w:rPr>
          <w:rFonts w:ascii="Book Antiqua" w:eastAsia="等线" w:hAnsi="Book Antiqua" w:cs="Times New Roman"/>
          <w:b/>
          <w:color w:val="000000" w:themeColor="text1"/>
          <w:sz w:val="24"/>
          <w:szCs w:val="24"/>
          <w:lang w:eastAsia="zh-CN"/>
        </w:rPr>
        <w:t xml:space="preserve">35 </w:t>
      </w:r>
      <w:r w:rsidRPr="00576482">
        <w:rPr>
          <w:rFonts w:ascii="Book Antiqua" w:eastAsia="等线" w:hAnsi="Book Antiqua" w:cs="Times New Roman"/>
          <w:bCs/>
          <w:color w:val="000000" w:themeColor="text1"/>
          <w:sz w:val="24"/>
          <w:szCs w:val="24"/>
          <w:lang w:eastAsia="zh-CN"/>
        </w:rPr>
        <w:t>Suppl</w:t>
      </w:r>
      <w:r w:rsidRPr="00576482">
        <w:rPr>
          <w:rFonts w:ascii="Book Antiqua" w:eastAsia="等线" w:hAnsi="Book Antiqua" w:cs="Times New Roman"/>
          <w:color w:val="000000" w:themeColor="text1"/>
          <w:sz w:val="24"/>
          <w:szCs w:val="24"/>
          <w:lang w:eastAsia="zh-CN"/>
        </w:rPr>
        <w:t>: S244-S275 [PMID: 25865774 DOI: 10.1016/j.semcancer.2015.03.008]</w:t>
      </w:r>
    </w:p>
    <w:p w14:paraId="22F25E65"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26 </w:t>
      </w:r>
      <w:r w:rsidRPr="00576482">
        <w:rPr>
          <w:rFonts w:ascii="Book Antiqua" w:eastAsia="等线" w:hAnsi="Book Antiqua" w:cs="Times New Roman"/>
          <w:b/>
          <w:color w:val="000000" w:themeColor="text1"/>
          <w:sz w:val="24"/>
          <w:szCs w:val="24"/>
          <w:lang w:eastAsia="zh-CN"/>
        </w:rPr>
        <w:t>Dhawan P</w:t>
      </w:r>
      <w:r w:rsidRPr="00576482">
        <w:rPr>
          <w:rFonts w:ascii="Book Antiqua" w:eastAsia="等线" w:hAnsi="Book Antiqua" w:cs="Times New Roman"/>
          <w:color w:val="000000" w:themeColor="text1"/>
          <w:sz w:val="24"/>
          <w:szCs w:val="24"/>
          <w:lang w:eastAsia="zh-CN"/>
        </w:rPr>
        <w:t xml:space="preserve">, Singh AB, Deane NG, No Y, </w:t>
      </w:r>
      <w:proofErr w:type="spellStart"/>
      <w:r w:rsidRPr="00576482">
        <w:rPr>
          <w:rFonts w:ascii="Book Antiqua" w:eastAsia="等线" w:hAnsi="Book Antiqua" w:cs="Times New Roman"/>
          <w:color w:val="000000" w:themeColor="text1"/>
          <w:sz w:val="24"/>
          <w:szCs w:val="24"/>
          <w:lang w:eastAsia="zh-CN"/>
        </w:rPr>
        <w:t>Shiou</w:t>
      </w:r>
      <w:proofErr w:type="spellEnd"/>
      <w:r w:rsidRPr="00576482">
        <w:rPr>
          <w:rFonts w:ascii="Book Antiqua" w:eastAsia="等线" w:hAnsi="Book Antiqua" w:cs="Times New Roman"/>
          <w:color w:val="000000" w:themeColor="text1"/>
          <w:sz w:val="24"/>
          <w:szCs w:val="24"/>
          <w:lang w:eastAsia="zh-CN"/>
        </w:rPr>
        <w:t xml:space="preserve"> SR, Schmidt C, Neff J, Washington MK, Beauchamp RD. Claudin-1 regulates cellular transformation and metastatic behavior in colon cancer. </w:t>
      </w:r>
      <w:r w:rsidRPr="00576482">
        <w:rPr>
          <w:rFonts w:ascii="Book Antiqua" w:eastAsia="等线" w:hAnsi="Book Antiqua" w:cs="Times New Roman"/>
          <w:i/>
          <w:color w:val="000000" w:themeColor="text1"/>
          <w:sz w:val="24"/>
          <w:szCs w:val="24"/>
          <w:lang w:eastAsia="zh-CN"/>
        </w:rPr>
        <w:t>J Clin Invest</w:t>
      </w:r>
      <w:r w:rsidRPr="00576482">
        <w:rPr>
          <w:rFonts w:ascii="Book Antiqua" w:eastAsia="等线" w:hAnsi="Book Antiqua" w:cs="Times New Roman"/>
          <w:color w:val="000000" w:themeColor="text1"/>
          <w:sz w:val="24"/>
          <w:szCs w:val="24"/>
          <w:lang w:eastAsia="zh-CN"/>
        </w:rPr>
        <w:t xml:space="preserve"> 2005; </w:t>
      </w:r>
      <w:r w:rsidRPr="00576482">
        <w:rPr>
          <w:rFonts w:ascii="Book Antiqua" w:eastAsia="等线" w:hAnsi="Book Antiqua" w:cs="Times New Roman"/>
          <w:b/>
          <w:color w:val="000000" w:themeColor="text1"/>
          <w:sz w:val="24"/>
          <w:szCs w:val="24"/>
          <w:lang w:eastAsia="zh-CN"/>
        </w:rPr>
        <w:t>115</w:t>
      </w:r>
      <w:r w:rsidRPr="00576482">
        <w:rPr>
          <w:rFonts w:ascii="Book Antiqua" w:eastAsia="等线" w:hAnsi="Book Antiqua" w:cs="Times New Roman"/>
          <w:color w:val="000000" w:themeColor="text1"/>
          <w:sz w:val="24"/>
          <w:szCs w:val="24"/>
          <w:lang w:eastAsia="zh-CN"/>
        </w:rPr>
        <w:t>: 1765-1776 [PMID: 15965503 DOI: 10.1172/JCI24543]</w:t>
      </w:r>
    </w:p>
    <w:p w14:paraId="471C053C"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27 </w:t>
      </w:r>
      <w:r w:rsidRPr="00576482">
        <w:rPr>
          <w:rFonts w:ascii="Book Antiqua" w:eastAsia="等线" w:hAnsi="Book Antiqua" w:cs="Times New Roman"/>
          <w:b/>
          <w:color w:val="000000" w:themeColor="text1"/>
          <w:sz w:val="24"/>
          <w:szCs w:val="24"/>
          <w:lang w:eastAsia="zh-CN"/>
        </w:rPr>
        <w:t>Liu C</w:t>
      </w:r>
      <w:r w:rsidRPr="00576482">
        <w:rPr>
          <w:rFonts w:ascii="Book Antiqua" w:eastAsia="等线" w:hAnsi="Book Antiqua" w:cs="Times New Roman"/>
          <w:color w:val="000000" w:themeColor="text1"/>
          <w:sz w:val="24"/>
          <w:szCs w:val="24"/>
          <w:lang w:eastAsia="zh-CN"/>
        </w:rPr>
        <w:t xml:space="preserve">, Zhang S, Wang Q, Zhang X. Tumor suppressor miR-1 inhibits tumor growth and metastasis by simultaneously targeting multiple genes. </w:t>
      </w:r>
      <w:proofErr w:type="spellStart"/>
      <w:r w:rsidRPr="00576482">
        <w:rPr>
          <w:rFonts w:ascii="Book Antiqua" w:eastAsia="等线" w:hAnsi="Book Antiqua" w:cs="Times New Roman"/>
          <w:i/>
          <w:color w:val="000000" w:themeColor="text1"/>
          <w:sz w:val="24"/>
          <w:szCs w:val="24"/>
          <w:lang w:eastAsia="zh-CN"/>
        </w:rPr>
        <w:t>Oncotarget</w:t>
      </w:r>
      <w:proofErr w:type="spellEnd"/>
      <w:r w:rsidRPr="00576482">
        <w:rPr>
          <w:rFonts w:ascii="Book Antiqua" w:eastAsia="等线" w:hAnsi="Book Antiqua" w:cs="Times New Roman"/>
          <w:color w:val="000000" w:themeColor="text1"/>
          <w:sz w:val="24"/>
          <w:szCs w:val="24"/>
          <w:lang w:eastAsia="zh-CN"/>
        </w:rPr>
        <w:t xml:space="preserve"> 2017; </w:t>
      </w:r>
      <w:r w:rsidRPr="00576482">
        <w:rPr>
          <w:rFonts w:ascii="Book Antiqua" w:eastAsia="等线" w:hAnsi="Book Antiqua" w:cs="Times New Roman"/>
          <w:b/>
          <w:color w:val="000000" w:themeColor="text1"/>
          <w:sz w:val="24"/>
          <w:szCs w:val="24"/>
          <w:lang w:eastAsia="zh-CN"/>
        </w:rPr>
        <w:t>8</w:t>
      </w:r>
      <w:r w:rsidRPr="00576482">
        <w:rPr>
          <w:rFonts w:ascii="Book Antiqua" w:eastAsia="等线" w:hAnsi="Book Antiqua" w:cs="Times New Roman"/>
          <w:color w:val="000000" w:themeColor="text1"/>
          <w:sz w:val="24"/>
          <w:szCs w:val="24"/>
          <w:lang w:eastAsia="zh-CN"/>
        </w:rPr>
        <w:t>: 42043-42060 [PMID: 28159933 DOI: 10.18632/oncotarget.14927]</w:t>
      </w:r>
    </w:p>
    <w:p w14:paraId="1901AB26"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28 </w:t>
      </w:r>
      <w:r w:rsidRPr="00576482">
        <w:rPr>
          <w:rFonts w:ascii="Book Antiqua" w:eastAsia="等线" w:hAnsi="Book Antiqua" w:cs="Times New Roman"/>
          <w:b/>
          <w:color w:val="000000" w:themeColor="text1"/>
          <w:sz w:val="24"/>
          <w:szCs w:val="24"/>
          <w:lang w:eastAsia="zh-CN"/>
        </w:rPr>
        <w:t>Zhao J</w:t>
      </w:r>
      <w:r w:rsidRPr="00576482">
        <w:rPr>
          <w:rFonts w:ascii="Book Antiqua" w:eastAsia="等线" w:hAnsi="Book Antiqua" w:cs="Times New Roman"/>
          <w:color w:val="000000" w:themeColor="text1"/>
          <w:sz w:val="24"/>
          <w:szCs w:val="24"/>
          <w:lang w:eastAsia="zh-CN"/>
        </w:rPr>
        <w:t xml:space="preserve">, Wen G, Ding M, Pan JY, Yu ML, Zhao F, Weng XL, Du JL. Comparative proteomic analysis of colon cancer cell HCT-15 in response to all-trans retinoic acid treatment. </w:t>
      </w:r>
      <w:r w:rsidRPr="00576482">
        <w:rPr>
          <w:rFonts w:ascii="Book Antiqua" w:eastAsia="等线" w:hAnsi="Book Antiqua" w:cs="Times New Roman"/>
          <w:i/>
          <w:color w:val="000000" w:themeColor="text1"/>
          <w:sz w:val="24"/>
          <w:szCs w:val="24"/>
          <w:lang w:eastAsia="zh-CN"/>
        </w:rPr>
        <w:t xml:space="preserve">Protein </w:t>
      </w:r>
      <w:proofErr w:type="spellStart"/>
      <w:r w:rsidRPr="00576482">
        <w:rPr>
          <w:rFonts w:ascii="Book Antiqua" w:eastAsia="等线" w:hAnsi="Book Antiqua" w:cs="Times New Roman"/>
          <w:i/>
          <w:color w:val="000000" w:themeColor="text1"/>
          <w:sz w:val="24"/>
          <w:szCs w:val="24"/>
          <w:lang w:eastAsia="zh-CN"/>
        </w:rPr>
        <w:t>Pept</w:t>
      </w:r>
      <w:proofErr w:type="spellEnd"/>
      <w:r w:rsidRPr="00576482">
        <w:rPr>
          <w:rFonts w:ascii="Book Antiqua" w:eastAsia="等线" w:hAnsi="Book Antiqua" w:cs="Times New Roman"/>
          <w:i/>
          <w:color w:val="000000" w:themeColor="text1"/>
          <w:sz w:val="24"/>
          <w:szCs w:val="24"/>
          <w:lang w:eastAsia="zh-CN"/>
        </w:rPr>
        <w:t xml:space="preserve"> Lett</w:t>
      </w:r>
      <w:r w:rsidRPr="00576482">
        <w:rPr>
          <w:rFonts w:ascii="Book Antiqua" w:eastAsia="等线" w:hAnsi="Book Antiqua" w:cs="Times New Roman"/>
          <w:color w:val="000000" w:themeColor="text1"/>
          <w:sz w:val="24"/>
          <w:szCs w:val="24"/>
          <w:lang w:eastAsia="zh-CN"/>
        </w:rPr>
        <w:t xml:space="preserve"> 2012; </w:t>
      </w:r>
      <w:r w:rsidRPr="00576482">
        <w:rPr>
          <w:rFonts w:ascii="Book Antiqua" w:eastAsia="等线" w:hAnsi="Book Antiqua" w:cs="Times New Roman"/>
          <w:b/>
          <w:color w:val="000000" w:themeColor="text1"/>
          <w:sz w:val="24"/>
          <w:szCs w:val="24"/>
          <w:lang w:eastAsia="zh-CN"/>
        </w:rPr>
        <w:t>19</w:t>
      </w:r>
      <w:r w:rsidRPr="00576482">
        <w:rPr>
          <w:rFonts w:ascii="Book Antiqua" w:eastAsia="等线" w:hAnsi="Book Antiqua" w:cs="Times New Roman"/>
          <w:color w:val="000000" w:themeColor="text1"/>
          <w:sz w:val="24"/>
          <w:szCs w:val="24"/>
          <w:lang w:eastAsia="zh-CN"/>
        </w:rPr>
        <w:t>: 1272-1280 [PMID: 22670670 DOI: 10.2174/092986612803521675]</w:t>
      </w:r>
    </w:p>
    <w:p w14:paraId="59902042" w14:textId="77777777" w:rsidR="00607C92" w:rsidRPr="00576482" w:rsidRDefault="00607C92" w:rsidP="00226D95">
      <w:pPr>
        <w:widowControl w:val="0"/>
        <w:snapToGrid w:val="0"/>
        <w:spacing w:after="0" w:line="360" w:lineRule="auto"/>
        <w:jc w:val="both"/>
        <w:rPr>
          <w:rFonts w:ascii="Book Antiqua" w:eastAsia="等线" w:hAnsi="Book Antiqua" w:cs="Times New Roman"/>
          <w:color w:val="000000" w:themeColor="text1"/>
          <w:sz w:val="24"/>
          <w:szCs w:val="24"/>
          <w:lang w:eastAsia="zh-CN"/>
        </w:rPr>
      </w:pPr>
      <w:r w:rsidRPr="00576482">
        <w:rPr>
          <w:rFonts w:ascii="Book Antiqua" w:eastAsia="等线" w:hAnsi="Book Antiqua" w:cs="Times New Roman"/>
          <w:color w:val="000000" w:themeColor="text1"/>
          <w:sz w:val="24"/>
          <w:szCs w:val="24"/>
          <w:lang w:eastAsia="zh-CN"/>
        </w:rPr>
        <w:t xml:space="preserve">29 </w:t>
      </w:r>
      <w:r w:rsidRPr="00576482">
        <w:rPr>
          <w:rFonts w:ascii="Book Antiqua" w:eastAsia="等线" w:hAnsi="Book Antiqua" w:cs="Times New Roman"/>
          <w:b/>
          <w:color w:val="000000" w:themeColor="text1"/>
          <w:sz w:val="24"/>
          <w:szCs w:val="24"/>
          <w:lang w:eastAsia="zh-CN"/>
        </w:rPr>
        <w:t>Yan W</w:t>
      </w:r>
      <w:r w:rsidRPr="00576482">
        <w:rPr>
          <w:rFonts w:ascii="Book Antiqua" w:eastAsia="等线" w:hAnsi="Book Antiqua" w:cs="Times New Roman"/>
          <w:color w:val="000000" w:themeColor="text1"/>
          <w:sz w:val="24"/>
          <w:szCs w:val="24"/>
          <w:lang w:eastAsia="zh-CN"/>
        </w:rPr>
        <w:t xml:space="preserve">, Zhang Y, Zhang J, Liu S, Cho SJ, Chen X. Mutant p53 protein is targeted by arsenic for degradation and plays a role in arsenic-mediated growth suppression. </w:t>
      </w:r>
      <w:r w:rsidRPr="00576482">
        <w:rPr>
          <w:rFonts w:ascii="Book Antiqua" w:eastAsia="等线" w:hAnsi="Book Antiqua" w:cs="Times New Roman"/>
          <w:i/>
          <w:color w:val="000000" w:themeColor="text1"/>
          <w:sz w:val="24"/>
          <w:szCs w:val="24"/>
          <w:lang w:eastAsia="zh-CN"/>
        </w:rPr>
        <w:t>J Biol Chem</w:t>
      </w:r>
      <w:r w:rsidRPr="00576482">
        <w:rPr>
          <w:rFonts w:ascii="Book Antiqua" w:eastAsia="等线" w:hAnsi="Book Antiqua" w:cs="Times New Roman"/>
          <w:color w:val="000000" w:themeColor="text1"/>
          <w:sz w:val="24"/>
          <w:szCs w:val="24"/>
          <w:lang w:eastAsia="zh-CN"/>
        </w:rPr>
        <w:t xml:space="preserve"> 2011; </w:t>
      </w:r>
      <w:r w:rsidRPr="00576482">
        <w:rPr>
          <w:rFonts w:ascii="Book Antiqua" w:eastAsia="等线" w:hAnsi="Book Antiqua" w:cs="Times New Roman"/>
          <w:b/>
          <w:color w:val="000000" w:themeColor="text1"/>
          <w:sz w:val="24"/>
          <w:szCs w:val="24"/>
          <w:lang w:eastAsia="zh-CN"/>
        </w:rPr>
        <w:t>286</w:t>
      </w:r>
      <w:r w:rsidRPr="00576482">
        <w:rPr>
          <w:rFonts w:ascii="Book Antiqua" w:eastAsia="等线" w:hAnsi="Book Antiqua" w:cs="Times New Roman"/>
          <w:color w:val="000000" w:themeColor="text1"/>
          <w:sz w:val="24"/>
          <w:szCs w:val="24"/>
          <w:lang w:eastAsia="zh-CN"/>
        </w:rPr>
        <w:t>: 17478-17486 [PMID: 21454520 DOI: 10.1074/jbc.M111.231639]</w:t>
      </w:r>
    </w:p>
    <w:p w14:paraId="6B37B8C0" w14:textId="53B7A140" w:rsidR="00607C92" w:rsidRPr="00576482" w:rsidRDefault="00607C92" w:rsidP="00226D95">
      <w:pPr>
        <w:widowControl w:val="0"/>
        <w:snapToGrid w:val="0"/>
        <w:spacing w:after="0" w:line="360" w:lineRule="auto"/>
        <w:jc w:val="both"/>
        <w:rPr>
          <w:rFonts w:ascii="Book Antiqua" w:hAnsi="Book Antiqua" w:cs="Times New Roman"/>
          <w:color w:val="000000" w:themeColor="text1"/>
          <w:sz w:val="24"/>
          <w:szCs w:val="24"/>
          <w:lang w:eastAsia="zh-CN"/>
        </w:rPr>
      </w:pPr>
    </w:p>
    <w:p w14:paraId="31C5C883" w14:textId="554FD3F3" w:rsidR="00607C92" w:rsidRPr="00576482" w:rsidRDefault="00607C92" w:rsidP="00226D95">
      <w:pPr>
        <w:widowControl w:val="0"/>
        <w:adjustRightInd w:val="0"/>
        <w:snapToGrid w:val="0"/>
        <w:spacing w:after="0" w:line="360" w:lineRule="auto"/>
        <w:jc w:val="right"/>
        <w:rPr>
          <w:rFonts w:ascii="Book Antiqua" w:eastAsia="宋体" w:hAnsi="Book Antiqua" w:cs="Times New Roman"/>
          <w:color w:val="000000" w:themeColor="text1"/>
          <w:sz w:val="24"/>
          <w:szCs w:val="24"/>
          <w:lang w:eastAsia="zh-CN"/>
        </w:rPr>
      </w:pPr>
      <w:bookmarkStart w:id="40" w:name="OLE_LINK139"/>
      <w:bookmarkStart w:id="41" w:name="OLE_LINK140"/>
      <w:bookmarkStart w:id="42" w:name="OLE_LINK287"/>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33"/>
      <w:bookmarkStart w:id="74" w:name="OLE_LINK334"/>
      <w:bookmarkStart w:id="75" w:name="OLE_LINK400"/>
      <w:bookmarkStart w:id="76" w:name="OLE_LINK365"/>
      <w:bookmarkStart w:id="77" w:name="OLE_LINK467"/>
      <w:bookmarkStart w:id="78" w:name="OLE_LINK399"/>
      <w:bookmarkStart w:id="79" w:name="OLE_LINK443"/>
      <w:bookmarkStart w:id="80" w:name="OLE_LINK372"/>
      <w:bookmarkStart w:id="81" w:name="OLE_LINK425"/>
      <w:bookmarkStart w:id="82" w:name="OLE_LINK450"/>
      <w:bookmarkStart w:id="83" w:name="OLE_LINK402"/>
      <w:bookmarkStart w:id="84" w:name="OLE_LINK385"/>
      <w:bookmarkStart w:id="85" w:name="OLE_LINK396"/>
      <w:bookmarkStart w:id="86" w:name="OLE_LINK436"/>
      <w:bookmarkStart w:id="87" w:name="OLE_LINK421"/>
      <w:bookmarkStart w:id="88" w:name="OLE_LINK426"/>
      <w:bookmarkStart w:id="89" w:name="OLE_LINK456"/>
      <w:bookmarkStart w:id="90" w:name="OLE_LINK505"/>
      <w:bookmarkStart w:id="91" w:name="OLE_LINK490"/>
      <w:bookmarkStart w:id="92" w:name="OLE_LINK531"/>
      <w:bookmarkStart w:id="93" w:name="OLE_LINK460"/>
      <w:bookmarkStart w:id="94" w:name="OLE_LINK463"/>
      <w:bookmarkStart w:id="95" w:name="OLE_LINK487"/>
      <w:bookmarkStart w:id="96" w:name="OLE_LINK515"/>
      <w:bookmarkStart w:id="97" w:name="OLE_LINK509"/>
      <w:bookmarkStart w:id="98" w:name="OLE_LINK538"/>
      <w:bookmarkStart w:id="99" w:name="OLE_LINK606"/>
      <w:bookmarkStart w:id="100" w:name="OLE_LINK662"/>
      <w:bookmarkStart w:id="101" w:name="OLE_LINK663"/>
      <w:bookmarkStart w:id="102" w:name="OLE_LINK738"/>
      <w:bookmarkStart w:id="103" w:name="OLE_LINK666"/>
      <w:bookmarkStart w:id="104" w:name="OLE_LINK667"/>
      <w:bookmarkStart w:id="105" w:name="OLE_LINK672"/>
      <w:bookmarkStart w:id="106" w:name="OLE_LINK727"/>
      <w:bookmarkStart w:id="107" w:name="OLE_LINK703"/>
      <w:bookmarkStart w:id="108" w:name="OLE_LINK765"/>
      <w:bookmarkStart w:id="109" w:name="OLE_LINK724"/>
      <w:bookmarkStart w:id="110" w:name="OLE_LINK771"/>
      <w:bookmarkStart w:id="111" w:name="OLE_LINK879"/>
      <w:bookmarkStart w:id="112" w:name="OLE_LINK903"/>
      <w:bookmarkStart w:id="113" w:name="OLE_LINK880"/>
      <w:bookmarkStart w:id="114" w:name="OLE_LINK944"/>
      <w:bookmarkStart w:id="115" w:name="OLE_LINK881"/>
      <w:bookmarkStart w:id="116" w:name="OLE_LINK882"/>
      <w:bookmarkStart w:id="117" w:name="OLE_LINK883"/>
      <w:bookmarkStart w:id="118" w:name="OLE_LINK884"/>
      <w:bookmarkStart w:id="119" w:name="OLE_LINK907"/>
      <w:bookmarkStart w:id="120" w:name="OLE_LINK941"/>
      <w:bookmarkStart w:id="121" w:name="OLE_LINK886"/>
      <w:bookmarkStart w:id="122" w:name="OLE_LINK887"/>
      <w:bookmarkStart w:id="123" w:name="OLE_LINK918"/>
      <w:bookmarkStart w:id="124" w:name="OLE_LINK894"/>
      <w:bookmarkStart w:id="125" w:name="OLE_LINK899"/>
      <w:bookmarkStart w:id="126" w:name="OLE_LINK953"/>
      <w:bookmarkStart w:id="127" w:name="OLE_LINK954"/>
      <w:bookmarkStart w:id="128" w:name="OLE_LINK977"/>
      <w:bookmarkStart w:id="129" w:name="OLE_LINK978"/>
      <w:bookmarkStart w:id="130" w:name="OLE_LINK1034"/>
      <w:bookmarkStart w:id="131" w:name="OLE_LINK991"/>
      <w:bookmarkStart w:id="132" w:name="OLE_LINK1013"/>
      <w:bookmarkStart w:id="133" w:name="OLE_LINK1022"/>
      <w:bookmarkStart w:id="134" w:name="OLE_LINK1030"/>
      <w:bookmarkStart w:id="135" w:name="OLE_LINK1063"/>
      <w:bookmarkStart w:id="136" w:name="OLE_LINK1009"/>
      <w:bookmarkStart w:id="137" w:name="OLE_LINK1064"/>
      <w:bookmarkStart w:id="138" w:name="OLE_LINK1035"/>
      <w:bookmarkStart w:id="139" w:name="OLE_LINK1012"/>
      <w:r w:rsidRPr="00576482">
        <w:rPr>
          <w:rFonts w:ascii="Book Antiqua" w:eastAsia="宋体" w:hAnsi="Book Antiqua" w:cs="Times New Roman"/>
          <w:b/>
          <w:bCs/>
          <w:color w:val="000000" w:themeColor="text1"/>
          <w:sz w:val="24"/>
          <w:szCs w:val="24"/>
          <w:lang w:eastAsia="zh-CN"/>
        </w:rPr>
        <w:t>P-Reviewer:</w:t>
      </w:r>
      <w:r w:rsidRPr="00576482">
        <w:rPr>
          <w:rFonts w:ascii="Book Antiqua" w:eastAsia="宋体" w:hAnsi="Book Antiqua" w:cs="Times New Roman"/>
          <w:bCs/>
          <w:color w:val="000000" w:themeColor="text1"/>
          <w:sz w:val="24"/>
          <w:szCs w:val="24"/>
          <w:lang w:eastAsia="zh-CN"/>
        </w:rPr>
        <w:t xml:space="preserve"> Chung YH, </w:t>
      </w:r>
      <w:proofErr w:type="spellStart"/>
      <w:r w:rsidRPr="00576482">
        <w:rPr>
          <w:rFonts w:ascii="Book Antiqua" w:eastAsia="宋体" w:hAnsi="Book Antiqua" w:cs="Times New Roman"/>
          <w:bCs/>
          <w:color w:val="000000" w:themeColor="text1"/>
          <w:sz w:val="24"/>
          <w:szCs w:val="24"/>
          <w:lang w:eastAsia="zh-CN"/>
        </w:rPr>
        <w:t>Perse</w:t>
      </w:r>
      <w:proofErr w:type="spellEnd"/>
      <w:r w:rsidRPr="00576482">
        <w:rPr>
          <w:rFonts w:ascii="Book Antiqua" w:eastAsia="宋体" w:hAnsi="Book Antiqua" w:cs="Times New Roman"/>
          <w:bCs/>
          <w:color w:val="000000" w:themeColor="text1"/>
          <w:sz w:val="24"/>
          <w:szCs w:val="24"/>
          <w:lang w:eastAsia="zh-CN"/>
        </w:rPr>
        <w:t xml:space="preserve"> M </w:t>
      </w:r>
      <w:r w:rsidRPr="00576482">
        <w:rPr>
          <w:rFonts w:ascii="Book Antiqua" w:eastAsia="宋体" w:hAnsi="Book Antiqua" w:cs="Times New Roman"/>
          <w:b/>
          <w:bCs/>
          <w:color w:val="000000" w:themeColor="text1"/>
          <w:sz w:val="24"/>
          <w:szCs w:val="24"/>
          <w:lang w:eastAsia="zh-CN"/>
        </w:rPr>
        <w:t>S-Editor:</w:t>
      </w:r>
      <w:r w:rsidRPr="00576482">
        <w:rPr>
          <w:rFonts w:ascii="Book Antiqua" w:eastAsia="宋体" w:hAnsi="Book Antiqua" w:cs="Times New Roman"/>
          <w:color w:val="000000" w:themeColor="text1"/>
          <w:sz w:val="24"/>
          <w:szCs w:val="24"/>
          <w:lang w:eastAsia="zh-CN"/>
        </w:rPr>
        <w:t xml:space="preserve"> Yan JP</w:t>
      </w:r>
    </w:p>
    <w:p w14:paraId="0BAA242F" w14:textId="6C340B35" w:rsidR="00607C92" w:rsidRPr="00576482" w:rsidRDefault="00607C92" w:rsidP="00213D7B">
      <w:pPr>
        <w:widowControl w:val="0"/>
        <w:wordWrap w:val="0"/>
        <w:adjustRightInd w:val="0"/>
        <w:snapToGrid w:val="0"/>
        <w:spacing w:after="0" w:line="360" w:lineRule="auto"/>
        <w:jc w:val="right"/>
        <w:rPr>
          <w:rFonts w:ascii="Book Antiqua" w:eastAsia="宋体" w:hAnsi="Book Antiqua" w:cs="Times New Roman"/>
          <w:b/>
          <w:bCs/>
          <w:color w:val="000000" w:themeColor="text1"/>
          <w:sz w:val="24"/>
          <w:szCs w:val="24"/>
          <w:lang w:eastAsia="zh-CN"/>
        </w:rPr>
      </w:pPr>
      <w:r w:rsidRPr="00576482">
        <w:rPr>
          <w:rFonts w:ascii="Book Antiqua" w:eastAsia="宋体" w:hAnsi="Book Antiqua" w:cs="Times New Roman"/>
          <w:b/>
          <w:bCs/>
          <w:color w:val="000000" w:themeColor="text1"/>
          <w:sz w:val="24"/>
          <w:szCs w:val="24"/>
          <w:lang w:eastAsia="zh-CN"/>
        </w:rPr>
        <w:t>L-Editor:</w:t>
      </w:r>
      <w:r w:rsidRPr="00576482">
        <w:rPr>
          <w:rFonts w:ascii="Book Antiqua" w:eastAsia="宋体" w:hAnsi="Book Antiqua" w:cs="Times New Roman"/>
          <w:color w:val="000000" w:themeColor="text1"/>
          <w:sz w:val="24"/>
          <w:szCs w:val="24"/>
          <w:lang w:eastAsia="zh-CN"/>
        </w:rPr>
        <w:t xml:space="preserve"> </w:t>
      </w:r>
      <w:r w:rsidR="00E13B9A" w:rsidRPr="00576482">
        <w:rPr>
          <w:rFonts w:ascii="Book Antiqua" w:eastAsia="宋体" w:hAnsi="Book Antiqua" w:cs="Times New Roman"/>
          <w:color w:val="000000" w:themeColor="text1"/>
          <w:sz w:val="24"/>
          <w:szCs w:val="24"/>
          <w:lang w:eastAsia="zh-CN"/>
        </w:rPr>
        <w:t xml:space="preserve">Filipodia </w:t>
      </w:r>
      <w:r w:rsidRPr="00576482">
        <w:rPr>
          <w:rFonts w:ascii="Book Antiqua" w:eastAsia="宋体" w:hAnsi="Book Antiqua" w:cs="Times New Roman"/>
          <w:b/>
          <w:bCs/>
          <w:color w:val="000000" w:themeColor="text1"/>
          <w:sz w:val="24"/>
          <w:szCs w:val="24"/>
          <w:lang w:eastAsia="zh-CN"/>
        </w:rPr>
        <w:t>E-Editor:</w:t>
      </w:r>
      <w:r w:rsidR="00213D7B" w:rsidRPr="00576482">
        <w:rPr>
          <w:rFonts w:ascii="Book Antiqua" w:eastAsia="宋体" w:hAnsi="Book Antiqua" w:cs="Times New Roman"/>
          <w:b/>
          <w:bCs/>
          <w:color w:val="000000" w:themeColor="text1"/>
          <w:sz w:val="24"/>
          <w:szCs w:val="24"/>
          <w:lang w:eastAsia="zh-CN"/>
        </w:rPr>
        <w:t xml:space="preserve"> </w:t>
      </w:r>
      <w:r w:rsidR="00213D7B" w:rsidRPr="00576482">
        <w:rPr>
          <w:rFonts w:ascii="Book Antiqua" w:eastAsia="宋体" w:hAnsi="Book Antiqua" w:cs="Times New Roman"/>
          <w:bCs/>
          <w:color w:val="000000" w:themeColor="text1"/>
          <w:sz w:val="24"/>
          <w:szCs w:val="24"/>
        </w:rPr>
        <w:t>Qi LL</w:t>
      </w:r>
    </w:p>
    <w:bookmarkEnd w:id="40"/>
    <w:bookmarkEnd w:id="41"/>
    <w:p w14:paraId="193AC358" w14:textId="77777777" w:rsidR="00607C92" w:rsidRPr="00576482" w:rsidRDefault="00607C92" w:rsidP="00226D95">
      <w:pPr>
        <w:widowControl w:val="0"/>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46B1E5B2" w14:textId="59AFF6D1" w:rsidR="00607C92" w:rsidRPr="00576482" w:rsidRDefault="00607C92" w:rsidP="00226D95">
      <w:pPr>
        <w:snapToGrid w:val="0"/>
        <w:spacing w:after="0" w:line="360" w:lineRule="auto"/>
        <w:rPr>
          <w:rFonts w:ascii="Book Antiqua" w:eastAsia="宋体" w:hAnsi="Book Antiqua" w:cs="宋体"/>
          <w:color w:val="000000" w:themeColor="text1"/>
          <w:sz w:val="24"/>
          <w:szCs w:val="24"/>
          <w:lang w:eastAsia="zh-CN"/>
        </w:rPr>
      </w:pPr>
      <w:r w:rsidRPr="00576482">
        <w:rPr>
          <w:rFonts w:ascii="Book Antiqua" w:eastAsia="宋体" w:hAnsi="Book Antiqua" w:cs="宋体"/>
          <w:b/>
          <w:color w:val="000000" w:themeColor="text1"/>
          <w:sz w:val="24"/>
          <w:szCs w:val="24"/>
          <w:lang w:eastAsia="zh-CN"/>
        </w:rPr>
        <w:t xml:space="preserve">Specialty type: </w:t>
      </w:r>
      <w:r w:rsidRPr="00576482">
        <w:rPr>
          <w:rFonts w:ascii="Book Antiqua" w:eastAsia="微软雅黑" w:hAnsi="Book Antiqua" w:cs="宋体"/>
          <w:color w:val="000000" w:themeColor="text1"/>
          <w:sz w:val="24"/>
          <w:szCs w:val="24"/>
          <w:lang w:eastAsia="zh-CN"/>
        </w:rPr>
        <w:t>Oncology</w:t>
      </w:r>
      <w:r w:rsidRPr="00576482">
        <w:rPr>
          <w:rFonts w:ascii="Book Antiqua" w:eastAsia="宋体" w:hAnsi="Book Antiqua" w:cs="宋体"/>
          <w:color w:val="000000" w:themeColor="text1"/>
          <w:sz w:val="24"/>
          <w:szCs w:val="24"/>
          <w:lang w:eastAsia="zh-CN"/>
        </w:rPr>
        <w:br/>
      </w:r>
      <w:r w:rsidRPr="00576482">
        <w:rPr>
          <w:rFonts w:ascii="Book Antiqua" w:eastAsia="宋体" w:hAnsi="Book Antiqua" w:cs="宋体"/>
          <w:b/>
          <w:color w:val="000000" w:themeColor="text1"/>
          <w:sz w:val="24"/>
          <w:szCs w:val="24"/>
          <w:lang w:eastAsia="zh-CN"/>
        </w:rPr>
        <w:t xml:space="preserve">Country of origin: </w:t>
      </w:r>
      <w:r w:rsidRPr="00576482">
        <w:rPr>
          <w:rFonts w:ascii="Book Antiqua" w:eastAsia="宋体" w:hAnsi="Book Antiqua" w:cs="宋体"/>
          <w:color w:val="000000" w:themeColor="text1"/>
          <w:sz w:val="24"/>
          <w:szCs w:val="24"/>
          <w:lang w:eastAsia="zh-CN"/>
        </w:rPr>
        <w:t>United Arab Emirates</w:t>
      </w:r>
      <w:r w:rsidRPr="00576482">
        <w:rPr>
          <w:rFonts w:ascii="Book Antiqua" w:eastAsia="宋体" w:hAnsi="Book Antiqua" w:cs="宋体"/>
          <w:color w:val="000000" w:themeColor="text1"/>
          <w:sz w:val="24"/>
          <w:szCs w:val="24"/>
          <w:lang w:eastAsia="zh-CN"/>
        </w:rPr>
        <w:br/>
      </w:r>
      <w:r w:rsidRPr="00576482">
        <w:rPr>
          <w:rFonts w:ascii="Book Antiqua" w:eastAsia="宋体" w:hAnsi="Book Antiqua" w:cs="宋体"/>
          <w:b/>
          <w:color w:val="000000" w:themeColor="text1"/>
          <w:sz w:val="24"/>
          <w:szCs w:val="24"/>
          <w:lang w:eastAsia="zh-CN"/>
        </w:rPr>
        <w:t>Peer-review report classification</w:t>
      </w:r>
      <w:r w:rsidRPr="00576482">
        <w:rPr>
          <w:rFonts w:ascii="Book Antiqua" w:eastAsia="宋体" w:hAnsi="Book Antiqua" w:cs="宋体"/>
          <w:color w:val="000000" w:themeColor="text1"/>
          <w:sz w:val="24"/>
          <w:szCs w:val="24"/>
          <w:lang w:eastAsia="zh-CN"/>
        </w:rPr>
        <w:br/>
      </w:r>
      <w:r w:rsidRPr="00576482">
        <w:rPr>
          <w:rFonts w:ascii="Book Antiqua" w:eastAsia="宋体" w:hAnsi="Book Antiqua" w:cs="宋体"/>
          <w:b/>
          <w:color w:val="000000" w:themeColor="text1"/>
          <w:sz w:val="24"/>
          <w:szCs w:val="24"/>
          <w:lang w:eastAsia="zh-CN"/>
        </w:rPr>
        <w:t xml:space="preserve">Grade A (Excellent): </w:t>
      </w:r>
      <w:r w:rsidRPr="00576482">
        <w:rPr>
          <w:rFonts w:ascii="Book Antiqua" w:eastAsia="宋体" w:hAnsi="Book Antiqua" w:cs="宋体"/>
          <w:color w:val="000000" w:themeColor="text1"/>
          <w:sz w:val="24"/>
          <w:szCs w:val="24"/>
          <w:lang w:eastAsia="zh-CN"/>
        </w:rPr>
        <w:t>0</w:t>
      </w:r>
      <w:r w:rsidRPr="00576482">
        <w:rPr>
          <w:rFonts w:ascii="Book Antiqua" w:eastAsia="宋体" w:hAnsi="Book Antiqua" w:cs="宋体"/>
          <w:color w:val="000000" w:themeColor="text1"/>
          <w:sz w:val="24"/>
          <w:szCs w:val="24"/>
          <w:lang w:eastAsia="zh-CN"/>
        </w:rPr>
        <w:br/>
      </w:r>
      <w:r w:rsidRPr="00576482">
        <w:rPr>
          <w:rFonts w:ascii="Book Antiqua" w:eastAsia="宋体" w:hAnsi="Book Antiqua" w:cs="宋体"/>
          <w:b/>
          <w:color w:val="000000" w:themeColor="text1"/>
          <w:sz w:val="24"/>
          <w:szCs w:val="24"/>
          <w:lang w:eastAsia="zh-CN"/>
        </w:rPr>
        <w:t xml:space="preserve">Grade B (Very good): </w:t>
      </w:r>
      <w:r w:rsidRPr="00576482">
        <w:rPr>
          <w:rFonts w:ascii="Book Antiqua" w:eastAsia="宋体" w:hAnsi="Book Antiqua" w:cs="宋体"/>
          <w:color w:val="000000" w:themeColor="text1"/>
          <w:sz w:val="24"/>
          <w:szCs w:val="24"/>
          <w:lang w:eastAsia="zh-CN"/>
        </w:rPr>
        <w:t>0</w:t>
      </w:r>
      <w:r w:rsidRPr="00576482">
        <w:rPr>
          <w:rFonts w:ascii="Book Antiqua" w:eastAsia="宋体" w:hAnsi="Book Antiqua" w:cs="宋体"/>
          <w:color w:val="000000" w:themeColor="text1"/>
          <w:sz w:val="24"/>
          <w:szCs w:val="24"/>
          <w:lang w:eastAsia="zh-CN"/>
        </w:rPr>
        <w:br/>
      </w:r>
      <w:r w:rsidRPr="00576482">
        <w:rPr>
          <w:rFonts w:ascii="Book Antiqua" w:eastAsia="宋体" w:hAnsi="Book Antiqua" w:cs="宋体"/>
          <w:b/>
          <w:color w:val="000000" w:themeColor="text1"/>
          <w:sz w:val="24"/>
          <w:szCs w:val="24"/>
          <w:lang w:eastAsia="zh-CN"/>
        </w:rPr>
        <w:lastRenderedPageBreak/>
        <w:t xml:space="preserve">Grade C (Good): </w:t>
      </w:r>
      <w:r w:rsidRPr="00576482">
        <w:rPr>
          <w:rFonts w:ascii="Book Antiqua" w:eastAsia="宋体" w:hAnsi="Book Antiqua" w:cs="宋体"/>
          <w:color w:val="000000" w:themeColor="text1"/>
          <w:sz w:val="24"/>
          <w:szCs w:val="24"/>
          <w:lang w:eastAsia="zh-CN"/>
        </w:rPr>
        <w:t>C, C</w:t>
      </w:r>
      <w:r w:rsidRPr="00576482">
        <w:rPr>
          <w:rFonts w:ascii="Book Antiqua" w:eastAsia="宋体" w:hAnsi="Book Antiqua" w:cs="宋体"/>
          <w:color w:val="000000" w:themeColor="text1"/>
          <w:sz w:val="24"/>
          <w:szCs w:val="24"/>
          <w:lang w:eastAsia="zh-CN"/>
        </w:rPr>
        <w:br/>
      </w:r>
      <w:r w:rsidRPr="00576482">
        <w:rPr>
          <w:rFonts w:ascii="Book Antiqua" w:eastAsia="宋体" w:hAnsi="Book Antiqua" w:cs="宋体"/>
          <w:b/>
          <w:color w:val="000000" w:themeColor="text1"/>
          <w:sz w:val="24"/>
          <w:szCs w:val="24"/>
          <w:lang w:eastAsia="zh-CN"/>
        </w:rPr>
        <w:t xml:space="preserve">Grade D (Fair): </w:t>
      </w:r>
      <w:r w:rsidRPr="00576482">
        <w:rPr>
          <w:rFonts w:ascii="Book Antiqua" w:eastAsia="宋体" w:hAnsi="Book Antiqua" w:cs="宋体"/>
          <w:color w:val="000000" w:themeColor="text1"/>
          <w:sz w:val="24"/>
          <w:szCs w:val="24"/>
          <w:lang w:eastAsia="zh-CN"/>
        </w:rPr>
        <w:t>0</w:t>
      </w:r>
      <w:r w:rsidRPr="00576482">
        <w:rPr>
          <w:rFonts w:ascii="Book Antiqua" w:eastAsia="宋体" w:hAnsi="Book Antiqua" w:cs="宋体"/>
          <w:b/>
          <w:color w:val="000000" w:themeColor="text1"/>
          <w:sz w:val="24"/>
          <w:szCs w:val="24"/>
          <w:lang w:eastAsia="zh-CN"/>
        </w:rPr>
        <w:br/>
        <w:t xml:space="preserve">Grade E (Poor): </w:t>
      </w:r>
      <w:r w:rsidRPr="00576482">
        <w:rPr>
          <w:rFonts w:ascii="Book Antiqua" w:eastAsia="宋体" w:hAnsi="Book Antiqua" w:cs="宋体"/>
          <w:color w:val="000000" w:themeColor="text1"/>
          <w:sz w:val="24"/>
          <w:szCs w:val="24"/>
          <w:lang w:eastAsia="zh-CN"/>
        </w:rPr>
        <w:t>0</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105BE83" w14:textId="72515F2C" w:rsidR="00CE49C8" w:rsidRPr="00576482" w:rsidRDefault="00CE49C8" w:rsidP="00226D95">
      <w:pPr>
        <w:widowControl w:val="0"/>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0061E2C1" w14:textId="5A99DCD9" w:rsidR="00563256" w:rsidRPr="00576482" w:rsidRDefault="00563256" w:rsidP="00226D95">
      <w:pPr>
        <w:widowControl w:val="0"/>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lastRenderedPageBreak/>
        <w:t xml:space="preserve">Table 1 Clinical, pathological and molecular features of colorectal carcinomas according to </w:t>
      </w:r>
      <w:r w:rsidR="00D424C4" w:rsidRPr="00576482">
        <w:rPr>
          <w:rFonts w:ascii="Book Antiqua" w:hAnsi="Book Antiqua" w:cs="Times New Roman"/>
          <w:b/>
          <w:bCs/>
          <w:color w:val="000000" w:themeColor="text1"/>
          <w:sz w:val="24"/>
          <w:szCs w:val="24"/>
        </w:rPr>
        <w:t>CNN3</w:t>
      </w:r>
      <w:r w:rsidRPr="00576482">
        <w:rPr>
          <w:rFonts w:ascii="Book Antiqua" w:hAnsi="Book Antiqua" w:cs="Times New Roman"/>
          <w:color w:val="000000" w:themeColor="text1"/>
          <w:sz w:val="24"/>
          <w:szCs w:val="24"/>
        </w:rPr>
        <w:t xml:space="preserve"> </w:t>
      </w:r>
      <w:r w:rsidRPr="00576482">
        <w:rPr>
          <w:rFonts w:ascii="Book Antiqua" w:hAnsi="Book Antiqua" w:cs="Times New Roman"/>
          <w:b/>
          <w:bCs/>
          <w:color w:val="000000" w:themeColor="text1"/>
          <w:sz w:val="24"/>
          <w:szCs w:val="24"/>
        </w:rPr>
        <w:t>expression status</w:t>
      </w:r>
    </w:p>
    <w:tbl>
      <w:tblPr>
        <w:tblW w:w="8885" w:type="dxa"/>
        <w:tblInd w:w="88" w:type="dxa"/>
        <w:tblLook w:val="04A0" w:firstRow="1" w:lastRow="0" w:firstColumn="1" w:lastColumn="0" w:noHBand="0" w:noVBand="1"/>
      </w:tblPr>
      <w:tblGrid>
        <w:gridCol w:w="2567"/>
        <w:gridCol w:w="2036"/>
        <w:gridCol w:w="790"/>
        <w:gridCol w:w="1308"/>
        <w:gridCol w:w="1243"/>
        <w:gridCol w:w="941"/>
      </w:tblGrid>
      <w:tr w:rsidR="00226D95" w:rsidRPr="00576482" w14:paraId="0A217230" w14:textId="77777777" w:rsidTr="00563256">
        <w:trPr>
          <w:trHeight w:val="300"/>
        </w:trPr>
        <w:tc>
          <w:tcPr>
            <w:tcW w:w="4603" w:type="dxa"/>
            <w:gridSpan w:val="2"/>
            <w:vMerge w:val="restart"/>
            <w:tcBorders>
              <w:top w:val="single" w:sz="4" w:space="0" w:color="000000" w:themeColor="text1"/>
            </w:tcBorders>
            <w:shd w:val="clear" w:color="auto" w:fill="auto"/>
            <w:vAlign w:val="bottom"/>
            <w:hideMark/>
          </w:tcPr>
          <w:p w14:paraId="4641B032" w14:textId="77777777" w:rsidR="00CE49C8" w:rsidRPr="00576482" w:rsidRDefault="00CE49C8" w:rsidP="00226D95">
            <w:pPr>
              <w:snapToGrid w:val="0"/>
              <w:spacing w:after="0" w:line="360" w:lineRule="auto"/>
              <w:jc w:val="both"/>
              <w:rPr>
                <w:rFonts w:ascii="Book Antiqua" w:eastAsia="Times New Roman" w:hAnsi="Book Antiqua" w:cs="Times New Roman"/>
                <w:b/>
                <w:bCs/>
                <w:color w:val="000000" w:themeColor="text1"/>
                <w:sz w:val="24"/>
                <w:szCs w:val="24"/>
              </w:rPr>
            </w:pPr>
            <w:r w:rsidRPr="00576482">
              <w:rPr>
                <w:rFonts w:ascii="Book Antiqua" w:eastAsia="Times New Roman" w:hAnsi="Book Antiqua" w:cs="Times New Roman"/>
                <w:b/>
                <w:bCs/>
                <w:color w:val="000000" w:themeColor="text1"/>
                <w:sz w:val="24"/>
                <w:szCs w:val="24"/>
              </w:rPr>
              <w:t>Clinical and pathological features</w:t>
            </w:r>
          </w:p>
        </w:tc>
        <w:tc>
          <w:tcPr>
            <w:tcW w:w="790" w:type="dxa"/>
            <w:vMerge w:val="restart"/>
            <w:tcBorders>
              <w:top w:val="single" w:sz="4" w:space="0" w:color="000000" w:themeColor="text1"/>
            </w:tcBorders>
            <w:shd w:val="clear" w:color="auto" w:fill="auto"/>
            <w:noWrap/>
            <w:vAlign w:val="bottom"/>
            <w:hideMark/>
          </w:tcPr>
          <w:p w14:paraId="61114A66" w14:textId="77777777" w:rsidR="00CE49C8" w:rsidRPr="00576482" w:rsidRDefault="00CE49C8" w:rsidP="00226D95">
            <w:pPr>
              <w:snapToGrid w:val="0"/>
              <w:spacing w:after="0" w:line="360" w:lineRule="auto"/>
              <w:jc w:val="both"/>
              <w:rPr>
                <w:rFonts w:ascii="Book Antiqua" w:eastAsia="Times New Roman" w:hAnsi="Book Antiqua" w:cs="Calibri"/>
                <w:b/>
                <w:bCs/>
                <w:color w:val="000000" w:themeColor="text1"/>
                <w:sz w:val="24"/>
                <w:szCs w:val="24"/>
              </w:rPr>
            </w:pPr>
            <w:r w:rsidRPr="00576482">
              <w:rPr>
                <w:rFonts w:ascii="Book Antiqua" w:eastAsia="Times New Roman" w:hAnsi="Book Antiqua" w:cs="Calibri"/>
                <w:b/>
                <w:bCs/>
                <w:color w:val="000000" w:themeColor="text1"/>
                <w:sz w:val="24"/>
                <w:szCs w:val="24"/>
              </w:rPr>
              <w:t>Total</w:t>
            </w:r>
          </w:p>
        </w:tc>
        <w:tc>
          <w:tcPr>
            <w:tcW w:w="2551" w:type="dxa"/>
            <w:gridSpan w:val="2"/>
            <w:tcBorders>
              <w:top w:val="single" w:sz="4" w:space="0" w:color="000000" w:themeColor="text1"/>
              <w:bottom w:val="single" w:sz="4" w:space="0" w:color="000000" w:themeColor="text1"/>
            </w:tcBorders>
            <w:shd w:val="clear" w:color="auto" w:fill="auto"/>
            <w:vAlign w:val="bottom"/>
            <w:hideMark/>
          </w:tcPr>
          <w:p w14:paraId="6F601BE5" w14:textId="77777777" w:rsidR="00CE49C8" w:rsidRPr="00576482" w:rsidRDefault="00CE49C8" w:rsidP="00226D95">
            <w:pPr>
              <w:snapToGrid w:val="0"/>
              <w:spacing w:after="0" w:line="360" w:lineRule="auto"/>
              <w:jc w:val="both"/>
              <w:rPr>
                <w:rFonts w:ascii="Book Antiqua" w:eastAsia="Times New Roman" w:hAnsi="Book Antiqua" w:cs="Times New Roman"/>
                <w:b/>
                <w:bCs/>
                <w:color w:val="000000" w:themeColor="text1"/>
                <w:sz w:val="24"/>
                <w:szCs w:val="24"/>
              </w:rPr>
            </w:pPr>
            <w:r w:rsidRPr="00576482">
              <w:rPr>
                <w:rFonts w:ascii="Book Antiqua" w:eastAsia="Times New Roman" w:hAnsi="Book Antiqua" w:cs="Times New Roman"/>
                <w:b/>
                <w:bCs/>
                <w:color w:val="000000" w:themeColor="text1"/>
                <w:sz w:val="24"/>
                <w:szCs w:val="24"/>
              </w:rPr>
              <w:t>CNN3 expression</w:t>
            </w:r>
          </w:p>
        </w:tc>
        <w:tc>
          <w:tcPr>
            <w:tcW w:w="941" w:type="dxa"/>
            <w:vMerge w:val="restart"/>
            <w:tcBorders>
              <w:top w:val="single" w:sz="4" w:space="0" w:color="000000" w:themeColor="text1"/>
              <w:bottom w:val="single" w:sz="4" w:space="0" w:color="000000" w:themeColor="text1"/>
            </w:tcBorders>
            <w:shd w:val="clear" w:color="auto" w:fill="auto"/>
            <w:noWrap/>
            <w:vAlign w:val="bottom"/>
            <w:hideMark/>
          </w:tcPr>
          <w:p w14:paraId="551B0F29" w14:textId="77777777" w:rsidR="00CE49C8" w:rsidRPr="00576482" w:rsidRDefault="00CE49C8" w:rsidP="00226D95">
            <w:pPr>
              <w:snapToGrid w:val="0"/>
              <w:spacing w:after="0" w:line="360" w:lineRule="auto"/>
              <w:jc w:val="both"/>
              <w:rPr>
                <w:rFonts w:ascii="Book Antiqua" w:eastAsia="Times New Roman" w:hAnsi="Book Antiqua" w:cs="Calibri"/>
                <w:b/>
                <w:bCs/>
                <w:color w:val="000000" w:themeColor="text1"/>
                <w:sz w:val="24"/>
                <w:szCs w:val="24"/>
              </w:rPr>
            </w:pPr>
            <w:r w:rsidRPr="00576482">
              <w:rPr>
                <w:rFonts w:ascii="Book Antiqua" w:eastAsia="Times New Roman" w:hAnsi="Book Antiqua" w:cs="Calibri"/>
                <w:b/>
                <w:bCs/>
                <w:i/>
                <w:iCs/>
                <w:color w:val="000000" w:themeColor="text1"/>
                <w:sz w:val="24"/>
                <w:szCs w:val="24"/>
              </w:rPr>
              <w:t xml:space="preserve">P </w:t>
            </w:r>
            <w:r w:rsidRPr="00576482">
              <w:rPr>
                <w:rFonts w:ascii="Book Antiqua" w:eastAsia="Times New Roman" w:hAnsi="Book Antiqua" w:cs="Calibri"/>
                <w:b/>
                <w:bCs/>
                <w:color w:val="000000" w:themeColor="text1"/>
                <w:sz w:val="24"/>
                <w:szCs w:val="24"/>
              </w:rPr>
              <w:t>value</w:t>
            </w:r>
          </w:p>
        </w:tc>
      </w:tr>
      <w:tr w:rsidR="00226D95" w:rsidRPr="00576482" w14:paraId="1EA86489" w14:textId="77777777" w:rsidTr="00563256">
        <w:trPr>
          <w:trHeight w:val="300"/>
        </w:trPr>
        <w:tc>
          <w:tcPr>
            <w:tcW w:w="4603" w:type="dxa"/>
            <w:gridSpan w:val="2"/>
            <w:vMerge/>
            <w:tcBorders>
              <w:bottom w:val="single" w:sz="4" w:space="0" w:color="000000" w:themeColor="text1"/>
            </w:tcBorders>
            <w:vAlign w:val="center"/>
            <w:hideMark/>
          </w:tcPr>
          <w:p w14:paraId="40264A31" w14:textId="77777777" w:rsidR="00CE49C8" w:rsidRPr="00576482" w:rsidRDefault="00CE49C8" w:rsidP="00226D95">
            <w:pPr>
              <w:snapToGrid w:val="0"/>
              <w:spacing w:after="0" w:line="360" w:lineRule="auto"/>
              <w:jc w:val="both"/>
              <w:rPr>
                <w:rFonts w:ascii="Book Antiqua" w:eastAsia="Times New Roman" w:hAnsi="Book Antiqua" w:cs="Times New Roman"/>
                <w:b/>
                <w:bCs/>
                <w:color w:val="000000" w:themeColor="text1"/>
                <w:sz w:val="24"/>
                <w:szCs w:val="24"/>
              </w:rPr>
            </w:pPr>
          </w:p>
        </w:tc>
        <w:tc>
          <w:tcPr>
            <w:tcW w:w="790" w:type="dxa"/>
            <w:vMerge/>
            <w:tcBorders>
              <w:bottom w:val="single" w:sz="4" w:space="0" w:color="000000" w:themeColor="text1"/>
            </w:tcBorders>
            <w:vAlign w:val="center"/>
            <w:hideMark/>
          </w:tcPr>
          <w:p w14:paraId="17F920D4" w14:textId="77777777" w:rsidR="00CE49C8" w:rsidRPr="00576482" w:rsidRDefault="00CE49C8" w:rsidP="00226D95">
            <w:pPr>
              <w:snapToGrid w:val="0"/>
              <w:spacing w:after="0" w:line="360" w:lineRule="auto"/>
              <w:jc w:val="both"/>
              <w:rPr>
                <w:rFonts w:ascii="Book Antiqua" w:eastAsia="Times New Roman" w:hAnsi="Book Antiqua" w:cs="Calibri"/>
                <w:b/>
                <w:bCs/>
                <w:color w:val="000000" w:themeColor="text1"/>
                <w:sz w:val="24"/>
                <w:szCs w:val="24"/>
              </w:rPr>
            </w:pPr>
          </w:p>
        </w:tc>
        <w:tc>
          <w:tcPr>
            <w:tcW w:w="1308" w:type="dxa"/>
            <w:tcBorders>
              <w:top w:val="single" w:sz="4" w:space="0" w:color="000000" w:themeColor="text1"/>
              <w:bottom w:val="single" w:sz="4" w:space="0" w:color="000000" w:themeColor="text1"/>
            </w:tcBorders>
            <w:shd w:val="clear" w:color="auto" w:fill="auto"/>
            <w:noWrap/>
            <w:vAlign w:val="bottom"/>
            <w:hideMark/>
          </w:tcPr>
          <w:p w14:paraId="4B6D357D" w14:textId="450F14F1" w:rsidR="00CE49C8" w:rsidRPr="00576482" w:rsidRDefault="00607C92" w:rsidP="00226D95">
            <w:pPr>
              <w:snapToGrid w:val="0"/>
              <w:spacing w:after="0" w:line="360" w:lineRule="auto"/>
              <w:jc w:val="both"/>
              <w:rPr>
                <w:rFonts w:ascii="Book Antiqua" w:eastAsia="Times New Roman" w:hAnsi="Book Antiqua" w:cs="Calibri"/>
                <w:b/>
                <w:bCs/>
                <w:color w:val="000000" w:themeColor="text1"/>
                <w:sz w:val="24"/>
                <w:szCs w:val="24"/>
              </w:rPr>
            </w:pPr>
            <w:r w:rsidRPr="00576482">
              <w:rPr>
                <w:rFonts w:ascii="Book Antiqua" w:eastAsia="Times New Roman" w:hAnsi="Book Antiqua" w:cs="Calibri"/>
                <w:b/>
                <w:bCs/>
                <w:color w:val="000000" w:themeColor="text1"/>
                <w:sz w:val="24"/>
                <w:szCs w:val="24"/>
              </w:rPr>
              <w:t>N</w:t>
            </w:r>
            <w:r w:rsidR="00CE49C8" w:rsidRPr="00576482">
              <w:rPr>
                <w:rFonts w:ascii="Book Antiqua" w:eastAsia="Times New Roman" w:hAnsi="Book Antiqua" w:cs="Calibri"/>
                <w:b/>
                <w:bCs/>
                <w:color w:val="000000" w:themeColor="text1"/>
                <w:sz w:val="24"/>
                <w:szCs w:val="24"/>
              </w:rPr>
              <w:t>egative</w:t>
            </w:r>
            <w:r w:rsidRPr="00576482">
              <w:rPr>
                <w:rFonts w:ascii="Book Antiqua" w:eastAsia="Times New Roman" w:hAnsi="Book Antiqua" w:cs="Calibri"/>
                <w:b/>
                <w:bCs/>
                <w:color w:val="000000" w:themeColor="text1"/>
                <w:sz w:val="24"/>
                <w:szCs w:val="24"/>
              </w:rPr>
              <w:t>,</w:t>
            </w:r>
            <w:r w:rsidR="00CE49C8" w:rsidRPr="00576482">
              <w:rPr>
                <w:rFonts w:ascii="Book Antiqua" w:eastAsia="Times New Roman" w:hAnsi="Book Antiqua" w:cs="Calibri"/>
                <w:b/>
                <w:bCs/>
                <w:color w:val="000000" w:themeColor="text1"/>
                <w:sz w:val="24"/>
                <w:szCs w:val="24"/>
              </w:rPr>
              <w:t xml:space="preserve"> </w:t>
            </w:r>
            <w:r w:rsidR="00CE49C8" w:rsidRPr="00576482">
              <w:rPr>
                <w:rFonts w:ascii="Book Antiqua" w:eastAsia="Times New Roman" w:hAnsi="Book Antiqua" w:cs="Calibri"/>
                <w:b/>
                <w:bCs/>
                <w:i/>
                <w:iCs/>
                <w:color w:val="000000" w:themeColor="text1"/>
                <w:sz w:val="24"/>
                <w:szCs w:val="24"/>
              </w:rPr>
              <w:t>n</w:t>
            </w:r>
            <w:r w:rsidRPr="00576482">
              <w:rPr>
                <w:rFonts w:ascii="Book Antiqua" w:eastAsia="Times New Roman" w:hAnsi="Book Antiqua" w:cs="Calibri"/>
                <w:b/>
                <w:bCs/>
                <w:color w:val="000000" w:themeColor="text1"/>
                <w:sz w:val="24"/>
                <w:szCs w:val="24"/>
              </w:rPr>
              <w:t xml:space="preserve"> </w:t>
            </w:r>
            <w:r w:rsidR="00CE49C8" w:rsidRPr="00576482">
              <w:rPr>
                <w:rFonts w:ascii="Book Antiqua" w:eastAsia="Times New Roman" w:hAnsi="Book Antiqua" w:cs="Calibri"/>
                <w:b/>
                <w:bCs/>
                <w:color w:val="000000" w:themeColor="text1"/>
                <w:sz w:val="24"/>
                <w:szCs w:val="24"/>
              </w:rPr>
              <w:t>(%)</w:t>
            </w:r>
          </w:p>
        </w:tc>
        <w:tc>
          <w:tcPr>
            <w:tcW w:w="1243" w:type="dxa"/>
            <w:tcBorders>
              <w:top w:val="single" w:sz="4" w:space="0" w:color="000000" w:themeColor="text1"/>
              <w:bottom w:val="single" w:sz="4" w:space="0" w:color="000000" w:themeColor="text1"/>
            </w:tcBorders>
            <w:shd w:val="clear" w:color="auto" w:fill="auto"/>
            <w:noWrap/>
            <w:vAlign w:val="bottom"/>
            <w:hideMark/>
          </w:tcPr>
          <w:p w14:paraId="37A9D966" w14:textId="41B6B239" w:rsidR="00CE49C8" w:rsidRPr="00576482" w:rsidRDefault="00607C92" w:rsidP="00226D95">
            <w:pPr>
              <w:snapToGrid w:val="0"/>
              <w:spacing w:after="0" w:line="360" w:lineRule="auto"/>
              <w:jc w:val="both"/>
              <w:rPr>
                <w:rFonts w:ascii="Book Antiqua" w:eastAsia="Times New Roman" w:hAnsi="Book Antiqua" w:cs="Calibri"/>
                <w:b/>
                <w:bCs/>
                <w:color w:val="000000" w:themeColor="text1"/>
                <w:sz w:val="24"/>
                <w:szCs w:val="24"/>
              </w:rPr>
            </w:pPr>
            <w:r w:rsidRPr="00576482">
              <w:rPr>
                <w:rFonts w:ascii="Book Antiqua" w:eastAsia="Times New Roman" w:hAnsi="Book Antiqua" w:cs="Calibri"/>
                <w:b/>
                <w:bCs/>
                <w:color w:val="000000" w:themeColor="text1"/>
                <w:sz w:val="24"/>
                <w:szCs w:val="24"/>
              </w:rPr>
              <w:t>P</w:t>
            </w:r>
            <w:r w:rsidR="00CE49C8" w:rsidRPr="00576482">
              <w:rPr>
                <w:rFonts w:ascii="Book Antiqua" w:eastAsia="Times New Roman" w:hAnsi="Book Antiqua" w:cs="Calibri"/>
                <w:b/>
                <w:bCs/>
                <w:color w:val="000000" w:themeColor="text1"/>
                <w:sz w:val="24"/>
                <w:szCs w:val="24"/>
              </w:rPr>
              <w:t>ositive</w:t>
            </w:r>
            <w:r w:rsidRPr="00576482">
              <w:rPr>
                <w:rFonts w:ascii="Book Antiqua" w:eastAsia="Times New Roman" w:hAnsi="Book Antiqua" w:cs="Calibri"/>
                <w:b/>
                <w:bCs/>
                <w:color w:val="000000" w:themeColor="text1"/>
                <w:sz w:val="24"/>
                <w:szCs w:val="24"/>
              </w:rPr>
              <w:t>,</w:t>
            </w:r>
            <w:r w:rsidR="00CE49C8" w:rsidRPr="00576482">
              <w:rPr>
                <w:rFonts w:ascii="Book Antiqua" w:eastAsia="Times New Roman" w:hAnsi="Book Antiqua" w:cs="Calibri"/>
                <w:b/>
                <w:bCs/>
                <w:color w:val="000000" w:themeColor="text1"/>
                <w:sz w:val="24"/>
                <w:szCs w:val="24"/>
              </w:rPr>
              <w:t xml:space="preserve"> </w:t>
            </w:r>
            <w:r w:rsidR="00CE49C8" w:rsidRPr="00576482">
              <w:rPr>
                <w:rFonts w:ascii="Book Antiqua" w:eastAsia="Times New Roman" w:hAnsi="Book Antiqua" w:cs="Calibri"/>
                <w:b/>
                <w:bCs/>
                <w:i/>
                <w:iCs/>
                <w:color w:val="000000" w:themeColor="text1"/>
                <w:sz w:val="24"/>
                <w:szCs w:val="24"/>
              </w:rPr>
              <w:t>n</w:t>
            </w:r>
            <w:r w:rsidRPr="00576482">
              <w:rPr>
                <w:rFonts w:ascii="Book Antiqua" w:eastAsia="Times New Roman" w:hAnsi="Book Antiqua" w:cs="Calibri"/>
                <w:b/>
                <w:bCs/>
                <w:color w:val="000000" w:themeColor="text1"/>
                <w:sz w:val="24"/>
                <w:szCs w:val="24"/>
              </w:rPr>
              <w:t xml:space="preserve"> </w:t>
            </w:r>
            <w:r w:rsidR="00CE49C8" w:rsidRPr="00576482">
              <w:rPr>
                <w:rFonts w:ascii="Book Antiqua" w:eastAsia="Times New Roman" w:hAnsi="Book Antiqua" w:cs="Calibri"/>
                <w:b/>
                <w:bCs/>
                <w:color w:val="000000" w:themeColor="text1"/>
                <w:sz w:val="24"/>
                <w:szCs w:val="24"/>
              </w:rPr>
              <w:t>(%)</w:t>
            </w:r>
          </w:p>
        </w:tc>
        <w:tc>
          <w:tcPr>
            <w:tcW w:w="941" w:type="dxa"/>
            <w:vMerge/>
            <w:tcBorders>
              <w:bottom w:val="single" w:sz="4" w:space="0" w:color="000000" w:themeColor="text1"/>
            </w:tcBorders>
            <w:vAlign w:val="center"/>
            <w:hideMark/>
          </w:tcPr>
          <w:p w14:paraId="0A05E17E" w14:textId="77777777" w:rsidR="00CE49C8" w:rsidRPr="00576482" w:rsidRDefault="00CE49C8" w:rsidP="00226D95">
            <w:pPr>
              <w:snapToGrid w:val="0"/>
              <w:spacing w:after="0" w:line="360" w:lineRule="auto"/>
              <w:jc w:val="both"/>
              <w:rPr>
                <w:rFonts w:ascii="Book Antiqua" w:eastAsia="Times New Roman" w:hAnsi="Book Antiqua" w:cs="Calibri"/>
                <w:b/>
                <w:bCs/>
                <w:color w:val="000000" w:themeColor="text1"/>
                <w:sz w:val="24"/>
                <w:szCs w:val="24"/>
              </w:rPr>
            </w:pPr>
          </w:p>
        </w:tc>
      </w:tr>
      <w:tr w:rsidR="00226D95" w:rsidRPr="00576482" w14:paraId="3A117DE5" w14:textId="77777777" w:rsidTr="00563256">
        <w:trPr>
          <w:trHeight w:val="300"/>
        </w:trPr>
        <w:tc>
          <w:tcPr>
            <w:tcW w:w="2567" w:type="dxa"/>
            <w:tcBorders>
              <w:top w:val="single" w:sz="4" w:space="0" w:color="000000" w:themeColor="text1"/>
            </w:tcBorders>
            <w:shd w:val="clear" w:color="auto" w:fill="auto"/>
            <w:vAlign w:val="bottom"/>
            <w:hideMark/>
          </w:tcPr>
          <w:p w14:paraId="3D25935E"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All cases</w:t>
            </w:r>
          </w:p>
        </w:tc>
        <w:tc>
          <w:tcPr>
            <w:tcW w:w="2036" w:type="dxa"/>
            <w:tcBorders>
              <w:top w:val="single" w:sz="4" w:space="0" w:color="000000" w:themeColor="text1"/>
            </w:tcBorders>
            <w:shd w:val="clear" w:color="auto" w:fill="auto"/>
            <w:noWrap/>
            <w:vAlign w:val="bottom"/>
            <w:hideMark/>
          </w:tcPr>
          <w:p w14:paraId="65934E72"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790" w:type="dxa"/>
            <w:tcBorders>
              <w:top w:val="single" w:sz="4" w:space="0" w:color="000000" w:themeColor="text1"/>
            </w:tcBorders>
            <w:shd w:val="clear" w:color="auto" w:fill="auto"/>
            <w:noWrap/>
            <w:vAlign w:val="bottom"/>
            <w:hideMark/>
          </w:tcPr>
          <w:p w14:paraId="5F354853"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57</w:t>
            </w:r>
          </w:p>
        </w:tc>
        <w:tc>
          <w:tcPr>
            <w:tcW w:w="1308" w:type="dxa"/>
            <w:tcBorders>
              <w:top w:val="single" w:sz="4" w:space="0" w:color="000000" w:themeColor="text1"/>
            </w:tcBorders>
            <w:shd w:val="clear" w:color="auto" w:fill="auto"/>
            <w:noWrap/>
            <w:vAlign w:val="bottom"/>
            <w:hideMark/>
          </w:tcPr>
          <w:p w14:paraId="1A247AFC" w14:textId="18E00C13"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37</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(65)</w:t>
            </w:r>
          </w:p>
        </w:tc>
        <w:tc>
          <w:tcPr>
            <w:tcW w:w="1243" w:type="dxa"/>
            <w:tcBorders>
              <w:top w:val="single" w:sz="4" w:space="0" w:color="000000" w:themeColor="text1"/>
            </w:tcBorders>
            <w:shd w:val="clear" w:color="auto" w:fill="auto"/>
            <w:noWrap/>
            <w:vAlign w:val="bottom"/>
            <w:hideMark/>
          </w:tcPr>
          <w:p w14:paraId="048EDF6E" w14:textId="09719CDB"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20</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(35)</w:t>
            </w:r>
          </w:p>
        </w:tc>
        <w:tc>
          <w:tcPr>
            <w:tcW w:w="941" w:type="dxa"/>
            <w:tcBorders>
              <w:top w:val="single" w:sz="4" w:space="0" w:color="000000" w:themeColor="text1"/>
            </w:tcBorders>
            <w:shd w:val="clear" w:color="auto" w:fill="auto"/>
            <w:noWrap/>
            <w:vAlign w:val="bottom"/>
            <w:hideMark/>
          </w:tcPr>
          <w:p w14:paraId="781E362E"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4EABDEE7" w14:textId="77777777" w:rsidTr="00563256">
        <w:trPr>
          <w:trHeight w:val="300"/>
        </w:trPr>
        <w:tc>
          <w:tcPr>
            <w:tcW w:w="2567" w:type="dxa"/>
            <w:shd w:val="clear" w:color="auto" w:fill="auto"/>
            <w:vAlign w:val="bottom"/>
            <w:hideMark/>
          </w:tcPr>
          <w:p w14:paraId="4C178558"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Gender</w:t>
            </w:r>
          </w:p>
        </w:tc>
        <w:tc>
          <w:tcPr>
            <w:tcW w:w="2036" w:type="dxa"/>
            <w:shd w:val="clear" w:color="auto" w:fill="auto"/>
            <w:noWrap/>
            <w:vAlign w:val="bottom"/>
            <w:hideMark/>
          </w:tcPr>
          <w:p w14:paraId="3D6361ED" w14:textId="5BBA5ED3" w:rsidR="00CE49C8" w:rsidRPr="00576482" w:rsidRDefault="00E229F1"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m</w:t>
            </w:r>
            <w:r w:rsidR="00CE49C8" w:rsidRPr="00576482">
              <w:rPr>
                <w:rFonts w:ascii="Book Antiqua" w:eastAsia="Times New Roman" w:hAnsi="Book Antiqua" w:cs="Calibri"/>
                <w:color w:val="000000" w:themeColor="text1"/>
                <w:sz w:val="24"/>
                <w:szCs w:val="24"/>
              </w:rPr>
              <w:t>ale</w:t>
            </w:r>
          </w:p>
        </w:tc>
        <w:tc>
          <w:tcPr>
            <w:tcW w:w="790" w:type="dxa"/>
            <w:shd w:val="clear" w:color="auto" w:fill="auto"/>
            <w:noWrap/>
            <w:vAlign w:val="bottom"/>
            <w:hideMark/>
          </w:tcPr>
          <w:p w14:paraId="28B09C96"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32</w:t>
            </w:r>
          </w:p>
        </w:tc>
        <w:tc>
          <w:tcPr>
            <w:tcW w:w="1308" w:type="dxa"/>
            <w:shd w:val="clear" w:color="auto" w:fill="auto"/>
            <w:noWrap/>
            <w:vAlign w:val="bottom"/>
            <w:hideMark/>
          </w:tcPr>
          <w:p w14:paraId="1A73F804" w14:textId="663C06CC"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21</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(56)</w:t>
            </w:r>
          </w:p>
        </w:tc>
        <w:tc>
          <w:tcPr>
            <w:tcW w:w="1243" w:type="dxa"/>
            <w:shd w:val="clear" w:color="auto" w:fill="auto"/>
            <w:noWrap/>
            <w:vAlign w:val="bottom"/>
            <w:hideMark/>
          </w:tcPr>
          <w:p w14:paraId="6DFE7CE7" w14:textId="669B2EA2"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11</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(34)</w:t>
            </w:r>
          </w:p>
        </w:tc>
        <w:tc>
          <w:tcPr>
            <w:tcW w:w="941" w:type="dxa"/>
            <w:shd w:val="clear" w:color="auto" w:fill="auto"/>
            <w:noWrap/>
            <w:vAlign w:val="bottom"/>
            <w:hideMark/>
          </w:tcPr>
          <w:p w14:paraId="570AA6BF" w14:textId="44F299DB"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5EDBDEDD" w14:textId="77777777" w:rsidTr="00563256">
        <w:trPr>
          <w:trHeight w:val="300"/>
        </w:trPr>
        <w:tc>
          <w:tcPr>
            <w:tcW w:w="2567" w:type="dxa"/>
            <w:shd w:val="clear" w:color="auto" w:fill="auto"/>
            <w:vAlign w:val="bottom"/>
            <w:hideMark/>
          </w:tcPr>
          <w:p w14:paraId="329324E0"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51FA80DD" w14:textId="17D4B75F" w:rsidR="00CE49C8" w:rsidRPr="00576482" w:rsidRDefault="00E229F1"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f</w:t>
            </w:r>
            <w:r w:rsidR="00CE49C8" w:rsidRPr="00576482">
              <w:rPr>
                <w:rFonts w:ascii="Book Antiqua" w:eastAsia="Times New Roman" w:hAnsi="Book Antiqua" w:cs="Calibri"/>
                <w:color w:val="000000" w:themeColor="text1"/>
                <w:sz w:val="24"/>
                <w:szCs w:val="24"/>
              </w:rPr>
              <w:t>emale</w:t>
            </w:r>
          </w:p>
        </w:tc>
        <w:tc>
          <w:tcPr>
            <w:tcW w:w="790" w:type="dxa"/>
            <w:shd w:val="clear" w:color="auto" w:fill="auto"/>
            <w:noWrap/>
            <w:vAlign w:val="bottom"/>
            <w:hideMark/>
          </w:tcPr>
          <w:p w14:paraId="122E6FCF"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25</w:t>
            </w:r>
          </w:p>
        </w:tc>
        <w:tc>
          <w:tcPr>
            <w:tcW w:w="1308" w:type="dxa"/>
            <w:shd w:val="clear" w:color="auto" w:fill="auto"/>
            <w:noWrap/>
            <w:vAlign w:val="bottom"/>
            <w:hideMark/>
          </w:tcPr>
          <w:p w14:paraId="1A8423A8" w14:textId="27DDAE68"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16</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(64)</w:t>
            </w:r>
          </w:p>
        </w:tc>
        <w:tc>
          <w:tcPr>
            <w:tcW w:w="1243" w:type="dxa"/>
            <w:shd w:val="clear" w:color="auto" w:fill="auto"/>
            <w:noWrap/>
            <w:vAlign w:val="bottom"/>
            <w:hideMark/>
          </w:tcPr>
          <w:p w14:paraId="5A589422" w14:textId="6A58FC14"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9</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(36)</w:t>
            </w:r>
          </w:p>
        </w:tc>
        <w:tc>
          <w:tcPr>
            <w:tcW w:w="941" w:type="dxa"/>
            <w:shd w:val="clear" w:color="auto" w:fill="auto"/>
            <w:noWrap/>
            <w:vAlign w:val="bottom"/>
            <w:hideMark/>
          </w:tcPr>
          <w:p w14:paraId="1337CDB9"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2F09DB08" w14:textId="77777777" w:rsidTr="00563256">
        <w:trPr>
          <w:trHeight w:val="300"/>
        </w:trPr>
        <w:tc>
          <w:tcPr>
            <w:tcW w:w="2567" w:type="dxa"/>
            <w:shd w:val="clear" w:color="auto" w:fill="auto"/>
            <w:vAlign w:val="bottom"/>
            <w:hideMark/>
          </w:tcPr>
          <w:p w14:paraId="01F8EFA0" w14:textId="3E1B5781"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 xml:space="preserve">Age </w:t>
            </w:r>
            <w:r w:rsidR="00E229F1" w:rsidRPr="00576482">
              <w:rPr>
                <w:rFonts w:ascii="Book Antiqua" w:eastAsia="Times New Roman" w:hAnsi="Book Antiqua" w:cs="Calibri"/>
                <w:color w:val="000000" w:themeColor="text1"/>
                <w:sz w:val="24"/>
                <w:szCs w:val="24"/>
              </w:rPr>
              <w:t xml:space="preserve">in </w:t>
            </w:r>
            <w:proofErr w:type="spellStart"/>
            <w:r w:rsidRPr="00576482">
              <w:rPr>
                <w:rFonts w:ascii="Book Antiqua" w:eastAsia="Times New Roman" w:hAnsi="Book Antiqua" w:cs="Calibri"/>
                <w:color w:val="000000" w:themeColor="text1"/>
                <w:sz w:val="24"/>
                <w:szCs w:val="24"/>
              </w:rPr>
              <w:t>yr</w:t>
            </w:r>
            <w:proofErr w:type="spellEnd"/>
          </w:p>
        </w:tc>
        <w:tc>
          <w:tcPr>
            <w:tcW w:w="2036" w:type="dxa"/>
            <w:shd w:val="clear" w:color="auto" w:fill="auto"/>
            <w:noWrap/>
            <w:vAlign w:val="bottom"/>
            <w:hideMark/>
          </w:tcPr>
          <w:p w14:paraId="460D87A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 50</w:t>
            </w:r>
          </w:p>
        </w:tc>
        <w:tc>
          <w:tcPr>
            <w:tcW w:w="790" w:type="dxa"/>
            <w:shd w:val="clear" w:color="auto" w:fill="auto"/>
            <w:noWrap/>
            <w:vAlign w:val="bottom"/>
            <w:hideMark/>
          </w:tcPr>
          <w:p w14:paraId="10199977"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35</w:t>
            </w:r>
          </w:p>
        </w:tc>
        <w:tc>
          <w:tcPr>
            <w:tcW w:w="1308" w:type="dxa"/>
            <w:shd w:val="clear" w:color="auto" w:fill="auto"/>
            <w:noWrap/>
            <w:vAlign w:val="bottom"/>
            <w:hideMark/>
          </w:tcPr>
          <w:p w14:paraId="41213083" w14:textId="7E788DA4"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23</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(66)</w:t>
            </w:r>
          </w:p>
        </w:tc>
        <w:tc>
          <w:tcPr>
            <w:tcW w:w="1243" w:type="dxa"/>
            <w:shd w:val="clear" w:color="auto" w:fill="auto"/>
            <w:noWrap/>
            <w:vAlign w:val="bottom"/>
            <w:hideMark/>
          </w:tcPr>
          <w:p w14:paraId="314EF9F7" w14:textId="72CB7570"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(34)</w:t>
            </w:r>
          </w:p>
        </w:tc>
        <w:tc>
          <w:tcPr>
            <w:tcW w:w="941" w:type="dxa"/>
            <w:shd w:val="clear" w:color="auto" w:fill="auto"/>
            <w:noWrap/>
            <w:vAlign w:val="bottom"/>
            <w:hideMark/>
          </w:tcPr>
          <w:p w14:paraId="3DD8538B" w14:textId="2A053A08"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783B8DB0" w14:textId="77777777" w:rsidTr="00563256">
        <w:trPr>
          <w:trHeight w:val="300"/>
        </w:trPr>
        <w:tc>
          <w:tcPr>
            <w:tcW w:w="2567" w:type="dxa"/>
            <w:shd w:val="clear" w:color="auto" w:fill="auto"/>
            <w:vAlign w:val="bottom"/>
            <w:hideMark/>
          </w:tcPr>
          <w:p w14:paraId="28248C16"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1D1EFB17"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&gt; 50</w:t>
            </w:r>
          </w:p>
        </w:tc>
        <w:tc>
          <w:tcPr>
            <w:tcW w:w="790" w:type="dxa"/>
            <w:shd w:val="clear" w:color="auto" w:fill="auto"/>
            <w:noWrap/>
            <w:vAlign w:val="bottom"/>
            <w:hideMark/>
          </w:tcPr>
          <w:p w14:paraId="489365B1"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22</w:t>
            </w:r>
          </w:p>
        </w:tc>
        <w:tc>
          <w:tcPr>
            <w:tcW w:w="1308" w:type="dxa"/>
            <w:shd w:val="clear" w:color="auto" w:fill="auto"/>
            <w:noWrap/>
            <w:vAlign w:val="bottom"/>
            <w:hideMark/>
          </w:tcPr>
          <w:p w14:paraId="59B103F4" w14:textId="71DEBFD1"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14</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(64)</w:t>
            </w:r>
          </w:p>
        </w:tc>
        <w:tc>
          <w:tcPr>
            <w:tcW w:w="1243" w:type="dxa"/>
            <w:shd w:val="clear" w:color="auto" w:fill="auto"/>
            <w:noWrap/>
            <w:vAlign w:val="bottom"/>
            <w:hideMark/>
          </w:tcPr>
          <w:p w14:paraId="76F17A82" w14:textId="0265324B"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8</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(36)</w:t>
            </w:r>
          </w:p>
        </w:tc>
        <w:tc>
          <w:tcPr>
            <w:tcW w:w="941" w:type="dxa"/>
            <w:shd w:val="clear" w:color="auto" w:fill="auto"/>
            <w:noWrap/>
            <w:vAlign w:val="bottom"/>
            <w:hideMark/>
          </w:tcPr>
          <w:p w14:paraId="28F5C962"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7E2FE0C4" w14:textId="77777777" w:rsidTr="00563256">
        <w:trPr>
          <w:trHeight w:val="300"/>
        </w:trPr>
        <w:tc>
          <w:tcPr>
            <w:tcW w:w="2567" w:type="dxa"/>
            <w:shd w:val="clear" w:color="auto" w:fill="auto"/>
            <w:vAlign w:val="bottom"/>
          </w:tcPr>
          <w:p w14:paraId="14B51ECF" w14:textId="24A4BACB" w:rsidR="0053333E" w:rsidRPr="00576482" w:rsidRDefault="0081377B"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Histological variant</w:t>
            </w:r>
          </w:p>
        </w:tc>
        <w:tc>
          <w:tcPr>
            <w:tcW w:w="2036" w:type="dxa"/>
            <w:shd w:val="clear" w:color="auto" w:fill="auto"/>
            <w:noWrap/>
            <w:vAlign w:val="bottom"/>
          </w:tcPr>
          <w:p w14:paraId="036BAF03" w14:textId="39F8C761" w:rsidR="0053333E" w:rsidRPr="00576482" w:rsidRDefault="00E229F1"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a</w:t>
            </w:r>
            <w:r w:rsidR="002126B3" w:rsidRPr="00576482">
              <w:rPr>
                <w:rFonts w:ascii="Book Antiqua" w:eastAsia="Times New Roman" w:hAnsi="Book Antiqua" w:cs="Calibri"/>
                <w:color w:val="000000" w:themeColor="text1"/>
                <w:sz w:val="24"/>
                <w:szCs w:val="24"/>
              </w:rPr>
              <w:t>denocarcinoma</w:t>
            </w:r>
          </w:p>
        </w:tc>
        <w:tc>
          <w:tcPr>
            <w:tcW w:w="790" w:type="dxa"/>
            <w:shd w:val="clear" w:color="auto" w:fill="auto"/>
            <w:noWrap/>
            <w:vAlign w:val="bottom"/>
          </w:tcPr>
          <w:p w14:paraId="5525C853" w14:textId="021779DA"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44</w:t>
            </w:r>
          </w:p>
        </w:tc>
        <w:tc>
          <w:tcPr>
            <w:tcW w:w="1308" w:type="dxa"/>
            <w:shd w:val="clear" w:color="auto" w:fill="auto"/>
            <w:noWrap/>
            <w:vAlign w:val="bottom"/>
          </w:tcPr>
          <w:p w14:paraId="258307DF" w14:textId="2F7F616C"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27 (61)</w:t>
            </w:r>
          </w:p>
        </w:tc>
        <w:tc>
          <w:tcPr>
            <w:tcW w:w="1243" w:type="dxa"/>
            <w:shd w:val="clear" w:color="auto" w:fill="auto"/>
            <w:noWrap/>
            <w:vAlign w:val="bottom"/>
          </w:tcPr>
          <w:p w14:paraId="2ED1C92F" w14:textId="7F470A3C"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17</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(39)</w:t>
            </w:r>
          </w:p>
        </w:tc>
        <w:tc>
          <w:tcPr>
            <w:tcW w:w="941" w:type="dxa"/>
            <w:shd w:val="clear" w:color="auto" w:fill="auto"/>
            <w:noWrap/>
            <w:vAlign w:val="bottom"/>
          </w:tcPr>
          <w:p w14:paraId="411FDB61" w14:textId="0767EC04"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4AD46EB7" w14:textId="77777777" w:rsidTr="00563256">
        <w:trPr>
          <w:trHeight w:val="300"/>
        </w:trPr>
        <w:tc>
          <w:tcPr>
            <w:tcW w:w="2567" w:type="dxa"/>
            <w:shd w:val="clear" w:color="auto" w:fill="auto"/>
            <w:vAlign w:val="bottom"/>
          </w:tcPr>
          <w:p w14:paraId="0DCEB8D1" w14:textId="77777777" w:rsidR="0053333E" w:rsidRPr="00576482" w:rsidRDefault="0053333E"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tcPr>
          <w:p w14:paraId="4E94D5E8" w14:textId="1805B413" w:rsidR="0053333E" w:rsidRPr="00576482" w:rsidRDefault="00E229F1"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m</w:t>
            </w:r>
            <w:r w:rsidR="002126B3" w:rsidRPr="00576482">
              <w:rPr>
                <w:rFonts w:ascii="Book Antiqua" w:eastAsia="Times New Roman" w:hAnsi="Book Antiqua" w:cs="Calibri"/>
                <w:color w:val="000000" w:themeColor="text1"/>
                <w:sz w:val="24"/>
                <w:szCs w:val="24"/>
              </w:rPr>
              <w:t>ucinous adenocarcinoma</w:t>
            </w:r>
          </w:p>
        </w:tc>
        <w:tc>
          <w:tcPr>
            <w:tcW w:w="790" w:type="dxa"/>
            <w:shd w:val="clear" w:color="auto" w:fill="auto"/>
            <w:noWrap/>
            <w:vAlign w:val="bottom"/>
          </w:tcPr>
          <w:p w14:paraId="3EDF1706" w14:textId="67F4D617"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9</w:t>
            </w:r>
          </w:p>
        </w:tc>
        <w:tc>
          <w:tcPr>
            <w:tcW w:w="1308" w:type="dxa"/>
            <w:shd w:val="clear" w:color="auto" w:fill="auto"/>
            <w:noWrap/>
            <w:vAlign w:val="bottom"/>
          </w:tcPr>
          <w:p w14:paraId="0F8310AF" w14:textId="63609955"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8</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(89)</w:t>
            </w:r>
          </w:p>
        </w:tc>
        <w:tc>
          <w:tcPr>
            <w:tcW w:w="1243" w:type="dxa"/>
            <w:shd w:val="clear" w:color="auto" w:fill="auto"/>
            <w:noWrap/>
            <w:vAlign w:val="bottom"/>
          </w:tcPr>
          <w:p w14:paraId="3223B256" w14:textId="3FCCB4C6" w:rsidR="0053333E"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(11)</w:t>
            </w:r>
          </w:p>
        </w:tc>
        <w:tc>
          <w:tcPr>
            <w:tcW w:w="941" w:type="dxa"/>
            <w:shd w:val="clear" w:color="auto" w:fill="auto"/>
            <w:noWrap/>
            <w:vAlign w:val="bottom"/>
          </w:tcPr>
          <w:p w14:paraId="1E7D5FE4" w14:textId="77777777" w:rsidR="0053333E" w:rsidRPr="00576482" w:rsidRDefault="0053333E"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7AAAFA71" w14:textId="77777777" w:rsidTr="00563256">
        <w:trPr>
          <w:trHeight w:val="300"/>
        </w:trPr>
        <w:tc>
          <w:tcPr>
            <w:tcW w:w="2567" w:type="dxa"/>
            <w:shd w:val="clear" w:color="auto" w:fill="auto"/>
            <w:vAlign w:val="bottom"/>
            <w:hideMark/>
          </w:tcPr>
          <w:p w14:paraId="1FB7980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614FADB0" w14:textId="2DD9FC98" w:rsidR="00CE49C8" w:rsidRPr="00576482" w:rsidRDefault="00E229F1"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o</w:t>
            </w:r>
            <w:r w:rsidR="002126B3" w:rsidRPr="00576482">
              <w:rPr>
                <w:rFonts w:ascii="Book Antiqua" w:eastAsia="Times New Roman" w:hAnsi="Book Antiqua" w:cs="Calibri"/>
                <w:color w:val="000000" w:themeColor="text1"/>
                <w:sz w:val="24"/>
                <w:szCs w:val="24"/>
              </w:rPr>
              <w:t>thers</w:t>
            </w:r>
            <w:r w:rsidR="00C442BA" w:rsidRPr="00576482">
              <w:rPr>
                <w:rFonts w:ascii="Book Antiqua" w:eastAsia="Times New Roman" w:hAnsi="Book Antiqua" w:cs="Calibri"/>
                <w:color w:val="000000" w:themeColor="text1"/>
                <w:sz w:val="24"/>
                <w:szCs w:val="24"/>
                <w:vertAlign w:val="superscript"/>
              </w:rPr>
              <w:t>1</w:t>
            </w:r>
          </w:p>
        </w:tc>
        <w:tc>
          <w:tcPr>
            <w:tcW w:w="790" w:type="dxa"/>
            <w:shd w:val="clear" w:color="auto" w:fill="auto"/>
            <w:noWrap/>
            <w:vAlign w:val="bottom"/>
            <w:hideMark/>
          </w:tcPr>
          <w:p w14:paraId="48C729C7" w14:textId="4FD281F1" w:rsidR="00CE49C8" w:rsidRPr="00576482" w:rsidRDefault="000632BC"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4</w:t>
            </w:r>
          </w:p>
        </w:tc>
        <w:tc>
          <w:tcPr>
            <w:tcW w:w="1308" w:type="dxa"/>
            <w:shd w:val="clear" w:color="auto" w:fill="auto"/>
            <w:noWrap/>
            <w:vAlign w:val="bottom"/>
            <w:hideMark/>
          </w:tcPr>
          <w:p w14:paraId="1B9AA644" w14:textId="0BE73443" w:rsidR="00CE49C8" w:rsidRPr="00576482" w:rsidRDefault="003548C3"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(50)</w:t>
            </w:r>
          </w:p>
        </w:tc>
        <w:tc>
          <w:tcPr>
            <w:tcW w:w="1243" w:type="dxa"/>
            <w:shd w:val="clear" w:color="auto" w:fill="auto"/>
            <w:noWrap/>
            <w:vAlign w:val="bottom"/>
            <w:hideMark/>
          </w:tcPr>
          <w:p w14:paraId="16E9328E" w14:textId="2B3FDFE1" w:rsidR="00CE49C8" w:rsidRPr="00576482" w:rsidRDefault="003548C3"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(50)</w:t>
            </w:r>
          </w:p>
        </w:tc>
        <w:tc>
          <w:tcPr>
            <w:tcW w:w="941" w:type="dxa"/>
            <w:shd w:val="clear" w:color="auto" w:fill="auto"/>
            <w:noWrap/>
            <w:vAlign w:val="bottom"/>
            <w:hideMark/>
          </w:tcPr>
          <w:p w14:paraId="0B453FBD" w14:textId="6F7D2849"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57F82629" w14:textId="77777777" w:rsidTr="00563256">
        <w:trPr>
          <w:trHeight w:val="600"/>
        </w:trPr>
        <w:tc>
          <w:tcPr>
            <w:tcW w:w="2567" w:type="dxa"/>
            <w:shd w:val="clear" w:color="auto" w:fill="auto"/>
            <w:vAlign w:val="bottom"/>
            <w:hideMark/>
          </w:tcPr>
          <w:p w14:paraId="0C56B784"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Differentiation/grade</w:t>
            </w:r>
          </w:p>
        </w:tc>
        <w:tc>
          <w:tcPr>
            <w:tcW w:w="2036" w:type="dxa"/>
            <w:shd w:val="clear" w:color="auto" w:fill="auto"/>
            <w:noWrap/>
            <w:vAlign w:val="bottom"/>
            <w:hideMark/>
          </w:tcPr>
          <w:p w14:paraId="75CAFD2B"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well/moderate</w:t>
            </w:r>
          </w:p>
        </w:tc>
        <w:tc>
          <w:tcPr>
            <w:tcW w:w="790" w:type="dxa"/>
            <w:shd w:val="clear" w:color="auto" w:fill="auto"/>
            <w:noWrap/>
            <w:vAlign w:val="bottom"/>
            <w:hideMark/>
          </w:tcPr>
          <w:p w14:paraId="075F5FFF"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18</w:t>
            </w:r>
          </w:p>
        </w:tc>
        <w:tc>
          <w:tcPr>
            <w:tcW w:w="1308" w:type="dxa"/>
            <w:shd w:val="clear" w:color="auto" w:fill="auto"/>
            <w:noWrap/>
            <w:vAlign w:val="bottom"/>
            <w:hideMark/>
          </w:tcPr>
          <w:p w14:paraId="70F27966" w14:textId="4C7C8D4F"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(67)</w:t>
            </w:r>
          </w:p>
        </w:tc>
        <w:tc>
          <w:tcPr>
            <w:tcW w:w="1243" w:type="dxa"/>
            <w:shd w:val="clear" w:color="auto" w:fill="auto"/>
            <w:noWrap/>
            <w:vAlign w:val="bottom"/>
            <w:hideMark/>
          </w:tcPr>
          <w:p w14:paraId="21282E00" w14:textId="531459AF"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6</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(33)</w:t>
            </w:r>
          </w:p>
        </w:tc>
        <w:tc>
          <w:tcPr>
            <w:tcW w:w="941" w:type="dxa"/>
            <w:shd w:val="clear" w:color="auto" w:fill="auto"/>
            <w:noWrap/>
            <w:vAlign w:val="bottom"/>
            <w:hideMark/>
          </w:tcPr>
          <w:p w14:paraId="1D7977DD" w14:textId="259005B9"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1F7B6356" w14:textId="77777777" w:rsidTr="00563256">
        <w:trPr>
          <w:trHeight w:val="300"/>
        </w:trPr>
        <w:tc>
          <w:tcPr>
            <w:tcW w:w="2567" w:type="dxa"/>
            <w:shd w:val="clear" w:color="auto" w:fill="auto"/>
            <w:vAlign w:val="bottom"/>
            <w:hideMark/>
          </w:tcPr>
          <w:p w14:paraId="65DCDAAB"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64BDC1EA"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poor</w:t>
            </w:r>
          </w:p>
        </w:tc>
        <w:tc>
          <w:tcPr>
            <w:tcW w:w="790" w:type="dxa"/>
            <w:shd w:val="clear" w:color="auto" w:fill="auto"/>
            <w:noWrap/>
            <w:vAlign w:val="bottom"/>
            <w:hideMark/>
          </w:tcPr>
          <w:p w14:paraId="5EC5082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33</w:t>
            </w:r>
          </w:p>
        </w:tc>
        <w:tc>
          <w:tcPr>
            <w:tcW w:w="1308" w:type="dxa"/>
            <w:shd w:val="clear" w:color="auto" w:fill="auto"/>
            <w:noWrap/>
            <w:vAlign w:val="bottom"/>
            <w:hideMark/>
          </w:tcPr>
          <w:p w14:paraId="47D660FD" w14:textId="6145EFFB"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(67)</w:t>
            </w:r>
          </w:p>
        </w:tc>
        <w:tc>
          <w:tcPr>
            <w:tcW w:w="1243" w:type="dxa"/>
            <w:shd w:val="clear" w:color="auto" w:fill="auto"/>
            <w:noWrap/>
            <w:vAlign w:val="bottom"/>
            <w:hideMark/>
          </w:tcPr>
          <w:p w14:paraId="065392D2" w14:textId="4EC15ED2"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(33)</w:t>
            </w:r>
          </w:p>
        </w:tc>
        <w:tc>
          <w:tcPr>
            <w:tcW w:w="941" w:type="dxa"/>
            <w:shd w:val="clear" w:color="auto" w:fill="auto"/>
            <w:noWrap/>
            <w:vAlign w:val="bottom"/>
            <w:hideMark/>
          </w:tcPr>
          <w:p w14:paraId="4F342BA6"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69DEE4BA" w14:textId="77777777" w:rsidTr="00563256">
        <w:trPr>
          <w:trHeight w:val="300"/>
        </w:trPr>
        <w:tc>
          <w:tcPr>
            <w:tcW w:w="2567" w:type="dxa"/>
            <w:shd w:val="clear" w:color="auto" w:fill="auto"/>
            <w:vAlign w:val="bottom"/>
            <w:hideMark/>
          </w:tcPr>
          <w:p w14:paraId="380C2133" w14:textId="5548A54D"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vertAlign w:val="superscript"/>
              </w:rPr>
            </w:pPr>
            <w:r w:rsidRPr="00576482">
              <w:rPr>
                <w:rFonts w:ascii="Book Antiqua" w:eastAsia="Times New Roman" w:hAnsi="Book Antiqua" w:cs="Calibri"/>
                <w:color w:val="000000" w:themeColor="text1"/>
                <w:sz w:val="24"/>
                <w:szCs w:val="24"/>
              </w:rPr>
              <w:t>Stage</w:t>
            </w:r>
            <w:r w:rsidR="00C442BA" w:rsidRPr="00576482">
              <w:rPr>
                <w:rFonts w:ascii="Book Antiqua" w:eastAsia="Times New Roman" w:hAnsi="Book Antiqua" w:cs="Calibri"/>
                <w:color w:val="000000" w:themeColor="text1"/>
                <w:sz w:val="24"/>
                <w:szCs w:val="24"/>
                <w:vertAlign w:val="superscript"/>
              </w:rPr>
              <w:t>2</w:t>
            </w:r>
          </w:p>
        </w:tc>
        <w:tc>
          <w:tcPr>
            <w:tcW w:w="2036" w:type="dxa"/>
            <w:shd w:val="clear" w:color="auto" w:fill="auto"/>
            <w:noWrap/>
            <w:vAlign w:val="bottom"/>
            <w:hideMark/>
          </w:tcPr>
          <w:p w14:paraId="44627466" w14:textId="3CFF88DB"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early (I</w:t>
            </w:r>
            <w:r w:rsidR="00607C92" w:rsidRPr="00576482">
              <w:rPr>
                <w:rFonts w:ascii="Book Antiqua" w:eastAsia="Times New Roman" w:hAnsi="Book Antiqua" w:cs="Calibri"/>
                <w:color w:val="000000" w:themeColor="text1"/>
                <w:sz w:val="24"/>
                <w:szCs w:val="24"/>
              </w:rPr>
              <w:t xml:space="preserve"> and </w:t>
            </w:r>
            <w:r w:rsidRPr="00576482">
              <w:rPr>
                <w:rFonts w:ascii="Book Antiqua" w:eastAsia="Times New Roman" w:hAnsi="Book Antiqua" w:cs="Calibri"/>
                <w:color w:val="000000" w:themeColor="text1"/>
                <w:sz w:val="24"/>
                <w:szCs w:val="24"/>
              </w:rPr>
              <w:t>II)</w:t>
            </w:r>
          </w:p>
        </w:tc>
        <w:tc>
          <w:tcPr>
            <w:tcW w:w="790" w:type="dxa"/>
            <w:shd w:val="clear" w:color="auto" w:fill="auto"/>
            <w:noWrap/>
            <w:vAlign w:val="bottom"/>
            <w:hideMark/>
          </w:tcPr>
          <w:p w14:paraId="101842DA"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32</w:t>
            </w:r>
          </w:p>
        </w:tc>
        <w:tc>
          <w:tcPr>
            <w:tcW w:w="1308" w:type="dxa"/>
            <w:shd w:val="clear" w:color="auto" w:fill="auto"/>
            <w:noWrap/>
            <w:vAlign w:val="bottom"/>
            <w:hideMark/>
          </w:tcPr>
          <w:p w14:paraId="0DC957DA" w14:textId="6B5F8CBB"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20</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(63.5)</w:t>
            </w:r>
          </w:p>
        </w:tc>
        <w:tc>
          <w:tcPr>
            <w:tcW w:w="1243" w:type="dxa"/>
            <w:shd w:val="clear" w:color="auto" w:fill="auto"/>
            <w:noWrap/>
            <w:vAlign w:val="bottom"/>
            <w:hideMark/>
          </w:tcPr>
          <w:p w14:paraId="003BF195" w14:textId="4BA6D818"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12</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(37.5)</w:t>
            </w:r>
          </w:p>
        </w:tc>
        <w:tc>
          <w:tcPr>
            <w:tcW w:w="941" w:type="dxa"/>
            <w:shd w:val="clear" w:color="auto" w:fill="auto"/>
            <w:noWrap/>
            <w:vAlign w:val="bottom"/>
            <w:hideMark/>
          </w:tcPr>
          <w:p w14:paraId="16AF9B20" w14:textId="21384241"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113398AA" w14:textId="77777777" w:rsidTr="00563256">
        <w:trPr>
          <w:trHeight w:val="300"/>
        </w:trPr>
        <w:tc>
          <w:tcPr>
            <w:tcW w:w="2567" w:type="dxa"/>
            <w:shd w:val="clear" w:color="auto" w:fill="auto"/>
            <w:vAlign w:val="bottom"/>
            <w:hideMark/>
          </w:tcPr>
          <w:p w14:paraId="26F9B46E"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548BAB7D" w14:textId="5AD1A4E0"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late (III</w:t>
            </w:r>
            <w:r w:rsidR="00607C92" w:rsidRPr="00576482">
              <w:rPr>
                <w:rFonts w:ascii="Book Antiqua" w:eastAsia="Times New Roman" w:hAnsi="Book Antiqua" w:cs="Calibri"/>
                <w:color w:val="000000" w:themeColor="text1"/>
                <w:sz w:val="24"/>
                <w:szCs w:val="24"/>
              </w:rPr>
              <w:t xml:space="preserve"> and</w:t>
            </w:r>
            <w:r w:rsidRPr="00576482">
              <w:rPr>
                <w:rFonts w:ascii="Book Antiqua" w:eastAsia="Times New Roman" w:hAnsi="Book Antiqua" w:cs="Calibri"/>
                <w:color w:val="000000" w:themeColor="text1"/>
                <w:sz w:val="24"/>
                <w:szCs w:val="24"/>
              </w:rPr>
              <w:t xml:space="preserve"> IV)</w:t>
            </w:r>
          </w:p>
        </w:tc>
        <w:tc>
          <w:tcPr>
            <w:tcW w:w="790" w:type="dxa"/>
            <w:shd w:val="clear" w:color="auto" w:fill="auto"/>
            <w:noWrap/>
            <w:vAlign w:val="bottom"/>
            <w:hideMark/>
          </w:tcPr>
          <w:p w14:paraId="0D3EB7D9"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23</w:t>
            </w:r>
          </w:p>
        </w:tc>
        <w:tc>
          <w:tcPr>
            <w:tcW w:w="1308" w:type="dxa"/>
            <w:shd w:val="clear" w:color="auto" w:fill="auto"/>
            <w:noWrap/>
            <w:vAlign w:val="bottom"/>
            <w:hideMark/>
          </w:tcPr>
          <w:p w14:paraId="3A1FC6B7" w14:textId="1F1463E1"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15</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(65)</w:t>
            </w:r>
          </w:p>
        </w:tc>
        <w:tc>
          <w:tcPr>
            <w:tcW w:w="1243" w:type="dxa"/>
            <w:shd w:val="clear" w:color="auto" w:fill="auto"/>
            <w:noWrap/>
            <w:vAlign w:val="bottom"/>
            <w:hideMark/>
          </w:tcPr>
          <w:p w14:paraId="70172DE0" w14:textId="5ABCFBCA"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8</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(35)</w:t>
            </w:r>
          </w:p>
        </w:tc>
        <w:tc>
          <w:tcPr>
            <w:tcW w:w="941" w:type="dxa"/>
            <w:shd w:val="clear" w:color="auto" w:fill="auto"/>
            <w:noWrap/>
            <w:vAlign w:val="bottom"/>
            <w:hideMark/>
          </w:tcPr>
          <w:p w14:paraId="4447CA9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58441DAE" w14:textId="77777777" w:rsidTr="00563256">
        <w:trPr>
          <w:trHeight w:val="600"/>
        </w:trPr>
        <w:tc>
          <w:tcPr>
            <w:tcW w:w="2567" w:type="dxa"/>
            <w:shd w:val="clear" w:color="auto" w:fill="auto"/>
            <w:vAlign w:val="bottom"/>
            <w:hideMark/>
          </w:tcPr>
          <w:p w14:paraId="204806FE"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Extracellular mucin</w:t>
            </w:r>
          </w:p>
        </w:tc>
        <w:tc>
          <w:tcPr>
            <w:tcW w:w="2036" w:type="dxa"/>
            <w:shd w:val="clear" w:color="auto" w:fill="auto"/>
            <w:noWrap/>
            <w:vAlign w:val="bottom"/>
            <w:hideMark/>
          </w:tcPr>
          <w:p w14:paraId="0640F90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present</w:t>
            </w:r>
          </w:p>
        </w:tc>
        <w:tc>
          <w:tcPr>
            <w:tcW w:w="790" w:type="dxa"/>
            <w:shd w:val="clear" w:color="auto" w:fill="auto"/>
            <w:noWrap/>
            <w:vAlign w:val="bottom"/>
            <w:hideMark/>
          </w:tcPr>
          <w:p w14:paraId="059DF7E2" w14:textId="06528C5C"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w:t>
            </w:r>
            <w:r w:rsidR="003548C3" w:rsidRPr="00576482">
              <w:rPr>
                <w:rFonts w:ascii="Book Antiqua" w:eastAsia="Times New Roman" w:hAnsi="Book Antiqua" w:cs="Calibri"/>
                <w:color w:val="000000" w:themeColor="text1"/>
                <w:sz w:val="24"/>
                <w:szCs w:val="24"/>
              </w:rPr>
              <w:t>1</w:t>
            </w:r>
          </w:p>
        </w:tc>
        <w:tc>
          <w:tcPr>
            <w:tcW w:w="1308" w:type="dxa"/>
            <w:shd w:val="clear" w:color="auto" w:fill="auto"/>
            <w:noWrap/>
            <w:vAlign w:val="bottom"/>
            <w:hideMark/>
          </w:tcPr>
          <w:p w14:paraId="183B3C05" w14:textId="37AF00F0"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13</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(62)</w:t>
            </w:r>
          </w:p>
        </w:tc>
        <w:tc>
          <w:tcPr>
            <w:tcW w:w="1243" w:type="dxa"/>
            <w:shd w:val="clear" w:color="auto" w:fill="auto"/>
            <w:noWrap/>
            <w:vAlign w:val="bottom"/>
            <w:hideMark/>
          </w:tcPr>
          <w:p w14:paraId="337A5805" w14:textId="26030D8B"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8</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(38)</w:t>
            </w:r>
          </w:p>
        </w:tc>
        <w:tc>
          <w:tcPr>
            <w:tcW w:w="941" w:type="dxa"/>
            <w:shd w:val="clear" w:color="auto" w:fill="auto"/>
            <w:noWrap/>
            <w:vAlign w:val="bottom"/>
            <w:hideMark/>
          </w:tcPr>
          <w:p w14:paraId="778F873D" w14:textId="69C36513"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0193698B" w14:textId="77777777" w:rsidTr="00563256">
        <w:trPr>
          <w:trHeight w:val="300"/>
        </w:trPr>
        <w:tc>
          <w:tcPr>
            <w:tcW w:w="2567" w:type="dxa"/>
            <w:shd w:val="clear" w:color="auto" w:fill="auto"/>
            <w:vAlign w:val="bottom"/>
            <w:hideMark/>
          </w:tcPr>
          <w:p w14:paraId="4833730D"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78D1A790"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absent</w:t>
            </w:r>
          </w:p>
        </w:tc>
        <w:tc>
          <w:tcPr>
            <w:tcW w:w="790" w:type="dxa"/>
            <w:shd w:val="clear" w:color="auto" w:fill="auto"/>
            <w:noWrap/>
            <w:vAlign w:val="bottom"/>
            <w:hideMark/>
          </w:tcPr>
          <w:p w14:paraId="1E164A75" w14:textId="08098550"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w:t>
            </w:r>
            <w:r w:rsidR="003548C3" w:rsidRPr="00576482">
              <w:rPr>
                <w:rFonts w:ascii="Book Antiqua" w:eastAsia="Times New Roman" w:hAnsi="Book Antiqua" w:cs="Calibri"/>
                <w:color w:val="000000" w:themeColor="text1"/>
                <w:sz w:val="24"/>
                <w:szCs w:val="24"/>
              </w:rPr>
              <w:t>6</w:t>
            </w:r>
          </w:p>
        </w:tc>
        <w:tc>
          <w:tcPr>
            <w:tcW w:w="1308" w:type="dxa"/>
            <w:shd w:val="clear" w:color="auto" w:fill="auto"/>
            <w:noWrap/>
            <w:vAlign w:val="bottom"/>
            <w:hideMark/>
          </w:tcPr>
          <w:p w14:paraId="583329D1" w14:textId="4FC3CFAD"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24</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(67)</w:t>
            </w:r>
          </w:p>
        </w:tc>
        <w:tc>
          <w:tcPr>
            <w:tcW w:w="1243" w:type="dxa"/>
            <w:shd w:val="clear" w:color="auto" w:fill="auto"/>
            <w:noWrap/>
            <w:vAlign w:val="bottom"/>
            <w:hideMark/>
          </w:tcPr>
          <w:p w14:paraId="3DD8236C" w14:textId="5E2B6456"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12</w:t>
            </w:r>
            <w:r w:rsidR="00607C92" w:rsidRPr="00576482">
              <w:rPr>
                <w:rFonts w:ascii="Book Antiqua" w:eastAsia="Times New Roman" w:hAnsi="Book Antiqua" w:cs="Calibri"/>
                <w:color w:val="000000" w:themeColor="text1"/>
                <w:sz w:val="24"/>
                <w:szCs w:val="24"/>
              </w:rPr>
              <w:t xml:space="preserve"> </w:t>
            </w:r>
            <w:r w:rsidR="00E951CD" w:rsidRPr="00576482">
              <w:rPr>
                <w:rFonts w:ascii="Book Antiqua" w:eastAsia="Times New Roman" w:hAnsi="Book Antiqua" w:cs="Calibri"/>
                <w:color w:val="000000" w:themeColor="text1"/>
                <w:sz w:val="24"/>
                <w:szCs w:val="24"/>
              </w:rPr>
              <w:t>(33)</w:t>
            </w:r>
          </w:p>
        </w:tc>
        <w:tc>
          <w:tcPr>
            <w:tcW w:w="941" w:type="dxa"/>
            <w:shd w:val="clear" w:color="auto" w:fill="auto"/>
            <w:noWrap/>
            <w:vAlign w:val="bottom"/>
            <w:hideMark/>
          </w:tcPr>
          <w:p w14:paraId="27D3C0AD"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1E136D4D" w14:textId="77777777" w:rsidTr="00563256">
        <w:trPr>
          <w:trHeight w:val="300"/>
        </w:trPr>
        <w:tc>
          <w:tcPr>
            <w:tcW w:w="2567" w:type="dxa"/>
            <w:shd w:val="clear" w:color="auto" w:fill="auto"/>
            <w:vAlign w:val="bottom"/>
            <w:hideMark/>
          </w:tcPr>
          <w:p w14:paraId="701F5F0A" w14:textId="5EFA661E"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vertAlign w:val="superscript"/>
              </w:rPr>
            </w:pPr>
            <w:r w:rsidRPr="00576482">
              <w:rPr>
                <w:rFonts w:ascii="Book Antiqua" w:eastAsia="Times New Roman" w:hAnsi="Book Antiqua" w:cs="Calibri"/>
                <w:color w:val="000000" w:themeColor="text1"/>
                <w:sz w:val="24"/>
                <w:szCs w:val="24"/>
              </w:rPr>
              <w:t>MSI status</w:t>
            </w:r>
            <w:r w:rsidR="00C442BA" w:rsidRPr="00576482">
              <w:rPr>
                <w:rFonts w:ascii="Book Antiqua" w:eastAsia="Times New Roman" w:hAnsi="Book Antiqua" w:cs="Calibri"/>
                <w:color w:val="000000" w:themeColor="text1"/>
                <w:sz w:val="24"/>
                <w:szCs w:val="24"/>
                <w:vertAlign w:val="superscript"/>
              </w:rPr>
              <w:t>2</w:t>
            </w:r>
          </w:p>
        </w:tc>
        <w:tc>
          <w:tcPr>
            <w:tcW w:w="2036" w:type="dxa"/>
            <w:shd w:val="clear" w:color="auto" w:fill="auto"/>
            <w:noWrap/>
            <w:vAlign w:val="bottom"/>
            <w:hideMark/>
          </w:tcPr>
          <w:p w14:paraId="7E8E090D"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MSI</w:t>
            </w:r>
          </w:p>
        </w:tc>
        <w:tc>
          <w:tcPr>
            <w:tcW w:w="790" w:type="dxa"/>
            <w:shd w:val="clear" w:color="auto" w:fill="auto"/>
            <w:noWrap/>
            <w:vAlign w:val="bottom"/>
            <w:hideMark/>
          </w:tcPr>
          <w:p w14:paraId="29FE32D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15</w:t>
            </w:r>
          </w:p>
        </w:tc>
        <w:tc>
          <w:tcPr>
            <w:tcW w:w="1308" w:type="dxa"/>
            <w:shd w:val="clear" w:color="auto" w:fill="auto"/>
            <w:noWrap/>
            <w:vAlign w:val="bottom"/>
            <w:hideMark/>
          </w:tcPr>
          <w:p w14:paraId="17F0D9A4" w14:textId="41B52516"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8</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(53)</w:t>
            </w:r>
          </w:p>
        </w:tc>
        <w:tc>
          <w:tcPr>
            <w:tcW w:w="1243" w:type="dxa"/>
            <w:shd w:val="clear" w:color="auto" w:fill="auto"/>
            <w:noWrap/>
            <w:vAlign w:val="bottom"/>
            <w:hideMark/>
          </w:tcPr>
          <w:p w14:paraId="0DDA2E44" w14:textId="45B6E82B"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7</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(47)</w:t>
            </w:r>
          </w:p>
        </w:tc>
        <w:tc>
          <w:tcPr>
            <w:tcW w:w="941" w:type="dxa"/>
            <w:shd w:val="clear" w:color="auto" w:fill="auto"/>
            <w:noWrap/>
            <w:vAlign w:val="bottom"/>
            <w:hideMark/>
          </w:tcPr>
          <w:p w14:paraId="062D9756" w14:textId="375BF3FF"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59036F09" w14:textId="77777777" w:rsidTr="00563256">
        <w:trPr>
          <w:trHeight w:val="300"/>
        </w:trPr>
        <w:tc>
          <w:tcPr>
            <w:tcW w:w="2567" w:type="dxa"/>
            <w:shd w:val="clear" w:color="auto" w:fill="auto"/>
            <w:vAlign w:val="bottom"/>
            <w:hideMark/>
          </w:tcPr>
          <w:p w14:paraId="6A54D925"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c>
          <w:tcPr>
            <w:tcW w:w="2036" w:type="dxa"/>
            <w:shd w:val="clear" w:color="auto" w:fill="auto"/>
            <w:noWrap/>
            <w:vAlign w:val="bottom"/>
            <w:hideMark/>
          </w:tcPr>
          <w:p w14:paraId="541B46CB"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MSS</w:t>
            </w:r>
          </w:p>
        </w:tc>
        <w:tc>
          <w:tcPr>
            <w:tcW w:w="790" w:type="dxa"/>
            <w:shd w:val="clear" w:color="auto" w:fill="auto"/>
            <w:noWrap/>
            <w:vAlign w:val="bottom"/>
            <w:hideMark/>
          </w:tcPr>
          <w:p w14:paraId="3577B83B"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38</w:t>
            </w:r>
          </w:p>
        </w:tc>
        <w:tc>
          <w:tcPr>
            <w:tcW w:w="1308" w:type="dxa"/>
            <w:shd w:val="clear" w:color="auto" w:fill="auto"/>
            <w:noWrap/>
            <w:vAlign w:val="bottom"/>
            <w:hideMark/>
          </w:tcPr>
          <w:p w14:paraId="4CE38B25" w14:textId="5D5CA1C5"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25</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(66)</w:t>
            </w:r>
          </w:p>
        </w:tc>
        <w:tc>
          <w:tcPr>
            <w:tcW w:w="1243" w:type="dxa"/>
            <w:shd w:val="clear" w:color="auto" w:fill="auto"/>
            <w:noWrap/>
            <w:vAlign w:val="bottom"/>
            <w:hideMark/>
          </w:tcPr>
          <w:p w14:paraId="505DF0DE" w14:textId="14F59F2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13</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(34)</w:t>
            </w:r>
          </w:p>
        </w:tc>
        <w:tc>
          <w:tcPr>
            <w:tcW w:w="941" w:type="dxa"/>
            <w:shd w:val="clear" w:color="auto" w:fill="auto"/>
            <w:noWrap/>
            <w:vAlign w:val="bottom"/>
            <w:hideMark/>
          </w:tcPr>
          <w:p w14:paraId="3EEE5A1A"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r w:rsidR="00226D95" w:rsidRPr="00576482" w14:paraId="0F5D8DA1" w14:textId="77777777" w:rsidTr="00563256">
        <w:trPr>
          <w:trHeight w:val="300"/>
        </w:trPr>
        <w:tc>
          <w:tcPr>
            <w:tcW w:w="2567" w:type="dxa"/>
            <w:shd w:val="clear" w:color="auto" w:fill="auto"/>
            <w:vAlign w:val="bottom"/>
            <w:hideMark/>
          </w:tcPr>
          <w:p w14:paraId="77AEF04E"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p53</w:t>
            </w:r>
          </w:p>
        </w:tc>
        <w:tc>
          <w:tcPr>
            <w:tcW w:w="2036" w:type="dxa"/>
            <w:shd w:val="clear" w:color="auto" w:fill="auto"/>
            <w:noWrap/>
            <w:vAlign w:val="bottom"/>
            <w:hideMark/>
          </w:tcPr>
          <w:p w14:paraId="0D45C737"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negative</w:t>
            </w:r>
          </w:p>
        </w:tc>
        <w:tc>
          <w:tcPr>
            <w:tcW w:w="790" w:type="dxa"/>
            <w:shd w:val="clear" w:color="auto" w:fill="auto"/>
            <w:noWrap/>
            <w:vAlign w:val="bottom"/>
            <w:hideMark/>
          </w:tcPr>
          <w:p w14:paraId="48F84B97"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28</w:t>
            </w:r>
          </w:p>
        </w:tc>
        <w:tc>
          <w:tcPr>
            <w:tcW w:w="1308" w:type="dxa"/>
            <w:shd w:val="clear" w:color="auto" w:fill="auto"/>
            <w:noWrap/>
            <w:vAlign w:val="bottom"/>
            <w:hideMark/>
          </w:tcPr>
          <w:p w14:paraId="7878CC0C" w14:textId="2DE7535E"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19</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(68)</w:t>
            </w:r>
          </w:p>
        </w:tc>
        <w:tc>
          <w:tcPr>
            <w:tcW w:w="1243" w:type="dxa"/>
            <w:shd w:val="clear" w:color="auto" w:fill="auto"/>
            <w:noWrap/>
            <w:vAlign w:val="bottom"/>
            <w:hideMark/>
          </w:tcPr>
          <w:p w14:paraId="4D38F3A7" w14:textId="2EF02C8A"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9</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(32)</w:t>
            </w:r>
          </w:p>
        </w:tc>
        <w:tc>
          <w:tcPr>
            <w:tcW w:w="941" w:type="dxa"/>
            <w:shd w:val="clear" w:color="auto" w:fill="auto"/>
            <w:noWrap/>
            <w:vAlign w:val="bottom"/>
            <w:hideMark/>
          </w:tcPr>
          <w:p w14:paraId="1CE81AEC" w14:textId="5DAC53E1" w:rsidR="00CE49C8" w:rsidRPr="00576482" w:rsidRDefault="00437064"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NS</w:t>
            </w:r>
          </w:p>
        </w:tc>
      </w:tr>
      <w:tr w:rsidR="00226D95" w:rsidRPr="00576482" w14:paraId="7A9F5F17" w14:textId="77777777" w:rsidTr="00563256">
        <w:trPr>
          <w:trHeight w:val="300"/>
        </w:trPr>
        <w:tc>
          <w:tcPr>
            <w:tcW w:w="2567" w:type="dxa"/>
            <w:tcBorders>
              <w:bottom w:val="single" w:sz="4" w:space="0" w:color="000000" w:themeColor="text1"/>
            </w:tcBorders>
            <w:shd w:val="clear" w:color="auto" w:fill="auto"/>
            <w:vAlign w:val="bottom"/>
            <w:hideMark/>
          </w:tcPr>
          <w:p w14:paraId="130F0E51" w14:textId="77777777" w:rsidR="00CE49C8" w:rsidRPr="00576482" w:rsidRDefault="00CE49C8" w:rsidP="00226D95">
            <w:pPr>
              <w:snapToGrid w:val="0"/>
              <w:spacing w:after="0" w:line="360" w:lineRule="auto"/>
              <w:jc w:val="both"/>
              <w:rPr>
                <w:rFonts w:ascii="Book Antiqua" w:eastAsia="Times New Roman" w:hAnsi="Book Antiqua" w:cs="Calibri"/>
                <w:b/>
                <w:bCs/>
                <w:color w:val="000000" w:themeColor="text1"/>
                <w:sz w:val="24"/>
                <w:szCs w:val="24"/>
              </w:rPr>
            </w:pPr>
          </w:p>
        </w:tc>
        <w:tc>
          <w:tcPr>
            <w:tcW w:w="2036" w:type="dxa"/>
            <w:tcBorders>
              <w:bottom w:val="single" w:sz="4" w:space="0" w:color="000000" w:themeColor="text1"/>
            </w:tcBorders>
            <w:shd w:val="clear" w:color="auto" w:fill="auto"/>
            <w:noWrap/>
            <w:vAlign w:val="bottom"/>
            <w:hideMark/>
          </w:tcPr>
          <w:p w14:paraId="43A4EF13"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stabilized</w:t>
            </w:r>
          </w:p>
        </w:tc>
        <w:tc>
          <w:tcPr>
            <w:tcW w:w="790" w:type="dxa"/>
            <w:tcBorders>
              <w:bottom w:val="single" w:sz="4" w:space="0" w:color="000000" w:themeColor="text1"/>
            </w:tcBorders>
            <w:shd w:val="clear" w:color="auto" w:fill="auto"/>
            <w:noWrap/>
            <w:vAlign w:val="bottom"/>
            <w:hideMark/>
          </w:tcPr>
          <w:p w14:paraId="297487D7"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29</w:t>
            </w:r>
          </w:p>
        </w:tc>
        <w:tc>
          <w:tcPr>
            <w:tcW w:w="1308" w:type="dxa"/>
            <w:tcBorders>
              <w:bottom w:val="single" w:sz="4" w:space="0" w:color="000000" w:themeColor="text1"/>
            </w:tcBorders>
            <w:shd w:val="clear" w:color="auto" w:fill="auto"/>
            <w:noWrap/>
            <w:vAlign w:val="bottom"/>
            <w:hideMark/>
          </w:tcPr>
          <w:p w14:paraId="768C1812" w14:textId="1E75F978"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18</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(62)</w:t>
            </w:r>
          </w:p>
        </w:tc>
        <w:tc>
          <w:tcPr>
            <w:tcW w:w="1243" w:type="dxa"/>
            <w:tcBorders>
              <w:bottom w:val="single" w:sz="4" w:space="0" w:color="000000" w:themeColor="text1"/>
            </w:tcBorders>
            <w:shd w:val="clear" w:color="auto" w:fill="auto"/>
            <w:noWrap/>
            <w:vAlign w:val="bottom"/>
            <w:hideMark/>
          </w:tcPr>
          <w:p w14:paraId="778469FD" w14:textId="4EE96999"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rPr>
              <w:t>11</w:t>
            </w:r>
            <w:r w:rsidR="00607C92"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rPr>
              <w:t>(38)</w:t>
            </w:r>
          </w:p>
        </w:tc>
        <w:tc>
          <w:tcPr>
            <w:tcW w:w="941" w:type="dxa"/>
            <w:tcBorders>
              <w:bottom w:val="single" w:sz="4" w:space="0" w:color="000000" w:themeColor="text1"/>
            </w:tcBorders>
            <w:shd w:val="clear" w:color="auto" w:fill="auto"/>
            <w:noWrap/>
            <w:vAlign w:val="bottom"/>
            <w:hideMark/>
          </w:tcPr>
          <w:p w14:paraId="2DE30E11" w14:textId="77777777" w:rsidR="00CE49C8" w:rsidRPr="00576482" w:rsidRDefault="00CE49C8" w:rsidP="00226D95">
            <w:pPr>
              <w:snapToGrid w:val="0"/>
              <w:spacing w:after="0" w:line="360" w:lineRule="auto"/>
              <w:jc w:val="both"/>
              <w:rPr>
                <w:rFonts w:ascii="Book Antiqua" w:eastAsia="Times New Roman" w:hAnsi="Book Antiqua" w:cs="Calibri"/>
                <w:color w:val="000000" w:themeColor="text1"/>
                <w:sz w:val="24"/>
                <w:szCs w:val="24"/>
              </w:rPr>
            </w:pPr>
          </w:p>
        </w:tc>
      </w:tr>
    </w:tbl>
    <w:p w14:paraId="3DF1E53B" w14:textId="42C6926D" w:rsidR="00607C92" w:rsidRPr="00576482" w:rsidRDefault="00607C92"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eastAsia="Times New Roman" w:hAnsi="Book Antiqua" w:cs="Calibri"/>
          <w:color w:val="000000" w:themeColor="text1"/>
          <w:sz w:val="24"/>
          <w:szCs w:val="24"/>
          <w:vertAlign w:val="superscript"/>
        </w:rPr>
        <w:t>1</w:t>
      </w:r>
      <w:r w:rsidRPr="00576482">
        <w:rPr>
          <w:rFonts w:ascii="Book Antiqua" w:eastAsia="Times New Roman" w:hAnsi="Book Antiqua" w:cs="Calibri"/>
          <w:color w:val="000000" w:themeColor="text1"/>
          <w:sz w:val="24"/>
          <w:szCs w:val="24"/>
        </w:rPr>
        <w:t xml:space="preserve">Other subtypes were: </w:t>
      </w:r>
      <w:r w:rsidRPr="00576482">
        <w:rPr>
          <w:rFonts w:ascii="Book Antiqua" w:hAnsi="Book Antiqua"/>
          <w:bCs/>
          <w:color w:val="000000" w:themeColor="text1"/>
          <w:sz w:val="24"/>
          <w:szCs w:val="24"/>
        </w:rPr>
        <w:t xml:space="preserve">1 medullary carcinoma, 1 squamous cell carcinoma [both were negative for </w:t>
      </w:r>
      <w:r w:rsidRPr="00576482">
        <w:rPr>
          <w:rFonts w:ascii="Book Antiqua" w:eastAsia="Times New Roman" w:hAnsi="Book Antiqua" w:cs="Times New Roman"/>
          <w:color w:val="000000" w:themeColor="text1"/>
          <w:sz w:val="24"/>
          <w:szCs w:val="24"/>
        </w:rPr>
        <w:t>Calponin 3 (</w:t>
      </w:r>
      <w:r w:rsidRPr="00576482">
        <w:rPr>
          <w:rFonts w:ascii="Book Antiqua" w:hAnsi="Book Antiqua"/>
          <w:bCs/>
          <w:color w:val="000000" w:themeColor="text1"/>
          <w:sz w:val="24"/>
          <w:szCs w:val="24"/>
        </w:rPr>
        <w:t>CNN3)], 1 signet ring carcinoma, and 1 undifferentiated carcinoma (both were positive for CNN3);</w:t>
      </w:r>
      <w:r w:rsidRPr="00576482">
        <w:rPr>
          <w:rFonts w:ascii="Book Antiqua" w:eastAsia="Times New Roman" w:hAnsi="Book Antiqua" w:cs="Calibri"/>
          <w:color w:val="000000" w:themeColor="text1"/>
          <w:sz w:val="24"/>
          <w:szCs w:val="24"/>
        </w:rPr>
        <w:t xml:space="preserve"> </w:t>
      </w:r>
      <w:r w:rsidRPr="00576482">
        <w:rPr>
          <w:rFonts w:ascii="Book Antiqua" w:eastAsia="Times New Roman" w:hAnsi="Book Antiqua" w:cs="Calibri"/>
          <w:color w:val="000000" w:themeColor="text1"/>
          <w:sz w:val="24"/>
          <w:szCs w:val="24"/>
          <w:vertAlign w:val="superscript"/>
        </w:rPr>
        <w:t>2</w:t>
      </w:r>
      <w:r w:rsidRPr="00576482">
        <w:rPr>
          <w:rFonts w:ascii="Book Antiqua" w:eastAsia="Times New Roman" w:hAnsi="Book Antiqua" w:cs="Calibri"/>
          <w:color w:val="000000" w:themeColor="text1"/>
          <w:sz w:val="24"/>
          <w:szCs w:val="24"/>
        </w:rPr>
        <w:t>Variation in total numbers were due to unavailable data.</w:t>
      </w:r>
      <w:r w:rsidRPr="00576482">
        <w:rPr>
          <w:rFonts w:ascii="Book Antiqua" w:eastAsia="Times New Roman" w:hAnsi="Book Antiqua" w:cs="Calibri"/>
          <w:color w:val="000000" w:themeColor="text1"/>
          <w:sz w:val="24"/>
          <w:szCs w:val="24"/>
          <w:vertAlign w:val="superscript"/>
        </w:rPr>
        <w:t xml:space="preserve"> </w:t>
      </w:r>
      <w:r w:rsidRPr="00576482">
        <w:rPr>
          <w:rFonts w:ascii="Book Antiqua" w:eastAsia="Times New Roman" w:hAnsi="Book Antiqua" w:cs="Calibri"/>
          <w:color w:val="000000" w:themeColor="text1"/>
          <w:sz w:val="24"/>
          <w:szCs w:val="24"/>
        </w:rPr>
        <w:t xml:space="preserve">Extracellular mucin was detected morphologically after staining with </w:t>
      </w:r>
      <w:r w:rsidRPr="00576482">
        <w:rPr>
          <w:rFonts w:ascii="Book Antiqua" w:eastAsia="Times New Roman" w:hAnsi="Book Antiqua" w:cs="Calibri"/>
          <w:color w:val="000000" w:themeColor="text1"/>
          <w:sz w:val="24"/>
          <w:szCs w:val="24"/>
        </w:rPr>
        <w:lastRenderedPageBreak/>
        <w:t>hematoxylin and eosin as well as Periodic Acid-Schiff. Microsatellite instability was detected by the microsatellite markers BAT25 and BAT26; p53 status was characterized by immunohistochemical detection of protein stabilization</w:t>
      </w:r>
      <w:r w:rsidRPr="00576482">
        <w:rPr>
          <w:rFonts w:ascii="Book Antiqua" w:eastAsia="Times New Roman" w:hAnsi="Book Antiqua" w:cs="Calibri"/>
          <w:color w:val="000000" w:themeColor="text1"/>
          <w:sz w:val="24"/>
          <w:szCs w:val="24"/>
          <w:vertAlign w:val="superscript"/>
        </w:rPr>
        <w:t>[21,22]</w:t>
      </w:r>
      <w:r w:rsidRPr="00576482">
        <w:rPr>
          <w:rFonts w:ascii="Book Antiqua" w:eastAsia="Times New Roman" w:hAnsi="Book Antiqua" w:cs="Calibri"/>
          <w:color w:val="000000" w:themeColor="text1"/>
          <w:sz w:val="24"/>
          <w:szCs w:val="24"/>
        </w:rPr>
        <w:t>. NS</w:t>
      </w:r>
      <w:r w:rsidR="00563256" w:rsidRPr="00576482">
        <w:rPr>
          <w:rFonts w:ascii="Book Antiqua" w:eastAsia="Times New Roman" w:hAnsi="Book Antiqua" w:cs="Calibri"/>
          <w:color w:val="000000" w:themeColor="text1"/>
          <w:sz w:val="24"/>
          <w:szCs w:val="24"/>
        </w:rPr>
        <w:t>:</w:t>
      </w:r>
      <w:r w:rsidRPr="00576482">
        <w:rPr>
          <w:rFonts w:ascii="Book Antiqua" w:eastAsia="Times New Roman" w:hAnsi="Book Antiqua" w:cs="Calibri"/>
          <w:color w:val="000000" w:themeColor="text1"/>
          <w:sz w:val="24"/>
          <w:szCs w:val="24"/>
        </w:rPr>
        <w:t xml:space="preserve"> </w:t>
      </w:r>
      <w:r w:rsidR="00563256" w:rsidRPr="00576482">
        <w:rPr>
          <w:rFonts w:ascii="Book Antiqua" w:eastAsia="Times New Roman" w:hAnsi="Book Antiqua" w:cs="Calibri"/>
          <w:color w:val="000000" w:themeColor="text1"/>
          <w:sz w:val="24"/>
          <w:szCs w:val="24"/>
        </w:rPr>
        <w:t>N</w:t>
      </w:r>
      <w:r w:rsidRPr="00576482">
        <w:rPr>
          <w:rFonts w:ascii="Book Antiqua" w:eastAsia="Times New Roman" w:hAnsi="Book Antiqua" w:cs="Calibri"/>
          <w:color w:val="000000" w:themeColor="text1"/>
          <w:sz w:val="24"/>
          <w:szCs w:val="24"/>
        </w:rPr>
        <w:t>ot significant; MSI</w:t>
      </w:r>
      <w:r w:rsidR="00563256" w:rsidRPr="00576482">
        <w:rPr>
          <w:rFonts w:ascii="Book Antiqua" w:eastAsia="Times New Roman" w:hAnsi="Book Antiqua" w:cs="Calibri"/>
          <w:color w:val="000000" w:themeColor="text1"/>
          <w:sz w:val="24"/>
          <w:szCs w:val="24"/>
        </w:rPr>
        <w:t>:</w:t>
      </w:r>
      <w:r w:rsidRPr="00576482">
        <w:rPr>
          <w:rFonts w:ascii="Book Antiqua" w:eastAsia="Times New Roman" w:hAnsi="Book Antiqua" w:cs="Calibri"/>
          <w:color w:val="000000" w:themeColor="text1"/>
          <w:sz w:val="24"/>
          <w:szCs w:val="24"/>
        </w:rPr>
        <w:t xml:space="preserve"> </w:t>
      </w:r>
      <w:r w:rsidR="00563256" w:rsidRPr="00576482">
        <w:rPr>
          <w:rFonts w:ascii="Book Antiqua" w:eastAsia="Times New Roman" w:hAnsi="Book Antiqua" w:cs="Calibri"/>
          <w:color w:val="000000" w:themeColor="text1"/>
          <w:sz w:val="24"/>
          <w:szCs w:val="24"/>
        </w:rPr>
        <w:t>M</w:t>
      </w:r>
      <w:r w:rsidRPr="00576482">
        <w:rPr>
          <w:rFonts w:ascii="Book Antiqua" w:eastAsia="Times New Roman" w:hAnsi="Book Antiqua" w:cs="Calibri"/>
          <w:color w:val="000000" w:themeColor="text1"/>
          <w:sz w:val="24"/>
          <w:szCs w:val="24"/>
        </w:rPr>
        <w:t>icrosatellite instability; MSS</w:t>
      </w:r>
      <w:r w:rsidR="00563256" w:rsidRPr="00576482">
        <w:rPr>
          <w:rFonts w:ascii="Book Antiqua" w:eastAsia="Times New Roman" w:hAnsi="Book Antiqua" w:cs="Calibri"/>
          <w:color w:val="000000" w:themeColor="text1"/>
          <w:sz w:val="24"/>
          <w:szCs w:val="24"/>
        </w:rPr>
        <w:t>:</w:t>
      </w:r>
      <w:r w:rsidRPr="00576482">
        <w:rPr>
          <w:rFonts w:ascii="Book Antiqua" w:eastAsia="Times New Roman" w:hAnsi="Book Antiqua" w:cs="Calibri"/>
          <w:color w:val="000000" w:themeColor="text1"/>
          <w:sz w:val="24"/>
          <w:szCs w:val="24"/>
        </w:rPr>
        <w:t xml:space="preserve"> </w:t>
      </w:r>
      <w:r w:rsidR="00563256" w:rsidRPr="00576482">
        <w:rPr>
          <w:rFonts w:ascii="Book Antiqua" w:eastAsia="Times New Roman" w:hAnsi="Book Antiqua" w:cs="Calibri"/>
          <w:color w:val="000000" w:themeColor="text1"/>
          <w:sz w:val="24"/>
          <w:szCs w:val="24"/>
        </w:rPr>
        <w:t>M</w:t>
      </w:r>
      <w:r w:rsidRPr="00576482">
        <w:rPr>
          <w:rFonts w:ascii="Book Antiqua" w:eastAsia="Times New Roman" w:hAnsi="Book Antiqua" w:cs="Calibri"/>
          <w:color w:val="000000" w:themeColor="text1"/>
          <w:sz w:val="24"/>
          <w:szCs w:val="24"/>
        </w:rPr>
        <w:t>icrosatellite stable</w:t>
      </w:r>
      <w:r w:rsidR="00563256" w:rsidRPr="00576482">
        <w:rPr>
          <w:rFonts w:ascii="Book Antiqua" w:eastAsia="Times New Roman" w:hAnsi="Book Antiqua" w:cs="Calibri"/>
          <w:color w:val="000000" w:themeColor="text1"/>
          <w:sz w:val="24"/>
          <w:szCs w:val="24"/>
        </w:rPr>
        <w:t xml:space="preserve">; </w:t>
      </w:r>
      <w:r w:rsidR="00563256" w:rsidRPr="00576482">
        <w:rPr>
          <w:rFonts w:ascii="Book Antiqua" w:hAnsi="Book Antiqua"/>
          <w:bCs/>
          <w:color w:val="000000" w:themeColor="text1"/>
          <w:sz w:val="24"/>
          <w:szCs w:val="24"/>
        </w:rPr>
        <w:t xml:space="preserve">CNN3: </w:t>
      </w:r>
      <w:r w:rsidR="00563256" w:rsidRPr="00576482">
        <w:rPr>
          <w:rFonts w:ascii="Book Antiqua" w:eastAsia="Times New Roman" w:hAnsi="Book Antiqua" w:cs="Times New Roman"/>
          <w:color w:val="000000" w:themeColor="text1"/>
          <w:sz w:val="24"/>
          <w:szCs w:val="24"/>
        </w:rPr>
        <w:t>Calponin 3.</w:t>
      </w:r>
    </w:p>
    <w:p w14:paraId="20CE3612" w14:textId="77777777" w:rsidR="00607C92" w:rsidRPr="00576482" w:rsidRDefault="00607C92" w:rsidP="00226D95">
      <w:pPr>
        <w:snapToGrid w:val="0"/>
        <w:spacing w:after="0" w:line="360" w:lineRule="auto"/>
        <w:jc w:val="both"/>
        <w:rPr>
          <w:rFonts w:ascii="Book Antiqua" w:hAnsi="Book Antiqua" w:cs="Times New Roman"/>
          <w:color w:val="000000" w:themeColor="text1"/>
          <w:sz w:val="24"/>
          <w:szCs w:val="24"/>
        </w:rPr>
      </w:pPr>
    </w:p>
    <w:p w14:paraId="63AEAF76" w14:textId="677C2617" w:rsidR="00084606" w:rsidRPr="00576482" w:rsidRDefault="00084606"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3F8E322F" w14:textId="5CE8F563" w:rsidR="00084606" w:rsidRPr="00576482" w:rsidRDefault="00084606" w:rsidP="00226D95">
      <w:pPr>
        <w:snapToGrid w:val="0"/>
        <w:spacing w:after="0" w:line="360" w:lineRule="auto"/>
        <w:jc w:val="both"/>
        <w:rPr>
          <w:rFonts w:ascii="Book Antiqua" w:hAnsi="Book Antiqua" w:cs="Times New Roman"/>
          <w:color w:val="000000" w:themeColor="text1"/>
          <w:sz w:val="24"/>
          <w:szCs w:val="24"/>
        </w:rPr>
      </w:pPr>
    </w:p>
    <w:p w14:paraId="6AA84BE0" w14:textId="04721299"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noProof/>
          <w:color w:val="000000" w:themeColor="text1"/>
          <w:sz w:val="24"/>
          <w:szCs w:val="24"/>
          <w:lang w:eastAsia="zh-CN"/>
        </w:rPr>
        <w:drawing>
          <wp:inline distT="0" distB="0" distL="0" distR="0" wp14:anchorId="0CD34EEA" wp14:editId="0A5F48A2">
            <wp:extent cx="4500748" cy="28035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24250" cy="2818222"/>
                    </a:xfrm>
                    <a:prstGeom prst="rect">
                      <a:avLst/>
                    </a:prstGeom>
                    <a:noFill/>
                    <a:ln>
                      <a:noFill/>
                    </a:ln>
                  </pic:spPr>
                </pic:pic>
              </a:graphicData>
            </a:graphic>
          </wp:inline>
        </w:drawing>
      </w:r>
    </w:p>
    <w:p w14:paraId="3E1B232B" w14:textId="4605AAE5" w:rsidR="00CE49C8" w:rsidRPr="00576482" w:rsidRDefault="00B0593C" w:rsidP="00226D95">
      <w:pPr>
        <w:snapToGrid w:val="0"/>
        <w:spacing w:after="0" w:line="360" w:lineRule="auto"/>
        <w:jc w:val="both"/>
        <w:rPr>
          <w:rFonts w:ascii="Book Antiqua" w:eastAsia="Times New Roman" w:hAnsi="Book Antiqua" w:cs="Calibri"/>
          <w:color w:val="000000" w:themeColor="text1"/>
          <w:sz w:val="24"/>
          <w:szCs w:val="24"/>
        </w:rPr>
      </w:pPr>
      <w:r w:rsidRPr="00576482">
        <w:rPr>
          <w:rFonts w:ascii="Book Antiqua" w:hAnsi="Book Antiqua" w:cs="Times New Roman"/>
          <w:b/>
          <w:bCs/>
          <w:color w:val="000000" w:themeColor="text1"/>
          <w:sz w:val="24"/>
          <w:szCs w:val="24"/>
        </w:rPr>
        <w:t>Figure 1 Western blot analysis</w:t>
      </w:r>
      <w:r w:rsidR="00E019BC" w:rsidRPr="00576482">
        <w:rPr>
          <w:rFonts w:ascii="Book Antiqua" w:hAnsi="Book Antiqua" w:cs="Times New Roman"/>
          <w:b/>
          <w:bCs/>
          <w:color w:val="000000" w:themeColor="text1"/>
          <w:sz w:val="24"/>
          <w:szCs w:val="24"/>
        </w:rPr>
        <w:t xml:space="preserve"> of</w:t>
      </w:r>
      <w:r w:rsidRPr="00576482">
        <w:rPr>
          <w:rFonts w:ascii="Book Antiqua" w:hAnsi="Book Antiqua" w:cs="Times New Roman"/>
          <w:b/>
          <w:bCs/>
          <w:color w:val="000000" w:themeColor="text1"/>
          <w:sz w:val="24"/>
          <w:szCs w:val="24"/>
        </w:rPr>
        <w:t xml:space="preserve"> </w:t>
      </w:r>
      <w:r w:rsidR="00D424C4" w:rsidRPr="00576482">
        <w:rPr>
          <w:rFonts w:ascii="Book Antiqua" w:hAnsi="Book Antiqua" w:cs="Times New Roman"/>
          <w:b/>
          <w:bCs/>
          <w:color w:val="000000" w:themeColor="text1"/>
          <w:sz w:val="24"/>
          <w:szCs w:val="24"/>
        </w:rPr>
        <w:t>CNN3</w:t>
      </w:r>
      <w:r w:rsidR="008739A1" w:rsidRPr="00576482">
        <w:rPr>
          <w:rFonts w:ascii="Book Antiqua" w:hAnsi="Book Antiqua" w:cs="Times New Roman"/>
          <w:b/>
          <w:bCs/>
          <w:color w:val="000000" w:themeColor="text1"/>
          <w:sz w:val="24"/>
          <w:szCs w:val="24"/>
        </w:rPr>
        <w:t xml:space="preserve"> expression in </w:t>
      </w:r>
      <w:r w:rsidRPr="00576482">
        <w:rPr>
          <w:rFonts w:ascii="Book Antiqua" w:hAnsi="Book Antiqua" w:cs="Times New Roman"/>
          <w:b/>
          <w:bCs/>
          <w:color w:val="000000" w:themeColor="text1"/>
          <w:sz w:val="24"/>
          <w:szCs w:val="24"/>
        </w:rPr>
        <w:t xml:space="preserve">colon cancer </w:t>
      </w:r>
      <w:r w:rsidR="00E019BC" w:rsidRPr="00576482">
        <w:rPr>
          <w:rFonts w:ascii="Book Antiqua" w:hAnsi="Book Antiqua" w:cs="Times New Roman"/>
          <w:b/>
          <w:bCs/>
          <w:color w:val="000000" w:themeColor="text1"/>
          <w:sz w:val="24"/>
          <w:szCs w:val="24"/>
        </w:rPr>
        <w:t xml:space="preserve">cells </w:t>
      </w:r>
      <w:r w:rsidRPr="00576482">
        <w:rPr>
          <w:rFonts w:ascii="Book Antiqua" w:hAnsi="Book Antiqua" w:cs="Times New Roman"/>
          <w:b/>
          <w:bCs/>
          <w:color w:val="000000" w:themeColor="text1"/>
          <w:sz w:val="24"/>
          <w:szCs w:val="24"/>
        </w:rPr>
        <w:t xml:space="preserve">(upper panel) and breast cancer </w:t>
      </w:r>
      <w:r w:rsidR="00E019BC" w:rsidRPr="00576482">
        <w:rPr>
          <w:rFonts w:ascii="Book Antiqua" w:hAnsi="Book Antiqua" w:cs="Times New Roman"/>
          <w:b/>
          <w:bCs/>
          <w:color w:val="000000" w:themeColor="text1"/>
          <w:sz w:val="24"/>
          <w:szCs w:val="24"/>
        </w:rPr>
        <w:t xml:space="preserve">cells </w:t>
      </w:r>
      <w:r w:rsidRPr="00576482">
        <w:rPr>
          <w:rFonts w:ascii="Book Antiqua" w:hAnsi="Book Antiqua" w:cs="Times New Roman"/>
          <w:b/>
          <w:bCs/>
          <w:color w:val="000000" w:themeColor="text1"/>
          <w:sz w:val="24"/>
          <w:szCs w:val="24"/>
        </w:rPr>
        <w:t>(lower panel).</w:t>
      </w:r>
      <w:r w:rsidRPr="00576482">
        <w:rPr>
          <w:rFonts w:ascii="Book Antiqua" w:hAnsi="Book Antiqua" w:cs="Times New Roman"/>
          <w:color w:val="000000" w:themeColor="text1"/>
          <w:sz w:val="24"/>
          <w:szCs w:val="24"/>
        </w:rPr>
        <w:t xml:space="preserve"> HeLa cervical cancer cell line was used as </w:t>
      </w:r>
      <w:r w:rsidR="00D424C4" w:rsidRPr="00576482">
        <w:rPr>
          <w:rFonts w:ascii="Book Antiqua" w:hAnsi="Book Antiqua" w:cs="Times New Roman"/>
          <w:color w:val="000000" w:themeColor="text1"/>
          <w:sz w:val="24"/>
          <w:szCs w:val="24"/>
        </w:rPr>
        <w:t xml:space="preserve">the </w:t>
      </w:r>
      <w:r w:rsidR="00E229F1" w:rsidRPr="00576482">
        <w:rPr>
          <w:rFonts w:ascii="Book Antiqua" w:hAnsi="Book Antiqua" w:cs="Times New Roman"/>
          <w:color w:val="000000" w:themeColor="text1"/>
          <w:sz w:val="24"/>
          <w:szCs w:val="24"/>
        </w:rPr>
        <w:t>e</w:t>
      </w:r>
      <w:r w:rsidR="00E229F1" w:rsidRPr="00576482">
        <w:rPr>
          <w:rFonts w:ascii="Book Antiqua" w:eastAsia="Times New Roman" w:hAnsi="Book Antiqua" w:cs="Times New Roman"/>
          <w:color w:val="000000" w:themeColor="text1"/>
          <w:sz w:val="24"/>
          <w:szCs w:val="24"/>
        </w:rPr>
        <w:t>pithelial to mesenchymal transition</w:t>
      </w:r>
      <w:r w:rsidR="00563256" w:rsidRPr="00576482">
        <w:rPr>
          <w:rFonts w:ascii="Book Antiqua" w:eastAsia="Times New Roman" w:hAnsi="Book Antiqua" w:cs="Times New Roman"/>
          <w:color w:val="000000" w:themeColor="text1"/>
          <w:sz w:val="24"/>
          <w:szCs w:val="24"/>
        </w:rPr>
        <w:t xml:space="preserve"> </w:t>
      </w:r>
      <w:r w:rsidRPr="00576482">
        <w:rPr>
          <w:rFonts w:ascii="Book Antiqua" w:hAnsi="Book Antiqua" w:cs="Times New Roman"/>
          <w:color w:val="000000" w:themeColor="text1"/>
          <w:sz w:val="24"/>
          <w:szCs w:val="24"/>
        </w:rPr>
        <w:t>control.</w:t>
      </w:r>
      <w:r w:rsidR="00FD387C" w:rsidRPr="00576482">
        <w:rPr>
          <w:rFonts w:ascii="Book Antiqua" w:hAnsi="Book Antiqua" w:cs="Times New Roman"/>
          <w:color w:val="000000" w:themeColor="text1"/>
          <w:sz w:val="24"/>
          <w:szCs w:val="24"/>
        </w:rPr>
        <w:t xml:space="preserve"> </w:t>
      </w:r>
      <w:r w:rsidR="00FD387C" w:rsidRPr="00576482">
        <w:rPr>
          <w:rFonts w:ascii="Book Antiqua" w:hAnsi="Book Antiqua"/>
          <w:bCs/>
          <w:color w:val="000000" w:themeColor="text1"/>
          <w:sz w:val="24"/>
          <w:szCs w:val="24"/>
        </w:rPr>
        <w:t xml:space="preserve">CNN3: </w:t>
      </w:r>
      <w:r w:rsidR="00FD387C" w:rsidRPr="00576482">
        <w:rPr>
          <w:rFonts w:ascii="Book Antiqua" w:eastAsia="Times New Roman" w:hAnsi="Book Antiqua" w:cs="Times New Roman"/>
          <w:color w:val="000000" w:themeColor="text1"/>
          <w:sz w:val="24"/>
          <w:szCs w:val="24"/>
        </w:rPr>
        <w:t>Calponin 3.</w:t>
      </w:r>
    </w:p>
    <w:p w14:paraId="557CE09F" w14:textId="68509C44" w:rsidR="00563256" w:rsidRPr="00576482" w:rsidRDefault="00563256" w:rsidP="00226D95">
      <w:pPr>
        <w:snapToGrid w:val="0"/>
        <w:spacing w:after="0" w:line="360" w:lineRule="auto"/>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7787DCAD" w14:textId="3229E258" w:rsidR="00014F56" w:rsidRPr="00576482" w:rsidRDefault="00014F56" w:rsidP="00226D95">
      <w:pPr>
        <w:snapToGrid w:val="0"/>
        <w:spacing w:after="0" w:line="360" w:lineRule="auto"/>
        <w:jc w:val="both"/>
        <w:rPr>
          <w:rFonts w:ascii="Book Antiqua" w:hAnsi="Book Antiqua" w:cs="Times New Roman"/>
          <w:color w:val="000000" w:themeColor="text1"/>
          <w:sz w:val="24"/>
          <w:szCs w:val="24"/>
        </w:rPr>
      </w:pPr>
    </w:p>
    <w:p w14:paraId="0BDD0970" w14:textId="29F51D30"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noProof/>
          <w:color w:val="000000" w:themeColor="text1"/>
          <w:sz w:val="24"/>
          <w:szCs w:val="24"/>
          <w:lang w:eastAsia="zh-CN"/>
        </w:rPr>
        <w:drawing>
          <wp:inline distT="0" distB="0" distL="0" distR="0" wp14:anchorId="37C8A466" wp14:editId="252EA7DC">
            <wp:extent cx="4233553" cy="3408618"/>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2562" cy="3415871"/>
                    </a:xfrm>
                    <a:prstGeom prst="rect">
                      <a:avLst/>
                    </a:prstGeom>
                    <a:noFill/>
                    <a:ln>
                      <a:noFill/>
                    </a:ln>
                  </pic:spPr>
                </pic:pic>
              </a:graphicData>
            </a:graphic>
          </wp:inline>
        </w:drawing>
      </w:r>
    </w:p>
    <w:p w14:paraId="3903F32F" w14:textId="111740F2" w:rsidR="00CE49C8" w:rsidRPr="00576482" w:rsidRDefault="00B0593C"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 xml:space="preserve">Figure 2 </w:t>
      </w:r>
      <w:r w:rsidR="00592C57" w:rsidRPr="00576482">
        <w:rPr>
          <w:rFonts w:ascii="Book Antiqua" w:hAnsi="Book Antiqua" w:cs="Times New Roman"/>
          <w:b/>
          <w:bCs/>
          <w:color w:val="000000" w:themeColor="text1"/>
          <w:sz w:val="24"/>
          <w:szCs w:val="24"/>
        </w:rPr>
        <w:t>Functional</w:t>
      </w:r>
      <w:r w:rsidR="008739A1" w:rsidRPr="00576482">
        <w:rPr>
          <w:rFonts w:ascii="Book Antiqua" w:hAnsi="Book Antiqua" w:cs="Times New Roman"/>
          <w:b/>
          <w:bCs/>
          <w:color w:val="000000" w:themeColor="text1"/>
          <w:sz w:val="24"/>
          <w:szCs w:val="24"/>
        </w:rPr>
        <w:t xml:space="preserve"> </w:t>
      </w:r>
      <w:r w:rsidR="00592C57" w:rsidRPr="00576482">
        <w:rPr>
          <w:rFonts w:ascii="Book Antiqua" w:hAnsi="Book Antiqua" w:cs="Times New Roman"/>
          <w:b/>
          <w:bCs/>
          <w:color w:val="000000" w:themeColor="text1"/>
          <w:sz w:val="24"/>
          <w:szCs w:val="24"/>
        </w:rPr>
        <w:t>consequences</w:t>
      </w:r>
      <w:r w:rsidR="008739A1" w:rsidRPr="00576482">
        <w:rPr>
          <w:rFonts w:ascii="Book Antiqua" w:hAnsi="Book Antiqua" w:cs="Times New Roman"/>
          <w:b/>
          <w:bCs/>
          <w:color w:val="000000" w:themeColor="text1"/>
          <w:sz w:val="24"/>
          <w:szCs w:val="24"/>
        </w:rPr>
        <w:t xml:space="preserve"> of </w:t>
      </w:r>
      <w:r w:rsidR="00D424C4" w:rsidRPr="00576482">
        <w:rPr>
          <w:rFonts w:ascii="Book Antiqua" w:hAnsi="Book Antiqua" w:cs="Times New Roman"/>
          <w:b/>
          <w:bCs/>
          <w:color w:val="000000" w:themeColor="text1"/>
          <w:sz w:val="24"/>
          <w:szCs w:val="24"/>
        </w:rPr>
        <w:t>CNN3</w:t>
      </w:r>
      <w:r w:rsidR="00563256" w:rsidRPr="00576482">
        <w:rPr>
          <w:rFonts w:ascii="Book Antiqua" w:hAnsi="Book Antiqua" w:cs="Times New Roman"/>
          <w:b/>
          <w:bCs/>
          <w:color w:val="000000" w:themeColor="text1"/>
          <w:sz w:val="24"/>
          <w:szCs w:val="24"/>
        </w:rPr>
        <w:t xml:space="preserve"> </w:t>
      </w:r>
      <w:r w:rsidR="008739A1" w:rsidRPr="00576482">
        <w:rPr>
          <w:rFonts w:ascii="Book Antiqua" w:hAnsi="Book Antiqua" w:cs="Times New Roman"/>
          <w:b/>
          <w:bCs/>
          <w:color w:val="000000" w:themeColor="text1"/>
          <w:sz w:val="24"/>
          <w:szCs w:val="24"/>
        </w:rPr>
        <w:t xml:space="preserve">silencing in </w:t>
      </w:r>
      <w:r w:rsidR="00D424C4" w:rsidRPr="00576482">
        <w:rPr>
          <w:rFonts w:ascii="Book Antiqua" w:hAnsi="Book Antiqua" w:cs="Times New Roman"/>
          <w:b/>
          <w:bCs/>
          <w:color w:val="000000" w:themeColor="text1"/>
          <w:sz w:val="24"/>
          <w:szCs w:val="24"/>
        </w:rPr>
        <w:t xml:space="preserve">the </w:t>
      </w:r>
      <w:r w:rsidR="008739A1" w:rsidRPr="00576482">
        <w:rPr>
          <w:rFonts w:ascii="Book Antiqua" w:hAnsi="Book Antiqua" w:cs="Times New Roman"/>
          <w:b/>
          <w:bCs/>
          <w:color w:val="000000" w:themeColor="text1"/>
          <w:sz w:val="24"/>
          <w:szCs w:val="24"/>
        </w:rPr>
        <w:t>SW620 metas</w:t>
      </w:r>
      <w:r w:rsidR="00592C57" w:rsidRPr="00576482">
        <w:rPr>
          <w:rFonts w:ascii="Book Antiqua" w:hAnsi="Book Antiqua" w:cs="Times New Roman"/>
          <w:b/>
          <w:bCs/>
          <w:color w:val="000000" w:themeColor="text1"/>
          <w:sz w:val="24"/>
          <w:szCs w:val="24"/>
        </w:rPr>
        <w:t>ta</w:t>
      </w:r>
      <w:r w:rsidR="008739A1" w:rsidRPr="00576482">
        <w:rPr>
          <w:rFonts w:ascii="Book Antiqua" w:hAnsi="Book Antiqua" w:cs="Times New Roman"/>
          <w:b/>
          <w:bCs/>
          <w:color w:val="000000" w:themeColor="text1"/>
          <w:sz w:val="24"/>
          <w:szCs w:val="24"/>
        </w:rPr>
        <w:t>tic colon</w:t>
      </w:r>
      <w:r w:rsidR="00E019BC" w:rsidRPr="00576482">
        <w:rPr>
          <w:rFonts w:ascii="Book Antiqua" w:hAnsi="Book Antiqua" w:cs="Times New Roman"/>
          <w:b/>
          <w:bCs/>
          <w:color w:val="000000" w:themeColor="text1"/>
          <w:sz w:val="24"/>
          <w:szCs w:val="24"/>
        </w:rPr>
        <w:t xml:space="preserve"> cancer cell</w:t>
      </w:r>
      <w:r w:rsidR="008739A1" w:rsidRPr="00576482">
        <w:rPr>
          <w:rFonts w:ascii="Book Antiqua" w:hAnsi="Book Antiqua" w:cs="Times New Roman"/>
          <w:b/>
          <w:bCs/>
          <w:color w:val="000000" w:themeColor="text1"/>
          <w:sz w:val="24"/>
          <w:szCs w:val="24"/>
        </w:rPr>
        <w:t xml:space="preserve"> line.</w:t>
      </w:r>
      <w:r w:rsidR="008739A1" w:rsidRPr="00576482">
        <w:rPr>
          <w:rFonts w:ascii="Book Antiqua" w:hAnsi="Book Antiqua" w:cs="Times New Roman"/>
          <w:color w:val="000000" w:themeColor="text1"/>
          <w:sz w:val="24"/>
          <w:szCs w:val="24"/>
        </w:rPr>
        <w:t xml:space="preserve"> </w:t>
      </w:r>
      <w:r w:rsidR="00014F56" w:rsidRPr="00576482">
        <w:rPr>
          <w:rFonts w:ascii="Book Antiqua" w:hAnsi="Book Antiqua" w:cs="Times New Roman"/>
          <w:color w:val="000000" w:themeColor="text1"/>
          <w:sz w:val="24"/>
          <w:szCs w:val="24"/>
        </w:rPr>
        <w:t xml:space="preserve">A: </w:t>
      </w:r>
      <w:r w:rsidR="00C43C69" w:rsidRPr="00576482">
        <w:rPr>
          <w:rFonts w:ascii="Book Antiqua" w:hAnsi="Book Antiqua" w:cs="Times New Roman"/>
          <w:color w:val="000000" w:themeColor="text1"/>
          <w:sz w:val="24"/>
          <w:szCs w:val="24"/>
        </w:rPr>
        <w:t>H</w:t>
      </w:r>
      <w:r w:rsidR="008739A1" w:rsidRPr="00576482">
        <w:rPr>
          <w:rFonts w:ascii="Book Antiqua" w:hAnsi="Book Antiqua" w:cs="Times New Roman"/>
          <w:color w:val="000000" w:themeColor="text1"/>
          <w:sz w:val="24"/>
          <w:szCs w:val="24"/>
        </w:rPr>
        <w:t xml:space="preserve">igh </w:t>
      </w:r>
      <w:r w:rsidRPr="00576482">
        <w:rPr>
          <w:rFonts w:ascii="Book Antiqua" w:hAnsi="Book Antiqua" w:cs="Times New Roman"/>
          <w:color w:val="000000" w:themeColor="text1"/>
          <w:sz w:val="24"/>
          <w:szCs w:val="24"/>
        </w:rPr>
        <w:t xml:space="preserve">silencing </w:t>
      </w:r>
      <w:r w:rsidR="001123AC" w:rsidRPr="00576482">
        <w:rPr>
          <w:rFonts w:ascii="Book Antiqua" w:hAnsi="Book Antiqua" w:cs="Times New Roman"/>
          <w:color w:val="000000" w:themeColor="text1"/>
          <w:sz w:val="24"/>
          <w:szCs w:val="24"/>
        </w:rPr>
        <w:t xml:space="preserve">efficiency evidenced by barely </w:t>
      </w:r>
      <w:r w:rsidR="008739A1" w:rsidRPr="00576482">
        <w:rPr>
          <w:rFonts w:ascii="Book Antiqua" w:hAnsi="Book Antiqua" w:cs="Times New Roman"/>
          <w:color w:val="000000" w:themeColor="text1"/>
          <w:sz w:val="24"/>
          <w:szCs w:val="24"/>
        </w:rPr>
        <w:t>de</w:t>
      </w:r>
      <w:r w:rsidR="00C43C69" w:rsidRPr="00576482">
        <w:rPr>
          <w:rFonts w:ascii="Book Antiqua" w:hAnsi="Book Antiqua" w:cs="Times New Roman"/>
          <w:color w:val="000000" w:themeColor="text1"/>
          <w:sz w:val="24"/>
          <w:szCs w:val="24"/>
        </w:rPr>
        <w:t>tec</w:t>
      </w:r>
      <w:r w:rsidR="008739A1" w:rsidRPr="00576482">
        <w:rPr>
          <w:rFonts w:ascii="Book Antiqua" w:hAnsi="Book Antiqua" w:cs="Times New Roman"/>
          <w:color w:val="000000" w:themeColor="text1"/>
          <w:sz w:val="24"/>
          <w:szCs w:val="24"/>
        </w:rPr>
        <w:t>table CNN3 protein band</w:t>
      </w:r>
      <w:r w:rsidR="00C43C69" w:rsidRPr="00576482">
        <w:rPr>
          <w:rFonts w:ascii="Book Antiqua" w:hAnsi="Book Antiqua" w:cs="Times New Roman"/>
          <w:color w:val="000000" w:themeColor="text1"/>
          <w:sz w:val="24"/>
          <w:szCs w:val="24"/>
        </w:rPr>
        <w:t xml:space="preserve"> </w:t>
      </w:r>
      <w:r w:rsidR="00014F56" w:rsidRPr="00576482">
        <w:rPr>
          <w:rFonts w:ascii="Book Antiqua" w:hAnsi="Book Antiqua" w:cs="Times New Roman"/>
          <w:color w:val="000000" w:themeColor="text1"/>
          <w:sz w:val="24"/>
          <w:szCs w:val="24"/>
        </w:rPr>
        <w:t xml:space="preserve">by </w:t>
      </w:r>
      <w:r w:rsidR="00E229F1" w:rsidRPr="00576482">
        <w:rPr>
          <w:rFonts w:ascii="Book Antiqua" w:hAnsi="Book Antiqua" w:cs="Times New Roman"/>
          <w:color w:val="000000" w:themeColor="text1"/>
          <w:sz w:val="24"/>
          <w:szCs w:val="24"/>
        </w:rPr>
        <w:t>w</w:t>
      </w:r>
      <w:r w:rsidR="00014F56" w:rsidRPr="00576482">
        <w:rPr>
          <w:rFonts w:ascii="Book Antiqua" w:hAnsi="Book Antiqua" w:cs="Times New Roman"/>
          <w:color w:val="000000" w:themeColor="text1"/>
          <w:sz w:val="24"/>
          <w:szCs w:val="24"/>
        </w:rPr>
        <w:t>estern blot; B:</w:t>
      </w:r>
      <w:r w:rsidRPr="00576482">
        <w:rPr>
          <w:rFonts w:ascii="Book Antiqua" w:hAnsi="Book Antiqua" w:cs="Times New Roman"/>
          <w:color w:val="000000" w:themeColor="text1"/>
          <w:sz w:val="24"/>
          <w:szCs w:val="24"/>
        </w:rPr>
        <w:t xml:space="preserve"> </w:t>
      </w:r>
      <w:r w:rsidR="00D424C4" w:rsidRPr="00576482">
        <w:rPr>
          <w:rFonts w:ascii="Book Antiqua" w:hAnsi="Book Antiqua" w:cs="Times New Roman"/>
          <w:color w:val="000000" w:themeColor="text1"/>
          <w:sz w:val="24"/>
          <w:szCs w:val="24"/>
        </w:rPr>
        <w:t>E</w:t>
      </w:r>
      <w:r w:rsidR="006830B4" w:rsidRPr="00576482">
        <w:rPr>
          <w:rFonts w:ascii="Book Antiqua" w:hAnsi="Book Antiqua" w:cs="Times New Roman"/>
          <w:color w:val="000000" w:themeColor="text1"/>
          <w:sz w:val="24"/>
          <w:szCs w:val="24"/>
        </w:rPr>
        <w:t xml:space="preserve">ffect of CNN3 silencing on </w:t>
      </w:r>
      <w:r w:rsidR="008739A1" w:rsidRPr="00576482">
        <w:rPr>
          <w:rFonts w:ascii="Book Antiqua" w:hAnsi="Book Antiqua" w:cs="Times New Roman"/>
          <w:color w:val="000000" w:themeColor="text1"/>
          <w:sz w:val="24"/>
          <w:szCs w:val="24"/>
        </w:rPr>
        <w:t>expression of</w:t>
      </w:r>
      <w:r w:rsidR="00E229F1" w:rsidRPr="00576482">
        <w:rPr>
          <w:rFonts w:ascii="Book Antiqua" w:hAnsi="Book Antiqua" w:cs="Times New Roman"/>
          <w:color w:val="000000" w:themeColor="text1"/>
          <w:sz w:val="24"/>
          <w:szCs w:val="24"/>
        </w:rPr>
        <w:t xml:space="preserve"> e</w:t>
      </w:r>
      <w:r w:rsidR="00E229F1" w:rsidRPr="00576482">
        <w:rPr>
          <w:rFonts w:ascii="Book Antiqua" w:eastAsia="Times New Roman" w:hAnsi="Book Antiqua" w:cs="Times New Roman"/>
          <w:color w:val="000000" w:themeColor="text1"/>
          <w:sz w:val="24"/>
          <w:szCs w:val="24"/>
        </w:rPr>
        <w:t>pithelial to mesenchymal transition</w:t>
      </w:r>
      <w:r w:rsidR="006D5061" w:rsidRPr="00576482">
        <w:rPr>
          <w:rFonts w:ascii="Book Antiqua" w:hAnsi="Book Antiqua" w:cs="Times New Roman"/>
          <w:color w:val="000000" w:themeColor="text1"/>
          <w:sz w:val="24"/>
          <w:szCs w:val="24"/>
        </w:rPr>
        <w:t xml:space="preserve"> markers</w:t>
      </w:r>
      <w:r w:rsidR="00C43C69" w:rsidRPr="00576482">
        <w:rPr>
          <w:rFonts w:ascii="Book Antiqua" w:hAnsi="Book Antiqua" w:cs="Times New Roman"/>
          <w:color w:val="000000" w:themeColor="text1"/>
          <w:sz w:val="24"/>
          <w:szCs w:val="24"/>
        </w:rPr>
        <w:t>; note loss or reduction of mesenchymal markers after silencing</w:t>
      </w:r>
      <w:r w:rsidR="00014F56" w:rsidRPr="00576482">
        <w:rPr>
          <w:rFonts w:ascii="Book Antiqua" w:hAnsi="Book Antiqua" w:cs="Times New Roman"/>
          <w:color w:val="000000" w:themeColor="text1"/>
          <w:sz w:val="24"/>
          <w:szCs w:val="24"/>
        </w:rPr>
        <w:t>; C:</w:t>
      </w:r>
      <w:r w:rsidR="006D5061" w:rsidRPr="00576482">
        <w:rPr>
          <w:rFonts w:ascii="Book Antiqua" w:hAnsi="Book Antiqua" w:cs="Times New Roman"/>
          <w:color w:val="000000" w:themeColor="text1"/>
          <w:sz w:val="24"/>
          <w:szCs w:val="24"/>
        </w:rPr>
        <w:t xml:space="preserve"> </w:t>
      </w:r>
      <w:r w:rsidR="00FD387C" w:rsidRPr="00576482">
        <w:rPr>
          <w:rFonts w:ascii="Book Antiqua" w:hAnsi="Book Antiqua" w:cs="Times New Roman"/>
          <w:color w:val="000000" w:themeColor="text1"/>
          <w:sz w:val="24"/>
          <w:szCs w:val="24"/>
        </w:rPr>
        <w:t>I</w:t>
      </w:r>
      <w:r w:rsidR="00C43C69" w:rsidRPr="00576482">
        <w:rPr>
          <w:rFonts w:ascii="Book Antiqua" w:hAnsi="Book Antiqua" w:cs="Times New Roman"/>
          <w:color w:val="000000" w:themeColor="text1"/>
          <w:sz w:val="24"/>
          <w:szCs w:val="24"/>
        </w:rPr>
        <w:t xml:space="preserve">nvasion assay results showing reduction in the collagen </w:t>
      </w:r>
      <w:r w:rsidR="00592C57" w:rsidRPr="00576482">
        <w:rPr>
          <w:rFonts w:ascii="Book Antiqua" w:hAnsi="Book Antiqua" w:cs="Times New Roman"/>
          <w:color w:val="000000" w:themeColor="text1"/>
          <w:sz w:val="24"/>
          <w:szCs w:val="24"/>
        </w:rPr>
        <w:t>invasion after silencing as detected by decreased dye elution</w:t>
      </w:r>
      <w:r w:rsidR="00014F56" w:rsidRPr="00576482">
        <w:rPr>
          <w:rFonts w:ascii="Book Antiqua" w:hAnsi="Book Antiqua" w:cs="Times New Roman"/>
          <w:color w:val="000000" w:themeColor="text1"/>
          <w:sz w:val="24"/>
          <w:szCs w:val="24"/>
        </w:rPr>
        <w:t xml:space="preserve">; D: </w:t>
      </w:r>
      <w:r w:rsidR="00FD387C" w:rsidRPr="00576482">
        <w:rPr>
          <w:rFonts w:ascii="Book Antiqua" w:hAnsi="Book Antiqua" w:cs="Times New Roman"/>
          <w:color w:val="000000" w:themeColor="text1"/>
          <w:sz w:val="24"/>
          <w:szCs w:val="24"/>
        </w:rPr>
        <w:t>D</w:t>
      </w:r>
      <w:r w:rsidR="00592C57" w:rsidRPr="00576482">
        <w:rPr>
          <w:rFonts w:ascii="Book Antiqua" w:hAnsi="Book Antiqua" w:cs="Times New Roman"/>
          <w:color w:val="000000" w:themeColor="text1"/>
          <w:sz w:val="24"/>
          <w:szCs w:val="24"/>
        </w:rPr>
        <w:t>ecreased number of invaded cells on microscopic examination</w:t>
      </w:r>
      <w:r w:rsidR="00C45BBB" w:rsidRPr="00576482">
        <w:rPr>
          <w:rFonts w:ascii="Book Antiqua" w:hAnsi="Book Antiqua" w:cs="Times New Roman"/>
          <w:color w:val="000000" w:themeColor="text1"/>
          <w:sz w:val="24"/>
          <w:szCs w:val="24"/>
        </w:rPr>
        <w:t xml:space="preserve"> (Magnification </w:t>
      </w:r>
      <w:r w:rsidR="00AF67C9" w:rsidRPr="00576482">
        <w:rPr>
          <w:rFonts w:ascii="Book Antiqua" w:hAnsi="Book Antiqua" w:cs="Times New Roman"/>
          <w:color w:val="000000" w:themeColor="text1"/>
          <w:sz w:val="24"/>
          <w:szCs w:val="24"/>
        </w:rPr>
        <w:t>100</w:t>
      </w:r>
      <w:r w:rsidR="00C45BBB" w:rsidRPr="00576482">
        <w:rPr>
          <w:rFonts w:ascii="Book Antiqua" w:hAnsi="Book Antiqua" w:cs="Times New Roman"/>
          <w:color w:val="000000" w:themeColor="text1"/>
          <w:sz w:val="24"/>
          <w:szCs w:val="24"/>
        </w:rPr>
        <w:t>×)</w:t>
      </w:r>
      <w:r w:rsidR="00592C57" w:rsidRPr="00576482">
        <w:rPr>
          <w:rFonts w:ascii="Book Antiqua" w:hAnsi="Book Antiqua" w:cs="Times New Roman"/>
          <w:color w:val="000000" w:themeColor="text1"/>
          <w:sz w:val="24"/>
          <w:szCs w:val="24"/>
        </w:rPr>
        <w:t>.</w:t>
      </w:r>
      <w:r w:rsidR="005712C3" w:rsidRPr="00576482">
        <w:rPr>
          <w:rFonts w:ascii="Book Antiqua" w:hAnsi="Book Antiqua" w:cs="Times New Roman"/>
          <w:color w:val="000000" w:themeColor="text1"/>
          <w:sz w:val="24"/>
          <w:szCs w:val="24"/>
        </w:rPr>
        <w:t xml:space="preserve"> </w:t>
      </w:r>
      <w:r w:rsidR="005712C3" w:rsidRPr="00576482">
        <w:rPr>
          <w:rFonts w:ascii="Book Antiqua" w:hAnsi="Book Antiqua"/>
          <w:bCs/>
          <w:color w:val="000000" w:themeColor="text1"/>
          <w:sz w:val="24"/>
          <w:szCs w:val="24"/>
        </w:rPr>
        <w:t xml:space="preserve">CNN3: </w:t>
      </w:r>
      <w:r w:rsidR="005712C3" w:rsidRPr="00576482">
        <w:rPr>
          <w:rFonts w:ascii="Book Antiqua" w:eastAsia="Times New Roman" w:hAnsi="Book Antiqua" w:cs="Times New Roman"/>
          <w:color w:val="000000" w:themeColor="text1"/>
          <w:sz w:val="24"/>
          <w:szCs w:val="24"/>
        </w:rPr>
        <w:t>Calponin 3.</w:t>
      </w:r>
    </w:p>
    <w:p w14:paraId="0B84E3E4" w14:textId="04275F46" w:rsidR="00563256" w:rsidRPr="00576482" w:rsidRDefault="00563256" w:rsidP="00226D95">
      <w:pPr>
        <w:snapToGrid w:val="0"/>
        <w:spacing w:after="0" w:line="360" w:lineRule="auto"/>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757EB1CE" w14:textId="18782094"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p>
    <w:p w14:paraId="5386813E" w14:textId="6470A7F5"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noProof/>
          <w:color w:val="000000" w:themeColor="text1"/>
          <w:sz w:val="24"/>
          <w:szCs w:val="24"/>
          <w:lang w:eastAsia="zh-CN"/>
        </w:rPr>
        <w:drawing>
          <wp:inline distT="0" distB="0" distL="0" distR="0" wp14:anchorId="03C8788D" wp14:editId="3ED97A05">
            <wp:extent cx="3562597" cy="4327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6284" cy="4343769"/>
                    </a:xfrm>
                    <a:prstGeom prst="rect">
                      <a:avLst/>
                    </a:prstGeom>
                    <a:noFill/>
                    <a:ln>
                      <a:noFill/>
                    </a:ln>
                  </pic:spPr>
                </pic:pic>
              </a:graphicData>
            </a:graphic>
          </wp:inline>
        </w:drawing>
      </w:r>
    </w:p>
    <w:p w14:paraId="5B1CCC8D" w14:textId="77777777"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p>
    <w:p w14:paraId="05E3C452" w14:textId="1686A3B3" w:rsidR="00563256" w:rsidRPr="00576482" w:rsidRDefault="007F7391" w:rsidP="00226D95">
      <w:pPr>
        <w:snapToGrid w:val="0"/>
        <w:spacing w:after="0" w:line="360" w:lineRule="auto"/>
        <w:jc w:val="both"/>
        <w:rPr>
          <w:rFonts w:ascii="Book Antiqua" w:hAnsi="Book Antiqua" w:cs="Times New Roman"/>
          <w:color w:val="000000" w:themeColor="text1"/>
          <w:sz w:val="24"/>
          <w:szCs w:val="24"/>
        </w:rPr>
      </w:pPr>
      <w:bookmarkStart w:id="140" w:name="OLE_LINK48"/>
      <w:r w:rsidRPr="00576482">
        <w:rPr>
          <w:rFonts w:ascii="Book Antiqua" w:hAnsi="Book Antiqua" w:cs="Times New Roman"/>
          <w:b/>
          <w:bCs/>
          <w:color w:val="000000" w:themeColor="text1"/>
          <w:sz w:val="24"/>
          <w:szCs w:val="24"/>
        </w:rPr>
        <w:t>Figure 3</w:t>
      </w:r>
      <w:r w:rsidR="00B0593C" w:rsidRPr="00576482">
        <w:rPr>
          <w:rFonts w:ascii="Book Antiqua" w:hAnsi="Book Antiqua" w:cs="Times New Roman"/>
          <w:b/>
          <w:bCs/>
          <w:color w:val="000000" w:themeColor="text1"/>
          <w:sz w:val="24"/>
          <w:szCs w:val="24"/>
        </w:rPr>
        <w:t xml:space="preserve"> </w:t>
      </w:r>
      <w:r w:rsidR="0059442B" w:rsidRPr="00576482">
        <w:rPr>
          <w:rFonts w:ascii="Book Antiqua" w:hAnsi="Book Antiqua" w:cs="Times New Roman"/>
          <w:b/>
          <w:bCs/>
          <w:color w:val="000000" w:themeColor="text1"/>
          <w:sz w:val="24"/>
          <w:szCs w:val="24"/>
        </w:rPr>
        <w:t xml:space="preserve">Effects of </w:t>
      </w:r>
      <w:r w:rsidR="00D424C4" w:rsidRPr="00576482">
        <w:rPr>
          <w:rFonts w:ascii="Book Antiqua" w:hAnsi="Book Antiqua" w:cs="Times New Roman"/>
          <w:b/>
          <w:bCs/>
          <w:color w:val="000000" w:themeColor="text1"/>
          <w:sz w:val="24"/>
          <w:szCs w:val="24"/>
        </w:rPr>
        <w:t>CNN3</w:t>
      </w:r>
      <w:r w:rsidR="0059442B" w:rsidRPr="00576482">
        <w:rPr>
          <w:rFonts w:ascii="Book Antiqua" w:hAnsi="Book Antiqua" w:cs="Times New Roman"/>
          <w:b/>
          <w:bCs/>
          <w:color w:val="000000" w:themeColor="text1"/>
          <w:sz w:val="24"/>
          <w:szCs w:val="24"/>
        </w:rPr>
        <w:t xml:space="preserve"> silencing in </w:t>
      </w:r>
      <w:r w:rsidR="00D424C4" w:rsidRPr="00576482">
        <w:rPr>
          <w:rFonts w:ascii="Book Antiqua" w:hAnsi="Book Antiqua" w:cs="Times New Roman"/>
          <w:b/>
          <w:bCs/>
          <w:color w:val="000000" w:themeColor="text1"/>
          <w:sz w:val="24"/>
          <w:szCs w:val="24"/>
        </w:rPr>
        <w:t xml:space="preserve">the </w:t>
      </w:r>
      <w:r w:rsidR="0059442B" w:rsidRPr="00576482">
        <w:rPr>
          <w:rFonts w:ascii="Book Antiqua" w:hAnsi="Book Antiqua" w:cs="Times New Roman"/>
          <w:b/>
          <w:bCs/>
          <w:color w:val="000000" w:themeColor="text1"/>
          <w:sz w:val="24"/>
          <w:szCs w:val="24"/>
        </w:rPr>
        <w:t xml:space="preserve">SW620 metastatic colon line </w:t>
      </w:r>
      <w:r w:rsidR="00D424C4" w:rsidRPr="00576482">
        <w:rPr>
          <w:rFonts w:ascii="Book Antiqua" w:hAnsi="Book Antiqua" w:cs="Times New Roman"/>
          <w:b/>
          <w:bCs/>
          <w:color w:val="000000" w:themeColor="text1"/>
          <w:sz w:val="24"/>
          <w:szCs w:val="24"/>
        </w:rPr>
        <w:t>i</w:t>
      </w:r>
      <w:r w:rsidR="0059442B" w:rsidRPr="00576482">
        <w:rPr>
          <w:rFonts w:ascii="Book Antiqua" w:hAnsi="Book Antiqua" w:cs="Times New Roman"/>
          <w:b/>
          <w:bCs/>
          <w:color w:val="000000" w:themeColor="text1"/>
          <w:sz w:val="24"/>
          <w:szCs w:val="24"/>
        </w:rPr>
        <w:t xml:space="preserve">n response </w:t>
      </w:r>
      <w:r w:rsidR="007F4B8A" w:rsidRPr="00576482">
        <w:rPr>
          <w:rFonts w:ascii="Book Antiqua" w:hAnsi="Book Antiqua" w:cs="Times New Roman"/>
          <w:b/>
          <w:bCs/>
          <w:color w:val="000000" w:themeColor="text1"/>
          <w:sz w:val="24"/>
          <w:szCs w:val="24"/>
        </w:rPr>
        <w:t>to standard chemotherapeutic 5-f</w:t>
      </w:r>
      <w:r w:rsidR="00FB17D3" w:rsidRPr="00576482">
        <w:rPr>
          <w:rFonts w:ascii="Book Antiqua" w:hAnsi="Book Antiqua" w:cs="Times New Roman"/>
          <w:b/>
          <w:bCs/>
          <w:color w:val="000000" w:themeColor="text1"/>
          <w:sz w:val="24"/>
          <w:szCs w:val="24"/>
        </w:rPr>
        <w:t>luorouracil</w:t>
      </w:r>
      <w:r w:rsidR="0059442B" w:rsidRPr="00576482">
        <w:rPr>
          <w:rFonts w:ascii="Book Antiqua" w:hAnsi="Book Antiqua" w:cs="Times New Roman"/>
          <w:b/>
          <w:bCs/>
          <w:color w:val="000000" w:themeColor="text1"/>
          <w:sz w:val="24"/>
          <w:szCs w:val="24"/>
        </w:rPr>
        <w:t xml:space="preserve"> and on the proteome profiles of 45 proteins</w:t>
      </w:r>
      <w:r w:rsidR="00AF67C9" w:rsidRPr="00576482">
        <w:rPr>
          <w:rFonts w:ascii="Book Antiqua" w:hAnsi="Book Antiqua" w:cs="Times New Roman"/>
          <w:b/>
          <w:bCs/>
          <w:color w:val="000000" w:themeColor="text1"/>
          <w:sz w:val="24"/>
          <w:szCs w:val="24"/>
        </w:rPr>
        <w:t xml:space="preserve">. </w:t>
      </w:r>
      <w:r w:rsidR="00AF67C9" w:rsidRPr="00576482">
        <w:rPr>
          <w:rFonts w:ascii="Book Antiqua" w:hAnsi="Book Antiqua" w:cs="Times New Roman"/>
          <w:color w:val="000000" w:themeColor="text1"/>
          <w:sz w:val="24"/>
          <w:szCs w:val="24"/>
        </w:rPr>
        <w:t>A: Response to standard chemotherapeutic 5-fluorouracil; B: O</w:t>
      </w:r>
      <w:r w:rsidR="0059442B" w:rsidRPr="00576482">
        <w:rPr>
          <w:rFonts w:ascii="Book Antiqua" w:hAnsi="Book Antiqua" w:cs="Times New Roman"/>
          <w:color w:val="000000" w:themeColor="text1"/>
          <w:sz w:val="24"/>
          <w:szCs w:val="24"/>
        </w:rPr>
        <w:t>nly the consistent/significant changes obs</w:t>
      </w:r>
      <w:r w:rsidR="00E019BC" w:rsidRPr="00576482">
        <w:rPr>
          <w:rFonts w:ascii="Book Antiqua" w:hAnsi="Book Antiqua" w:cs="Times New Roman"/>
          <w:color w:val="000000" w:themeColor="text1"/>
          <w:sz w:val="24"/>
          <w:szCs w:val="24"/>
        </w:rPr>
        <w:t>erved in two repetition</w:t>
      </w:r>
      <w:r w:rsidR="00D424C4" w:rsidRPr="00576482">
        <w:rPr>
          <w:rFonts w:ascii="Book Antiqua" w:hAnsi="Book Antiqua" w:cs="Times New Roman"/>
          <w:color w:val="000000" w:themeColor="text1"/>
          <w:sz w:val="24"/>
          <w:szCs w:val="24"/>
        </w:rPr>
        <w:t>s</w:t>
      </w:r>
      <w:r w:rsidR="00FB17D3" w:rsidRPr="00576482">
        <w:rPr>
          <w:rFonts w:ascii="Book Antiqua" w:hAnsi="Book Antiqua" w:cs="Times New Roman"/>
          <w:color w:val="000000" w:themeColor="text1"/>
          <w:sz w:val="24"/>
          <w:szCs w:val="24"/>
        </w:rPr>
        <w:t xml:space="preserve"> are included in the graph</w:t>
      </w:r>
      <w:r w:rsidR="0059442B" w:rsidRPr="00576482">
        <w:rPr>
          <w:rFonts w:ascii="Book Antiqua" w:hAnsi="Book Antiqua" w:cs="Times New Roman"/>
          <w:color w:val="000000" w:themeColor="text1"/>
          <w:sz w:val="24"/>
          <w:szCs w:val="24"/>
        </w:rPr>
        <w:t>.</w:t>
      </w:r>
      <w:bookmarkEnd w:id="140"/>
      <w:r w:rsidR="004E0650" w:rsidRPr="00576482">
        <w:rPr>
          <w:rFonts w:ascii="Book Antiqua" w:hAnsi="Book Antiqua"/>
          <w:bCs/>
          <w:color w:val="000000" w:themeColor="text1"/>
          <w:sz w:val="24"/>
          <w:szCs w:val="24"/>
        </w:rPr>
        <w:t xml:space="preserve"> CNN3: </w:t>
      </w:r>
      <w:r w:rsidR="004E0650" w:rsidRPr="00576482">
        <w:rPr>
          <w:rFonts w:ascii="Book Antiqua" w:eastAsia="Times New Roman" w:hAnsi="Book Antiqua" w:cs="Times New Roman"/>
          <w:color w:val="000000" w:themeColor="text1"/>
          <w:sz w:val="24"/>
          <w:szCs w:val="24"/>
        </w:rPr>
        <w:t>Calponin 3.</w:t>
      </w:r>
    </w:p>
    <w:p w14:paraId="2A30E72C" w14:textId="31215362" w:rsidR="00563256" w:rsidRPr="00576482" w:rsidRDefault="00563256" w:rsidP="00226D95">
      <w:pPr>
        <w:snapToGrid w:val="0"/>
        <w:spacing w:after="0" w:line="360" w:lineRule="auto"/>
        <w:rPr>
          <w:rFonts w:ascii="Book Antiqua" w:hAnsi="Book Antiqua" w:cs="Times New Roman"/>
          <w:color w:val="000000" w:themeColor="text1"/>
          <w:sz w:val="24"/>
          <w:szCs w:val="24"/>
        </w:rPr>
      </w:pPr>
      <w:r w:rsidRPr="00576482">
        <w:rPr>
          <w:rFonts w:ascii="Book Antiqua" w:hAnsi="Book Antiqua" w:cs="Times New Roman"/>
          <w:color w:val="000000" w:themeColor="text1"/>
          <w:sz w:val="24"/>
          <w:szCs w:val="24"/>
        </w:rPr>
        <w:br w:type="page"/>
      </w:r>
    </w:p>
    <w:p w14:paraId="6688AC9E" w14:textId="24531752"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p>
    <w:p w14:paraId="22B26A2D" w14:textId="319FFB78"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p>
    <w:p w14:paraId="617EEA22" w14:textId="206642DF" w:rsidR="00563256" w:rsidRPr="00576482" w:rsidRDefault="00563256"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noProof/>
          <w:color w:val="000000" w:themeColor="text1"/>
          <w:sz w:val="24"/>
          <w:szCs w:val="24"/>
          <w:lang w:eastAsia="zh-CN"/>
        </w:rPr>
        <w:drawing>
          <wp:inline distT="0" distB="0" distL="0" distR="0" wp14:anchorId="1D4E5C24" wp14:editId="54A2A540">
            <wp:extent cx="4061361" cy="34384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0463" cy="3454590"/>
                    </a:xfrm>
                    <a:prstGeom prst="rect">
                      <a:avLst/>
                    </a:prstGeom>
                    <a:noFill/>
                    <a:ln>
                      <a:noFill/>
                    </a:ln>
                  </pic:spPr>
                </pic:pic>
              </a:graphicData>
            </a:graphic>
          </wp:inline>
        </w:drawing>
      </w:r>
    </w:p>
    <w:p w14:paraId="0ED83EB2" w14:textId="0FC38C4F" w:rsidR="00B0593C" w:rsidRPr="00226D95" w:rsidRDefault="007A31F0" w:rsidP="00226D95">
      <w:pPr>
        <w:snapToGrid w:val="0"/>
        <w:spacing w:after="0" w:line="360" w:lineRule="auto"/>
        <w:jc w:val="both"/>
        <w:rPr>
          <w:rFonts w:ascii="Book Antiqua" w:hAnsi="Book Antiqua" w:cs="Times New Roman"/>
          <w:color w:val="000000" w:themeColor="text1"/>
          <w:sz w:val="24"/>
          <w:szCs w:val="24"/>
        </w:rPr>
      </w:pPr>
      <w:r w:rsidRPr="00576482">
        <w:rPr>
          <w:rFonts w:ascii="Book Antiqua" w:hAnsi="Book Antiqua" w:cs="Times New Roman"/>
          <w:b/>
          <w:bCs/>
          <w:color w:val="000000" w:themeColor="text1"/>
          <w:sz w:val="24"/>
          <w:szCs w:val="24"/>
        </w:rPr>
        <w:t>Figure 4</w:t>
      </w:r>
      <w:r w:rsidR="00563256" w:rsidRPr="00576482">
        <w:rPr>
          <w:rFonts w:ascii="Book Antiqua" w:hAnsi="Book Antiqua" w:cs="Times New Roman"/>
          <w:b/>
          <w:bCs/>
          <w:color w:val="000000" w:themeColor="text1"/>
          <w:sz w:val="24"/>
          <w:szCs w:val="24"/>
        </w:rPr>
        <w:t xml:space="preserve"> </w:t>
      </w:r>
      <w:r w:rsidR="00D424C4" w:rsidRPr="00576482">
        <w:rPr>
          <w:rFonts w:ascii="Book Antiqua" w:hAnsi="Book Antiqua" w:cs="Times New Roman"/>
          <w:b/>
          <w:bCs/>
          <w:color w:val="000000" w:themeColor="text1"/>
          <w:sz w:val="24"/>
          <w:szCs w:val="24"/>
        </w:rPr>
        <w:t>CNN3</w:t>
      </w:r>
      <w:r w:rsidR="00563256" w:rsidRPr="00576482">
        <w:rPr>
          <w:rFonts w:ascii="Book Antiqua" w:hAnsi="Book Antiqua" w:cs="Times New Roman"/>
          <w:b/>
          <w:bCs/>
          <w:color w:val="000000" w:themeColor="text1"/>
          <w:sz w:val="24"/>
          <w:szCs w:val="24"/>
        </w:rPr>
        <w:t xml:space="preserve"> </w:t>
      </w:r>
      <w:r w:rsidR="00B0593C" w:rsidRPr="00576482">
        <w:rPr>
          <w:rFonts w:ascii="Book Antiqua" w:hAnsi="Book Antiqua" w:cs="Times New Roman"/>
          <w:b/>
          <w:bCs/>
          <w:color w:val="000000" w:themeColor="text1"/>
          <w:sz w:val="24"/>
          <w:szCs w:val="24"/>
        </w:rPr>
        <w:t xml:space="preserve">expression in </w:t>
      </w:r>
      <w:r w:rsidR="00E019BC" w:rsidRPr="00576482">
        <w:rPr>
          <w:rFonts w:ascii="Book Antiqua" w:hAnsi="Book Antiqua" w:cs="Times New Roman"/>
          <w:b/>
          <w:bCs/>
          <w:color w:val="000000" w:themeColor="text1"/>
          <w:sz w:val="24"/>
          <w:szCs w:val="24"/>
        </w:rPr>
        <w:t xml:space="preserve">formalin-fixed, paraffin-embedded tissues from resected </w:t>
      </w:r>
      <w:r w:rsidR="00B0593C" w:rsidRPr="00576482">
        <w:rPr>
          <w:rFonts w:ascii="Book Antiqua" w:hAnsi="Book Antiqua" w:cs="Times New Roman"/>
          <w:b/>
          <w:bCs/>
          <w:color w:val="000000" w:themeColor="text1"/>
          <w:sz w:val="24"/>
          <w:szCs w:val="24"/>
        </w:rPr>
        <w:t>colorectal cancers.</w:t>
      </w:r>
      <w:r w:rsidR="00B0593C" w:rsidRPr="00576482">
        <w:rPr>
          <w:rFonts w:ascii="Book Antiqua" w:hAnsi="Book Antiqua" w:cs="Times New Roman"/>
          <w:color w:val="000000" w:themeColor="text1"/>
          <w:sz w:val="24"/>
          <w:szCs w:val="24"/>
        </w:rPr>
        <w:t xml:space="preserve"> </w:t>
      </w:r>
      <w:r w:rsidR="000126EB" w:rsidRPr="00576482">
        <w:rPr>
          <w:rFonts w:ascii="Book Antiqua" w:hAnsi="Book Antiqua" w:cs="Times New Roman"/>
          <w:color w:val="000000" w:themeColor="text1"/>
          <w:sz w:val="24"/>
          <w:szCs w:val="24"/>
        </w:rPr>
        <w:t xml:space="preserve">A: </w:t>
      </w:r>
      <w:r w:rsidR="0059442B" w:rsidRPr="00576482">
        <w:rPr>
          <w:rFonts w:ascii="Book Antiqua" w:hAnsi="Book Antiqua" w:cs="Times New Roman"/>
          <w:color w:val="000000" w:themeColor="text1"/>
          <w:sz w:val="24"/>
          <w:szCs w:val="24"/>
        </w:rPr>
        <w:t>The</w:t>
      </w:r>
      <w:r w:rsidR="00E019BC" w:rsidRPr="00576482">
        <w:rPr>
          <w:rFonts w:ascii="Book Antiqua" w:hAnsi="Book Antiqua" w:cs="Times New Roman"/>
          <w:color w:val="000000" w:themeColor="text1"/>
          <w:sz w:val="24"/>
          <w:szCs w:val="24"/>
        </w:rPr>
        <w:t xml:space="preserve"> normal mucosa showed</w:t>
      </w:r>
      <w:r w:rsidR="00B0593C" w:rsidRPr="00576482">
        <w:rPr>
          <w:rFonts w:ascii="Book Antiqua" w:hAnsi="Book Antiqua" w:cs="Times New Roman"/>
          <w:color w:val="000000" w:themeColor="text1"/>
          <w:sz w:val="24"/>
          <w:szCs w:val="24"/>
        </w:rPr>
        <w:t xml:space="preserve"> positive expression at the crypt bases (thick arrow) and faint to negative expression superficially (thin arrow</w:t>
      </w:r>
      <w:r w:rsidR="00AF67C9" w:rsidRPr="00576482">
        <w:rPr>
          <w:rFonts w:ascii="Book Antiqua" w:hAnsi="Book Antiqua" w:cs="Times New Roman"/>
          <w:color w:val="000000" w:themeColor="text1"/>
          <w:sz w:val="24"/>
          <w:szCs w:val="24"/>
        </w:rPr>
        <w:t>, Magnification 40×</w:t>
      </w:r>
      <w:r w:rsidR="00B0593C" w:rsidRPr="00576482">
        <w:rPr>
          <w:rFonts w:ascii="Book Antiqua" w:hAnsi="Book Antiqua" w:cs="Times New Roman"/>
          <w:color w:val="000000" w:themeColor="text1"/>
          <w:sz w:val="24"/>
          <w:szCs w:val="24"/>
        </w:rPr>
        <w:t>). Note the negative tumor islets below the mucosa (arrow heads</w:t>
      </w:r>
      <w:r w:rsidR="0059442B" w:rsidRPr="00576482">
        <w:rPr>
          <w:rFonts w:ascii="Book Antiqua" w:hAnsi="Book Antiqua" w:cs="Times New Roman"/>
          <w:color w:val="000000" w:themeColor="text1"/>
          <w:sz w:val="24"/>
          <w:szCs w:val="24"/>
        </w:rPr>
        <w:t>)</w:t>
      </w:r>
      <w:r w:rsidR="000126EB" w:rsidRPr="00576482">
        <w:rPr>
          <w:rFonts w:ascii="Book Antiqua" w:hAnsi="Book Antiqua" w:cs="Times New Roman"/>
          <w:color w:val="000000" w:themeColor="text1"/>
          <w:sz w:val="24"/>
          <w:szCs w:val="24"/>
        </w:rPr>
        <w:t>; B:</w:t>
      </w:r>
      <w:r w:rsidR="0059442B" w:rsidRPr="00576482">
        <w:rPr>
          <w:rFonts w:ascii="Book Antiqua" w:hAnsi="Book Antiqua" w:cs="Times New Roman"/>
          <w:color w:val="000000" w:themeColor="text1"/>
          <w:sz w:val="24"/>
          <w:szCs w:val="24"/>
        </w:rPr>
        <w:t xml:space="preserve"> </w:t>
      </w:r>
      <w:r w:rsidR="00FB17D3" w:rsidRPr="00576482">
        <w:rPr>
          <w:rFonts w:ascii="Book Antiqua" w:hAnsi="Book Antiqua" w:cs="Times New Roman"/>
          <w:color w:val="000000" w:themeColor="text1"/>
          <w:sz w:val="24"/>
          <w:szCs w:val="24"/>
        </w:rPr>
        <w:t xml:space="preserve">Well differentiated colon adenocarcinoma </w:t>
      </w:r>
      <w:r w:rsidR="00B0593C" w:rsidRPr="00576482">
        <w:rPr>
          <w:rFonts w:ascii="Book Antiqua" w:hAnsi="Book Antiqua" w:cs="Times New Roman"/>
          <w:color w:val="000000" w:themeColor="text1"/>
          <w:sz w:val="24"/>
          <w:szCs w:val="24"/>
        </w:rPr>
        <w:t xml:space="preserve">showing negative expression </w:t>
      </w:r>
      <w:r w:rsidR="00FB17D3" w:rsidRPr="00576482">
        <w:rPr>
          <w:rFonts w:ascii="Book Antiqua" w:hAnsi="Book Antiqua" w:cs="Times New Roman"/>
          <w:color w:val="000000" w:themeColor="text1"/>
          <w:sz w:val="24"/>
          <w:szCs w:val="24"/>
        </w:rPr>
        <w:t>of CNN3</w:t>
      </w:r>
      <w:r w:rsidR="00D424C4" w:rsidRPr="00576482">
        <w:rPr>
          <w:rFonts w:ascii="Book Antiqua" w:hAnsi="Book Antiqua" w:cs="Times New Roman"/>
          <w:color w:val="000000" w:themeColor="text1"/>
          <w:sz w:val="24"/>
          <w:szCs w:val="24"/>
        </w:rPr>
        <w:t xml:space="preserve"> (</w:t>
      </w:r>
      <w:r w:rsidR="00B0593C" w:rsidRPr="00576482">
        <w:rPr>
          <w:rFonts w:ascii="Book Antiqua" w:hAnsi="Book Antiqua" w:cs="Times New Roman"/>
          <w:color w:val="000000" w:themeColor="text1"/>
          <w:sz w:val="24"/>
          <w:szCs w:val="24"/>
        </w:rPr>
        <w:t>thick arrow) while the stroma show</w:t>
      </w:r>
      <w:r w:rsidR="00E019BC" w:rsidRPr="00576482">
        <w:rPr>
          <w:rFonts w:ascii="Book Antiqua" w:hAnsi="Book Antiqua" w:cs="Times New Roman"/>
          <w:color w:val="000000" w:themeColor="text1"/>
          <w:sz w:val="24"/>
          <w:szCs w:val="24"/>
        </w:rPr>
        <w:t>ed</w:t>
      </w:r>
      <w:r w:rsidR="00B0593C" w:rsidRPr="00576482">
        <w:rPr>
          <w:rFonts w:ascii="Book Antiqua" w:hAnsi="Book Antiqua" w:cs="Times New Roman"/>
          <w:color w:val="000000" w:themeColor="text1"/>
          <w:sz w:val="24"/>
          <w:szCs w:val="24"/>
        </w:rPr>
        <w:t xml:space="preserve"> positive expression (thin arrow) </w:t>
      </w:r>
      <w:r w:rsidR="003353C4" w:rsidRPr="00576482">
        <w:rPr>
          <w:rFonts w:ascii="Book Antiqua" w:hAnsi="Book Antiqua" w:cs="Times New Roman"/>
          <w:color w:val="000000" w:themeColor="text1"/>
          <w:sz w:val="24"/>
          <w:szCs w:val="24"/>
        </w:rPr>
        <w:t>serving as internal positive control</w:t>
      </w:r>
      <w:r w:rsidR="00AF67C9" w:rsidRPr="00576482">
        <w:rPr>
          <w:rFonts w:ascii="Book Antiqua" w:hAnsi="Book Antiqua" w:cs="Times New Roman"/>
          <w:color w:val="000000" w:themeColor="text1"/>
          <w:sz w:val="24"/>
          <w:szCs w:val="24"/>
        </w:rPr>
        <w:t xml:space="preserve"> (Magnification 200×)</w:t>
      </w:r>
      <w:r w:rsidR="000126EB" w:rsidRPr="00576482">
        <w:rPr>
          <w:rFonts w:ascii="Book Antiqua" w:hAnsi="Book Antiqua" w:cs="Times New Roman"/>
          <w:color w:val="000000" w:themeColor="text1"/>
          <w:sz w:val="24"/>
          <w:szCs w:val="24"/>
        </w:rPr>
        <w:t>; C:</w:t>
      </w:r>
      <w:r w:rsidR="0059442B" w:rsidRPr="00576482">
        <w:rPr>
          <w:rFonts w:ascii="Book Antiqua" w:hAnsi="Book Antiqua" w:cs="Times New Roman"/>
          <w:color w:val="000000" w:themeColor="text1"/>
          <w:sz w:val="24"/>
          <w:szCs w:val="24"/>
        </w:rPr>
        <w:t xml:space="preserve"> </w:t>
      </w:r>
      <w:r w:rsidR="00B0593C" w:rsidRPr="00576482">
        <w:rPr>
          <w:rFonts w:ascii="Book Antiqua" w:hAnsi="Book Antiqua" w:cs="Times New Roman"/>
          <w:color w:val="000000" w:themeColor="text1"/>
          <w:sz w:val="24"/>
          <w:szCs w:val="24"/>
        </w:rPr>
        <w:t xml:space="preserve">Well differentiated colon </w:t>
      </w:r>
      <w:r w:rsidR="00FB17D3" w:rsidRPr="00576482">
        <w:rPr>
          <w:rFonts w:ascii="Book Antiqua" w:hAnsi="Book Antiqua" w:cs="Times New Roman"/>
          <w:color w:val="000000" w:themeColor="text1"/>
          <w:sz w:val="24"/>
          <w:szCs w:val="24"/>
        </w:rPr>
        <w:t xml:space="preserve">adenocarcinoma </w:t>
      </w:r>
      <w:r w:rsidR="00B0593C" w:rsidRPr="00576482">
        <w:rPr>
          <w:rFonts w:ascii="Book Antiqua" w:hAnsi="Book Antiqua" w:cs="Times New Roman"/>
          <w:color w:val="000000" w:themeColor="text1"/>
          <w:sz w:val="24"/>
          <w:szCs w:val="24"/>
        </w:rPr>
        <w:t xml:space="preserve">showing positive </w:t>
      </w:r>
      <w:r w:rsidR="003353C4" w:rsidRPr="00576482">
        <w:rPr>
          <w:rFonts w:ascii="Book Antiqua" w:hAnsi="Book Antiqua" w:cs="Times New Roman"/>
          <w:color w:val="000000" w:themeColor="text1"/>
          <w:sz w:val="24"/>
          <w:szCs w:val="24"/>
        </w:rPr>
        <w:t xml:space="preserve">CNN3 </w:t>
      </w:r>
      <w:r w:rsidR="00B0593C" w:rsidRPr="00576482">
        <w:rPr>
          <w:rFonts w:ascii="Book Antiqua" w:hAnsi="Book Antiqua" w:cs="Times New Roman"/>
          <w:color w:val="000000" w:themeColor="text1"/>
          <w:sz w:val="24"/>
          <w:szCs w:val="24"/>
        </w:rPr>
        <w:t>expression</w:t>
      </w:r>
      <w:r w:rsidR="00AF67C9" w:rsidRPr="00576482">
        <w:rPr>
          <w:rFonts w:ascii="Book Antiqua" w:hAnsi="Book Antiqua" w:cs="Times New Roman"/>
          <w:color w:val="000000" w:themeColor="text1"/>
          <w:sz w:val="24"/>
          <w:szCs w:val="24"/>
        </w:rPr>
        <w:t xml:space="preserve"> (Magnification 200×)</w:t>
      </w:r>
      <w:r w:rsidR="000126EB" w:rsidRPr="00576482">
        <w:rPr>
          <w:rFonts w:ascii="Book Antiqua" w:hAnsi="Book Antiqua" w:cs="Times New Roman"/>
          <w:color w:val="000000" w:themeColor="text1"/>
          <w:sz w:val="24"/>
          <w:szCs w:val="24"/>
        </w:rPr>
        <w:t xml:space="preserve">; D: </w:t>
      </w:r>
      <w:r w:rsidR="00B0593C" w:rsidRPr="00576482">
        <w:rPr>
          <w:rFonts w:ascii="Book Antiqua" w:hAnsi="Book Antiqua" w:cs="Times New Roman"/>
          <w:color w:val="000000" w:themeColor="text1"/>
          <w:sz w:val="24"/>
          <w:szCs w:val="24"/>
        </w:rPr>
        <w:t xml:space="preserve">Poorly differentiated rectal </w:t>
      </w:r>
      <w:r w:rsidR="000126EB" w:rsidRPr="00576482">
        <w:rPr>
          <w:rFonts w:ascii="Book Antiqua" w:hAnsi="Book Antiqua" w:cs="Times New Roman"/>
          <w:color w:val="000000" w:themeColor="text1"/>
          <w:sz w:val="24"/>
          <w:szCs w:val="24"/>
        </w:rPr>
        <w:t xml:space="preserve">adenocarcinoma </w:t>
      </w:r>
      <w:r w:rsidR="00B0593C" w:rsidRPr="00576482">
        <w:rPr>
          <w:rFonts w:ascii="Book Antiqua" w:hAnsi="Book Antiqua" w:cs="Times New Roman"/>
          <w:color w:val="000000" w:themeColor="text1"/>
          <w:sz w:val="24"/>
          <w:szCs w:val="24"/>
        </w:rPr>
        <w:t>showing intense positive expression</w:t>
      </w:r>
      <w:r w:rsidR="00AF67C9" w:rsidRPr="00576482">
        <w:rPr>
          <w:rFonts w:ascii="Book Antiqua" w:hAnsi="Book Antiqua" w:cs="Times New Roman"/>
          <w:color w:val="000000" w:themeColor="text1"/>
          <w:sz w:val="24"/>
          <w:szCs w:val="24"/>
        </w:rPr>
        <w:t xml:space="preserve"> (Magnification 100×)</w:t>
      </w:r>
      <w:r w:rsidR="00B0593C" w:rsidRPr="00576482">
        <w:rPr>
          <w:rFonts w:ascii="Book Antiqua" w:hAnsi="Book Antiqua" w:cs="Times New Roman"/>
          <w:color w:val="000000" w:themeColor="text1"/>
          <w:sz w:val="24"/>
          <w:szCs w:val="24"/>
        </w:rPr>
        <w:t>. Chromogen, DAB marks the positive expression with brown color; counterstain, Mayer’s hematoxylin</w:t>
      </w:r>
      <w:r w:rsidR="00AD07BD" w:rsidRPr="00576482">
        <w:rPr>
          <w:rFonts w:ascii="Book Antiqua" w:hAnsi="Book Antiqua" w:cs="Times New Roman"/>
          <w:color w:val="000000" w:themeColor="text1"/>
          <w:sz w:val="24"/>
          <w:szCs w:val="24"/>
        </w:rPr>
        <w:t xml:space="preserve">. </w:t>
      </w:r>
      <w:r w:rsidR="004E0650" w:rsidRPr="00576482">
        <w:rPr>
          <w:rFonts w:ascii="Book Antiqua" w:hAnsi="Book Antiqua"/>
          <w:bCs/>
          <w:color w:val="000000" w:themeColor="text1"/>
          <w:sz w:val="24"/>
          <w:szCs w:val="24"/>
        </w:rPr>
        <w:t xml:space="preserve">CNN3: </w:t>
      </w:r>
      <w:r w:rsidR="004E0650" w:rsidRPr="00576482">
        <w:rPr>
          <w:rFonts w:ascii="Book Antiqua" w:eastAsia="Times New Roman" w:hAnsi="Book Antiqua" w:cs="Times New Roman"/>
          <w:color w:val="000000" w:themeColor="text1"/>
          <w:sz w:val="24"/>
          <w:szCs w:val="24"/>
        </w:rPr>
        <w:t>Calponin 3.</w:t>
      </w:r>
      <w:bookmarkStart w:id="141" w:name="_GoBack"/>
      <w:bookmarkEnd w:id="141"/>
    </w:p>
    <w:p w14:paraId="18E9E58B" w14:textId="66C63D28" w:rsidR="00B0593C" w:rsidRPr="00226D95" w:rsidRDefault="00B0593C" w:rsidP="00226D95">
      <w:pPr>
        <w:snapToGrid w:val="0"/>
        <w:spacing w:after="0" w:line="360" w:lineRule="auto"/>
        <w:jc w:val="both"/>
        <w:rPr>
          <w:rFonts w:ascii="Book Antiqua" w:hAnsi="Book Antiqua" w:cs="Times New Roman"/>
          <w:color w:val="000000" w:themeColor="text1"/>
          <w:sz w:val="24"/>
          <w:szCs w:val="24"/>
        </w:rPr>
      </w:pPr>
    </w:p>
    <w:sectPr w:rsidR="00B0593C" w:rsidRPr="00226D95" w:rsidSect="00226D9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D7FC" w14:textId="77777777" w:rsidR="00C20498" w:rsidRDefault="00C20498" w:rsidP="00B0593C">
      <w:pPr>
        <w:spacing w:after="0" w:line="240" w:lineRule="auto"/>
      </w:pPr>
      <w:r>
        <w:separator/>
      </w:r>
    </w:p>
  </w:endnote>
  <w:endnote w:type="continuationSeparator" w:id="0">
    <w:p w14:paraId="5143D7A2" w14:textId="77777777" w:rsidR="00C20498" w:rsidRDefault="00C20498" w:rsidP="00B0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6032"/>
      <w:docPartObj>
        <w:docPartGallery w:val="Page Numbers (Bottom of Page)"/>
        <w:docPartUnique/>
      </w:docPartObj>
    </w:sdtPr>
    <w:sdtEndPr>
      <w:rPr>
        <w:rFonts w:ascii="Book Antiqua" w:hAnsi="Book Antiqua"/>
        <w:sz w:val="24"/>
        <w:szCs w:val="24"/>
      </w:rPr>
    </w:sdtEndPr>
    <w:sdtContent>
      <w:p w14:paraId="093777B7" w14:textId="36D5EF64" w:rsidR="006E323A" w:rsidRPr="006E323A" w:rsidRDefault="006E323A">
        <w:pPr>
          <w:pStyle w:val="a9"/>
          <w:jc w:val="center"/>
          <w:rPr>
            <w:rFonts w:ascii="Book Antiqua" w:hAnsi="Book Antiqua"/>
            <w:sz w:val="24"/>
            <w:szCs w:val="24"/>
          </w:rPr>
        </w:pPr>
        <w:r w:rsidRPr="006E323A">
          <w:rPr>
            <w:rFonts w:ascii="Book Antiqua" w:hAnsi="Book Antiqua"/>
            <w:sz w:val="24"/>
            <w:szCs w:val="24"/>
          </w:rPr>
          <w:fldChar w:fldCharType="begin"/>
        </w:r>
        <w:r w:rsidRPr="006E323A">
          <w:rPr>
            <w:rFonts w:ascii="Book Antiqua" w:hAnsi="Book Antiqua"/>
            <w:sz w:val="24"/>
            <w:szCs w:val="24"/>
          </w:rPr>
          <w:instrText xml:space="preserve"> PAGE   \* MERGEFORMAT </w:instrText>
        </w:r>
        <w:r w:rsidRPr="006E323A">
          <w:rPr>
            <w:rFonts w:ascii="Book Antiqua" w:hAnsi="Book Antiqua"/>
            <w:sz w:val="24"/>
            <w:szCs w:val="24"/>
          </w:rPr>
          <w:fldChar w:fldCharType="separate"/>
        </w:r>
        <w:r w:rsidR="00576482">
          <w:rPr>
            <w:rFonts w:ascii="Book Antiqua" w:hAnsi="Book Antiqua"/>
            <w:noProof/>
            <w:sz w:val="24"/>
            <w:szCs w:val="24"/>
          </w:rPr>
          <w:t>25</w:t>
        </w:r>
        <w:r w:rsidRPr="006E323A">
          <w:rPr>
            <w:rFonts w:ascii="Book Antiqua" w:hAnsi="Book Antiqua"/>
            <w:noProof/>
            <w:sz w:val="24"/>
            <w:szCs w:val="24"/>
          </w:rPr>
          <w:fldChar w:fldCharType="end"/>
        </w:r>
      </w:p>
    </w:sdtContent>
  </w:sdt>
  <w:p w14:paraId="2FF86EBE" w14:textId="77777777" w:rsidR="006E323A" w:rsidRDefault="006E32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C4A4" w14:textId="77777777" w:rsidR="00C20498" w:rsidRDefault="00C20498" w:rsidP="00B0593C">
      <w:pPr>
        <w:spacing w:after="0" w:line="240" w:lineRule="auto"/>
      </w:pPr>
      <w:r>
        <w:separator/>
      </w:r>
    </w:p>
  </w:footnote>
  <w:footnote w:type="continuationSeparator" w:id="0">
    <w:p w14:paraId="07D9B1D7" w14:textId="77777777" w:rsidR="00C20498" w:rsidRDefault="00C20498" w:rsidP="00B05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04E"/>
    <w:multiLevelType w:val="hybridMultilevel"/>
    <w:tmpl w:val="7E18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0C5C"/>
    <w:multiLevelType w:val="hybridMultilevel"/>
    <w:tmpl w:val="B146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4F53"/>
    <w:multiLevelType w:val="hybridMultilevel"/>
    <w:tmpl w:val="883E33B8"/>
    <w:lvl w:ilvl="0" w:tplc="E90AB3CE">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F17C1"/>
    <w:multiLevelType w:val="hybridMultilevel"/>
    <w:tmpl w:val="7C94C9C8"/>
    <w:lvl w:ilvl="0" w:tplc="E9AE74E8">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0CBD5CAD"/>
    <w:multiLevelType w:val="hybridMultilevel"/>
    <w:tmpl w:val="2422A850"/>
    <w:lvl w:ilvl="0" w:tplc="EFC02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0251E"/>
    <w:multiLevelType w:val="hybridMultilevel"/>
    <w:tmpl w:val="CA24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071ED"/>
    <w:multiLevelType w:val="hybridMultilevel"/>
    <w:tmpl w:val="DA801C52"/>
    <w:lvl w:ilvl="0" w:tplc="62549DA8">
      <w:start w:val="5"/>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21113310"/>
    <w:multiLevelType w:val="hybridMultilevel"/>
    <w:tmpl w:val="357E7E46"/>
    <w:lvl w:ilvl="0" w:tplc="AAFC2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F4730"/>
    <w:multiLevelType w:val="hybridMultilevel"/>
    <w:tmpl w:val="B30C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F2344"/>
    <w:multiLevelType w:val="multilevel"/>
    <w:tmpl w:val="4C6C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77171"/>
    <w:multiLevelType w:val="hybridMultilevel"/>
    <w:tmpl w:val="AC08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A5890"/>
    <w:multiLevelType w:val="hybridMultilevel"/>
    <w:tmpl w:val="F89CFF14"/>
    <w:lvl w:ilvl="0" w:tplc="3C32956C">
      <w:start w:val="1"/>
      <w:numFmt w:val="upperLetter"/>
      <w:lvlText w:val="(%1)"/>
      <w:lvlJc w:val="left"/>
      <w:pPr>
        <w:ind w:left="720" w:hanging="360"/>
      </w:pPr>
      <w:rPr>
        <w:rFonts w:asciiTheme="minorHAnsi" w:hAnsiTheme="minorHAnsi" w:cstheme="minorBidi"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E11511"/>
    <w:multiLevelType w:val="hybridMultilevel"/>
    <w:tmpl w:val="8C62F5BA"/>
    <w:lvl w:ilvl="0" w:tplc="B31CC7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D3376C"/>
    <w:multiLevelType w:val="hybridMultilevel"/>
    <w:tmpl w:val="DF542A36"/>
    <w:lvl w:ilvl="0" w:tplc="E8F819E6">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EB5C32"/>
    <w:multiLevelType w:val="hybridMultilevel"/>
    <w:tmpl w:val="332ED494"/>
    <w:lvl w:ilvl="0" w:tplc="3B6E7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D4CBB"/>
    <w:multiLevelType w:val="hybridMultilevel"/>
    <w:tmpl w:val="E7683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A35533"/>
    <w:multiLevelType w:val="hybridMultilevel"/>
    <w:tmpl w:val="32FAFC9E"/>
    <w:lvl w:ilvl="0" w:tplc="E8F819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43F94"/>
    <w:multiLevelType w:val="hybridMultilevel"/>
    <w:tmpl w:val="2422A850"/>
    <w:lvl w:ilvl="0" w:tplc="EFC02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565BC"/>
    <w:multiLevelType w:val="hybridMultilevel"/>
    <w:tmpl w:val="4922243C"/>
    <w:lvl w:ilvl="0" w:tplc="821CC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031D07"/>
    <w:multiLevelType w:val="hybridMultilevel"/>
    <w:tmpl w:val="1948677E"/>
    <w:lvl w:ilvl="0" w:tplc="DABAA290">
      <w:start w:val="1"/>
      <w:numFmt w:val="upperLetter"/>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2A56B8"/>
    <w:multiLevelType w:val="hybridMultilevel"/>
    <w:tmpl w:val="3F02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70983"/>
    <w:multiLevelType w:val="hybridMultilevel"/>
    <w:tmpl w:val="1948677E"/>
    <w:lvl w:ilvl="0" w:tplc="DABAA290">
      <w:start w:val="1"/>
      <w:numFmt w:val="upperLetter"/>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C41F71"/>
    <w:multiLevelType w:val="hybridMultilevel"/>
    <w:tmpl w:val="84A64C22"/>
    <w:lvl w:ilvl="0" w:tplc="0E8EE08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7F0AC7"/>
    <w:multiLevelType w:val="hybridMultilevel"/>
    <w:tmpl w:val="84DC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0"/>
  </w:num>
  <w:num w:numId="5">
    <w:abstractNumId w:val="23"/>
  </w:num>
  <w:num w:numId="6">
    <w:abstractNumId w:val="14"/>
  </w:num>
  <w:num w:numId="7">
    <w:abstractNumId w:val="18"/>
  </w:num>
  <w:num w:numId="8">
    <w:abstractNumId w:val="16"/>
  </w:num>
  <w:num w:numId="9">
    <w:abstractNumId w:val="13"/>
  </w:num>
  <w:num w:numId="10">
    <w:abstractNumId w:val="17"/>
  </w:num>
  <w:num w:numId="11">
    <w:abstractNumId w:val="9"/>
  </w:num>
  <w:num w:numId="12">
    <w:abstractNumId w:val="7"/>
  </w:num>
  <w:num w:numId="13">
    <w:abstractNumId w:val="11"/>
  </w:num>
  <w:num w:numId="14">
    <w:abstractNumId w:val="8"/>
  </w:num>
  <w:num w:numId="15">
    <w:abstractNumId w:val="1"/>
  </w:num>
  <w:num w:numId="16">
    <w:abstractNumId w:val="15"/>
  </w:num>
  <w:num w:numId="17">
    <w:abstractNumId w:val="19"/>
  </w:num>
  <w:num w:numId="18">
    <w:abstractNumId w:val="3"/>
  </w:num>
  <w:num w:numId="19">
    <w:abstractNumId w:val="12"/>
  </w:num>
  <w:num w:numId="20">
    <w:abstractNumId w:val="2"/>
  </w:num>
  <w:num w:numId="21">
    <w:abstractNumId w:val="22"/>
  </w:num>
  <w:num w:numId="22">
    <w:abstractNumId w:val="2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2013&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ael EndNote X 2-v3.enl&lt;/item&gt;&lt;/Libraries&gt;&lt;/ENLibraries&gt;"/>
  </w:docVars>
  <w:rsids>
    <w:rsidRoot w:val="00694460"/>
    <w:rsid w:val="00004B25"/>
    <w:rsid w:val="00005C3D"/>
    <w:rsid w:val="0000630C"/>
    <w:rsid w:val="00007798"/>
    <w:rsid w:val="000126EB"/>
    <w:rsid w:val="00014F56"/>
    <w:rsid w:val="0002085A"/>
    <w:rsid w:val="00024481"/>
    <w:rsid w:val="000258F2"/>
    <w:rsid w:val="00025C52"/>
    <w:rsid w:val="00027C53"/>
    <w:rsid w:val="00030391"/>
    <w:rsid w:val="00031403"/>
    <w:rsid w:val="00035F89"/>
    <w:rsid w:val="000519D6"/>
    <w:rsid w:val="00053664"/>
    <w:rsid w:val="000565E5"/>
    <w:rsid w:val="000614C7"/>
    <w:rsid w:val="000632BC"/>
    <w:rsid w:val="00071B64"/>
    <w:rsid w:val="000739E9"/>
    <w:rsid w:val="00074CB9"/>
    <w:rsid w:val="00076D41"/>
    <w:rsid w:val="00077902"/>
    <w:rsid w:val="000836E8"/>
    <w:rsid w:val="00084606"/>
    <w:rsid w:val="00087987"/>
    <w:rsid w:val="00090A16"/>
    <w:rsid w:val="0009119E"/>
    <w:rsid w:val="00091F13"/>
    <w:rsid w:val="000936E2"/>
    <w:rsid w:val="000A08AC"/>
    <w:rsid w:val="000A445B"/>
    <w:rsid w:val="000A5A28"/>
    <w:rsid w:val="000B2762"/>
    <w:rsid w:val="000B52CE"/>
    <w:rsid w:val="000B7298"/>
    <w:rsid w:val="000B7545"/>
    <w:rsid w:val="000C1D6F"/>
    <w:rsid w:val="000C284B"/>
    <w:rsid w:val="000C3CA2"/>
    <w:rsid w:val="000C65E9"/>
    <w:rsid w:val="000C6D9C"/>
    <w:rsid w:val="000D3E94"/>
    <w:rsid w:val="000D4115"/>
    <w:rsid w:val="000D4ADE"/>
    <w:rsid w:val="000D5662"/>
    <w:rsid w:val="000E666A"/>
    <w:rsid w:val="000F2DC4"/>
    <w:rsid w:val="000F30D7"/>
    <w:rsid w:val="000F59EE"/>
    <w:rsid w:val="000F6834"/>
    <w:rsid w:val="000F7D3F"/>
    <w:rsid w:val="00100B15"/>
    <w:rsid w:val="00104B6D"/>
    <w:rsid w:val="0010679F"/>
    <w:rsid w:val="00106CF4"/>
    <w:rsid w:val="001123AC"/>
    <w:rsid w:val="0012080D"/>
    <w:rsid w:val="00124D8B"/>
    <w:rsid w:val="00126D03"/>
    <w:rsid w:val="00130AA2"/>
    <w:rsid w:val="00135BCA"/>
    <w:rsid w:val="00141055"/>
    <w:rsid w:val="00147548"/>
    <w:rsid w:val="00147697"/>
    <w:rsid w:val="00150BF5"/>
    <w:rsid w:val="001512BC"/>
    <w:rsid w:val="00151776"/>
    <w:rsid w:val="00151E00"/>
    <w:rsid w:val="00153E80"/>
    <w:rsid w:val="00161F07"/>
    <w:rsid w:val="00162472"/>
    <w:rsid w:val="001624E3"/>
    <w:rsid w:val="00163B19"/>
    <w:rsid w:val="00170C17"/>
    <w:rsid w:val="00172227"/>
    <w:rsid w:val="0017263F"/>
    <w:rsid w:val="00174E35"/>
    <w:rsid w:val="00186336"/>
    <w:rsid w:val="001925FD"/>
    <w:rsid w:val="00192F99"/>
    <w:rsid w:val="0019640F"/>
    <w:rsid w:val="0019666A"/>
    <w:rsid w:val="001976A6"/>
    <w:rsid w:val="001A0BA9"/>
    <w:rsid w:val="001A3134"/>
    <w:rsid w:val="001A5567"/>
    <w:rsid w:val="001B1C79"/>
    <w:rsid w:val="001B2BA2"/>
    <w:rsid w:val="001B5D08"/>
    <w:rsid w:val="001C1F56"/>
    <w:rsid w:val="001C23E3"/>
    <w:rsid w:val="001C2573"/>
    <w:rsid w:val="001C45B6"/>
    <w:rsid w:val="001C5A35"/>
    <w:rsid w:val="001C6E97"/>
    <w:rsid w:val="001C7F4C"/>
    <w:rsid w:val="001D0680"/>
    <w:rsid w:val="001D0AF7"/>
    <w:rsid w:val="001D1153"/>
    <w:rsid w:val="001D15A0"/>
    <w:rsid w:val="001D3637"/>
    <w:rsid w:val="001D4279"/>
    <w:rsid w:val="001D6B11"/>
    <w:rsid w:val="001F440A"/>
    <w:rsid w:val="001F541D"/>
    <w:rsid w:val="00201C02"/>
    <w:rsid w:val="00207469"/>
    <w:rsid w:val="00211CCD"/>
    <w:rsid w:val="002126B3"/>
    <w:rsid w:val="00213D7B"/>
    <w:rsid w:val="00220529"/>
    <w:rsid w:val="002209BA"/>
    <w:rsid w:val="0022430A"/>
    <w:rsid w:val="00225730"/>
    <w:rsid w:val="00226D95"/>
    <w:rsid w:val="002355D4"/>
    <w:rsid w:val="00236E40"/>
    <w:rsid w:val="00237A48"/>
    <w:rsid w:val="002405F1"/>
    <w:rsid w:val="00241693"/>
    <w:rsid w:val="00241E95"/>
    <w:rsid w:val="00246A1B"/>
    <w:rsid w:val="002515A6"/>
    <w:rsid w:val="00251A84"/>
    <w:rsid w:val="00251E01"/>
    <w:rsid w:val="002573B4"/>
    <w:rsid w:val="00263226"/>
    <w:rsid w:val="002636D7"/>
    <w:rsid w:val="00265095"/>
    <w:rsid w:val="00267574"/>
    <w:rsid w:val="00270365"/>
    <w:rsid w:val="00273CF7"/>
    <w:rsid w:val="00273E0F"/>
    <w:rsid w:val="00280336"/>
    <w:rsid w:val="0028167F"/>
    <w:rsid w:val="00284E34"/>
    <w:rsid w:val="00287502"/>
    <w:rsid w:val="0029429E"/>
    <w:rsid w:val="002A078B"/>
    <w:rsid w:val="002A3C51"/>
    <w:rsid w:val="002A3D40"/>
    <w:rsid w:val="002A737B"/>
    <w:rsid w:val="002B0632"/>
    <w:rsid w:val="002B0B75"/>
    <w:rsid w:val="002B60A3"/>
    <w:rsid w:val="002C07A8"/>
    <w:rsid w:val="002C42B9"/>
    <w:rsid w:val="002C4611"/>
    <w:rsid w:val="002C46F5"/>
    <w:rsid w:val="002C4D37"/>
    <w:rsid w:val="002D169D"/>
    <w:rsid w:val="002D41B7"/>
    <w:rsid w:val="002D714C"/>
    <w:rsid w:val="002E0132"/>
    <w:rsid w:val="002E07B5"/>
    <w:rsid w:val="002E647E"/>
    <w:rsid w:val="002F13E8"/>
    <w:rsid w:val="002F682C"/>
    <w:rsid w:val="002F734A"/>
    <w:rsid w:val="00307CBB"/>
    <w:rsid w:val="0032292F"/>
    <w:rsid w:val="00323322"/>
    <w:rsid w:val="003240CF"/>
    <w:rsid w:val="0032577F"/>
    <w:rsid w:val="0032798D"/>
    <w:rsid w:val="003353C4"/>
    <w:rsid w:val="00336F23"/>
    <w:rsid w:val="00342491"/>
    <w:rsid w:val="0035326A"/>
    <w:rsid w:val="003543EA"/>
    <w:rsid w:val="0035484D"/>
    <w:rsid w:val="003548C3"/>
    <w:rsid w:val="00355E28"/>
    <w:rsid w:val="00360024"/>
    <w:rsid w:val="003625B8"/>
    <w:rsid w:val="00362F1A"/>
    <w:rsid w:val="00363580"/>
    <w:rsid w:val="00365DB4"/>
    <w:rsid w:val="0036667E"/>
    <w:rsid w:val="00367543"/>
    <w:rsid w:val="00381962"/>
    <w:rsid w:val="00381EA3"/>
    <w:rsid w:val="00383E38"/>
    <w:rsid w:val="0038602D"/>
    <w:rsid w:val="003879A1"/>
    <w:rsid w:val="003879D6"/>
    <w:rsid w:val="0039175E"/>
    <w:rsid w:val="00391D21"/>
    <w:rsid w:val="003942A5"/>
    <w:rsid w:val="00395D83"/>
    <w:rsid w:val="00396008"/>
    <w:rsid w:val="003A170A"/>
    <w:rsid w:val="003A2697"/>
    <w:rsid w:val="003A5905"/>
    <w:rsid w:val="003B3F58"/>
    <w:rsid w:val="003C2386"/>
    <w:rsid w:val="003C2744"/>
    <w:rsid w:val="003D1728"/>
    <w:rsid w:val="003D19E7"/>
    <w:rsid w:val="003D1AF8"/>
    <w:rsid w:val="003D1ED4"/>
    <w:rsid w:val="003D2148"/>
    <w:rsid w:val="003D25D2"/>
    <w:rsid w:val="003D392A"/>
    <w:rsid w:val="003D4B8D"/>
    <w:rsid w:val="003E1E69"/>
    <w:rsid w:val="003E2F0F"/>
    <w:rsid w:val="003E3483"/>
    <w:rsid w:val="003E47FB"/>
    <w:rsid w:val="003E5ACB"/>
    <w:rsid w:val="003F4FA5"/>
    <w:rsid w:val="00416570"/>
    <w:rsid w:val="00421122"/>
    <w:rsid w:val="00423546"/>
    <w:rsid w:val="00424AB7"/>
    <w:rsid w:val="00431A7E"/>
    <w:rsid w:val="00432C37"/>
    <w:rsid w:val="00437064"/>
    <w:rsid w:val="0044366F"/>
    <w:rsid w:val="0044747C"/>
    <w:rsid w:val="00447D74"/>
    <w:rsid w:val="0045238A"/>
    <w:rsid w:val="00452A00"/>
    <w:rsid w:val="004579B0"/>
    <w:rsid w:val="00457C19"/>
    <w:rsid w:val="00462576"/>
    <w:rsid w:val="004627D7"/>
    <w:rsid w:val="00465DB6"/>
    <w:rsid w:val="00466DF0"/>
    <w:rsid w:val="00467805"/>
    <w:rsid w:val="0047434A"/>
    <w:rsid w:val="0047736A"/>
    <w:rsid w:val="00483D5A"/>
    <w:rsid w:val="004908E5"/>
    <w:rsid w:val="004A1810"/>
    <w:rsid w:val="004A2A4E"/>
    <w:rsid w:val="004A57DC"/>
    <w:rsid w:val="004A70A5"/>
    <w:rsid w:val="004B65C1"/>
    <w:rsid w:val="004B6861"/>
    <w:rsid w:val="004D158E"/>
    <w:rsid w:val="004D30F8"/>
    <w:rsid w:val="004D493A"/>
    <w:rsid w:val="004D4E5B"/>
    <w:rsid w:val="004D6700"/>
    <w:rsid w:val="004E0650"/>
    <w:rsid w:val="004E358D"/>
    <w:rsid w:val="004F6EF1"/>
    <w:rsid w:val="00501DA2"/>
    <w:rsid w:val="005054EE"/>
    <w:rsid w:val="0051130A"/>
    <w:rsid w:val="00512853"/>
    <w:rsid w:val="00520D47"/>
    <w:rsid w:val="0053038C"/>
    <w:rsid w:val="00532B59"/>
    <w:rsid w:val="00533288"/>
    <w:rsid w:val="0053333E"/>
    <w:rsid w:val="00534231"/>
    <w:rsid w:val="0054010D"/>
    <w:rsid w:val="00542013"/>
    <w:rsid w:val="00542E0F"/>
    <w:rsid w:val="00553CEA"/>
    <w:rsid w:val="005545D2"/>
    <w:rsid w:val="0056288A"/>
    <w:rsid w:val="00563256"/>
    <w:rsid w:val="00567793"/>
    <w:rsid w:val="005712C3"/>
    <w:rsid w:val="0057155B"/>
    <w:rsid w:val="005719A0"/>
    <w:rsid w:val="00576482"/>
    <w:rsid w:val="0058091B"/>
    <w:rsid w:val="00581BCE"/>
    <w:rsid w:val="005846FC"/>
    <w:rsid w:val="0058539E"/>
    <w:rsid w:val="005865A4"/>
    <w:rsid w:val="00592C57"/>
    <w:rsid w:val="00592C77"/>
    <w:rsid w:val="0059442B"/>
    <w:rsid w:val="00595343"/>
    <w:rsid w:val="005A4554"/>
    <w:rsid w:val="005A55E2"/>
    <w:rsid w:val="005A7FF9"/>
    <w:rsid w:val="005B2E4E"/>
    <w:rsid w:val="005B3EE1"/>
    <w:rsid w:val="005B72CF"/>
    <w:rsid w:val="005C592A"/>
    <w:rsid w:val="005E441C"/>
    <w:rsid w:val="005E45DE"/>
    <w:rsid w:val="005F3C4A"/>
    <w:rsid w:val="005F77AE"/>
    <w:rsid w:val="006027A6"/>
    <w:rsid w:val="0060573F"/>
    <w:rsid w:val="00607402"/>
    <w:rsid w:val="00607C92"/>
    <w:rsid w:val="0061746B"/>
    <w:rsid w:val="0062327A"/>
    <w:rsid w:val="00633FDA"/>
    <w:rsid w:val="00635AA8"/>
    <w:rsid w:val="006374CC"/>
    <w:rsid w:val="00644D72"/>
    <w:rsid w:val="0064676D"/>
    <w:rsid w:val="006508F4"/>
    <w:rsid w:val="00653514"/>
    <w:rsid w:val="006558D6"/>
    <w:rsid w:val="006577F9"/>
    <w:rsid w:val="006610E3"/>
    <w:rsid w:val="00662172"/>
    <w:rsid w:val="00665704"/>
    <w:rsid w:val="0066752C"/>
    <w:rsid w:val="006675DA"/>
    <w:rsid w:val="00672C6A"/>
    <w:rsid w:val="00675467"/>
    <w:rsid w:val="00682C84"/>
    <w:rsid w:val="006830B4"/>
    <w:rsid w:val="006934B7"/>
    <w:rsid w:val="0069434F"/>
    <w:rsid w:val="00694460"/>
    <w:rsid w:val="006A024D"/>
    <w:rsid w:val="006A3264"/>
    <w:rsid w:val="006A48CA"/>
    <w:rsid w:val="006B168C"/>
    <w:rsid w:val="006B24F7"/>
    <w:rsid w:val="006B385F"/>
    <w:rsid w:val="006C385B"/>
    <w:rsid w:val="006D0028"/>
    <w:rsid w:val="006D1122"/>
    <w:rsid w:val="006D4D95"/>
    <w:rsid w:val="006D5061"/>
    <w:rsid w:val="006D5430"/>
    <w:rsid w:val="006E250E"/>
    <w:rsid w:val="006E323A"/>
    <w:rsid w:val="006F0A98"/>
    <w:rsid w:val="006F2D13"/>
    <w:rsid w:val="006F423B"/>
    <w:rsid w:val="006F45AD"/>
    <w:rsid w:val="006F5B82"/>
    <w:rsid w:val="006F6E8B"/>
    <w:rsid w:val="006F7A45"/>
    <w:rsid w:val="006F7CC8"/>
    <w:rsid w:val="00702A04"/>
    <w:rsid w:val="00705B8B"/>
    <w:rsid w:val="00711B5E"/>
    <w:rsid w:val="00713025"/>
    <w:rsid w:val="0072467E"/>
    <w:rsid w:val="00727762"/>
    <w:rsid w:val="00731F41"/>
    <w:rsid w:val="007342D9"/>
    <w:rsid w:val="007373F0"/>
    <w:rsid w:val="00745450"/>
    <w:rsid w:val="007475A0"/>
    <w:rsid w:val="00750690"/>
    <w:rsid w:val="00752AAE"/>
    <w:rsid w:val="00755639"/>
    <w:rsid w:val="00770F1B"/>
    <w:rsid w:val="00773D5F"/>
    <w:rsid w:val="00773E17"/>
    <w:rsid w:val="00780F28"/>
    <w:rsid w:val="00784EBC"/>
    <w:rsid w:val="0079473C"/>
    <w:rsid w:val="007A31F0"/>
    <w:rsid w:val="007A6B14"/>
    <w:rsid w:val="007B10E8"/>
    <w:rsid w:val="007B390B"/>
    <w:rsid w:val="007B5421"/>
    <w:rsid w:val="007B61A3"/>
    <w:rsid w:val="007C200D"/>
    <w:rsid w:val="007C2122"/>
    <w:rsid w:val="007C55CD"/>
    <w:rsid w:val="007D043E"/>
    <w:rsid w:val="007D6567"/>
    <w:rsid w:val="007E3600"/>
    <w:rsid w:val="007E7014"/>
    <w:rsid w:val="007F4B8A"/>
    <w:rsid w:val="007F7391"/>
    <w:rsid w:val="00801E3D"/>
    <w:rsid w:val="00801E55"/>
    <w:rsid w:val="00804688"/>
    <w:rsid w:val="00812152"/>
    <w:rsid w:val="008134F6"/>
    <w:rsid w:val="0081377B"/>
    <w:rsid w:val="00813E9F"/>
    <w:rsid w:val="00813EBE"/>
    <w:rsid w:val="008159E5"/>
    <w:rsid w:val="00817220"/>
    <w:rsid w:val="0082132A"/>
    <w:rsid w:val="00827C57"/>
    <w:rsid w:val="00837A3A"/>
    <w:rsid w:val="008406DB"/>
    <w:rsid w:val="00841DC9"/>
    <w:rsid w:val="0084700C"/>
    <w:rsid w:val="0085176A"/>
    <w:rsid w:val="008646EB"/>
    <w:rsid w:val="0086592B"/>
    <w:rsid w:val="008730EE"/>
    <w:rsid w:val="008739A1"/>
    <w:rsid w:val="00874ADF"/>
    <w:rsid w:val="008757E7"/>
    <w:rsid w:val="00876986"/>
    <w:rsid w:val="008838D9"/>
    <w:rsid w:val="00887B9E"/>
    <w:rsid w:val="00896710"/>
    <w:rsid w:val="008A72E1"/>
    <w:rsid w:val="008B34EC"/>
    <w:rsid w:val="008B57AC"/>
    <w:rsid w:val="008B7F74"/>
    <w:rsid w:val="008C1FE4"/>
    <w:rsid w:val="008C1FF6"/>
    <w:rsid w:val="008D1DEF"/>
    <w:rsid w:val="008D7147"/>
    <w:rsid w:val="009002D2"/>
    <w:rsid w:val="009036B2"/>
    <w:rsid w:val="00905634"/>
    <w:rsid w:val="00905891"/>
    <w:rsid w:val="009119A9"/>
    <w:rsid w:val="00913461"/>
    <w:rsid w:val="0092174A"/>
    <w:rsid w:val="00924345"/>
    <w:rsid w:val="00924A66"/>
    <w:rsid w:val="0093090B"/>
    <w:rsid w:val="00932798"/>
    <w:rsid w:val="009367F0"/>
    <w:rsid w:val="0094074D"/>
    <w:rsid w:val="0094140A"/>
    <w:rsid w:val="00941795"/>
    <w:rsid w:val="00943475"/>
    <w:rsid w:val="00946339"/>
    <w:rsid w:val="00950F3E"/>
    <w:rsid w:val="00953BE1"/>
    <w:rsid w:val="0096062D"/>
    <w:rsid w:val="00964C58"/>
    <w:rsid w:val="00982185"/>
    <w:rsid w:val="00982741"/>
    <w:rsid w:val="0098623F"/>
    <w:rsid w:val="009875E8"/>
    <w:rsid w:val="009A1DC2"/>
    <w:rsid w:val="009A5934"/>
    <w:rsid w:val="009A5FEC"/>
    <w:rsid w:val="009B265B"/>
    <w:rsid w:val="009B2788"/>
    <w:rsid w:val="009B7849"/>
    <w:rsid w:val="009D03E0"/>
    <w:rsid w:val="009D2AC6"/>
    <w:rsid w:val="009D4A74"/>
    <w:rsid w:val="009D6104"/>
    <w:rsid w:val="009E0607"/>
    <w:rsid w:val="009E518D"/>
    <w:rsid w:val="009E608E"/>
    <w:rsid w:val="009E76AA"/>
    <w:rsid w:val="009F0AD7"/>
    <w:rsid w:val="009F3D56"/>
    <w:rsid w:val="009F436F"/>
    <w:rsid w:val="009F6D9C"/>
    <w:rsid w:val="00A003F7"/>
    <w:rsid w:val="00A00A5A"/>
    <w:rsid w:val="00A03AEA"/>
    <w:rsid w:val="00A06797"/>
    <w:rsid w:val="00A1306E"/>
    <w:rsid w:val="00A139F1"/>
    <w:rsid w:val="00A1429E"/>
    <w:rsid w:val="00A17362"/>
    <w:rsid w:val="00A226B0"/>
    <w:rsid w:val="00A23E9A"/>
    <w:rsid w:val="00A249B9"/>
    <w:rsid w:val="00A30FAC"/>
    <w:rsid w:val="00A329A8"/>
    <w:rsid w:val="00A33689"/>
    <w:rsid w:val="00A342F6"/>
    <w:rsid w:val="00A3792A"/>
    <w:rsid w:val="00A41782"/>
    <w:rsid w:val="00A422CA"/>
    <w:rsid w:val="00A422FC"/>
    <w:rsid w:val="00A44309"/>
    <w:rsid w:val="00A44439"/>
    <w:rsid w:val="00A47A95"/>
    <w:rsid w:val="00A50094"/>
    <w:rsid w:val="00A50432"/>
    <w:rsid w:val="00A5220F"/>
    <w:rsid w:val="00A55E12"/>
    <w:rsid w:val="00A56922"/>
    <w:rsid w:val="00A57E3A"/>
    <w:rsid w:val="00A61723"/>
    <w:rsid w:val="00A72EF4"/>
    <w:rsid w:val="00A806A5"/>
    <w:rsid w:val="00A8194D"/>
    <w:rsid w:val="00A926D6"/>
    <w:rsid w:val="00A97ED2"/>
    <w:rsid w:val="00AA2F05"/>
    <w:rsid w:val="00AA3784"/>
    <w:rsid w:val="00AA48AF"/>
    <w:rsid w:val="00AC18B3"/>
    <w:rsid w:val="00AC1C79"/>
    <w:rsid w:val="00AC214C"/>
    <w:rsid w:val="00AC47CD"/>
    <w:rsid w:val="00AC5C53"/>
    <w:rsid w:val="00AD03E6"/>
    <w:rsid w:val="00AD07BD"/>
    <w:rsid w:val="00AD0C25"/>
    <w:rsid w:val="00AD1ADF"/>
    <w:rsid w:val="00AD2BE0"/>
    <w:rsid w:val="00AD36C0"/>
    <w:rsid w:val="00AD47B4"/>
    <w:rsid w:val="00AE5770"/>
    <w:rsid w:val="00AF0644"/>
    <w:rsid w:val="00AF2069"/>
    <w:rsid w:val="00AF2FBF"/>
    <w:rsid w:val="00AF67C9"/>
    <w:rsid w:val="00B00B21"/>
    <w:rsid w:val="00B0593C"/>
    <w:rsid w:val="00B15A52"/>
    <w:rsid w:val="00B17C16"/>
    <w:rsid w:val="00B2223A"/>
    <w:rsid w:val="00B23A40"/>
    <w:rsid w:val="00B43BC9"/>
    <w:rsid w:val="00B44191"/>
    <w:rsid w:val="00B44729"/>
    <w:rsid w:val="00B506F1"/>
    <w:rsid w:val="00B53E5C"/>
    <w:rsid w:val="00B566C4"/>
    <w:rsid w:val="00B57DC1"/>
    <w:rsid w:val="00B61E37"/>
    <w:rsid w:val="00B6572E"/>
    <w:rsid w:val="00B6778F"/>
    <w:rsid w:val="00B70A8B"/>
    <w:rsid w:val="00B71C19"/>
    <w:rsid w:val="00B75474"/>
    <w:rsid w:val="00B75631"/>
    <w:rsid w:val="00B805AD"/>
    <w:rsid w:val="00B832CC"/>
    <w:rsid w:val="00B903DD"/>
    <w:rsid w:val="00B9477C"/>
    <w:rsid w:val="00BA3384"/>
    <w:rsid w:val="00BB503D"/>
    <w:rsid w:val="00BC0F87"/>
    <w:rsid w:val="00BC6B0F"/>
    <w:rsid w:val="00BD7399"/>
    <w:rsid w:val="00BE356A"/>
    <w:rsid w:val="00BE5A03"/>
    <w:rsid w:val="00BF19D3"/>
    <w:rsid w:val="00C015D5"/>
    <w:rsid w:val="00C066D7"/>
    <w:rsid w:val="00C13216"/>
    <w:rsid w:val="00C154F6"/>
    <w:rsid w:val="00C20498"/>
    <w:rsid w:val="00C23589"/>
    <w:rsid w:val="00C256AA"/>
    <w:rsid w:val="00C27B9C"/>
    <w:rsid w:val="00C31EAA"/>
    <w:rsid w:val="00C37D03"/>
    <w:rsid w:val="00C43C69"/>
    <w:rsid w:val="00C442BA"/>
    <w:rsid w:val="00C45BBB"/>
    <w:rsid w:val="00C4652E"/>
    <w:rsid w:val="00C513B0"/>
    <w:rsid w:val="00C600BC"/>
    <w:rsid w:val="00C612BE"/>
    <w:rsid w:val="00C61720"/>
    <w:rsid w:val="00C63E3F"/>
    <w:rsid w:val="00C741E6"/>
    <w:rsid w:val="00C74A89"/>
    <w:rsid w:val="00C768AE"/>
    <w:rsid w:val="00C8328C"/>
    <w:rsid w:val="00C8469C"/>
    <w:rsid w:val="00C84FCA"/>
    <w:rsid w:val="00C86914"/>
    <w:rsid w:val="00C86E81"/>
    <w:rsid w:val="00C93068"/>
    <w:rsid w:val="00CA02CF"/>
    <w:rsid w:val="00CA5201"/>
    <w:rsid w:val="00CA6F4D"/>
    <w:rsid w:val="00CA78FA"/>
    <w:rsid w:val="00CB43E1"/>
    <w:rsid w:val="00CB6A6B"/>
    <w:rsid w:val="00CB6F24"/>
    <w:rsid w:val="00CC66FA"/>
    <w:rsid w:val="00CD2283"/>
    <w:rsid w:val="00CD30D8"/>
    <w:rsid w:val="00CD56D8"/>
    <w:rsid w:val="00CD75D9"/>
    <w:rsid w:val="00CE0AA4"/>
    <w:rsid w:val="00CE49C8"/>
    <w:rsid w:val="00CF2C2B"/>
    <w:rsid w:val="00CF50F2"/>
    <w:rsid w:val="00CF6F0F"/>
    <w:rsid w:val="00D0577A"/>
    <w:rsid w:val="00D076F0"/>
    <w:rsid w:val="00D11769"/>
    <w:rsid w:val="00D125CB"/>
    <w:rsid w:val="00D16D55"/>
    <w:rsid w:val="00D1738C"/>
    <w:rsid w:val="00D20F77"/>
    <w:rsid w:val="00D23247"/>
    <w:rsid w:val="00D269DE"/>
    <w:rsid w:val="00D37D5B"/>
    <w:rsid w:val="00D405C6"/>
    <w:rsid w:val="00D424C4"/>
    <w:rsid w:val="00D44C98"/>
    <w:rsid w:val="00D551AF"/>
    <w:rsid w:val="00D55B2E"/>
    <w:rsid w:val="00D56C52"/>
    <w:rsid w:val="00D5747D"/>
    <w:rsid w:val="00D663B8"/>
    <w:rsid w:val="00D66E60"/>
    <w:rsid w:val="00D727A1"/>
    <w:rsid w:val="00D74967"/>
    <w:rsid w:val="00D82CB3"/>
    <w:rsid w:val="00D84324"/>
    <w:rsid w:val="00D86943"/>
    <w:rsid w:val="00D871C8"/>
    <w:rsid w:val="00D91EEB"/>
    <w:rsid w:val="00D92DBD"/>
    <w:rsid w:val="00D95089"/>
    <w:rsid w:val="00DA33CB"/>
    <w:rsid w:val="00DA3D97"/>
    <w:rsid w:val="00DA66CF"/>
    <w:rsid w:val="00DB2F8C"/>
    <w:rsid w:val="00DB655E"/>
    <w:rsid w:val="00DB6585"/>
    <w:rsid w:val="00DC4520"/>
    <w:rsid w:val="00DD1958"/>
    <w:rsid w:val="00DD4C21"/>
    <w:rsid w:val="00DD56E9"/>
    <w:rsid w:val="00DD57E2"/>
    <w:rsid w:val="00DE1AB7"/>
    <w:rsid w:val="00DE350F"/>
    <w:rsid w:val="00DF12EB"/>
    <w:rsid w:val="00DF1453"/>
    <w:rsid w:val="00E00691"/>
    <w:rsid w:val="00E019BC"/>
    <w:rsid w:val="00E029FE"/>
    <w:rsid w:val="00E053DC"/>
    <w:rsid w:val="00E065A6"/>
    <w:rsid w:val="00E1030B"/>
    <w:rsid w:val="00E11775"/>
    <w:rsid w:val="00E11BD2"/>
    <w:rsid w:val="00E13B9A"/>
    <w:rsid w:val="00E13F92"/>
    <w:rsid w:val="00E16A6D"/>
    <w:rsid w:val="00E22140"/>
    <w:rsid w:val="00E227E0"/>
    <w:rsid w:val="00E229F1"/>
    <w:rsid w:val="00E260AA"/>
    <w:rsid w:val="00E407E3"/>
    <w:rsid w:val="00E446F7"/>
    <w:rsid w:val="00E519EB"/>
    <w:rsid w:val="00E54CC9"/>
    <w:rsid w:val="00E60FB5"/>
    <w:rsid w:val="00E72B1E"/>
    <w:rsid w:val="00E7477B"/>
    <w:rsid w:val="00E75348"/>
    <w:rsid w:val="00E77EA7"/>
    <w:rsid w:val="00E81B89"/>
    <w:rsid w:val="00E8214C"/>
    <w:rsid w:val="00E82258"/>
    <w:rsid w:val="00E83508"/>
    <w:rsid w:val="00E86EBD"/>
    <w:rsid w:val="00E93BAC"/>
    <w:rsid w:val="00E951CD"/>
    <w:rsid w:val="00E966BC"/>
    <w:rsid w:val="00EB677E"/>
    <w:rsid w:val="00EC1854"/>
    <w:rsid w:val="00EC375A"/>
    <w:rsid w:val="00EC3C18"/>
    <w:rsid w:val="00EC5FB4"/>
    <w:rsid w:val="00EC6332"/>
    <w:rsid w:val="00ED419F"/>
    <w:rsid w:val="00ED5C30"/>
    <w:rsid w:val="00EE1C52"/>
    <w:rsid w:val="00EE6713"/>
    <w:rsid w:val="00EF1D37"/>
    <w:rsid w:val="00EF35E2"/>
    <w:rsid w:val="00EF42EA"/>
    <w:rsid w:val="00EF481D"/>
    <w:rsid w:val="00F02F14"/>
    <w:rsid w:val="00F05D87"/>
    <w:rsid w:val="00F05E14"/>
    <w:rsid w:val="00F16971"/>
    <w:rsid w:val="00F16AE7"/>
    <w:rsid w:val="00F214F4"/>
    <w:rsid w:val="00F24FB2"/>
    <w:rsid w:val="00F2790C"/>
    <w:rsid w:val="00F32ECE"/>
    <w:rsid w:val="00F53918"/>
    <w:rsid w:val="00F5453C"/>
    <w:rsid w:val="00F56CEF"/>
    <w:rsid w:val="00F608DB"/>
    <w:rsid w:val="00F640F1"/>
    <w:rsid w:val="00F7226D"/>
    <w:rsid w:val="00F77B68"/>
    <w:rsid w:val="00F80450"/>
    <w:rsid w:val="00F83BC0"/>
    <w:rsid w:val="00F83F06"/>
    <w:rsid w:val="00F86967"/>
    <w:rsid w:val="00F86A6B"/>
    <w:rsid w:val="00F9727C"/>
    <w:rsid w:val="00FA3D87"/>
    <w:rsid w:val="00FB09DC"/>
    <w:rsid w:val="00FB17D3"/>
    <w:rsid w:val="00FB1DB6"/>
    <w:rsid w:val="00FB2343"/>
    <w:rsid w:val="00FB2C8B"/>
    <w:rsid w:val="00FB49F8"/>
    <w:rsid w:val="00FB6E14"/>
    <w:rsid w:val="00FC32EA"/>
    <w:rsid w:val="00FC350E"/>
    <w:rsid w:val="00FD05F0"/>
    <w:rsid w:val="00FD2CF9"/>
    <w:rsid w:val="00FD3542"/>
    <w:rsid w:val="00FD387C"/>
    <w:rsid w:val="00FE69F8"/>
    <w:rsid w:val="00FF3458"/>
    <w:rsid w:val="00FF38BC"/>
    <w:rsid w:val="00FF473D"/>
    <w:rsid w:val="00FF4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2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F4"/>
    <w:pPr>
      <w:spacing w:after="160" w:line="259" w:lineRule="auto"/>
    </w:pPr>
  </w:style>
  <w:style w:type="paragraph" w:styleId="2">
    <w:name w:val="heading 2"/>
    <w:basedOn w:val="a"/>
    <w:next w:val="a"/>
    <w:link w:val="2Char"/>
    <w:uiPriority w:val="9"/>
    <w:unhideWhenUsed/>
    <w:qFormat/>
    <w:rsid w:val="00A72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A72E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72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460"/>
    <w:pPr>
      <w:ind w:left="720"/>
      <w:contextualSpacing/>
    </w:pPr>
  </w:style>
  <w:style w:type="character" w:customStyle="1" w:styleId="2Char">
    <w:name w:val="标题 2 Char"/>
    <w:basedOn w:val="a0"/>
    <w:link w:val="2"/>
    <w:uiPriority w:val="9"/>
    <w:rsid w:val="00A72EF4"/>
    <w:rPr>
      <w:rFonts w:asciiTheme="majorHAnsi" w:eastAsiaTheme="majorEastAsia" w:hAnsiTheme="majorHAnsi" w:cstheme="majorBidi"/>
      <w:color w:val="365F91" w:themeColor="accent1" w:themeShade="BF"/>
      <w:sz w:val="26"/>
      <w:szCs w:val="26"/>
    </w:rPr>
  </w:style>
  <w:style w:type="paragraph" w:styleId="a4">
    <w:name w:val="Balloon Text"/>
    <w:basedOn w:val="a"/>
    <w:link w:val="Char"/>
    <w:uiPriority w:val="99"/>
    <w:semiHidden/>
    <w:unhideWhenUsed/>
    <w:rsid w:val="00A72EF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72EF4"/>
    <w:rPr>
      <w:rFonts w:ascii="Tahoma" w:hAnsi="Tahoma" w:cs="Tahoma"/>
      <w:sz w:val="16"/>
      <w:szCs w:val="16"/>
    </w:rPr>
  </w:style>
  <w:style w:type="table" w:styleId="a5">
    <w:name w:val="Table Grid"/>
    <w:basedOn w:val="a1"/>
    <w:uiPriority w:val="39"/>
    <w:rsid w:val="00A7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A72EF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A72EF4"/>
    <w:rPr>
      <w:rFonts w:asciiTheme="majorHAnsi" w:eastAsiaTheme="majorEastAsia" w:hAnsiTheme="majorHAnsi" w:cstheme="majorBidi"/>
      <w:b/>
      <w:bCs/>
      <w:i/>
      <w:iCs/>
      <w:color w:val="4F81BD" w:themeColor="accent1"/>
    </w:rPr>
  </w:style>
  <w:style w:type="table" w:customStyle="1" w:styleId="GridTable4-Accent21">
    <w:name w:val="Grid Table 4 - Accent 21"/>
    <w:basedOn w:val="a1"/>
    <w:uiPriority w:val="49"/>
    <w:rsid w:val="00A72E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6">
    <w:name w:val="Hyperlink"/>
    <w:basedOn w:val="a0"/>
    <w:uiPriority w:val="99"/>
    <w:unhideWhenUsed/>
    <w:rsid w:val="0094074D"/>
    <w:rPr>
      <w:color w:val="0000FF" w:themeColor="hyperlink"/>
      <w:u w:val="single"/>
    </w:rPr>
  </w:style>
  <w:style w:type="paragraph" w:customStyle="1" w:styleId="Default">
    <w:name w:val="Default"/>
    <w:rsid w:val="0094074D"/>
    <w:pPr>
      <w:autoSpaceDE w:val="0"/>
      <w:autoSpaceDN w:val="0"/>
      <w:adjustRightInd w:val="0"/>
      <w:spacing w:after="0" w:line="240" w:lineRule="auto"/>
    </w:pPr>
    <w:rPr>
      <w:rFonts w:ascii="Calibri" w:hAnsi="Calibri" w:cs="Calibri"/>
      <w:color w:val="000000"/>
      <w:sz w:val="24"/>
      <w:szCs w:val="24"/>
    </w:rPr>
  </w:style>
  <w:style w:type="table" w:customStyle="1" w:styleId="GridTable4-Accent51">
    <w:name w:val="Grid Table 4 - Accent 51"/>
    <w:basedOn w:val="a1"/>
    <w:uiPriority w:val="49"/>
    <w:rsid w:val="00432C37"/>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7">
    <w:name w:val="Plain Text"/>
    <w:basedOn w:val="a"/>
    <w:link w:val="Char0"/>
    <w:uiPriority w:val="99"/>
    <w:semiHidden/>
    <w:unhideWhenUsed/>
    <w:rsid w:val="00432C37"/>
    <w:pPr>
      <w:spacing w:after="0" w:line="240" w:lineRule="auto"/>
    </w:pPr>
    <w:rPr>
      <w:rFonts w:ascii="Consolas" w:hAnsi="Consolas" w:cs="Consolas"/>
      <w:sz w:val="21"/>
      <w:szCs w:val="21"/>
    </w:rPr>
  </w:style>
  <w:style w:type="character" w:customStyle="1" w:styleId="Char0">
    <w:name w:val="纯文本 Char"/>
    <w:basedOn w:val="a0"/>
    <w:link w:val="a7"/>
    <w:uiPriority w:val="99"/>
    <w:semiHidden/>
    <w:rsid w:val="00432C37"/>
    <w:rPr>
      <w:rFonts w:ascii="Consolas" w:hAnsi="Consolas" w:cs="Consolas"/>
      <w:sz w:val="21"/>
      <w:szCs w:val="21"/>
    </w:rPr>
  </w:style>
  <w:style w:type="paragraph" w:styleId="a8">
    <w:name w:val="header"/>
    <w:basedOn w:val="a"/>
    <w:link w:val="Char1"/>
    <w:uiPriority w:val="99"/>
    <w:unhideWhenUsed/>
    <w:rsid w:val="00B0593C"/>
    <w:pPr>
      <w:tabs>
        <w:tab w:val="center" w:pos="4680"/>
        <w:tab w:val="right" w:pos="9360"/>
      </w:tabs>
      <w:spacing w:after="0" w:line="240" w:lineRule="auto"/>
    </w:pPr>
  </w:style>
  <w:style w:type="character" w:customStyle="1" w:styleId="Char1">
    <w:name w:val="页眉 Char"/>
    <w:basedOn w:val="a0"/>
    <w:link w:val="a8"/>
    <w:uiPriority w:val="99"/>
    <w:rsid w:val="00B0593C"/>
  </w:style>
  <w:style w:type="paragraph" w:styleId="a9">
    <w:name w:val="footer"/>
    <w:basedOn w:val="a"/>
    <w:link w:val="Char2"/>
    <w:uiPriority w:val="99"/>
    <w:unhideWhenUsed/>
    <w:rsid w:val="00B0593C"/>
    <w:pPr>
      <w:tabs>
        <w:tab w:val="center" w:pos="4680"/>
        <w:tab w:val="right" w:pos="9360"/>
      </w:tabs>
      <w:spacing w:after="0" w:line="240" w:lineRule="auto"/>
    </w:pPr>
  </w:style>
  <w:style w:type="character" w:customStyle="1" w:styleId="Char2">
    <w:name w:val="页脚 Char"/>
    <w:basedOn w:val="a0"/>
    <w:link w:val="a9"/>
    <w:uiPriority w:val="99"/>
    <w:rsid w:val="00B0593C"/>
  </w:style>
  <w:style w:type="character" w:customStyle="1" w:styleId="ilfuvd">
    <w:name w:val="ilfuvd"/>
    <w:basedOn w:val="a0"/>
    <w:rsid w:val="00801E3D"/>
  </w:style>
  <w:style w:type="character" w:styleId="aa">
    <w:name w:val="line number"/>
    <w:basedOn w:val="a0"/>
    <w:uiPriority w:val="99"/>
    <w:semiHidden/>
    <w:unhideWhenUsed/>
    <w:rsid w:val="00ED5C30"/>
  </w:style>
  <w:style w:type="character" w:styleId="ab">
    <w:name w:val="annotation reference"/>
    <w:basedOn w:val="a0"/>
    <w:uiPriority w:val="99"/>
    <w:semiHidden/>
    <w:unhideWhenUsed/>
    <w:rsid w:val="00731F41"/>
    <w:rPr>
      <w:sz w:val="16"/>
      <w:szCs w:val="16"/>
    </w:rPr>
  </w:style>
  <w:style w:type="paragraph" w:styleId="ac">
    <w:name w:val="annotation text"/>
    <w:basedOn w:val="a"/>
    <w:link w:val="Char3"/>
    <w:uiPriority w:val="99"/>
    <w:semiHidden/>
    <w:unhideWhenUsed/>
    <w:qFormat/>
    <w:rsid w:val="00731F41"/>
    <w:pPr>
      <w:spacing w:line="240" w:lineRule="auto"/>
    </w:pPr>
    <w:rPr>
      <w:sz w:val="20"/>
      <w:szCs w:val="20"/>
    </w:rPr>
  </w:style>
  <w:style w:type="character" w:customStyle="1" w:styleId="Char3">
    <w:name w:val="批注文字 Char"/>
    <w:basedOn w:val="a0"/>
    <w:link w:val="ac"/>
    <w:uiPriority w:val="99"/>
    <w:semiHidden/>
    <w:qFormat/>
    <w:rsid w:val="00731F41"/>
    <w:rPr>
      <w:sz w:val="20"/>
      <w:szCs w:val="20"/>
    </w:rPr>
  </w:style>
  <w:style w:type="paragraph" w:styleId="ad">
    <w:name w:val="annotation subject"/>
    <w:basedOn w:val="ac"/>
    <w:next w:val="ac"/>
    <w:link w:val="Char4"/>
    <w:uiPriority w:val="99"/>
    <w:semiHidden/>
    <w:unhideWhenUsed/>
    <w:rsid w:val="00731F41"/>
    <w:rPr>
      <w:b/>
      <w:bCs/>
    </w:rPr>
  </w:style>
  <w:style w:type="character" w:customStyle="1" w:styleId="Char4">
    <w:name w:val="批注主题 Char"/>
    <w:basedOn w:val="Char3"/>
    <w:link w:val="ad"/>
    <w:uiPriority w:val="99"/>
    <w:semiHidden/>
    <w:rsid w:val="00731F41"/>
    <w:rPr>
      <w:b/>
      <w:bCs/>
      <w:sz w:val="20"/>
      <w:szCs w:val="20"/>
    </w:rPr>
  </w:style>
  <w:style w:type="character" w:customStyle="1" w:styleId="UnresolvedMention1">
    <w:name w:val="Unresolved Mention1"/>
    <w:basedOn w:val="a0"/>
    <w:uiPriority w:val="99"/>
    <w:semiHidden/>
    <w:unhideWhenUsed/>
    <w:rsid w:val="00AD2B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F4"/>
    <w:pPr>
      <w:spacing w:after="160" w:line="259" w:lineRule="auto"/>
    </w:pPr>
  </w:style>
  <w:style w:type="paragraph" w:styleId="2">
    <w:name w:val="heading 2"/>
    <w:basedOn w:val="a"/>
    <w:next w:val="a"/>
    <w:link w:val="2Char"/>
    <w:uiPriority w:val="9"/>
    <w:unhideWhenUsed/>
    <w:qFormat/>
    <w:rsid w:val="00A72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A72E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72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460"/>
    <w:pPr>
      <w:ind w:left="720"/>
      <w:contextualSpacing/>
    </w:pPr>
  </w:style>
  <w:style w:type="character" w:customStyle="1" w:styleId="2Char">
    <w:name w:val="标题 2 Char"/>
    <w:basedOn w:val="a0"/>
    <w:link w:val="2"/>
    <w:uiPriority w:val="9"/>
    <w:rsid w:val="00A72EF4"/>
    <w:rPr>
      <w:rFonts w:asciiTheme="majorHAnsi" w:eastAsiaTheme="majorEastAsia" w:hAnsiTheme="majorHAnsi" w:cstheme="majorBidi"/>
      <w:color w:val="365F91" w:themeColor="accent1" w:themeShade="BF"/>
      <w:sz w:val="26"/>
      <w:szCs w:val="26"/>
    </w:rPr>
  </w:style>
  <w:style w:type="paragraph" w:styleId="a4">
    <w:name w:val="Balloon Text"/>
    <w:basedOn w:val="a"/>
    <w:link w:val="Char"/>
    <w:uiPriority w:val="99"/>
    <w:semiHidden/>
    <w:unhideWhenUsed/>
    <w:rsid w:val="00A72EF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72EF4"/>
    <w:rPr>
      <w:rFonts w:ascii="Tahoma" w:hAnsi="Tahoma" w:cs="Tahoma"/>
      <w:sz w:val="16"/>
      <w:szCs w:val="16"/>
    </w:rPr>
  </w:style>
  <w:style w:type="table" w:styleId="a5">
    <w:name w:val="Table Grid"/>
    <w:basedOn w:val="a1"/>
    <w:uiPriority w:val="39"/>
    <w:rsid w:val="00A7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A72EF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A72EF4"/>
    <w:rPr>
      <w:rFonts w:asciiTheme="majorHAnsi" w:eastAsiaTheme="majorEastAsia" w:hAnsiTheme="majorHAnsi" w:cstheme="majorBidi"/>
      <w:b/>
      <w:bCs/>
      <w:i/>
      <w:iCs/>
      <w:color w:val="4F81BD" w:themeColor="accent1"/>
    </w:rPr>
  </w:style>
  <w:style w:type="table" w:customStyle="1" w:styleId="GridTable4-Accent21">
    <w:name w:val="Grid Table 4 - Accent 21"/>
    <w:basedOn w:val="a1"/>
    <w:uiPriority w:val="49"/>
    <w:rsid w:val="00A72E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6">
    <w:name w:val="Hyperlink"/>
    <w:basedOn w:val="a0"/>
    <w:uiPriority w:val="99"/>
    <w:unhideWhenUsed/>
    <w:rsid w:val="0094074D"/>
    <w:rPr>
      <w:color w:val="0000FF" w:themeColor="hyperlink"/>
      <w:u w:val="single"/>
    </w:rPr>
  </w:style>
  <w:style w:type="paragraph" w:customStyle="1" w:styleId="Default">
    <w:name w:val="Default"/>
    <w:rsid w:val="0094074D"/>
    <w:pPr>
      <w:autoSpaceDE w:val="0"/>
      <w:autoSpaceDN w:val="0"/>
      <w:adjustRightInd w:val="0"/>
      <w:spacing w:after="0" w:line="240" w:lineRule="auto"/>
    </w:pPr>
    <w:rPr>
      <w:rFonts w:ascii="Calibri" w:hAnsi="Calibri" w:cs="Calibri"/>
      <w:color w:val="000000"/>
      <w:sz w:val="24"/>
      <w:szCs w:val="24"/>
    </w:rPr>
  </w:style>
  <w:style w:type="table" w:customStyle="1" w:styleId="GridTable4-Accent51">
    <w:name w:val="Grid Table 4 - Accent 51"/>
    <w:basedOn w:val="a1"/>
    <w:uiPriority w:val="49"/>
    <w:rsid w:val="00432C37"/>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7">
    <w:name w:val="Plain Text"/>
    <w:basedOn w:val="a"/>
    <w:link w:val="Char0"/>
    <w:uiPriority w:val="99"/>
    <w:semiHidden/>
    <w:unhideWhenUsed/>
    <w:rsid w:val="00432C37"/>
    <w:pPr>
      <w:spacing w:after="0" w:line="240" w:lineRule="auto"/>
    </w:pPr>
    <w:rPr>
      <w:rFonts w:ascii="Consolas" w:hAnsi="Consolas" w:cs="Consolas"/>
      <w:sz w:val="21"/>
      <w:szCs w:val="21"/>
    </w:rPr>
  </w:style>
  <w:style w:type="character" w:customStyle="1" w:styleId="Char0">
    <w:name w:val="纯文本 Char"/>
    <w:basedOn w:val="a0"/>
    <w:link w:val="a7"/>
    <w:uiPriority w:val="99"/>
    <w:semiHidden/>
    <w:rsid w:val="00432C37"/>
    <w:rPr>
      <w:rFonts w:ascii="Consolas" w:hAnsi="Consolas" w:cs="Consolas"/>
      <w:sz w:val="21"/>
      <w:szCs w:val="21"/>
    </w:rPr>
  </w:style>
  <w:style w:type="paragraph" w:styleId="a8">
    <w:name w:val="header"/>
    <w:basedOn w:val="a"/>
    <w:link w:val="Char1"/>
    <w:uiPriority w:val="99"/>
    <w:unhideWhenUsed/>
    <w:rsid w:val="00B0593C"/>
    <w:pPr>
      <w:tabs>
        <w:tab w:val="center" w:pos="4680"/>
        <w:tab w:val="right" w:pos="9360"/>
      </w:tabs>
      <w:spacing w:after="0" w:line="240" w:lineRule="auto"/>
    </w:pPr>
  </w:style>
  <w:style w:type="character" w:customStyle="1" w:styleId="Char1">
    <w:name w:val="页眉 Char"/>
    <w:basedOn w:val="a0"/>
    <w:link w:val="a8"/>
    <w:uiPriority w:val="99"/>
    <w:rsid w:val="00B0593C"/>
  </w:style>
  <w:style w:type="paragraph" w:styleId="a9">
    <w:name w:val="footer"/>
    <w:basedOn w:val="a"/>
    <w:link w:val="Char2"/>
    <w:uiPriority w:val="99"/>
    <w:unhideWhenUsed/>
    <w:rsid w:val="00B0593C"/>
    <w:pPr>
      <w:tabs>
        <w:tab w:val="center" w:pos="4680"/>
        <w:tab w:val="right" w:pos="9360"/>
      </w:tabs>
      <w:spacing w:after="0" w:line="240" w:lineRule="auto"/>
    </w:pPr>
  </w:style>
  <w:style w:type="character" w:customStyle="1" w:styleId="Char2">
    <w:name w:val="页脚 Char"/>
    <w:basedOn w:val="a0"/>
    <w:link w:val="a9"/>
    <w:uiPriority w:val="99"/>
    <w:rsid w:val="00B0593C"/>
  </w:style>
  <w:style w:type="character" w:customStyle="1" w:styleId="ilfuvd">
    <w:name w:val="ilfuvd"/>
    <w:basedOn w:val="a0"/>
    <w:rsid w:val="00801E3D"/>
  </w:style>
  <w:style w:type="character" w:styleId="aa">
    <w:name w:val="line number"/>
    <w:basedOn w:val="a0"/>
    <w:uiPriority w:val="99"/>
    <w:semiHidden/>
    <w:unhideWhenUsed/>
    <w:rsid w:val="00ED5C30"/>
  </w:style>
  <w:style w:type="character" w:styleId="ab">
    <w:name w:val="annotation reference"/>
    <w:basedOn w:val="a0"/>
    <w:uiPriority w:val="99"/>
    <w:semiHidden/>
    <w:unhideWhenUsed/>
    <w:rsid w:val="00731F41"/>
    <w:rPr>
      <w:sz w:val="16"/>
      <w:szCs w:val="16"/>
    </w:rPr>
  </w:style>
  <w:style w:type="paragraph" w:styleId="ac">
    <w:name w:val="annotation text"/>
    <w:basedOn w:val="a"/>
    <w:link w:val="Char3"/>
    <w:uiPriority w:val="99"/>
    <w:semiHidden/>
    <w:unhideWhenUsed/>
    <w:qFormat/>
    <w:rsid w:val="00731F41"/>
    <w:pPr>
      <w:spacing w:line="240" w:lineRule="auto"/>
    </w:pPr>
    <w:rPr>
      <w:sz w:val="20"/>
      <w:szCs w:val="20"/>
    </w:rPr>
  </w:style>
  <w:style w:type="character" w:customStyle="1" w:styleId="Char3">
    <w:name w:val="批注文字 Char"/>
    <w:basedOn w:val="a0"/>
    <w:link w:val="ac"/>
    <w:uiPriority w:val="99"/>
    <w:semiHidden/>
    <w:qFormat/>
    <w:rsid w:val="00731F41"/>
    <w:rPr>
      <w:sz w:val="20"/>
      <w:szCs w:val="20"/>
    </w:rPr>
  </w:style>
  <w:style w:type="paragraph" w:styleId="ad">
    <w:name w:val="annotation subject"/>
    <w:basedOn w:val="ac"/>
    <w:next w:val="ac"/>
    <w:link w:val="Char4"/>
    <w:uiPriority w:val="99"/>
    <w:semiHidden/>
    <w:unhideWhenUsed/>
    <w:rsid w:val="00731F41"/>
    <w:rPr>
      <w:b/>
      <w:bCs/>
    </w:rPr>
  </w:style>
  <w:style w:type="character" w:customStyle="1" w:styleId="Char4">
    <w:name w:val="批注主题 Char"/>
    <w:basedOn w:val="Char3"/>
    <w:link w:val="ad"/>
    <w:uiPriority w:val="99"/>
    <w:semiHidden/>
    <w:rsid w:val="00731F41"/>
    <w:rPr>
      <w:b/>
      <w:bCs/>
      <w:sz w:val="20"/>
      <w:szCs w:val="20"/>
    </w:rPr>
  </w:style>
  <w:style w:type="character" w:customStyle="1" w:styleId="UnresolvedMention1">
    <w:name w:val="Unresolved Mention1"/>
    <w:basedOn w:val="a0"/>
    <w:uiPriority w:val="99"/>
    <w:semiHidden/>
    <w:unhideWhenUsed/>
    <w:rsid w:val="00AD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789">
      <w:bodyDiv w:val="1"/>
      <w:marLeft w:val="0"/>
      <w:marRight w:val="0"/>
      <w:marTop w:val="0"/>
      <w:marBottom w:val="0"/>
      <w:divBdr>
        <w:top w:val="none" w:sz="0" w:space="0" w:color="auto"/>
        <w:left w:val="none" w:sz="0" w:space="0" w:color="auto"/>
        <w:bottom w:val="none" w:sz="0" w:space="0" w:color="auto"/>
        <w:right w:val="none" w:sz="0" w:space="0" w:color="auto"/>
      </w:divBdr>
    </w:div>
    <w:div w:id="239945392">
      <w:bodyDiv w:val="1"/>
      <w:marLeft w:val="0"/>
      <w:marRight w:val="0"/>
      <w:marTop w:val="0"/>
      <w:marBottom w:val="0"/>
      <w:divBdr>
        <w:top w:val="none" w:sz="0" w:space="0" w:color="auto"/>
        <w:left w:val="none" w:sz="0" w:space="0" w:color="auto"/>
        <w:bottom w:val="none" w:sz="0" w:space="0" w:color="auto"/>
        <w:right w:val="none" w:sz="0" w:space="0" w:color="auto"/>
      </w:divBdr>
    </w:div>
    <w:div w:id="364915821">
      <w:bodyDiv w:val="1"/>
      <w:marLeft w:val="0"/>
      <w:marRight w:val="0"/>
      <w:marTop w:val="0"/>
      <w:marBottom w:val="0"/>
      <w:divBdr>
        <w:top w:val="none" w:sz="0" w:space="0" w:color="auto"/>
        <w:left w:val="none" w:sz="0" w:space="0" w:color="auto"/>
        <w:bottom w:val="none" w:sz="0" w:space="0" w:color="auto"/>
        <w:right w:val="none" w:sz="0" w:space="0" w:color="auto"/>
      </w:divBdr>
    </w:div>
    <w:div w:id="546377244">
      <w:bodyDiv w:val="1"/>
      <w:marLeft w:val="0"/>
      <w:marRight w:val="0"/>
      <w:marTop w:val="0"/>
      <w:marBottom w:val="0"/>
      <w:divBdr>
        <w:top w:val="none" w:sz="0" w:space="0" w:color="auto"/>
        <w:left w:val="none" w:sz="0" w:space="0" w:color="auto"/>
        <w:bottom w:val="none" w:sz="0" w:space="0" w:color="auto"/>
        <w:right w:val="none" w:sz="0" w:space="0" w:color="auto"/>
      </w:divBdr>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694697330">
      <w:bodyDiv w:val="1"/>
      <w:marLeft w:val="0"/>
      <w:marRight w:val="0"/>
      <w:marTop w:val="0"/>
      <w:marBottom w:val="0"/>
      <w:divBdr>
        <w:top w:val="none" w:sz="0" w:space="0" w:color="auto"/>
        <w:left w:val="none" w:sz="0" w:space="0" w:color="auto"/>
        <w:bottom w:val="none" w:sz="0" w:space="0" w:color="auto"/>
        <w:right w:val="none" w:sz="0" w:space="0" w:color="auto"/>
      </w:divBdr>
    </w:div>
    <w:div w:id="998190041">
      <w:bodyDiv w:val="1"/>
      <w:marLeft w:val="0"/>
      <w:marRight w:val="0"/>
      <w:marTop w:val="0"/>
      <w:marBottom w:val="0"/>
      <w:divBdr>
        <w:top w:val="none" w:sz="0" w:space="0" w:color="auto"/>
        <w:left w:val="none" w:sz="0" w:space="0" w:color="auto"/>
        <w:bottom w:val="none" w:sz="0" w:space="0" w:color="auto"/>
        <w:right w:val="none" w:sz="0" w:space="0" w:color="auto"/>
      </w:divBdr>
    </w:div>
    <w:div w:id="1298222935">
      <w:bodyDiv w:val="1"/>
      <w:marLeft w:val="0"/>
      <w:marRight w:val="0"/>
      <w:marTop w:val="0"/>
      <w:marBottom w:val="0"/>
      <w:divBdr>
        <w:top w:val="none" w:sz="0" w:space="0" w:color="auto"/>
        <w:left w:val="none" w:sz="0" w:space="0" w:color="auto"/>
        <w:bottom w:val="none" w:sz="0" w:space="0" w:color="auto"/>
        <w:right w:val="none" w:sz="0" w:space="0" w:color="auto"/>
      </w:divBdr>
    </w:div>
    <w:div w:id="1371341980">
      <w:bodyDiv w:val="1"/>
      <w:marLeft w:val="0"/>
      <w:marRight w:val="0"/>
      <w:marTop w:val="0"/>
      <w:marBottom w:val="0"/>
      <w:divBdr>
        <w:top w:val="none" w:sz="0" w:space="0" w:color="auto"/>
        <w:left w:val="none" w:sz="0" w:space="0" w:color="auto"/>
        <w:bottom w:val="none" w:sz="0" w:space="0" w:color="auto"/>
        <w:right w:val="none" w:sz="0" w:space="0" w:color="auto"/>
      </w:divBdr>
    </w:div>
    <w:div w:id="1653557729">
      <w:bodyDiv w:val="1"/>
      <w:marLeft w:val="0"/>
      <w:marRight w:val="0"/>
      <w:marTop w:val="0"/>
      <w:marBottom w:val="0"/>
      <w:divBdr>
        <w:top w:val="none" w:sz="0" w:space="0" w:color="auto"/>
        <w:left w:val="none" w:sz="0" w:space="0" w:color="auto"/>
        <w:bottom w:val="none" w:sz="0" w:space="0" w:color="auto"/>
        <w:right w:val="none" w:sz="0" w:space="0" w:color="auto"/>
      </w:divBdr>
    </w:div>
    <w:div w:id="1677344333">
      <w:bodyDiv w:val="1"/>
      <w:marLeft w:val="0"/>
      <w:marRight w:val="0"/>
      <w:marTop w:val="0"/>
      <w:marBottom w:val="0"/>
      <w:divBdr>
        <w:top w:val="none" w:sz="0" w:space="0" w:color="auto"/>
        <w:left w:val="none" w:sz="0" w:space="0" w:color="auto"/>
        <w:bottom w:val="none" w:sz="0" w:space="0" w:color="auto"/>
        <w:right w:val="none" w:sz="0" w:space="0" w:color="auto"/>
      </w:divBdr>
    </w:div>
    <w:div w:id="1711806164">
      <w:bodyDiv w:val="1"/>
      <w:marLeft w:val="0"/>
      <w:marRight w:val="0"/>
      <w:marTop w:val="0"/>
      <w:marBottom w:val="0"/>
      <w:divBdr>
        <w:top w:val="none" w:sz="0" w:space="0" w:color="auto"/>
        <w:left w:val="none" w:sz="0" w:space="0" w:color="auto"/>
        <w:bottom w:val="none" w:sz="0" w:space="0" w:color="auto"/>
        <w:right w:val="none" w:sz="0" w:space="0" w:color="auto"/>
      </w:divBdr>
    </w:div>
    <w:div w:id="1769814426">
      <w:bodyDiv w:val="1"/>
      <w:marLeft w:val="0"/>
      <w:marRight w:val="0"/>
      <w:marTop w:val="0"/>
      <w:marBottom w:val="0"/>
      <w:divBdr>
        <w:top w:val="none" w:sz="0" w:space="0" w:color="auto"/>
        <w:left w:val="none" w:sz="0" w:space="0" w:color="auto"/>
        <w:bottom w:val="none" w:sz="0" w:space="0" w:color="auto"/>
        <w:right w:val="none" w:sz="0" w:space="0" w:color="auto"/>
      </w:divBdr>
    </w:div>
    <w:div w:id="1787196216">
      <w:bodyDiv w:val="1"/>
      <w:marLeft w:val="0"/>
      <w:marRight w:val="0"/>
      <w:marTop w:val="0"/>
      <w:marBottom w:val="0"/>
      <w:divBdr>
        <w:top w:val="none" w:sz="0" w:space="0" w:color="auto"/>
        <w:left w:val="none" w:sz="0" w:space="0" w:color="auto"/>
        <w:bottom w:val="none" w:sz="0" w:space="0" w:color="auto"/>
        <w:right w:val="none" w:sz="0" w:space="0" w:color="auto"/>
      </w:divBdr>
      <w:divsChild>
        <w:div w:id="1510095562">
          <w:marLeft w:val="0"/>
          <w:marRight w:val="0"/>
          <w:marTop w:val="0"/>
          <w:marBottom w:val="0"/>
          <w:divBdr>
            <w:top w:val="none" w:sz="0" w:space="0" w:color="auto"/>
            <w:left w:val="none" w:sz="0" w:space="0" w:color="auto"/>
            <w:bottom w:val="none" w:sz="0" w:space="0" w:color="auto"/>
            <w:right w:val="none" w:sz="0" w:space="0" w:color="auto"/>
          </w:divBdr>
          <w:divsChild>
            <w:div w:id="864487760">
              <w:marLeft w:val="0"/>
              <w:marRight w:val="0"/>
              <w:marTop w:val="0"/>
              <w:marBottom w:val="0"/>
              <w:divBdr>
                <w:top w:val="none" w:sz="0" w:space="0" w:color="auto"/>
                <w:left w:val="none" w:sz="0" w:space="0" w:color="auto"/>
                <w:bottom w:val="none" w:sz="0" w:space="0" w:color="auto"/>
                <w:right w:val="none" w:sz="0" w:space="0" w:color="auto"/>
              </w:divBdr>
              <w:divsChild>
                <w:div w:id="753011437">
                  <w:marLeft w:val="0"/>
                  <w:marRight w:val="0"/>
                  <w:marTop w:val="0"/>
                  <w:marBottom w:val="0"/>
                  <w:divBdr>
                    <w:top w:val="none" w:sz="0" w:space="0" w:color="auto"/>
                    <w:left w:val="none" w:sz="0" w:space="0" w:color="auto"/>
                    <w:bottom w:val="none" w:sz="0" w:space="0" w:color="auto"/>
                    <w:right w:val="none" w:sz="0" w:space="0" w:color="auto"/>
                  </w:divBdr>
                  <w:divsChild>
                    <w:div w:id="2047944718">
                      <w:marLeft w:val="0"/>
                      <w:marRight w:val="0"/>
                      <w:marTop w:val="0"/>
                      <w:marBottom w:val="0"/>
                      <w:divBdr>
                        <w:top w:val="none" w:sz="0" w:space="0" w:color="auto"/>
                        <w:left w:val="none" w:sz="0" w:space="0" w:color="auto"/>
                        <w:bottom w:val="none" w:sz="0" w:space="0" w:color="auto"/>
                        <w:right w:val="none" w:sz="0" w:space="0" w:color="auto"/>
                      </w:divBdr>
                      <w:divsChild>
                        <w:div w:id="699554835">
                          <w:marLeft w:val="0"/>
                          <w:marRight w:val="0"/>
                          <w:marTop w:val="0"/>
                          <w:marBottom w:val="0"/>
                          <w:divBdr>
                            <w:top w:val="none" w:sz="0" w:space="0" w:color="auto"/>
                            <w:left w:val="none" w:sz="0" w:space="0" w:color="auto"/>
                            <w:bottom w:val="none" w:sz="0" w:space="0" w:color="auto"/>
                            <w:right w:val="none" w:sz="0" w:space="0" w:color="auto"/>
                          </w:divBdr>
                          <w:divsChild>
                            <w:div w:id="408701401">
                              <w:marLeft w:val="0"/>
                              <w:marRight w:val="0"/>
                              <w:marTop w:val="0"/>
                              <w:marBottom w:val="0"/>
                              <w:divBdr>
                                <w:top w:val="none" w:sz="0" w:space="0" w:color="auto"/>
                                <w:left w:val="none" w:sz="0" w:space="0" w:color="auto"/>
                                <w:bottom w:val="none" w:sz="0" w:space="0" w:color="auto"/>
                                <w:right w:val="none" w:sz="0" w:space="0" w:color="auto"/>
                              </w:divBdr>
                              <w:divsChild>
                                <w:div w:id="1220677243">
                                  <w:marLeft w:val="0"/>
                                  <w:marRight w:val="0"/>
                                  <w:marTop w:val="0"/>
                                  <w:marBottom w:val="0"/>
                                  <w:divBdr>
                                    <w:top w:val="none" w:sz="0" w:space="0" w:color="auto"/>
                                    <w:left w:val="none" w:sz="0" w:space="0" w:color="auto"/>
                                    <w:bottom w:val="none" w:sz="0" w:space="0" w:color="auto"/>
                                    <w:right w:val="none" w:sz="0" w:space="0" w:color="auto"/>
                                  </w:divBdr>
                                  <w:divsChild>
                                    <w:div w:id="643004333">
                                      <w:marLeft w:val="0"/>
                                      <w:marRight w:val="0"/>
                                      <w:marTop w:val="0"/>
                                      <w:marBottom w:val="0"/>
                                      <w:divBdr>
                                        <w:top w:val="none" w:sz="0" w:space="0" w:color="auto"/>
                                        <w:left w:val="none" w:sz="0" w:space="0" w:color="auto"/>
                                        <w:bottom w:val="none" w:sz="0" w:space="0" w:color="auto"/>
                                        <w:right w:val="none" w:sz="0" w:space="0" w:color="auto"/>
                                      </w:divBdr>
                                      <w:divsChild>
                                        <w:div w:id="801769186">
                                          <w:marLeft w:val="0"/>
                                          <w:marRight w:val="0"/>
                                          <w:marTop w:val="0"/>
                                          <w:marBottom w:val="0"/>
                                          <w:divBdr>
                                            <w:top w:val="none" w:sz="0" w:space="0" w:color="auto"/>
                                            <w:left w:val="none" w:sz="0" w:space="0" w:color="auto"/>
                                            <w:bottom w:val="none" w:sz="0" w:space="0" w:color="auto"/>
                                            <w:right w:val="none" w:sz="0" w:space="0" w:color="auto"/>
                                          </w:divBdr>
                                          <w:divsChild>
                                            <w:div w:id="471943464">
                                              <w:marLeft w:val="0"/>
                                              <w:marRight w:val="0"/>
                                              <w:marTop w:val="0"/>
                                              <w:marBottom w:val="0"/>
                                              <w:divBdr>
                                                <w:top w:val="none" w:sz="0" w:space="0" w:color="auto"/>
                                                <w:left w:val="none" w:sz="0" w:space="0" w:color="auto"/>
                                                <w:bottom w:val="none" w:sz="0" w:space="0" w:color="auto"/>
                                                <w:right w:val="none" w:sz="0" w:space="0" w:color="auto"/>
                                              </w:divBdr>
                                              <w:divsChild>
                                                <w:div w:id="1863084377">
                                                  <w:marLeft w:val="0"/>
                                                  <w:marRight w:val="0"/>
                                                  <w:marTop w:val="0"/>
                                                  <w:marBottom w:val="0"/>
                                                  <w:divBdr>
                                                    <w:top w:val="none" w:sz="0" w:space="0" w:color="auto"/>
                                                    <w:left w:val="none" w:sz="0" w:space="0" w:color="auto"/>
                                                    <w:bottom w:val="none" w:sz="0" w:space="0" w:color="auto"/>
                                                    <w:right w:val="none" w:sz="0" w:space="0" w:color="auto"/>
                                                  </w:divBdr>
                                                  <w:divsChild>
                                                    <w:div w:id="1769621428">
                                                      <w:marLeft w:val="0"/>
                                                      <w:marRight w:val="0"/>
                                                      <w:marTop w:val="0"/>
                                                      <w:marBottom w:val="0"/>
                                                      <w:divBdr>
                                                        <w:top w:val="none" w:sz="0" w:space="0" w:color="auto"/>
                                                        <w:left w:val="none" w:sz="0" w:space="0" w:color="auto"/>
                                                        <w:bottom w:val="none" w:sz="0" w:space="0" w:color="auto"/>
                                                        <w:right w:val="none" w:sz="0" w:space="0" w:color="auto"/>
                                                      </w:divBdr>
                                                      <w:divsChild>
                                                        <w:div w:id="1004473307">
                                                          <w:marLeft w:val="0"/>
                                                          <w:marRight w:val="0"/>
                                                          <w:marTop w:val="0"/>
                                                          <w:marBottom w:val="0"/>
                                                          <w:divBdr>
                                                            <w:top w:val="none" w:sz="0" w:space="0" w:color="auto"/>
                                                            <w:left w:val="none" w:sz="0" w:space="0" w:color="auto"/>
                                                            <w:bottom w:val="none" w:sz="0" w:space="0" w:color="auto"/>
                                                            <w:right w:val="none" w:sz="0" w:space="0" w:color="auto"/>
                                                          </w:divBdr>
                                                          <w:divsChild>
                                                            <w:div w:id="1935162297">
                                                              <w:marLeft w:val="0"/>
                                                              <w:marRight w:val="0"/>
                                                              <w:marTop w:val="0"/>
                                                              <w:marBottom w:val="0"/>
                                                              <w:divBdr>
                                                                <w:top w:val="none" w:sz="0" w:space="0" w:color="auto"/>
                                                                <w:left w:val="none" w:sz="0" w:space="0" w:color="auto"/>
                                                                <w:bottom w:val="none" w:sz="0" w:space="0" w:color="auto"/>
                                                                <w:right w:val="none" w:sz="0" w:space="0" w:color="auto"/>
                                                              </w:divBdr>
                                                              <w:divsChild>
                                                                <w:div w:id="1881476383">
                                                                  <w:marLeft w:val="0"/>
                                                                  <w:marRight w:val="0"/>
                                                                  <w:marTop w:val="0"/>
                                                                  <w:marBottom w:val="0"/>
                                                                  <w:divBdr>
                                                                    <w:top w:val="none" w:sz="0" w:space="0" w:color="auto"/>
                                                                    <w:left w:val="none" w:sz="0" w:space="0" w:color="auto"/>
                                                                    <w:bottom w:val="none" w:sz="0" w:space="0" w:color="auto"/>
                                                                    <w:right w:val="none" w:sz="0" w:space="0" w:color="auto"/>
                                                                  </w:divBdr>
                                                                  <w:divsChild>
                                                                    <w:div w:id="1164709001">
                                                                      <w:marLeft w:val="0"/>
                                                                      <w:marRight w:val="0"/>
                                                                      <w:marTop w:val="0"/>
                                                                      <w:marBottom w:val="0"/>
                                                                      <w:divBdr>
                                                                        <w:top w:val="none" w:sz="0" w:space="0" w:color="auto"/>
                                                                        <w:left w:val="none" w:sz="0" w:space="0" w:color="auto"/>
                                                                        <w:bottom w:val="none" w:sz="0" w:space="0" w:color="auto"/>
                                                                        <w:right w:val="none" w:sz="0" w:space="0" w:color="auto"/>
                                                                      </w:divBdr>
                                                                      <w:divsChild>
                                                                        <w:div w:id="1267928827">
                                                                          <w:marLeft w:val="0"/>
                                                                          <w:marRight w:val="0"/>
                                                                          <w:marTop w:val="0"/>
                                                                          <w:marBottom w:val="0"/>
                                                                          <w:divBdr>
                                                                            <w:top w:val="none" w:sz="0" w:space="0" w:color="auto"/>
                                                                            <w:left w:val="none" w:sz="0" w:space="0" w:color="auto"/>
                                                                            <w:bottom w:val="none" w:sz="0" w:space="0" w:color="auto"/>
                                                                            <w:right w:val="none" w:sz="0" w:space="0" w:color="auto"/>
                                                                          </w:divBdr>
                                                                          <w:divsChild>
                                                                            <w:div w:id="1516531565">
                                                                              <w:marLeft w:val="0"/>
                                                                              <w:marRight w:val="0"/>
                                                                              <w:marTop w:val="0"/>
                                                                              <w:marBottom w:val="0"/>
                                                                              <w:divBdr>
                                                                                <w:top w:val="none" w:sz="0" w:space="0" w:color="auto"/>
                                                                                <w:left w:val="none" w:sz="0" w:space="0" w:color="auto"/>
                                                                                <w:bottom w:val="none" w:sz="0" w:space="0" w:color="auto"/>
                                                                                <w:right w:val="none" w:sz="0" w:space="0" w:color="auto"/>
                                                                              </w:divBdr>
                                                                              <w:divsChild>
                                                                                <w:div w:id="1156920976">
                                                                                  <w:marLeft w:val="0"/>
                                                                                  <w:marRight w:val="0"/>
                                                                                  <w:marTop w:val="0"/>
                                                                                  <w:marBottom w:val="0"/>
                                                                                  <w:divBdr>
                                                                                    <w:top w:val="none" w:sz="0" w:space="0" w:color="auto"/>
                                                                                    <w:left w:val="none" w:sz="0" w:space="0" w:color="auto"/>
                                                                                    <w:bottom w:val="none" w:sz="0" w:space="0" w:color="auto"/>
                                                                                    <w:right w:val="none" w:sz="0" w:space="0" w:color="auto"/>
                                                                                  </w:divBdr>
                                                                                  <w:divsChild>
                                                                                    <w:div w:id="2051492013">
                                                                                      <w:marLeft w:val="0"/>
                                                                                      <w:marRight w:val="0"/>
                                                                                      <w:marTop w:val="0"/>
                                                                                      <w:marBottom w:val="0"/>
                                                                                      <w:divBdr>
                                                                                        <w:top w:val="none" w:sz="0" w:space="0" w:color="auto"/>
                                                                                        <w:left w:val="none" w:sz="0" w:space="0" w:color="auto"/>
                                                                                        <w:bottom w:val="none" w:sz="0" w:space="0" w:color="auto"/>
                                                                                        <w:right w:val="none" w:sz="0" w:space="0" w:color="auto"/>
                                                                                      </w:divBdr>
                                                                                      <w:divsChild>
                                                                                        <w:div w:id="337974937">
                                                                                          <w:marLeft w:val="0"/>
                                                                                          <w:marRight w:val="0"/>
                                                                                          <w:marTop w:val="0"/>
                                                                                          <w:marBottom w:val="0"/>
                                                                                          <w:divBdr>
                                                                                            <w:top w:val="none" w:sz="0" w:space="0" w:color="auto"/>
                                                                                            <w:left w:val="none" w:sz="0" w:space="0" w:color="auto"/>
                                                                                            <w:bottom w:val="none" w:sz="0" w:space="0" w:color="auto"/>
                                                                                            <w:right w:val="none" w:sz="0" w:space="0" w:color="auto"/>
                                                                                          </w:divBdr>
                                                                                          <w:divsChild>
                                                                                            <w:div w:id="207843910">
                                                                                              <w:marLeft w:val="0"/>
                                                                                              <w:marRight w:val="0"/>
                                                                                              <w:marTop w:val="0"/>
                                                                                              <w:marBottom w:val="0"/>
                                                                                              <w:divBdr>
                                                                                                <w:top w:val="none" w:sz="0" w:space="0" w:color="auto"/>
                                                                                                <w:left w:val="none" w:sz="0" w:space="0" w:color="auto"/>
                                                                                                <w:bottom w:val="none" w:sz="0" w:space="0" w:color="auto"/>
                                                                                                <w:right w:val="none" w:sz="0" w:space="0" w:color="auto"/>
                                                                                              </w:divBdr>
                                                                                              <w:divsChild>
                                                                                                <w:div w:id="1859928342">
                                                                                                  <w:marLeft w:val="0"/>
                                                                                                  <w:marRight w:val="0"/>
                                                                                                  <w:marTop w:val="0"/>
                                                                                                  <w:marBottom w:val="0"/>
                                                                                                  <w:divBdr>
                                                                                                    <w:top w:val="none" w:sz="0" w:space="0" w:color="auto"/>
                                                                                                    <w:left w:val="none" w:sz="0" w:space="0" w:color="auto"/>
                                                                                                    <w:bottom w:val="none" w:sz="0" w:space="0" w:color="auto"/>
                                                                                                    <w:right w:val="none" w:sz="0" w:space="0" w:color="auto"/>
                                                                                                  </w:divBdr>
                                                                                                  <w:divsChild>
                                                                                                    <w:div w:id="267391731">
                                                                                                      <w:marLeft w:val="0"/>
                                                                                                      <w:marRight w:val="0"/>
                                                                                                      <w:marTop w:val="0"/>
                                                                                                      <w:marBottom w:val="0"/>
                                                                                                      <w:divBdr>
                                                                                                        <w:top w:val="none" w:sz="0" w:space="0" w:color="auto"/>
                                                                                                        <w:left w:val="none" w:sz="0" w:space="0" w:color="auto"/>
                                                                                                        <w:bottom w:val="none" w:sz="0" w:space="0" w:color="auto"/>
                                                                                                        <w:right w:val="none" w:sz="0" w:space="0" w:color="auto"/>
                                                                                                      </w:divBdr>
                                                                                                      <w:divsChild>
                                                                                                        <w:div w:id="18089021">
                                                                                                          <w:marLeft w:val="0"/>
                                                                                                          <w:marRight w:val="0"/>
                                                                                                          <w:marTop w:val="0"/>
                                                                                                          <w:marBottom w:val="0"/>
                                                                                                          <w:divBdr>
                                                                                                            <w:top w:val="none" w:sz="0" w:space="0" w:color="auto"/>
                                                                                                            <w:left w:val="none" w:sz="0" w:space="0" w:color="auto"/>
                                                                                                            <w:bottom w:val="none" w:sz="0" w:space="0" w:color="auto"/>
                                                                                                            <w:right w:val="none" w:sz="0" w:space="0" w:color="auto"/>
                                                                                                          </w:divBdr>
                                                                                                        </w:div>
                                                                                                        <w:div w:id="231963881">
                                                                                                          <w:marLeft w:val="0"/>
                                                                                                          <w:marRight w:val="0"/>
                                                                                                          <w:marTop w:val="0"/>
                                                                                                          <w:marBottom w:val="0"/>
                                                                                                          <w:divBdr>
                                                                                                            <w:top w:val="none" w:sz="0" w:space="0" w:color="auto"/>
                                                                                                            <w:left w:val="none" w:sz="0" w:space="0" w:color="auto"/>
                                                                                                            <w:bottom w:val="none" w:sz="0" w:space="0" w:color="auto"/>
                                                                                                            <w:right w:val="none" w:sz="0" w:space="0" w:color="auto"/>
                                                                                                          </w:divBdr>
                                                                                                          <w:divsChild>
                                                                                                            <w:div w:id="186260662">
                                                                                                              <w:marLeft w:val="0"/>
                                                                                                              <w:marRight w:val="0"/>
                                                                                                              <w:marTop w:val="0"/>
                                                                                                              <w:marBottom w:val="0"/>
                                                                                                              <w:divBdr>
                                                                                                                <w:top w:val="none" w:sz="0" w:space="0" w:color="auto"/>
                                                                                                                <w:left w:val="none" w:sz="0" w:space="0" w:color="auto"/>
                                                                                                                <w:bottom w:val="none" w:sz="0" w:space="0" w:color="auto"/>
                                                                                                                <w:right w:val="none" w:sz="0" w:space="0" w:color="auto"/>
                                                                                                              </w:divBdr>
                                                                                                            </w:div>
                                                                                                            <w:div w:id="1574898187">
                                                                                                              <w:marLeft w:val="0"/>
                                                                                                              <w:marRight w:val="0"/>
                                                                                                              <w:marTop w:val="0"/>
                                                                                                              <w:marBottom w:val="0"/>
                                                                                                              <w:divBdr>
                                                                                                                <w:top w:val="none" w:sz="0" w:space="0" w:color="auto"/>
                                                                                                                <w:left w:val="none" w:sz="0" w:space="0" w:color="auto"/>
                                                                                                                <w:bottom w:val="none" w:sz="0" w:space="0" w:color="auto"/>
                                                                                                                <w:right w:val="none" w:sz="0" w:space="0" w:color="auto"/>
                                                                                                              </w:divBdr>
                                                                                                            </w:div>
                                                                                                            <w:div w:id="1608125077">
                                                                                                              <w:marLeft w:val="0"/>
                                                                                                              <w:marRight w:val="0"/>
                                                                                                              <w:marTop w:val="0"/>
                                                                                                              <w:marBottom w:val="0"/>
                                                                                                              <w:divBdr>
                                                                                                                <w:top w:val="none" w:sz="0" w:space="0" w:color="auto"/>
                                                                                                                <w:left w:val="none" w:sz="0" w:space="0" w:color="auto"/>
                                                                                                                <w:bottom w:val="none" w:sz="0" w:space="0" w:color="auto"/>
                                                                                                                <w:right w:val="none" w:sz="0" w:space="0" w:color="auto"/>
                                                                                                              </w:divBdr>
                                                                                                            </w:div>
                                                                                                            <w:div w:id="1763605752">
                                                                                                              <w:marLeft w:val="0"/>
                                                                                                              <w:marRight w:val="0"/>
                                                                                                              <w:marTop w:val="0"/>
                                                                                                              <w:marBottom w:val="0"/>
                                                                                                              <w:divBdr>
                                                                                                                <w:top w:val="none" w:sz="0" w:space="0" w:color="auto"/>
                                                                                                                <w:left w:val="none" w:sz="0" w:space="0" w:color="auto"/>
                                                                                                                <w:bottom w:val="none" w:sz="0" w:space="0" w:color="auto"/>
                                                                                                                <w:right w:val="none" w:sz="0" w:space="0" w:color="auto"/>
                                                                                                              </w:divBdr>
                                                                                                            </w:div>
                                                                                                            <w:div w:id="1931039652">
                                                                                                              <w:marLeft w:val="0"/>
                                                                                                              <w:marRight w:val="0"/>
                                                                                                              <w:marTop w:val="0"/>
                                                                                                              <w:marBottom w:val="0"/>
                                                                                                              <w:divBdr>
                                                                                                                <w:top w:val="none" w:sz="0" w:space="0" w:color="auto"/>
                                                                                                                <w:left w:val="none" w:sz="0" w:space="0" w:color="auto"/>
                                                                                                                <w:bottom w:val="none" w:sz="0" w:space="0" w:color="auto"/>
                                                                                                                <w:right w:val="none" w:sz="0" w:space="0" w:color="auto"/>
                                                                                                              </w:divBdr>
                                                                                                            </w:div>
                                                                                                          </w:divsChild>
                                                                                                        </w:div>
                                                                                                        <w:div w:id="8815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460240">
      <w:bodyDiv w:val="1"/>
      <w:marLeft w:val="0"/>
      <w:marRight w:val="0"/>
      <w:marTop w:val="0"/>
      <w:marBottom w:val="0"/>
      <w:divBdr>
        <w:top w:val="none" w:sz="0" w:space="0" w:color="auto"/>
        <w:left w:val="none" w:sz="0" w:space="0" w:color="auto"/>
        <w:bottom w:val="none" w:sz="0" w:space="0" w:color="auto"/>
        <w:right w:val="none" w:sz="0" w:space="0" w:color="auto"/>
      </w:divBdr>
    </w:div>
    <w:div w:id="20467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assan@sharjah.ac.a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orcid.org/https:/orcid.org/0000-0002-2149-1043" TargetMode="External"/><Relationship Id="rId17" Type="http://schemas.openxmlformats.org/officeDocument/2006/relationships/hyperlink" Target="https://portals.broadinstitute.org/ccle" TargetMode="External"/><Relationship Id="rId2" Type="http://schemas.openxmlformats.org/officeDocument/2006/relationships/numbering" Target="numbering.xml"/><Relationship Id="rId16" Type="http://schemas.openxmlformats.org/officeDocument/2006/relationships/hyperlink" Target="http://faculty.vassar.edu/lowry/VassarStats.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2-8395-596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fetechnologies.com/" TargetMode="External"/><Relationship Id="rId23" Type="http://schemas.openxmlformats.org/officeDocument/2006/relationships/fontTable" Target="fontTable.xml"/><Relationship Id="rId10" Type="http://schemas.openxmlformats.org/officeDocument/2006/relationships/hyperlink" Target="http://orcid.org/https:/orcid.org/0000-0001-8730-0660"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orcid.org/https:/orcid.org/0000-0002-5407-0130" TargetMode="External"/><Relationship Id="rId14" Type="http://schemas.openxmlformats.org/officeDocument/2006/relationships/hyperlink" Target="https://dx.doi.org/10.4251/wjgo.v11.i11.9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A0D6-635B-4C16-AA89-06009D48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26698</Words>
  <Characters>152184</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2019-09-23T19:24:00Z</dcterms:created>
  <dcterms:modified xsi:type="dcterms:W3CDTF">2019-11-13T02:24:00Z</dcterms:modified>
</cp:coreProperties>
</file>