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1E562" w14:textId="77777777" w:rsidR="00DC3ECD" w:rsidRPr="004A66EF" w:rsidRDefault="00DC3ECD" w:rsidP="002173AF">
      <w:pPr>
        <w:adjustRightInd w:val="0"/>
        <w:snapToGrid w:val="0"/>
        <w:spacing w:after="0" w:line="360" w:lineRule="auto"/>
        <w:jc w:val="both"/>
        <w:rPr>
          <w:rFonts w:ascii="Book Antiqua" w:eastAsia="Times New Roman" w:hAnsi="Book Antiqua" w:cs="宋体"/>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4A66EF">
        <w:rPr>
          <w:rFonts w:ascii="Book Antiqua" w:eastAsia="Times New Roman" w:hAnsi="Book Antiqua" w:cs="宋体"/>
          <w:b/>
          <w:color w:val="000000" w:themeColor="text1"/>
          <w:sz w:val="24"/>
          <w:szCs w:val="24"/>
        </w:rPr>
        <w:t xml:space="preserve">Name of Journal: </w:t>
      </w:r>
      <w:r w:rsidRPr="004A66EF">
        <w:rPr>
          <w:rFonts w:ascii="Book Antiqua" w:hAnsi="Book Antiqua"/>
          <w:i/>
          <w:iCs/>
          <w:color w:val="000000" w:themeColor="text1"/>
          <w:sz w:val="24"/>
          <w:szCs w:val="24"/>
          <w:shd w:val="clear" w:color="auto" w:fill="FFFFFF"/>
        </w:rPr>
        <w:t>World Journal of Gastrointestinal Oncology</w:t>
      </w:r>
    </w:p>
    <w:p w14:paraId="51D99A85" w14:textId="77777777" w:rsidR="00DC3ECD" w:rsidRPr="004A66EF" w:rsidRDefault="00DC3ECD" w:rsidP="002173AF">
      <w:pPr>
        <w:adjustRightInd w:val="0"/>
        <w:snapToGrid w:val="0"/>
        <w:spacing w:after="0" w:line="360" w:lineRule="auto"/>
        <w:jc w:val="both"/>
        <w:rPr>
          <w:rFonts w:ascii="Book Antiqua" w:hAnsi="Book Antiqua" w:cs="Arial"/>
          <w:color w:val="000000" w:themeColor="text1"/>
          <w:sz w:val="24"/>
          <w:szCs w:val="24"/>
          <w:lang w:val="en" w:eastAsia="zh-CN"/>
        </w:rPr>
      </w:pPr>
      <w:bookmarkStart w:id="8" w:name="_Hlk5632321"/>
      <w:r w:rsidRPr="004A66EF">
        <w:rPr>
          <w:rFonts w:ascii="Book Antiqua" w:eastAsia="Times New Roman" w:hAnsi="Book Antiqua"/>
          <w:b/>
          <w:bCs/>
          <w:color w:val="000000" w:themeColor="text1"/>
          <w:sz w:val="24"/>
          <w:szCs w:val="24"/>
        </w:rPr>
        <w:t>Manuscript NO</w:t>
      </w:r>
      <w:r w:rsidRPr="004A66EF">
        <w:rPr>
          <w:rFonts w:ascii="Book Antiqua" w:hAnsi="Book Antiqua" w:cs="Arial"/>
          <w:b/>
          <w:color w:val="000000" w:themeColor="text1"/>
          <w:sz w:val="24"/>
          <w:szCs w:val="24"/>
          <w:lang w:val="en"/>
        </w:rPr>
        <w:t xml:space="preserve">: </w:t>
      </w:r>
      <w:r w:rsidRPr="004A66EF">
        <w:rPr>
          <w:rFonts w:ascii="Book Antiqua" w:hAnsi="Book Antiqua" w:cs="Arial"/>
          <w:color w:val="000000" w:themeColor="text1"/>
          <w:sz w:val="24"/>
          <w:szCs w:val="24"/>
          <w:lang w:val="en"/>
        </w:rPr>
        <w:t>46918</w:t>
      </w:r>
    </w:p>
    <w:bookmarkEnd w:id="8"/>
    <w:p w14:paraId="2409C9D1" w14:textId="2F181EB2" w:rsidR="00DC3ECD" w:rsidRPr="004A66EF" w:rsidRDefault="00DC3ECD" w:rsidP="002173AF">
      <w:pPr>
        <w:spacing w:after="0" w:line="360" w:lineRule="auto"/>
        <w:jc w:val="both"/>
        <w:rPr>
          <w:rFonts w:ascii="Book Antiqua" w:hAnsi="Book Antiqua"/>
          <w:color w:val="000000" w:themeColor="text1"/>
          <w:sz w:val="24"/>
          <w:szCs w:val="24"/>
          <w:lang w:eastAsia="zh-CN"/>
        </w:rPr>
      </w:pPr>
      <w:r w:rsidRPr="004A66EF">
        <w:rPr>
          <w:rFonts w:ascii="Book Antiqua" w:hAnsi="Book Antiqua"/>
          <w:b/>
          <w:color w:val="000000" w:themeColor="text1"/>
          <w:sz w:val="24"/>
          <w:szCs w:val="24"/>
          <w:shd w:val="clear" w:color="auto" w:fill="FFFFFF"/>
        </w:rPr>
        <w:t>Manuscript Type</w:t>
      </w:r>
      <w:r w:rsidRPr="004A66EF">
        <w:rPr>
          <w:rFonts w:ascii="Book Antiqua" w:hAnsi="Book Antiqua"/>
          <w:b/>
          <w:color w:val="000000" w:themeColor="text1"/>
          <w:sz w:val="24"/>
          <w:szCs w:val="24"/>
        </w:rPr>
        <w:t>:</w:t>
      </w:r>
      <w:bookmarkEnd w:id="0"/>
      <w:bookmarkEnd w:id="1"/>
      <w:bookmarkEnd w:id="2"/>
      <w:bookmarkEnd w:id="3"/>
      <w:bookmarkEnd w:id="4"/>
      <w:bookmarkEnd w:id="5"/>
      <w:bookmarkEnd w:id="6"/>
      <w:bookmarkEnd w:id="7"/>
      <w:r w:rsidRPr="004A66EF">
        <w:rPr>
          <w:rFonts w:ascii="Book Antiqua" w:hAnsi="Book Antiqua"/>
          <w:b/>
          <w:color w:val="000000" w:themeColor="text1"/>
          <w:sz w:val="24"/>
          <w:szCs w:val="24"/>
        </w:rPr>
        <w:t xml:space="preserve"> </w:t>
      </w:r>
      <w:r w:rsidR="00870C9F" w:rsidRPr="004A66EF">
        <w:rPr>
          <w:rFonts w:ascii="Book Antiqua" w:eastAsia="MS Mincho" w:hAnsi="Book Antiqua" w:cs="Times New Roman"/>
          <w:color w:val="000000" w:themeColor="text1"/>
          <w:sz w:val="24"/>
          <w:szCs w:val="24"/>
          <w:lang w:val="es-ES_tradnl"/>
        </w:rPr>
        <w:t>REVIEW</w:t>
      </w:r>
    </w:p>
    <w:p w14:paraId="2690272D" w14:textId="77777777" w:rsidR="00DC3ECD" w:rsidRPr="004A66EF" w:rsidRDefault="00DC3ECD" w:rsidP="002173AF">
      <w:pPr>
        <w:spacing w:after="0" w:line="360" w:lineRule="auto"/>
        <w:jc w:val="both"/>
        <w:rPr>
          <w:rFonts w:ascii="Book Antiqua" w:hAnsi="Book Antiqua" w:cs="Times New Roman"/>
          <w:b/>
          <w:color w:val="000000" w:themeColor="text1"/>
          <w:sz w:val="24"/>
          <w:szCs w:val="24"/>
        </w:rPr>
      </w:pPr>
    </w:p>
    <w:p w14:paraId="033BB16F" w14:textId="112D057B" w:rsidR="00DC3ECD" w:rsidRPr="004A66EF" w:rsidRDefault="00DC3ECD" w:rsidP="002173AF">
      <w:pPr>
        <w:spacing w:after="0" w:line="360" w:lineRule="auto"/>
        <w:jc w:val="both"/>
        <w:rPr>
          <w:rFonts w:ascii="Book Antiqua" w:hAnsi="Book Antiqua" w:cs="Times New Roman"/>
          <w:b/>
          <w:color w:val="000000" w:themeColor="text1"/>
          <w:sz w:val="24"/>
          <w:szCs w:val="24"/>
          <w:lang w:eastAsia="zh-CN"/>
        </w:rPr>
      </w:pPr>
      <w:bookmarkStart w:id="9" w:name="OLE_LINK978"/>
      <w:bookmarkStart w:id="10" w:name="OLE_LINK979"/>
      <w:r w:rsidRPr="004A66EF">
        <w:rPr>
          <w:rFonts w:ascii="Book Antiqua" w:hAnsi="Book Antiqua" w:cs="Times New Roman"/>
          <w:b/>
          <w:color w:val="000000" w:themeColor="text1"/>
          <w:sz w:val="24"/>
          <w:szCs w:val="24"/>
        </w:rPr>
        <w:t xml:space="preserve">Race, the </w:t>
      </w:r>
      <w:r w:rsidR="00870C9F" w:rsidRPr="004A66EF">
        <w:rPr>
          <w:rFonts w:ascii="Book Antiqua" w:hAnsi="Book Antiqua" w:cs="Times New Roman"/>
          <w:b/>
          <w:color w:val="000000" w:themeColor="text1"/>
          <w:sz w:val="24"/>
          <w:szCs w:val="24"/>
        </w:rPr>
        <w:t>microbiome and colorectal cancer</w:t>
      </w:r>
      <w:r w:rsidR="00DD6518" w:rsidRPr="004A66EF">
        <w:rPr>
          <w:rFonts w:ascii="Book Antiqua" w:hAnsi="Book Antiqua" w:cs="Times New Roman" w:hint="eastAsia"/>
          <w:b/>
          <w:color w:val="000000" w:themeColor="text1"/>
          <w:sz w:val="24"/>
          <w:szCs w:val="24"/>
          <w:lang w:eastAsia="zh-CN"/>
        </w:rPr>
        <w:t xml:space="preserve"> </w:t>
      </w:r>
    </w:p>
    <w:p w14:paraId="7EAF36F7" w14:textId="77777777" w:rsidR="00870C9F" w:rsidRPr="004A66EF" w:rsidRDefault="00870C9F" w:rsidP="002173AF">
      <w:pPr>
        <w:spacing w:after="0" w:line="360" w:lineRule="auto"/>
        <w:jc w:val="both"/>
        <w:rPr>
          <w:rFonts w:ascii="Book Antiqua" w:hAnsi="Book Antiqua" w:cs="Garamond-Bold"/>
          <w:b/>
          <w:bCs/>
          <w:color w:val="000000" w:themeColor="text1"/>
          <w:sz w:val="24"/>
          <w:szCs w:val="24"/>
        </w:rPr>
      </w:pPr>
      <w:bookmarkStart w:id="11" w:name="_Hlk5627141"/>
      <w:bookmarkEnd w:id="9"/>
      <w:bookmarkEnd w:id="10"/>
    </w:p>
    <w:p w14:paraId="241298C3" w14:textId="75A7229E" w:rsidR="00DC3ECD" w:rsidRPr="004A66EF" w:rsidRDefault="00870C9F" w:rsidP="002173AF">
      <w:pPr>
        <w:spacing w:after="0" w:line="360" w:lineRule="auto"/>
        <w:jc w:val="both"/>
        <w:rPr>
          <w:rFonts w:ascii="Book Antiqua" w:hAnsi="Book Antiqua" w:cs="Garamond-Bold"/>
          <w:bCs/>
          <w:color w:val="000000" w:themeColor="text1"/>
          <w:sz w:val="24"/>
          <w:szCs w:val="24"/>
          <w:lang w:eastAsia="zh-CN"/>
        </w:rPr>
      </w:pPr>
      <w:r w:rsidRPr="004A66EF">
        <w:rPr>
          <w:rFonts w:ascii="Book Antiqua" w:hAnsi="Book Antiqua" w:cs="Times New Roman"/>
          <w:bCs/>
          <w:color w:val="000000" w:themeColor="text1"/>
          <w:sz w:val="24"/>
          <w:szCs w:val="24"/>
        </w:rPr>
        <w:t>Royston</w:t>
      </w:r>
      <w:r w:rsidRPr="004A66EF">
        <w:rPr>
          <w:rFonts w:ascii="Book Antiqua" w:hAnsi="Book Antiqua" w:cs="Garamond-Bold"/>
          <w:bCs/>
          <w:color w:val="000000" w:themeColor="text1"/>
          <w:sz w:val="24"/>
          <w:szCs w:val="24"/>
          <w:lang w:eastAsia="zh-CN"/>
        </w:rPr>
        <w:t xml:space="preserve"> KJ </w:t>
      </w:r>
      <w:r w:rsidRPr="004A66EF">
        <w:rPr>
          <w:rFonts w:ascii="Book Antiqua" w:hAnsi="Book Antiqua" w:cs="Garamond-Bold"/>
          <w:bCs/>
          <w:i/>
          <w:iCs/>
          <w:color w:val="000000" w:themeColor="text1"/>
          <w:sz w:val="24"/>
          <w:szCs w:val="24"/>
          <w:lang w:eastAsia="zh-CN"/>
        </w:rPr>
        <w:t>et al</w:t>
      </w:r>
      <w:r w:rsidRPr="004A66EF">
        <w:rPr>
          <w:rFonts w:ascii="Book Antiqua" w:hAnsi="Book Antiqua" w:cs="Garamond-Bold"/>
          <w:bCs/>
          <w:color w:val="000000" w:themeColor="text1"/>
          <w:sz w:val="24"/>
          <w:szCs w:val="24"/>
          <w:lang w:eastAsia="zh-CN"/>
        </w:rPr>
        <w:t xml:space="preserve">. </w:t>
      </w:r>
      <w:bookmarkStart w:id="12" w:name="OLE_LINK980"/>
      <w:r w:rsidR="00DC3ECD" w:rsidRPr="004A66EF">
        <w:rPr>
          <w:rFonts w:ascii="Book Antiqua" w:hAnsi="Book Antiqua" w:cs="Garamond-Bold"/>
          <w:bCs/>
          <w:color w:val="000000" w:themeColor="text1"/>
          <w:sz w:val="24"/>
          <w:szCs w:val="24"/>
          <w:lang w:eastAsia="zh-CN"/>
        </w:rPr>
        <w:t>Diet, race, and the microbiome</w:t>
      </w:r>
      <w:bookmarkEnd w:id="11"/>
      <w:bookmarkEnd w:id="12"/>
    </w:p>
    <w:p w14:paraId="0529B24C" w14:textId="77777777" w:rsidR="00870C9F" w:rsidRPr="004A66EF" w:rsidRDefault="00870C9F" w:rsidP="002173AF">
      <w:pPr>
        <w:spacing w:after="0" w:line="360" w:lineRule="auto"/>
        <w:jc w:val="both"/>
        <w:rPr>
          <w:rFonts w:ascii="Book Antiqua" w:hAnsi="Book Antiqua"/>
          <w:color w:val="000000" w:themeColor="text1"/>
          <w:sz w:val="24"/>
          <w:szCs w:val="24"/>
        </w:rPr>
      </w:pPr>
    </w:p>
    <w:p w14:paraId="787B3579" w14:textId="2972C4C1" w:rsidR="00DC3ECD" w:rsidRPr="004A66EF" w:rsidRDefault="00DC3ECD" w:rsidP="002173AF">
      <w:pPr>
        <w:spacing w:after="0" w:line="360" w:lineRule="auto"/>
        <w:jc w:val="both"/>
        <w:rPr>
          <w:rFonts w:ascii="Book Antiqua" w:hAnsi="Book Antiqua" w:cs="Times New Roman"/>
          <w:b/>
          <w:color w:val="000000" w:themeColor="text1"/>
          <w:sz w:val="24"/>
          <w:szCs w:val="24"/>
          <w:vertAlign w:val="superscript"/>
        </w:rPr>
      </w:pPr>
      <w:r w:rsidRPr="004A66EF">
        <w:rPr>
          <w:rFonts w:ascii="Book Antiqua" w:hAnsi="Book Antiqua" w:cs="Times New Roman"/>
          <w:b/>
          <w:color w:val="000000" w:themeColor="text1"/>
          <w:sz w:val="24"/>
          <w:szCs w:val="24"/>
        </w:rPr>
        <w:t xml:space="preserve">Kendra J Royston, </w:t>
      </w:r>
      <w:proofErr w:type="spellStart"/>
      <w:r w:rsidRPr="004A66EF">
        <w:rPr>
          <w:rFonts w:ascii="Book Antiqua" w:hAnsi="Book Antiqua" w:cs="Times New Roman"/>
          <w:b/>
          <w:color w:val="000000" w:themeColor="text1"/>
          <w:sz w:val="24"/>
          <w:szCs w:val="24"/>
        </w:rPr>
        <w:t>Babatunde</w:t>
      </w:r>
      <w:proofErr w:type="spellEnd"/>
      <w:r w:rsidRPr="004A66EF">
        <w:rPr>
          <w:rFonts w:ascii="Book Antiqua" w:hAnsi="Book Antiqua" w:cs="Times New Roman"/>
          <w:b/>
          <w:color w:val="000000" w:themeColor="text1"/>
          <w:sz w:val="24"/>
          <w:szCs w:val="24"/>
        </w:rPr>
        <w:t xml:space="preserve"> </w:t>
      </w:r>
      <w:proofErr w:type="spellStart"/>
      <w:r w:rsidRPr="004A66EF">
        <w:rPr>
          <w:rFonts w:ascii="Book Antiqua" w:hAnsi="Book Antiqua" w:cs="Times New Roman"/>
          <w:b/>
          <w:color w:val="000000" w:themeColor="text1"/>
          <w:sz w:val="24"/>
          <w:szCs w:val="24"/>
        </w:rPr>
        <w:t>Adedokun</w:t>
      </w:r>
      <w:proofErr w:type="spellEnd"/>
      <w:r w:rsidR="00870C9F" w:rsidRPr="004A66EF">
        <w:rPr>
          <w:rFonts w:ascii="Book Antiqua" w:hAnsi="Book Antiqua" w:cs="Times New Roman"/>
          <w:b/>
          <w:color w:val="000000" w:themeColor="text1"/>
          <w:sz w:val="24"/>
          <w:szCs w:val="24"/>
        </w:rPr>
        <w:t>,</w:t>
      </w:r>
      <w:r w:rsidRPr="004A66EF">
        <w:rPr>
          <w:rFonts w:ascii="Book Antiqua" w:hAnsi="Book Antiqua" w:cs="Times New Roman"/>
          <w:b/>
          <w:color w:val="000000" w:themeColor="text1"/>
          <w:sz w:val="24"/>
          <w:szCs w:val="24"/>
        </w:rPr>
        <w:t xml:space="preserve"> </w:t>
      </w:r>
      <w:proofErr w:type="spellStart"/>
      <w:r w:rsidRPr="004A66EF">
        <w:rPr>
          <w:rFonts w:ascii="Book Antiqua" w:hAnsi="Book Antiqua" w:cs="Times New Roman"/>
          <w:b/>
          <w:color w:val="000000" w:themeColor="text1"/>
          <w:sz w:val="24"/>
          <w:szCs w:val="24"/>
        </w:rPr>
        <w:t>Olufunmilayo</w:t>
      </w:r>
      <w:proofErr w:type="spellEnd"/>
      <w:r w:rsidRPr="004A66EF">
        <w:rPr>
          <w:rFonts w:ascii="Book Antiqua" w:hAnsi="Book Antiqua" w:cs="Times New Roman"/>
          <w:b/>
          <w:color w:val="000000" w:themeColor="text1"/>
          <w:sz w:val="24"/>
          <w:szCs w:val="24"/>
        </w:rPr>
        <w:t xml:space="preserve"> I </w:t>
      </w:r>
      <w:proofErr w:type="spellStart"/>
      <w:r w:rsidRPr="004A66EF">
        <w:rPr>
          <w:rFonts w:ascii="Book Antiqua" w:hAnsi="Book Antiqua" w:cs="Times New Roman"/>
          <w:b/>
          <w:color w:val="000000" w:themeColor="text1"/>
          <w:sz w:val="24"/>
          <w:szCs w:val="24"/>
        </w:rPr>
        <w:t>Olopade</w:t>
      </w:r>
      <w:proofErr w:type="spellEnd"/>
    </w:p>
    <w:p w14:paraId="2AF3D412" w14:textId="77777777" w:rsidR="00870C9F" w:rsidRPr="004A66EF" w:rsidRDefault="00870C9F" w:rsidP="002173AF">
      <w:pPr>
        <w:spacing w:after="0" w:line="360" w:lineRule="auto"/>
        <w:jc w:val="both"/>
        <w:rPr>
          <w:rFonts w:ascii="Book Antiqua" w:hAnsi="Book Antiqua" w:cs="Times New Roman"/>
          <w:b/>
          <w:color w:val="000000" w:themeColor="text1"/>
          <w:sz w:val="24"/>
          <w:szCs w:val="24"/>
        </w:rPr>
      </w:pPr>
    </w:p>
    <w:p w14:paraId="7BD64C9E" w14:textId="438E25D3" w:rsidR="00870C9F" w:rsidRPr="004A66EF" w:rsidRDefault="00870C9F" w:rsidP="002173AF">
      <w:pPr>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b/>
          <w:color w:val="000000" w:themeColor="text1"/>
          <w:sz w:val="24"/>
          <w:szCs w:val="24"/>
        </w:rPr>
        <w:t xml:space="preserve">Kendra J Royston, </w:t>
      </w:r>
      <w:proofErr w:type="spellStart"/>
      <w:r w:rsidRPr="004A66EF">
        <w:rPr>
          <w:rFonts w:ascii="Book Antiqua" w:hAnsi="Book Antiqua" w:cs="Times New Roman"/>
          <w:b/>
          <w:color w:val="000000" w:themeColor="text1"/>
          <w:sz w:val="24"/>
          <w:szCs w:val="24"/>
        </w:rPr>
        <w:t>Olufunmilayo</w:t>
      </w:r>
      <w:proofErr w:type="spellEnd"/>
      <w:r w:rsidRPr="004A66EF">
        <w:rPr>
          <w:rFonts w:ascii="Book Antiqua" w:hAnsi="Book Antiqua" w:cs="Times New Roman"/>
          <w:b/>
          <w:color w:val="000000" w:themeColor="text1"/>
          <w:sz w:val="24"/>
          <w:szCs w:val="24"/>
        </w:rPr>
        <w:t xml:space="preserve"> I </w:t>
      </w:r>
      <w:proofErr w:type="spellStart"/>
      <w:r w:rsidRPr="004A66EF">
        <w:rPr>
          <w:rFonts w:ascii="Book Antiqua" w:hAnsi="Book Antiqua" w:cs="Times New Roman"/>
          <w:b/>
          <w:color w:val="000000" w:themeColor="text1"/>
          <w:sz w:val="24"/>
          <w:szCs w:val="24"/>
        </w:rPr>
        <w:t>Olopade</w:t>
      </w:r>
      <w:proofErr w:type="spellEnd"/>
      <w:r w:rsidRPr="004A66EF">
        <w:rPr>
          <w:rFonts w:ascii="Book Antiqua" w:hAnsi="Book Antiqua" w:cs="Times New Roman"/>
          <w:b/>
          <w:color w:val="000000" w:themeColor="text1"/>
          <w:sz w:val="24"/>
          <w:szCs w:val="24"/>
        </w:rPr>
        <w:t>,</w:t>
      </w:r>
      <w:r w:rsidR="00DC3ECD" w:rsidRPr="004A66EF">
        <w:rPr>
          <w:rFonts w:ascii="Book Antiqua" w:hAnsi="Book Antiqua" w:cs="Times New Roman"/>
          <w:color w:val="000000" w:themeColor="text1"/>
          <w:sz w:val="24"/>
          <w:szCs w:val="24"/>
        </w:rPr>
        <w:t xml:space="preserve"> Division of Hematology Oncology, University of Chicago, Chicago, IL 60637, U</w:t>
      </w:r>
      <w:r w:rsidRPr="004A66EF">
        <w:rPr>
          <w:rFonts w:ascii="Book Antiqua" w:hAnsi="Book Antiqua" w:cs="Times New Roman"/>
          <w:color w:val="000000" w:themeColor="text1"/>
          <w:sz w:val="24"/>
          <w:szCs w:val="24"/>
        </w:rPr>
        <w:t>nited States</w:t>
      </w:r>
    </w:p>
    <w:p w14:paraId="0C7D18E7" w14:textId="77777777" w:rsidR="00870C9F" w:rsidRPr="004A66EF" w:rsidRDefault="00870C9F" w:rsidP="002173AF">
      <w:pPr>
        <w:spacing w:after="0" w:line="360" w:lineRule="auto"/>
        <w:jc w:val="both"/>
        <w:rPr>
          <w:rFonts w:ascii="Book Antiqua" w:hAnsi="Book Antiqua" w:cs="Times New Roman"/>
          <w:color w:val="000000" w:themeColor="text1"/>
          <w:sz w:val="24"/>
          <w:szCs w:val="24"/>
        </w:rPr>
      </w:pPr>
    </w:p>
    <w:p w14:paraId="29BF627D" w14:textId="26BF913B" w:rsidR="00DC3ECD" w:rsidRPr="004A66EF" w:rsidRDefault="00870C9F" w:rsidP="002173AF">
      <w:pPr>
        <w:spacing w:after="0" w:line="360" w:lineRule="auto"/>
        <w:jc w:val="both"/>
        <w:rPr>
          <w:rFonts w:ascii="Book Antiqua" w:hAnsi="Book Antiqua" w:cs="Times New Roman"/>
          <w:color w:val="000000" w:themeColor="text1"/>
          <w:sz w:val="24"/>
          <w:szCs w:val="24"/>
        </w:rPr>
      </w:pPr>
      <w:proofErr w:type="spellStart"/>
      <w:r w:rsidRPr="004A66EF">
        <w:rPr>
          <w:rFonts w:ascii="Book Antiqua" w:hAnsi="Book Antiqua" w:cs="Times New Roman"/>
          <w:b/>
          <w:color w:val="000000" w:themeColor="text1"/>
          <w:sz w:val="24"/>
          <w:szCs w:val="24"/>
        </w:rPr>
        <w:t>Babatunde</w:t>
      </w:r>
      <w:proofErr w:type="spellEnd"/>
      <w:r w:rsidRPr="004A66EF">
        <w:rPr>
          <w:rFonts w:ascii="Book Antiqua" w:hAnsi="Book Antiqua" w:cs="Times New Roman"/>
          <w:b/>
          <w:color w:val="000000" w:themeColor="text1"/>
          <w:sz w:val="24"/>
          <w:szCs w:val="24"/>
        </w:rPr>
        <w:t xml:space="preserve"> </w:t>
      </w:r>
      <w:proofErr w:type="spellStart"/>
      <w:r w:rsidRPr="004A66EF">
        <w:rPr>
          <w:rFonts w:ascii="Book Antiqua" w:hAnsi="Book Antiqua" w:cs="Times New Roman"/>
          <w:b/>
          <w:color w:val="000000" w:themeColor="text1"/>
          <w:sz w:val="24"/>
          <w:szCs w:val="24"/>
        </w:rPr>
        <w:t>Adedokun</w:t>
      </w:r>
      <w:proofErr w:type="spellEnd"/>
      <w:r w:rsidRPr="004A66EF">
        <w:rPr>
          <w:rFonts w:ascii="Book Antiqua" w:hAnsi="Book Antiqua" w:cs="Times New Roman"/>
          <w:b/>
          <w:color w:val="000000" w:themeColor="text1"/>
          <w:sz w:val="24"/>
          <w:szCs w:val="24"/>
        </w:rPr>
        <w:t>,</w:t>
      </w:r>
      <w:r w:rsidR="00DC3ECD" w:rsidRPr="004A66EF">
        <w:rPr>
          <w:rFonts w:ascii="Book Antiqua" w:hAnsi="Book Antiqua" w:cs="Times New Roman"/>
          <w:color w:val="000000" w:themeColor="text1"/>
          <w:sz w:val="24"/>
          <w:szCs w:val="24"/>
        </w:rPr>
        <w:t xml:space="preserve"> Center for Clinical Cancer Genetics and Global Health Department of Medicine, University of Chicago, Chicago, IL 60637, </w:t>
      </w:r>
      <w:r w:rsidRPr="004A66EF">
        <w:rPr>
          <w:rFonts w:ascii="Book Antiqua" w:hAnsi="Book Antiqua" w:cs="Times New Roman"/>
          <w:color w:val="000000" w:themeColor="text1"/>
          <w:sz w:val="24"/>
          <w:szCs w:val="24"/>
        </w:rPr>
        <w:t>United States</w:t>
      </w:r>
    </w:p>
    <w:p w14:paraId="1E334CD1" w14:textId="3116B33C" w:rsidR="00870C9F" w:rsidRPr="004A66EF" w:rsidRDefault="00870C9F" w:rsidP="002173AF">
      <w:pPr>
        <w:spacing w:after="0" w:line="360" w:lineRule="auto"/>
        <w:jc w:val="both"/>
        <w:rPr>
          <w:rFonts w:ascii="Book Antiqua" w:hAnsi="Book Antiqua" w:cs="Times New Roman"/>
          <w:color w:val="000000" w:themeColor="text1"/>
          <w:sz w:val="24"/>
          <w:szCs w:val="24"/>
        </w:rPr>
      </w:pPr>
    </w:p>
    <w:p w14:paraId="5171B3CA" w14:textId="312BEEB7" w:rsidR="00DC3ECD" w:rsidRPr="004A66EF" w:rsidRDefault="00A617EB" w:rsidP="002173AF">
      <w:pPr>
        <w:spacing w:after="0" w:line="360" w:lineRule="auto"/>
        <w:jc w:val="both"/>
        <w:rPr>
          <w:rFonts w:ascii="Book Antiqua" w:hAnsi="Book Antiqua"/>
          <w:bCs/>
          <w:color w:val="000000" w:themeColor="text1"/>
          <w:sz w:val="24"/>
          <w:szCs w:val="24"/>
          <w:shd w:val="clear" w:color="auto" w:fill="FFFFFF"/>
          <w:lang w:eastAsia="zh-CN"/>
        </w:rPr>
      </w:pPr>
      <w:bookmarkStart w:id="13" w:name="_Hlk11835533"/>
      <w:r w:rsidRPr="004A66EF">
        <w:rPr>
          <w:rFonts w:ascii="Book Antiqua" w:hAnsi="Book Antiqua" w:cs="Times New Roman"/>
          <w:b/>
          <w:bCs/>
          <w:color w:val="000000" w:themeColor="text1"/>
          <w:sz w:val="24"/>
          <w:szCs w:val="24"/>
          <w:lang w:val="es-ES_tradnl"/>
        </w:rPr>
        <w:t>ORCID number</w:t>
      </w:r>
      <w:r w:rsidRPr="004A66EF">
        <w:rPr>
          <w:rFonts w:ascii="Book Antiqua" w:hAnsi="Book Antiqua" w:cs="Times New Roman"/>
          <w:b/>
          <w:color w:val="000000" w:themeColor="text1"/>
          <w:sz w:val="24"/>
          <w:szCs w:val="24"/>
          <w:lang w:val="en-GB"/>
        </w:rPr>
        <w:t>:</w:t>
      </w:r>
      <w:bookmarkStart w:id="14" w:name="_Hlk5615127"/>
      <w:bookmarkStart w:id="15" w:name="_Hlk5631413"/>
      <w:bookmarkEnd w:id="13"/>
      <w:r w:rsidRPr="004A66EF">
        <w:rPr>
          <w:rFonts w:ascii="Book Antiqua" w:hAnsi="Book Antiqua" w:cs="Times New Roman"/>
          <w:color w:val="000000" w:themeColor="text1"/>
          <w:sz w:val="24"/>
          <w:szCs w:val="24"/>
          <w:lang w:val="en-GB"/>
        </w:rPr>
        <w:t xml:space="preserve"> </w:t>
      </w:r>
      <w:r w:rsidRPr="004A66EF">
        <w:rPr>
          <w:rFonts w:ascii="Book Antiqua" w:hAnsi="Book Antiqua" w:cs="Times New Roman"/>
          <w:bCs/>
          <w:color w:val="000000" w:themeColor="text1"/>
          <w:sz w:val="24"/>
          <w:szCs w:val="24"/>
        </w:rPr>
        <w:t>Kendra J Royston</w:t>
      </w:r>
      <w:r w:rsidRPr="004A66EF">
        <w:rPr>
          <w:rFonts w:ascii="Book Antiqua" w:hAnsi="Book Antiqua"/>
          <w:bCs/>
          <w:color w:val="000000" w:themeColor="text1"/>
          <w:sz w:val="24"/>
          <w:szCs w:val="24"/>
          <w:shd w:val="clear" w:color="auto" w:fill="FFFFFF"/>
          <w:lang w:eastAsia="zh-CN"/>
        </w:rPr>
        <w:t xml:space="preserve"> (</w:t>
      </w:r>
      <w:r w:rsidR="00DC3ECD" w:rsidRPr="004A66EF">
        <w:rPr>
          <w:rFonts w:ascii="Book Antiqua" w:hAnsi="Book Antiqua"/>
          <w:bCs/>
          <w:color w:val="000000" w:themeColor="text1"/>
          <w:sz w:val="24"/>
          <w:szCs w:val="24"/>
          <w:shd w:val="clear" w:color="auto" w:fill="FFFFFF"/>
          <w:lang w:eastAsia="zh-CN"/>
        </w:rPr>
        <w:t>0000-0002-1575-7407</w:t>
      </w:r>
      <w:r w:rsidRPr="004A66EF">
        <w:rPr>
          <w:rFonts w:ascii="Book Antiqua" w:hAnsi="Book Antiqua"/>
          <w:bCs/>
          <w:color w:val="000000" w:themeColor="text1"/>
          <w:sz w:val="24"/>
          <w:szCs w:val="24"/>
          <w:shd w:val="clear" w:color="auto" w:fill="FFFFFF"/>
          <w:lang w:eastAsia="zh-CN"/>
        </w:rPr>
        <w:t>)</w:t>
      </w:r>
      <w:r w:rsidR="00DC3ECD" w:rsidRPr="004A66EF">
        <w:rPr>
          <w:rFonts w:ascii="Book Antiqua" w:hAnsi="Book Antiqua"/>
          <w:bCs/>
          <w:color w:val="000000" w:themeColor="text1"/>
          <w:sz w:val="24"/>
          <w:szCs w:val="24"/>
          <w:shd w:val="clear" w:color="auto" w:fill="FFFFFF"/>
          <w:lang w:eastAsia="zh-CN"/>
        </w:rPr>
        <w:t xml:space="preserve">; </w:t>
      </w:r>
      <w:proofErr w:type="spellStart"/>
      <w:r w:rsidRPr="004A66EF">
        <w:rPr>
          <w:rFonts w:ascii="Book Antiqua" w:hAnsi="Book Antiqua" w:cs="Times New Roman"/>
          <w:bCs/>
          <w:color w:val="000000" w:themeColor="text1"/>
          <w:sz w:val="24"/>
          <w:szCs w:val="24"/>
        </w:rPr>
        <w:t>Babatunde</w:t>
      </w:r>
      <w:proofErr w:type="spellEnd"/>
      <w:r w:rsidRPr="004A66EF">
        <w:rPr>
          <w:rFonts w:ascii="Book Antiqua" w:hAnsi="Book Antiqua" w:cs="Times New Roman"/>
          <w:bCs/>
          <w:color w:val="000000" w:themeColor="text1"/>
          <w:sz w:val="24"/>
          <w:szCs w:val="24"/>
        </w:rPr>
        <w:t xml:space="preserve"> </w:t>
      </w:r>
      <w:proofErr w:type="spellStart"/>
      <w:r w:rsidRPr="004A66EF">
        <w:rPr>
          <w:rFonts w:ascii="Book Antiqua" w:hAnsi="Book Antiqua" w:cs="Times New Roman"/>
          <w:bCs/>
          <w:color w:val="000000" w:themeColor="text1"/>
          <w:sz w:val="24"/>
          <w:szCs w:val="24"/>
        </w:rPr>
        <w:t>Adedokun</w:t>
      </w:r>
      <w:proofErr w:type="spellEnd"/>
      <w:r w:rsidRPr="004A66EF">
        <w:rPr>
          <w:rFonts w:ascii="Book Antiqua" w:hAnsi="Book Antiqua"/>
          <w:bCs/>
          <w:color w:val="000000" w:themeColor="text1"/>
          <w:sz w:val="24"/>
          <w:szCs w:val="24"/>
          <w:shd w:val="clear" w:color="auto" w:fill="FFFFFF"/>
          <w:lang w:eastAsia="zh-CN"/>
        </w:rPr>
        <w:t xml:space="preserve"> (</w:t>
      </w:r>
      <w:r w:rsidR="00DC3ECD" w:rsidRPr="004A66EF">
        <w:rPr>
          <w:rFonts w:ascii="Book Antiqua" w:hAnsi="Book Antiqua"/>
          <w:bCs/>
          <w:color w:val="000000" w:themeColor="text1"/>
          <w:sz w:val="24"/>
          <w:szCs w:val="24"/>
          <w:shd w:val="clear" w:color="auto" w:fill="FFFFFF"/>
          <w:lang w:eastAsia="zh-CN"/>
        </w:rPr>
        <w:t>0000-0002-6893-6468</w:t>
      </w:r>
      <w:r w:rsidRPr="004A66EF">
        <w:rPr>
          <w:rFonts w:ascii="Book Antiqua" w:hAnsi="Book Antiqua"/>
          <w:bCs/>
          <w:color w:val="000000" w:themeColor="text1"/>
          <w:sz w:val="24"/>
          <w:szCs w:val="24"/>
          <w:shd w:val="clear" w:color="auto" w:fill="FFFFFF"/>
          <w:lang w:eastAsia="zh-CN"/>
        </w:rPr>
        <w:t>)</w:t>
      </w:r>
      <w:r w:rsidR="00DC3ECD" w:rsidRPr="004A66EF">
        <w:rPr>
          <w:rFonts w:ascii="Book Antiqua" w:hAnsi="Book Antiqua"/>
          <w:bCs/>
          <w:color w:val="000000" w:themeColor="text1"/>
          <w:sz w:val="24"/>
          <w:szCs w:val="24"/>
          <w:shd w:val="clear" w:color="auto" w:fill="FFFFFF"/>
          <w:lang w:eastAsia="zh-CN"/>
        </w:rPr>
        <w:t xml:space="preserve">; </w:t>
      </w:r>
      <w:proofErr w:type="spellStart"/>
      <w:r w:rsidRPr="004A66EF">
        <w:rPr>
          <w:rFonts w:ascii="Book Antiqua" w:hAnsi="Book Antiqua" w:cs="Times New Roman"/>
          <w:bCs/>
          <w:color w:val="000000" w:themeColor="text1"/>
          <w:sz w:val="24"/>
          <w:szCs w:val="24"/>
        </w:rPr>
        <w:t>Olufunmilayo</w:t>
      </w:r>
      <w:proofErr w:type="spellEnd"/>
      <w:r w:rsidRPr="004A66EF">
        <w:rPr>
          <w:rFonts w:ascii="Book Antiqua" w:hAnsi="Book Antiqua" w:cs="Times New Roman"/>
          <w:bCs/>
          <w:color w:val="000000" w:themeColor="text1"/>
          <w:sz w:val="24"/>
          <w:szCs w:val="24"/>
        </w:rPr>
        <w:t xml:space="preserve"> I </w:t>
      </w:r>
      <w:proofErr w:type="spellStart"/>
      <w:r w:rsidRPr="004A66EF">
        <w:rPr>
          <w:rFonts w:ascii="Book Antiqua" w:hAnsi="Book Antiqua" w:cs="Times New Roman"/>
          <w:bCs/>
          <w:color w:val="000000" w:themeColor="text1"/>
          <w:sz w:val="24"/>
          <w:szCs w:val="24"/>
        </w:rPr>
        <w:t>Olopade</w:t>
      </w:r>
      <w:proofErr w:type="spellEnd"/>
      <w:r w:rsidRPr="004A66EF">
        <w:rPr>
          <w:rFonts w:ascii="Book Antiqua" w:hAnsi="Book Antiqua"/>
          <w:bCs/>
          <w:color w:val="000000" w:themeColor="text1"/>
          <w:sz w:val="24"/>
          <w:szCs w:val="24"/>
          <w:shd w:val="clear" w:color="auto" w:fill="FFFFFF"/>
          <w:lang w:eastAsia="zh-CN"/>
        </w:rPr>
        <w:t xml:space="preserve"> (</w:t>
      </w:r>
      <w:r w:rsidR="00DC3ECD" w:rsidRPr="004A66EF">
        <w:rPr>
          <w:rFonts w:ascii="Book Antiqua" w:hAnsi="Book Antiqua"/>
          <w:bCs/>
          <w:color w:val="000000" w:themeColor="text1"/>
          <w:sz w:val="24"/>
          <w:szCs w:val="24"/>
          <w:shd w:val="clear" w:color="auto" w:fill="FFFFFF"/>
          <w:lang w:eastAsia="zh-CN"/>
        </w:rPr>
        <w:t>0000-0002-9936-1599</w:t>
      </w:r>
      <w:r w:rsidRPr="004A66EF">
        <w:rPr>
          <w:rFonts w:ascii="Book Antiqua" w:hAnsi="Book Antiqua"/>
          <w:bCs/>
          <w:color w:val="000000" w:themeColor="text1"/>
          <w:sz w:val="24"/>
          <w:szCs w:val="24"/>
          <w:shd w:val="clear" w:color="auto" w:fill="FFFFFF"/>
          <w:lang w:eastAsia="zh-CN"/>
        </w:rPr>
        <w:t>).</w:t>
      </w:r>
    </w:p>
    <w:p w14:paraId="7D71BC77" w14:textId="553B5168" w:rsidR="00A617EB" w:rsidRPr="004A66EF" w:rsidRDefault="00A617EB" w:rsidP="002173AF">
      <w:pPr>
        <w:spacing w:after="0" w:line="360" w:lineRule="auto"/>
        <w:jc w:val="both"/>
        <w:rPr>
          <w:rFonts w:ascii="Book Antiqua" w:hAnsi="Book Antiqua"/>
          <w:bCs/>
          <w:color w:val="000000" w:themeColor="text1"/>
          <w:sz w:val="24"/>
          <w:szCs w:val="24"/>
          <w:shd w:val="clear" w:color="auto" w:fill="FFFFFF"/>
          <w:lang w:eastAsia="zh-CN"/>
        </w:rPr>
      </w:pPr>
    </w:p>
    <w:p w14:paraId="60E4328A" w14:textId="74AF5BBF" w:rsidR="00DC3ECD" w:rsidRPr="004A66EF" w:rsidRDefault="00A617EB" w:rsidP="002173AF">
      <w:pPr>
        <w:spacing w:after="0" w:line="360" w:lineRule="auto"/>
        <w:jc w:val="both"/>
        <w:rPr>
          <w:rFonts w:ascii="Book Antiqua" w:hAnsi="Book Antiqua" w:cs="Times New Roman"/>
          <w:color w:val="000000" w:themeColor="text1"/>
          <w:sz w:val="24"/>
          <w:szCs w:val="24"/>
        </w:rPr>
      </w:pPr>
      <w:bookmarkStart w:id="16" w:name="_Hlk11835561"/>
      <w:r w:rsidRPr="004A66EF">
        <w:rPr>
          <w:rFonts w:ascii="Book Antiqua" w:eastAsia="MS Mincho" w:hAnsi="Book Antiqua" w:cs="Times New Roman"/>
          <w:b/>
          <w:sz w:val="24"/>
          <w:szCs w:val="24"/>
          <w:lang w:val="es-ES_tradnl" w:eastAsia="ja-JP"/>
        </w:rPr>
        <w:t>Author contributions:</w:t>
      </w:r>
      <w:bookmarkEnd w:id="14"/>
      <w:bookmarkEnd w:id="15"/>
      <w:bookmarkEnd w:id="16"/>
      <w:r w:rsidRPr="004A66EF">
        <w:rPr>
          <w:rFonts w:ascii="Book Antiqua" w:hAnsi="Book Antiqua" w:cs="Times New Roman" w:hint="eastAsia"/>
          <w:color w:val="000000" w:themeColor="text1"/>
          <w:sz w:val="24"/>
          <w:szCs w:val="24"/>
          <w:lang w:eastAsia="zh-CN"/>
        </w:rPr>
        <w:t xml:space="preserve"> </w:t>
      </w:r>
      <w:r w:rsidR="00DC3ECD" w:rsidRPr="004A66EF">
        <w:rPr>
          <w:rFonts w:ascii="Book Antiqua" w:hAnsi="Book Antiqua" w:cs="Times New Roman"/>
          <w:color w:val="000000" w:themeColor="text1"/>
          <w:sz w:val="24"/>
          <w:szCs w:val="24"/>
        </w:rPr>
        <w:t xml:space="preserve">Royston KJ and </w:t>
      </w:r>
      <w:proofErr w:type="spellStart"/>
      <w:r w:rsidR="00DC3ECD" w:rsidRPr="004A66EF">
        <w:rPr>
          <w:rFonts w:ascii="Book Antiqua" w:hAnsi="Book Antiqua" w:cs="Times New Roman"/>
          <w:color w:val="000000" w:themeColor="text1"/>
          <w:sz w:val="24"/>
          <w:szCs w:val="24"/>
        </w:rPr>
        <w:t>Adedokun</w:t>
      </w:r>
      <w:proofErr w:type="spellEnd"/>
      <w:r w:rsidR="00DC3ECD" w:rsidRPr="004A66EF">
        <w:rPr>
          <w:rFonts w:ascii="Book Antiqua" w:hAnsi="Book Antiqua" w:cs="Times New Roman"/>
          <w:color w:val="000000" w:themeColor="text1"/>
          <w:sz w:val="24"/>
          <w:szCs w:val="24"/>
        </w:rPr>
        <w:t xml:space="preserve"> B contributed to the conceptualization of this review</w:t>
      </w:r>
      <w:r w:rsidRPr="004A66EF">
        <w:rPr>
          <w:rFonts w:ascii="Book Antiqua" w:hAnsi="Book Antiqua" w:cs="Times New Roman"/>
          <w:color w:val="000000" w:themeColor="text1"/>
          <w:sz w:val="24"/>
          <w:szCs w:val="24"/>
        </w:rPr>
        <w:t>;</w:t>
      </w:r>
      <w:r w:rsidR="00DC3ECD" w:rsidRPr="004A66EF">
        <w:rPr>
          <w:rFonts w:ascii="Book Antiqua" w:hAnsi="Book Antiqua" w:cs="Times New Roman"/>
          <w:color w:val="000000" w:themeColor="text1"/>
          <w:sz w:val="24"/>
          <w:szCs w:val="24"/>
        </w:rPr>
        <w:t xml:space="preserve"> Royston </w:t>
      </w:r>
      <w:r w:rsidRPr="004A66EF">
        <w:rPr>
          <w:rFonts w:ascii="Book Antiqua" w:hAnsi="Book Antiqua" w:cs="Times New Roman"/>
          <w:color w:val="000000" w:themeColor="text1"/>
          <w:sz w:val="24"/>
          <w:szCs w:val="24"/>
        </w:rPr>
        <w:t xml:space="preserve">KJ </w:t>
      </w:r>
      <w:r w:rsidR="00DC3ECD" w:rsidRPr="004A66EF">
        <w:rPr>
          <w:rFonts w:ascii="Book Antiqua" w:hAnsi="Book Antiqua" w:cs="Times New Roman"/>
          <w:color w:val="000000" w:themeColor="text1"/>
          <w:sz w:val="24"/>
          <w:szCs w:val="24"/>
        </w:rPr>
        <w:t xml:space="preserve">and </w:t>
      </w:r>
      <w:proofErr w:type="spellStart"/>
      <w:r w:rsidR="00DC3ECD" w:rsidRPr="004A66EF">
        <w:rPr>
          <w:rFonts w:ascii="Book Antiqua" w:hAnsi="Book Antiqua" w:cs="Times New Roman"/>
          <w:color w:val="000000" w:themeColor="text1"/>
          <w:sz w:val="24"/>
          <w:szCs w:val="24"/>
        </w:rPr>
        <w:t>Adedokun</w:t>
      </w:r>
      <w:proofErr w:type="spellEnd"/>
      <w:r w:rsidR="00DC3ECD" w:rsidRPr="004A66EF">
        <w:rPr>
          <w:rFonts w:ascii="Book Antiqua" w:hAnsi="Book Antiqua" w:cs="Times New Roman"/>
          <w:color w:val="000000" w:themeColor="text1"/>
          <w:sz w:val="24"/>
          <w:szCs w:val="24"/>
        </w:rPr>
        <w:t xml:space="preserve"> </w:t>
      </w:r>
      <w:r w:rsidRPr="004A66EF">
        <w:rPr>
          <w:rFonts w:ascii="Book Antiqua" w:hAnsi="Book Antiqua" w:cs="Times New Roman"/>
          <w:color w:val="000000" w:themeColor="text1"/>
          <w:sz w:val="24"/>
          <w:szCs w:val="24"/>
        </w:rPr>
        <w:t xml:space="preserve">B </w:t>
      </w:r>
      <w:r w:rsidR="00DC3ECD" w:rsidRPr="004A66EF">
        <w:rPr>
          <w:rFonts w:ascii="Book Antiqua" w:hAnsi="Book Antiqua" w:cs="Times New Roman"/>
          <w:color w:val="000000" w:themeColor="text1"/>
          <w:sz w:val="24"/>
          <w:szCs w:val="24"/>
        </w:rPr>
        <w:t>wrote this manuscript</w:t>
      </w:r>
      <w:r w:rsidRPr="004A66EF">
        <w:rPr>
          <w:rFonts w:ascii="Book Antiqua" w:hAnsi="Book Antiqua" w:cs="Times New Roman"/>
          <w:color w:val="000000" w:themeColor="text1"/>
          <w:sz w:val="24"/>
          <w:szCs w:val="24"/>
        </w:rPr>
        <w:t>;</w:t>
      </w:r>
      <w:r w:rsidR="00DC3ECD" w:rsidRPr="004A66EF">
        <w:rPr>
          <w:rFonts w:ascii="Book Antiqua" w:hAnsi="Book Antiqua" w:cs="Times New Roman"/>
          <w:color w:val="000000" w:themeColor="text1"/>
          <w:sz w:val="24"/>
          <w:szCs w:val="24"/>
        </w:rPr>
        <w:t xml:space="preserve"> Royston</w:t>
      </w:r>
      <w:r w:rsidRPr="004A66EF">
        <w:rPr>
          <w:rFonts w:ascii="Book Antiqua" w:hAnsi="Book Antiqua" w:cs="Times New Roman"/>
          <w:color w:val="000000" w:themeColor="text1"/>
          <w:sz w:val="24"/>
          <w:szCs w:val="24"/>
        </w:rPr>
        <w:t xml:space="preserve"> KJ</w:t>
      </w:r>
      <w:r w:rsidR="00DC3ECD" w:rsidRPr="004A66EF">
        <w:rPr>
          <w:rFonts w:ascii="Book Antiqua" w:hAnsi="Book Antiqua" w:cs="Times New Roman"/>
          <w:color w:val="000000" w:themeColor="text1"/>
          <w:sz w:val="24"/>
          <w:szCs w:val="24"/>
        </w:rPr>
        <w:t xml:space="preserve">, </w:t>
      </w:r>
      <w:proofErr w:type="spellStart"/>
      <w:r w:rsidR="00DC3ECD" w:rsidRPr="004A66EF">
        <w:rPr>
          <w:rFonts w:ascii="Book Antiqua" w:hAnsi="Book Antiqua" w:cs="Times New Roman"/>
          <w:color w:val="000000" w:themeColor="text1"/>
          <w:sz w:val="24"/>
          <w:szCs w:val="24"/>
        </w:rPr>
        <w:t>Adedokun</w:t>
      </w:r>
      <w:proofErr w:type="spellEnd"/>
      <w:r w:rsidRPr="004A66EF">
        <w:rPr>
          <w:rFonts w:ascii="Book Antiqua" w:hAnsi="Book Antiqua" w:cs="Times New Roman"/>
          <w:color w:val="000000" w:themeColor="text1"/>
          <w:sz w:val="24"/>
          <w:szCs w:val="24"/>
        </w:rPr>
        <w:t xml:space="preserve"> B</w:t>
      </w:r>
      <w:r w:rsidR="00DC3ECD" w:rsidRPr="004A66EF">
        <w:rPr>
          <w:rFonts w:ascii="Book Antiqua" w:hAnsi="Book Antiqua" w:cs="Times New Roman"/>
          <w:color w:val="000000" w:themeColor="text1"/>
          <w:sz w:val="24"/>
          <w:szCs w:val="24"/>
        </w:rPr>
        <w:t xml:space="preserve">, and </w:t>
      </w:r>
      <w:proofErr w:type="spellStart"/>
      <w:r w:rsidR="00DC3ECD" w:rsidRPr="004A66EF">
        <w:rPr>
          <w:rFonts w:ascii="Book Antiqua" w:hAnsi="Book Antiqua" w:cs="Times New Roman"/>
          <w:color w:val="000000" w:themeColor="text1"/>
          <w:sz w:val="24"/>
          <w:szCs w:val="24"/>
        </w:rPr>
        <w:t>Olopade</w:t>
      </w:r>
      <w:proofErr w:type="spellEnd"/>
      <w:r w:rsidR="00DC3ECD" w:rsidRPr="004A66EF">
        <w:rPr>
          <w:rFonts w:ascii="Book Antiqua" w:hAnsi="Book Antiqua" w:cs="Times New Roman"/>
          <w:color w:val="000000" w:themeColor="text1"/>
          <w:sz w:val="24"/>
          <w:szCs w:val="24"/>
        </w:rPr>
        <w:t xml:space="preserve"> OI revised, edited, and approved the final version of this manuscript.</w:t>
      </w:r>
    </w:p>
    <w:p w14:paraId="065FB077" w14:textId="1BC8E355" w:rsidR="00A617EB" w:rsidRPr="004A66EF" w:rsidRDefault="00A617EB" w:rsidP="002173AF">
      <w:pPr>
        <w:spacing w:after="0" w:line="360" w:lineRule="auto"/>
        <w:jc w:val="both"/>
        <w:rPr>
          <w:rFonts w:ascii="Book Antiqua" w:hAnsi="Book Antiqua" w:cs="Times New Roman"/>
          <w:color w:val="000000" w:themeColor="text1"/>
          <w:sz w:val="24"/>
          <w:szCs w:val="24"/>
        </w:rPr>
      </w:pPr>
    </w:p>
    <w:p w14:paraId="4E5962C5" w14:textId="57D38DDE" w:rsidR="00DC3ECD" w:rsidRPr="004A66EF" w:rsidRDefault="005A3FC5" w:rsidP="002173AF">
      <w:pPr>
        <w:spacing w:after="0" w:line="360" w:lineRule="auto"/>
        <w:jc w:val="both"/>
        <w:rPr>
          <w:rFonts w:ascii="Book Antiqua" w:hAnsi="Book Antiqua" w:cs="Times New Roman"/>
          <w:color w:val="000000" w:themeColor="text1"/>
          <w:sz w:val="24"/>
          <w:szCs w:val="24"/>
        </w:rPr>
      </w:pPr>
      <w:bookmarkStart w:id="17" w:name="_Hlk11835579"/>
      <w:r w:rsidRPr="004A66EF">
        <w:rPr>
          <w:rFonts w:ascii="Book Antiqua" w:eastAsia="MS Mincho" w:hAnsi="Book Antiqua" w:cs="Times New Roman"/>
          <w:b/>
          <w:color w:val="000000"/>
          <w:sz w:val="24"/>
          <w:szCs w:val="24"/>
          <w:lang w:val="es-ES_tradnl" w:eastAsia="ja-JP"/>
        </w:rPr>
        <w:t>Conflict-of-interest statement</w:t>
      </w:r>
      <w:r w:rsidRPr="004A66EF">
        <w:rPr>
          <w:rFonts w:ascii="Book Antiqua" w:eastAsia="MS Mincho" w:hAnsi="Book Antiqua" w:cs="Times New Roman"/>
          <w:b/>
          <w:sz w:val="24"/>
          <w:szCs w:val="24"/>
          <w:lang w:val="es-ES_tradnl" w:eastAsia="ja-JP"/>
        </w:rPr>
        <w:t>:</w:t>
      </w:r>
      <w:bookmarkEnd w:id="17"/>
      <w:r w:rsidRPr="004A66EF">
        <w:rPr>
          <w:rFonts w:ascii="Book Antiqua" w:hAnsi="Book Antiqua" w:cs="Times New Roman"/>
          <w:color w:val="000000" w:themeColor="text1"/>
          <w:sz w:val="24"/>
          <w:szCs w:val="24"/>
          <w:lang w:val="es-ES_tradnl"/>
        </w:rPr>
        <w:t xml:space="preserve"> </w:t>
      </w:r>
      <w:r w:rsidR="00DC3ECD" w:rsidRPr="004A66EF">
        <w:rPr>
          <w:rFonts w:ascii="Book Antiqua" w:hAnsi="Book Antiqua" w:cs="Times New Roman"/>
          <w:color w:val="000000" w:themeColor="text1"/>
          <w:sz w:val="24"/>
          <w:szCs w:val="24"/>
        </w:rPr>
        <w:t>All authors have indicated no conflict of interest related to the manuscript.</w:t>
      </w:r>
    </w:p>
    <w:p w14:paraId="69F66785" w14:textId="77777777" w:rsidR="005A3FC5" w:rsidRPr="004A66EF" w:rsidRDefault="005A3FC5" w:rsidP="002173AF">
      <w:pPr>
        <w:spacing w:after="0" w:line="360" w:lineRule="auto"/>
        <w:jc w:val="both"/>
        <w:rPr>
          <w:rFonts w:ascii="Book Antiqua" w:hAnsi="Book Antiqua" w:cs="Times New Roman"/>
          <w:color w:val="000000" w:themeColor="text1"/>
          <w:sz w:val="24"/>
          <w:szCs w:val="24"/>
        </w:rPr>
      </w:pPr>
    </w:p>
    <w:p w14:paraId="12BF7B35" w14:textId="77777777" w:rsidR="005A3FC5" w:rsidRPr="004A66EF" w:rsidRDefault="005A3FC5" w:rsidP="005A3FC5">
      <w:pPr>
        <w:spacing w:after="0" w:line="360" w:lineRule="auto"/>
        <w:jc w:val="both"/>
        <w:rPr>
          <w:rFonts w:ascii="Book Antiqua" w:eastAsia="MS Mincho" w:hAnsi="Book Antiqua" w:cs="Times New Roman"/>
          <w:sz w:val="24"/>
          <w:szCs w:val="24"/>
          <w:lang w:val="es-ES_tradnl" w:eastAsia="ja-JP"/>
        </w:rPr>
      </w:pPr>
      <w:bookmarkStart w:id="18" w:name="OLE_LINK507"/>
      <w:bookmarkStart w:id="19" w:name="OLE_LINK506"/>
      <w:bookmarkStart w:id="20" w:name="OLE_LINK496"/>
      <w:bookmarkStart w:id="21" w:name="OLE_LINK479"/>
      <w:bookmarkStart w:id="22" w:name="OLE_LINK1"/>
      <w:bookmarkStart w:id="23" w:name="OLE_LINK956"/>
      <w:r w:rsidRPr="004A66EF">
        <w:rPr>
          <w:rFonts w:ascii="Book Antiqua" w:eastAsia="MS Mincho" w:hAnsi="Book Antiqua" w:cs="Times New Roman"/>
          <w:b/>
          <w:sz w:val="24"/>
          <w:szCs w:val="24"/>
          <w:lang w:val="es-ES_tradnl" w:eastAsia="ja-JP"/>
        </w:rPr>
        <w:t xml:space="preserve">Open-Access: </w:t>
      </w:r>
      <w:r w:rsidRPr="004A66EF">
        <w:rPr>
          <w:rFonts w:ascii="Book Antiqua" w:eastAsia="MS Mincho" w:hAnsi="Book Antiqua" w:cs="Times New Roman"/>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bookmarkEnd w:id="19"/>
      <w:bookmarkEnd w:id="20"/>
      <w:bookmarkEnd w:id="21"/>
    </w:p>
    <w:bookmarkEnd w:id="22"/>
    <w:bookmarkEnd w:id="23"/>
    <w:p w14:paraId="4CF60B9F" w14:textId="56E65AC6" w:rsidR="005A3FC5" w:rsidRPr="004A66EF" w:rsidRDefault="005A3FC5" w:rsidP="002173AF">
      <w:pPr>
        <w:spacing w:after="0" w:line="360" w:lineRule="auto"/>
        <w:jc w:val="both"/>
        <w:rPr>
          <w:rFonts w:ascii="Book Antiqua" w:eastAsia="Calibri" w:hAnsi="Book Antiqua" w:cs="Times New Roman"/>
          <w:b/>
          <w:color w:val="000000" w:themeColor="text1"/>
          <w:sz w:val="24"/>
          <w:szCs w:val="24"/>
        </w:rPr>
      </w:pPr>
    </w:p>
    <w:p w14:paraId="5E353273" w14:textId="2C0BC895" w:rsidR="005A3FC5" w:rsidRPr="004A66EF" w:rsidRDefault="005A3FC5" w:rsidP="002173AF">
      <w:pPr>
        <w:spacing w:after="0" w:line="360" w:lineRule="auto"/>
        <w:jc w:val="both"/>
        <w:rPr>
          <w:rFonts w:ascii="Book Antiqua" w:eastAsiaTheme="minorEastAsia" w:hAnsi="Book Antiqua" w:cs="Times New Roman"/>
          <w:b/>
          <w:color w:val="000000" w:themeColor="text1"/>
          <w:sz w:val="24"/>
          <w:szCs w:val="24"/>
          <w:lang w:eastAsia="zh-CN"/>
        </w:rPr>
      </w:pPr>
      <w:r w:rsidRPr="004A66EF">
        <w:rPr>
          <w:rFonts w:ascii="Book Antiqua" w:eastAsiaTheme="minorEastAsia" w:hAnsi="Book Antiqua" w:cs="Times New Roman"/>
          <w:b/>
          <w:color w:val="000000" w:themeColor="text1"/>
          <w:sz w:val="24"/>
          <w:szCs w:val="24"/>
          <w:lang w:eastAsia="zh-CN"/>
        </w:rPr>
        <w:t xml:space="preserve">Manuscript source: </w:t>
      </w:r>
      <w:r w:rsidRPr="004A66EF">
        <w:rPr>
          <w:rFonts w:ascii="Book Antiqua" w:eastAsiaTheme="minorEastAsia" w:hAnsi="Book Antiqua" w:cs="Times New Roman"/>
          <w:bCs/>
          <w:color w:val="000000" w:themeColor="text1"/>
          <w:sz w:val="24"/>
          <w:szCs w:val="24"/>
          <w:lang w:eastAsia="zh-CN"/>
        </w:rPr>
        <w:t>Unsolicited manuscript</w:t>
      </w:r>
    </w:p>
    <w:p w14:paraId="30390FB7" w14:textId="5B1AD717" w:rsidR="005A3FC5" w:rsidRPr="004A66EF" w:rsidRDefault="005A3FC5" w:rsidP="002173AF">
      <w:pPr>
        <w:spacing w:after="0" w:line="360" w:lineRule="auto"/>
        <w:jc w:val="both"/>
        <w:rPr>
          <w:rFonts w:ascii="Book Antiqua" w:eastAsia="Calibri" w:hAnsi="Book Antiqua" w:cs="Times New Roman"/>
          <w:b/>
          <w:color w:val="000000" w:themeColor="text1"/>
          <w:sz w:val="24"/>
          <w:szCs w:val="24"/>
        </w:rPr>
      </w:pPr>
    </w:p>
    <w:p w14:paraId="6C00F629" w14:textId="2C775058" w:rsidR="005A3FC5" w:rsidRPr="004A66EF" w:rsidRDefault="005A3FC5" w:rsidP="005A3FC5">
      <w:pPr>
        <w:spacing w:after="0" w:line="360" w:lineRule="auto"/>
        <w:jc w:val="both"/>
        <w:rPr>
          <w:rFonts w:ascii="Book Antiqua" w:eastAsia="Calibri" w:hAnsi="Book Antiqua" w:cs="Times New Roman"/>
          <w:b/>
          <w:color w:val="000000" w:themeColor="text1"/>
          <w:sz w:val="24"/>
          <w:szCs w:val="24"/>
        </w:rPr>
      </w:pPr>
      <w:bookmarkStart w:id="24" w:name="_Hlk8369597"/>
      <w:bookmarkStart w:id="25" w:name="OLE_LINK15"/>
      <w:bookmarkStart w:id="26" w:name="OLE_LINK16"/>
      <w:bookmarkStart w:id="27" w:name="OLE_LINK957"/>
      <w:r w:rsidRPr="004A66EF">
        <w:rPr>
          <w:rFonts w:ascii="Book Antiqua" w:eastAsia="MS Mincho" w:hAnsi="Book Antiqua" w:cs="Times New Roman"/>
          <w:b/>
          <w:sz w:val="24"/>
          <w:szCs w:val="24"/>
          <w:lang w:val="es-ES_tradnl" w:eastAsia="ja-JP"/>
        </w:rPr>
        <w:t>Corresponding author:</w:t>
      </w:r>
      <w:bookmarkEnd w:id="24"/>
      <w:bookmarkEnd w:id="25"/>
      <w:bookmarkEnd w:id="26"/>
      <w:bookmarkEnd w:id="27"/>
      <w:r w:rsidRPr="004A66EF">
        <w:rPr>
          <w:rFonts w:ascii="Book Antiqua" w:eastAsiaTheme="minorEastAsia" w:hAnsi="Book Antiqua" w:cs="Times New Roman" w:hint="eastAsia"/>
          <w:b/>
          <w:color w:val="000000" w:themeColor="text1"/>
          <w:sz w:val="24"/>
          <w:szCs w:val="24"/>
          <w:lang w:eastAsia="zh-CN"/>
        </w:rPr>
        <w:t xml:space="preserve"> </w:t>
      </w:r>
      <w:r w:rsidR="00DC3ECD" w:rsidRPr="004A66EF">
        <w:rPr>
          <w:rFonts w:ascii="Book Antiqua" w:eastAsia="Calibri" w:hAnsi="Book Antiqua" w:cs="Times New Roman"/>
          <w:b/>
          <w:bCs/>
          <w:color w:val="000000" w:themeColor="text1"/>
          <w:sz w:val="24"/>
          <w:szCs w:val="24"/>
        </w:rPr>
        <w:t>Kendra J Royston</w:t>
      </w:r>
      <w:r w:rsidRPr="004A66EF">
        <w:rPr>
          <w:rFonts w:ascii="Book Antiqua" w:eastAsia="Calibri" w:hAnsi="Book Antiqua" w:cs="Times New Roman"/>
          <w:b/>
          <w:bCs/>
          <w:color w:val="000000" w:themeColor="text1"/>
          <w:sz w:val="24"/>
          <w:szCs w:val="24"/>
        </w:rPr>
        <w:t xml:space="preserve">, PhD, Postdoctoral Fellow, </w:t>
      </w:r>
      <w:bookmarkStart w:id="28" w:name="OLE_LINK990"/>
      <w:bookmarkStart w:id="29" w:name="OLE_LINK991"/>
      <w:r w:rsidRPr="004A66EF">
        <w:rPr>
          <w:rFonts w:ascii="Book Antiqua" w:hAnsi="Book Antiqua" w:cs="Times New Roman"/>
          <w:color w:val="000000" w:themeColor="text1"/>
          <w:sz w:val="24"/>
          <w:szCs w:val="24"/>
        </w:rPr>
        <w:t>Division of Hematology Oncology</w:t>
      </w:r>
      <w:bookmarkEnd w:id="28"/>
      <w:bookmarkEnd w:id="29"/>
      <w:r w:rsidRPr="004A66EF">
        <w:rPr>
          <w:rFonts w:ascii="Book Antiqua" w:hAnsi="Book Antiqua" w:cs="Times New Roman"/>
          <w:color w:val="000000" w:themeColor="text1"/>
          <w:sz w:val="24"/>
          <w:szCs w:val="24"/>
        </w:rPr>
        <w:t xml:space="preserve">, </w:t>
      </w:r>
      <w:bookmarkStart w:id="30" w:name="OLE_LINK992"/>
      <w:bookmarkStart w:id="31" w:name="OLE_LINK993"/>
      <w:r w:rsidRPr="004A66EF">
        <w:rPr>
          <w:rFonts w:ascii="Book Antiqua" w:hAnsi="Book Antiqua" w:cs="Times New Roman"/>
          <w:color w:val="000000" w:themeColor="text1"/>
          <w:sz w:val="24"/>
          <w:szCs w:val="24"/>
        </w:rPr>
        <w:t>University of Chicago</w:t>
      </w:r>
      <w:bookmarkEnd w:id="30"/>
      <w:bookmarkEnd w:id="31"/>
      <w:r w:rsidRPr="004A66EF">
        <w:rPr>
          <w:rFonts w:ascii="Book Antiqua" w:hAnsi="Book Antiqua" w:cs="Times New Roman"/>
          <w:color w:val="000000" w:themeColor="text1"/>
          <w:sz w:val="24"/>
          <w:szCs w:val="24"/>
        </w:rPr>
        <w:t xml:space="preserve">, </w:t>
      </w:r>
      <w:bookmarkStart w:id="32" w:name="OLE_LINK994"/>
      <w:r w:rsidRPr="004A66EF">
        <w:rPr>
          <w:rFonts w:ascii="Book Antiqua" w:eastAsia="Calibri" w:hAnsi="Book Antiqua" w:cs="Times New Roman"/>
          <w:color w:val="000000" w:themeColor="text1"/>
          <w:sz w:val="24"/>
          <w:szCs w:val="24"/>
        </w:rPr>
        <w:t>900 E 57</w:t>
      </w:r>
      <w:r w:rsidRPr="004A66EF">
        <w:rPr>
          <w:rFonts w:ascii="Book Antiqua" w:eastAsia="Calibri" w:hAnsi="Book Antiqua" w:cs="Times New Roman"/>
          <w:color w:val="000000" w:themeColor="text1"/>
          <w:sz w:val="24"/>
          <w:szCs w:val="24"/>
          <w:vertAlign w:val="superscript"/>
        </w:rPr>
        <w:t>th</w:t>
      </w:r>
      <w:r w:rsidRPr="004A66EF">
        <w:rPr>
          <w:rFonts w:ascii="Book Antiqua" w:eastAsia="Calibri" w:hAnsi="Book Antiqua" w:cs="Times New Roman"/>
          <w:color w:val="000000" w:themeColor="text1"/>
          <w:sz w:val="24"/>
          <w:szCs w:val="24"/>
        </w:rPr>
        <w:t xml:space="preserve"> Street,</w:t>
      </w:r>
      <w:r w:rsidRPr="004A66EF">
        <w:rPr>
          <w:rFonts w:ascii="Book Antiqua" w:eastAsiaTheme="minorEastAsia" w:hAnsi="Book Antiqua" w:cs="Times New Roman" w:hint="eastAsia"/>
          <w:b/>
          <w:color w:val="000000" w:themeColor="text1"/>
          <w:sz w:val="24"/>
          <w:szCs w:val="24"/>
          <w:lang w:eastAsia="zh-CN"/>
        </w:rPr>
        <w:t xml:space="preserve"> </w:t>
      </w:r>
      <w:r w:rsidRPr="004A66EF">
        <w:rPr>
          <w:rFonts w:ascii="Book Antiqua" w:eastAsia="Calibri" w:hAnsi="Book Antiqua" w:cs="Times New Roman"/>
          <w:color w:val="000000" w:themeColor="text1"/>
          <w:sz w:val="24"/>
          <w:szCs w:val="24"/>
        </w:rPr>
        <w:t>8121B</w:t>
      </w:r>
      <w:bookmarkEnd w:id="32"/>
      <w:r w:rsidRPr="004A66EF">
        <w:rPr>
          <w:rFonts w:ascii="Book Antiqua" w:eastAsia="Calibri" w:hAnsi="Book Antiqua" w:cs="Times New Roman"/>
          <w:color w:val="000000" w:themeColor="text1"/>
          <w:sz w:val="24"/>
          <w:szCs w:val="24"/>
        </w:rPr>
        <w:t>,</w:t>
      </w:r>
      <w:r w:rsidRPr="004A66EF">
        <w:rPr>
          <w:rFonts w:ascii="Book Antiqua" w:eastAsiaTheme="minorEastAsia" w:hAnsi="Book Antiqua" w:cs="Times New Roman" w:hint="eastAsia"/>
          <w:b/>
          <w:color w:val="000000" w:themeColor="text1"/>
          <w:sz w:val="24"/>
          <w:szCs w:val="24"/>
          <w:lang w:eastAsia="zh-CN"/>
        </w:rPr>
        <w:t xml:space="preserve"> </w:t>
      </w:r>
      <w:r w:rsidRPr="004A66EF">
        <w:rPr>
          <w:rFonts w:ascii="Book Antiqua" w:hAnsi="Book Antiqua" w:cs="Times New Roman"/>
          <w:color w:val="000000" w:themeColor="text1"/>
          <w:sz w:val="24"/>
          <w:szCs w:val="24"/>
        </w:rPr>
        <w:t xml:space="preserve">Chicago, IL 60637, United States. </w:t>
      </w:r>
      <w:r w:rsidRPr="004A66EF">
        <w:rPr>
          <w:rFonts w:ascii="Book Antiqua" w:eastAsia="Calibri" w:hAnsi="Book Antiqua" w:cs="Times New Roman"/>
          <w:color w:val="000000" w:themeColor="text1"/>
          <w:sz w:val="24"/>
          <w:szCs w:val="24"/>
        </w:rPr>
        <w:t>kendraroyston@gmail.com</w:t>
      </w:r>
    </w:p>
    <w:p w14:paraId="03AAE613" w14:textId="4E071A40" w:rsidR="00DC3ECD" w:rsidRPr="004A66EF" w:rsidRDefault="005A3FC5" w:rsidP="005A3FC5">
      <w:pPr>
        <w:spacing w:after="0" w:line="360" w:lineRule="auto"/>
        <w:jc w:val="both"/>
        <w:rPr>
          <w:rFonts w:ascii="Book Antiqua" w:eastAsia="Calibri" w:hAnsi="Book Antiqua" w:cs="Times New Roman"/>
          <w:bCs/>
          <w:color w:val="000000" w:themeColor="text1"/>
          <w:sz w:val="24"/>
          <w:szCs w:val="24"/>
        </w:rPr>
      </w:pPr>
      <w:bookmarkStart w:id="33" w:name="_Hlk8369768"/>
      <w:r w:rsidRPr="004A66EF">
        <w:rPr>
          <w:rFonts w:ascii="Book Antiqua" w:eastAsia="MS Mincho" w:hAnsi="Book Antiqua" w:cs="Times New Roman"/>
          <w:b/>
          <w:bCs/>
          <w:color w:val="000000"/>
          <w:sz w:val="24"/>
          <w:szCs w:val="24"/>
          <w:lang w:val="es-ES_tradnl" w:eastAsia="ja-JP"/>
        </w:rPr>
        <w:t>Telephone:</w:t>
      </w:r>
      <w:bookmarkEnd w:id="33"/>
      <w:r w:rsidRPr="004A66EF">
        <w:rPr>
          <w:rFonts w:ascii="Book Antiqua" w:eastAsiaTheme="minorEastAsia" w:hAnsi="Book Antiqua" w:cs="Times New Roman" w:hint="eastAsia"/>
          <w:b/>
          <w:color w:val="000000" w:themeColor="text1"/>
          <w:sz w:val="24"/>
          <w:szCs w:val="24"/>
          <w:lang w:eastAsia="zh-CN"/>
        </w:rPr>
        <w:t xml:space="preserve"> </w:t>
      </w:r>
      <w:bookmarkStart w:id="34" w:name="OLE_LINK995"/>
      <w:bookmarkStart w:id="35" w:name="OLE_LINK996"/>
      <w:r w:rsidRPr="004A66EF">
        <w:rPr>
          <w:rFonts w:ascii="Book Antiqua" w:eastAsiaTheme="minorEastAsia" w:hAnsi="Book Antiqua" w:cs="Times New Roman"/>
          <w:bCs/>
          <w:color w:val="000000" w:themeColor="text1"/>
          <w:sz w:val="24"/>
          <w:szCs w:val="24"/>
          <w:lang w:eastAsia="zh-CN"/>
        </w:rPr>
        <w:t>+1-</w:t>
      </w:r>
      <w:r w:rsidR="00DC3ECD" w:rsidRPr="004A66EF">
        <w:rPr>
          <w:rFonts w:ascii="Book Antiqua" w:eastAsia="Calibri" w:hAnsi="Book Antiqua" w:cs="Times New Roman"/>
          <w:bCs/>
          <w:color w:val="000000" w:themeColor="text1"/>
          <w:sz w:val="24"/>
          <w:szCs w:val="24"/>
        </w:rPr>
        <w:t>773-834-6289</w:t>
      </w:r>
      <w:bookmarkEnd w:id="34"/>
      <w:bookmarkEnd w:id="35"/>
    </w:p>
    <w:p w14:paraId="0186EF3B" w14:textId="30946614" w:rsidR="005A3FC5" w:rsidRPr="004A66EF" w:rsidRDefault="005A3FC5" w:rsidP="005A3FC5">
      <w:pPr>
        <w:spacing w:after="0" w:line="360" w:lineRule="auto"/>
        <w:jc w:val="both"/>
        <w:rPr>
          <w:rFonts w:ascii="Book Antiqua" w:eastAsia="Calibri" w:hAnsi="Book Antiqua" w:cs="Times New Roman"/>
          <w:bCs/>
          <w:color w:val="000000" w:themeColor="text1"/>
          <w:sz w:val="24"/>
          <w:szCs w:val="24"/>
        </w:rPr>
      </w:pPr>
    </w:p>
    <w:p w14:paraId="236F3FA9" w14:textId="2C515274" w:rsidR="008F1FB5" w:rsidRPr="004A66EF" w:rsidRDefault="008F1FB5" w:rsidP="008F1FB5">
      <w:pPr>
        <w:widowControl w:val="0"/>
        <w:spacing w:after="0" w:line="360" w:lineRule="auto"/>
        <w:jc w:val="both"/>
        <w:rPr>
          <w:rFonts w:ascii="Book Antiqua" w:hAnsi="Book Antiqua" w:cs="Times New Roman"/>
          <w:b/>
          <w:kern w:val="2"/>
          <w:sz w:val="24"/>
          <w:szCs w:val="24"/>
          <w:lang w:eastAsia="zh-CN"/>
        </w:rPr>
      </w:pPr>
      <w:bookmarkStart w:id="36" w:name="OLE_LINK75"/>
      <w:bookmarkStart w:id="37" w:name="OLE_LINK76"/>
      <w:bookmarkStart w:id="38" w:name="OLE_LINK269"/>
      <w:bookmarkStart w:id="39" w:name="OLE_LINK239"/>
      <w:r w:rsidRPr="004A66EF">
        <w:rPr>
          <w:rFonts w:ascii="Book Antiqua" w:hAnsi="Book Antiqua" w:cs="Times New Roman"/>
          <w:b/>
          <w:kern w:val="2"/>
          <w:sz w:val="24"/>
          <w:szCs w:val="24"/>
          <w:lang w:eastAsia="zh-CN"/>
        </w:rPr>
        <w:t xml:space="preserve">Received: </w:t>
      </w:r>
      <w:r w:rsidRPr="004A66EF">
        <w:rPr>
          <w:rFonts w:ascii="Book Antiqua" w:hAnsi="Book Antiqua" w:cs="Times New Roman"/>
          <w:kern w:val="2"/>
          <w:sz w:val="24"/>
          <w:szCs w:val="24"/>
          <w:lang w:eastAsia="zh-CN"/>
        </w:rPr>
        <w:t>March 14, 2019</w:t>
      </w:r>
    </w:p>
    <w:p w14:paraId="7DEA07D7" w14:textId="0837174A" w:rsidR="008F1FB5" w:rsidRPr="004A66EF" w:rsidRDefault="008F1FB5" w:rsidP="008F1FB5">
      <w:pPr>
        <w:widowControl w:val="0"/>
        <w:spacing w:after="0" w:line="360" w:lineRule="auto"/>
        <w:jc w:val="both"/>
        <w:rPr>
          <w:rFonts w:ascii="Book Antiqua" w:hAnsi="Book Antiqua" w:cs="Times New Roman"/>
          <w:b/>
          <w:kern w:val="2"/>
          <w:sz w:val="24"/>
          <w:szCs w:val="24"/>
          <w:lang w:eastAsia="zh-CN"/>
        </w:rPr>
      </w:pPr>
      <w:r w:rsidRPr="004A66EF">
        <w:rPr>
          <w:rFonts w:ascii="Book Antiqua" w:hAnsi="Book Antiqua" w:cs="Times New Roman"/>
          <w:b/>
          <w:kern w:val="2"/>
          <w:sz w:val="24"/>
          <w:szCs w:val="24"/>
          <w:lang w:eastAsia="zh-CN"/>
        </w:rPr>
        <w:t xml:space="preserve">Peer-review started: </w:t>
      </w:r>
      <w:r w:rsidRPr="004A66EF">
        <w:rPr>
          <w:rFonts w:ascii="Book Antiqua" w:hAnsi="Book Antiqua" w:cs="Times New Roman"/>
          <w:kern w:val="2"/>
          <w:sz w:val="24"/>
          <w:szCs w:val="24"/>
          <w:lang w:eastAsia="zh-CN"/>
        </w:rPr>
        <w:t>March 14, 2019</w:t>
      </w:r>
    </w:p>
    <w:p w14:paraId="163BADF5" w14:textId="76256EBD" w:rsidR="008F1FB5" w:rsidRPr="004A66EF" w:rsidRDefault="008F1FB5" w:rsidP="008F1FB5">
      <w:pPr>
        <w:widowControl w:val="0"/>
        <w:spacing w:after="0" w:line="360" w:lineRule="auto"/>
        <w:jc w:val="both"/>
        <w:rPr>
          <w:rFonts w:ascii="Book Antiqua" w:hAnsi="Book Antiqua" w:cs="Times New Roman"/>
          <w:b/>
          <w:kern w:val="2"/>
          <w:sz w:val="24"/>
          <w:szCs w:val="24"/>
          <w:lang w:eastAsia="zh-CN"/>
        </w:rPr>
      </w:pPr>
      <w:r w:rsidRPr="004A66EF">
        <w:rPr>
          <w:rFonts w:ascii="Book Antiqua" w:hAnsi="Book Antiqua" w:cs="Times New Roman"/>
          <w:b/>
          <w:kern w:val="2"/>
          <w:sz w:val="24"/>
          <w:szCs w:val="24"/>
          <w:lang w:eastAsia="zh-CN"/>
        </w:rPr>
        <w:t xml:space="preserve">First decision: </w:t>
      </w:r>
      <w:r w:rsidRPr="004A66EF">
        <w:rPr>
          <w:rFonts w:ascii="Book Antiqua" w:hAnsi="Book Antiqua" w:cs="Times New Roman"/>
          <w:kern w:val="2"/>
          <w:sz w:val="24"/>
          <w:szCs w:val="24"/>
          <w:lang w:eastAsia="zh-CN"/>
        </w:rPr>
        <w:t>Ju</w:t>
      </w:r>
      <w:r w:rsidR="00A1387F" w:rsidRPr="004A66EF">
        <w:rPr>
          <w:rFonts w:ascii="Book Antiqua" w:hAnsi="Book Antiqua" w:cs="Times New Roman"/>
          <w:kern w:val="2"/>
          <w:sz w:val="24"/>
          <w:szCs w:val="24"/>
          <w:lang w:eastAsia="zh-CN"/>
        </w:rPr>
        <w:t>ne</w:t>
      </w:r>
      <w:r w:rsidRPr="004A66EF">
        <w:rPr>
          <w:rFonts w:ascii="Book Antiqua" w:hAnsi="Book Antiqua" w:cs="Times New Roman"/>
          <w:kern w:val="2"/>
          <w:sz w:val="24"/>
          <w:szCs w:val="24"/>
          <w:lang w:eastAsia="zh-CN"/>
        </w:rPr>
        <w:t xml:space="preserve"> </w:t>
      </w:r>
      <w:r w:rsidR="00A1387F" w:rsidRPr="004A66EF">
        <w:rPr>
          <w:rFonts w:ascii="Book Antiqua" w:hAnsi="Book Antiqua" w:cs="Times New Roman"/>
          <w:kern w:val="2"/>
          <w:sz w:val="24"/>
          <w:szCs w:val="24"/>
          <w:lang w:eastAsia="zh-CN"/>
        </w:rPr>
        <w:t>3</w:t>
      </w:r>
      <w:r w:rsidRPr="004A66EF">
        <w:rPr>
          <w:rFonts w:ascii="Book Antiqua" w:hAnsi="Book Antiqua" w:cs="Times New Roman"/>
          <w:kern w:val="2"/>
          <w:sz w:val="24"/>
          <w:szCs w:val="24"/>
          <w:lang w:eastAsia="zh-CN"/>
        </w:rPr>
        <w:t>, 2019</w:t>
      </w:r>
    </w:p>
    <w:p w14:paraId="0A8D4462" w14:textId="2917F831" w:rsidR="008F1FB5" w:rsidRPr="004A66EF" w:rsidRDefault="008F1FB5" w:rsidP="008F1FB5">
      <w:pPr>
        <w:widowControl w:val="0"/>
        <w:spacing w:after="0" w:line="360" w:lineRule="auto"/>
        <w:jc w:val="both"/>
        <w:rPr>
          <w:rFonts w:ascii="Book Antiqua" w:hAnsi="Book Antiqua" w:cs="Times New Roman"/>
          <w:b/>
          <w:kern w:val="2"/>
          <w:sz w:val="24"/>
          <w:szCs w:val="24"/>
          <w:lang w:eastAsia="zh-CN"/>
        </w:rPr>
      </w:pPr>
      <w:r w:rsidRPr="004A66EF">
        <w:rPr>
          <w:rFonts w:ascii="Book Antiqua" w:hAnsi="Book Antiqua" w:cs="Times New Roman"/>
          <w:b/>
          <w:kern w:val="2"/>
          <w:sz w:val="24"/>
          <w:szCs w:val="24"/>
          <w:lang w:eastAsia="zh-CN"/>
        </w:rPr>
        <w:t xml:space="preserve">Revised: </w:t>
      </w:r>
      <w:r w:rsidR="00A1387F" w:rsidRPr="004A66EF">
        <w:rPr>
          <w:rFonts w:ascii="Book Antiqua" w:hAnsi="Book Antiqua" w:cs="Times New Roman"/>
          <w:kern w:val="2"/>
          <w:sz w:val="24"/>
          <w:szCs w:val="24"/>
          <w:lang w:eastAsia="zh-CN"/>
        </w:rPr>
        <w:t>July</w:t>
      </w:r>
      <w:r w:rsidRPr="004A66EF">
        <w:rPr>
          <w:rFonts w:ascii="Book Antiqua" w:hAnsi="Book Antiqua" w:cs="Times New Roman"/>
          <w:kern w:val="2"/>
          <w:sz w:val="24"/>
          <w:szCs w:val="24"/>
          <w:lang w:eastAsia="zh-CN"/>
        </w:rPr>
        <w:t xml:space="preserve"> 1</w:t>
      </w:r>
      <w:r w:rsidR="00A1387F" w:rsidRPr="004A66EF">
        <w:rPr>
          <w:rFonts w:ascii="Book Antiqua" w:hAnsi="Book Antiqua" w:cs="Times New Roman"/>
          <w:kern w:val="2"/>
          <w:sz w:val="24"/>
          <w:szCs w:val="24"/>
          <w:lang w:eastAsia="zh-CN"/>
        </w:rPr>
        <w:t>7</w:t>
      </w:r>
      <w:r w:rsidRPr="004A66EF">
        <w:rPr>
          <w:rFonts w:ascii="Book Antiqua" w:hAnsi="Book Antiqua" w:cs="Times New Roman"/>
          <w:kern w:val="2"/>
          <w:sz w:val="24"/>
          <w:szCs w:val="24"/>
          <w:lang w:eastAsia="zh-CN"/>
        </w:rPr>
        <w:t>, 2019</w:t>
      </w:r>
    </w:p>
    <w:p w14:paraId="688515CD" w14:textId="7D9DA8AF" w:rsidR="008F1FB5" w:rsidRPr="004A66EF" w:rsidRDefault="008F1FB5" w:rsidP="008F1FB5">
      <w:pPr>
        <w:widowControl w:val="0"/>
        <w:spacing w:after="0" w:line="360" w:lineRule="auto"/>
        <w:jc w:val="both"/>
        <w:rPr>
          <w:rFonts w:ascii="Book Antiqua" w:hAnsi="Book Antiqua" w:cs="Times New Roman"/>
          <w:color w:val="000000"/>
          <w:kern w:val="2"/>
          <w:sz w:val="24"/>
          <w:szCs w:val="24"/>
          <w:lang w:eastAsia="zh-CN"/>
        </w:rPr>
      </w:pPr>
      <w:r w:rsidRPr="004A66EF">
        <w:rPr>
          <w:rFonts w:ascii="Book Antiqua" w:hAnsi="Book Antiqua" w:cs="Times New Roman"/>
          <w:b/>
          <w:kern w:val="2"/>
          <w:sz w:val="24"/>
          <w:szCs w:val="24"/>
          <w:lang w:eastAsia="zh-CN"/>
        </w:rPr>
        <w:t xml:space="preserve">Accepted: </w:t>
      </w:r>
      <w:r w:rsidR="006C0ABE" w:rsidRPr="004A66EF">
        <w:rPr>
          <w:rFonts w:ascii="Book Antiqua" w:hAnsi="Book Antiqua" w:cs="Times New Roman"/>
          <w:bCs/>
          <w:kern w:val="2"/>
          <w:sz w:val="24"/>
          <w:szCs w:val="24"/>
          <w:lang w:eastAsia="zh-CN"/>
        </w:rPr>
        <w:t>July 26, 2019</w:t>
      </w:r>
    </w:p>
    <w:p w14:paraId="54A24E23" w14:textId="4FCF93A2" w:rsidR="008F1FB5" w:rsidRPr="004A66EF" w:rsidRDefault="008F1FB5" w:rsidP="008F1FB5">
      <w:pPr>
        <w:widowControl w:val="0"/>
        <w:spacing w:after="0" w:line="360" w:lineRule="auto"/>
        <w:jc w:val="both"/>
        <w:rPr>
          <w:rFonts w:ascii="Book Antiqua" w:hAnsi="Book Antiqua" w:cs="Times New Roman"/>
          <w:b/>
          <w:kern w:val="2"/>
          <w:sz w:val="24"/>
          <w:szCs w:val="24"/>
          <w:lang w:eastAsia="zh-CN"/>
        </w:rPr>
      </w:pPr>
      <w:r w:rsidRPr="004A66EF">
        <w:rPr>
          <w:rFonts w:ascii="Book Antiqua" w:hAnsi="Book Antiqua" w:cs="Times New Roman"/>
          <w:b/>
          <w:kern w:val="2"/>
          <w:sz w:val="24"/>
          <w:szCs w:val="24"/>
          <w:lang w:eastAsia="zh-CN"/>
        </w:rPr>
        <w:t>Article in press:</w:t>
      </w:r>
      <w:r w:rsidR="00415182" w:rsidRPr="004A66EF">
        <w:rPr>
          <w:rFonts w:ascii="Book Antiqua" w:hAnsi="Book Antiqua" w:cs="Times New Roman"/>
          <w:bCs/>
          <w:kern w:val="2"/>
          <w:sz w:val="24"/>
          <w:szCs w:val="24"/>
          <w:lang w:eastAsia="zh-CN"/>
        </w:rPr>
        <w:t xml:space="preserve"> July 26, 2019</w:t>
      </w:r>
    </w:p>
    <w:p w14:paraId="481CD739" w14:textId="46E54AEF" w:rsidR="005A3FC5" w:rsidRPr="004A66EF" w:rsidRDefault="008F1FB5" w:rsidP="00A1387F">
      <w:pPr>
        <w:widowControl w:val="0"/>
        <w:spacing w:after="0" w:line="360" w:lineRule="auto"/>
        <w:jc w:val="both"/>
        <w:rPr>
          <w:rFonts w:ascii="Book Antiqua" w:hAnsi="Book Antiqua" w:cs="Times New Roman"/>
          <w:b/>
          <w:kern w:val="2"/>
          <w:sz w:val="24"/>
          <w:szCs w:val="24"/>
          <w:lang w:eastAsia="zh-CN"/>
        </w:rPr>
      </w:pPr>
      <w:r w:rsidRPr="004A66EF">
        <w:rPr>
          <w:rFonts w:ascii="Book Antiqua" w:hAnsi="Book Antiqua" w:cs="Times New Roman"/>
          <w:b/>
          <w:kern w:val="2"/>
          <w:sz w:val="24"/>
          <w:szCs w:val="24"/>
          <w:lang w:eastAsia="zh-CN"/>
        </w:rPr>
        <w:t>Published online:</w:t>
      </w:r>
      <w:bookmarkEnd w:id="36"/>
      <w:bookmarkEnd w:id="37"/>
      <w:bookmarkEnd w:id="38"/>
      <w:bookmarkEnd w:id="39"/>
      <w:r w:rsidR="00415182" w:rsidRPr="004A66EF">
        <w:rPr>
          <w:rFonts w:ascii="Book Antiqua" w:hAnsi="Book Antiqua" w:cs="Times New Roman"/>
          <w:bCs/>
          <w:kern w:val="2"/>
          <w:sz w:val="24"/>
          <w:szCs w:val="24"/>
          <w:lang w:eastAsia="zh-CN"/>
        </w:rPr>
        <w:t xml:space="preserve"> October 15, 2019</w:t>
      </w:r>
    </w:p>
    <w:p w14:paraId="4E492B29" w14:textId="77777777" w:rsidR="00DC3ECD" w:rsidRPr="004A66EF" w:rsidRDefault="00DC3ECD" w:rsidP="002173AF">
      <w:pPr>
        <w:spacing w:after="0" w:line="360" w:lineRule="auto"/>
        <w:jc w:val="both"/>
        <w:rPr>
          <w:rFonts w:ascii="Book Antiqua" w:eastAsia="Calibri" w:hAnsi="Book Antiqua" w:cs="Times New Roman"/>
          <w:color w:val="000000" w:themeColor="text1"/>
          <w:sz w:val="24"/>
          <w:szCs w:val="24"/>
        </w:rPr>
      </w:pPr>
      <w:r w:rsidRPr="004A66EF">
        <w:rPr>
          <w:rFonts w:ascii="Book Antiqua" w:eastAsia="Calibri" w:hAnsi="Book Antiqua" w:cs="Times New Roman"/>
          <w:color w:val="000000" w:themeColor="text1"/>
          <w:sz w:val="24"/>
          <w:szCs w:val="24"/>
        </w:rPr>
        <w:br w:type="page"/>
      </w:r>
    </w:p>
    <w:p w14:paraId="54FC518B" w14:textId="77777777" w:rsidR="00DC3ECD" w:rsidRPr="004A66EF" w:rsidRDefault="00DC3ECD" w:rsidP="002173AF">
      <w:pPr>
        <w:spacing w:after="0" w:line="360" w:lineRule="auto"/>
        <w:jc w:val="both"/>
        <w:rPr>
          <w:rFonts w:ascii="Book Antiqua" w:hAnsi="Book Antiqua" w:cs="Times New Roman"/>
          <w:b/>
          <w:color w:val="000000" w:themeColor="text1"/>
          <w:sz w:val="24"/>
          <w:szCs w:val="24"/>
        </w:rPr>
      </w:pPr>
      <w:r w:rsidRPr="004A66EF">
        <w:rPr>
          <w:rFonts w:ascii="Book Antiqua" w:hAnsi="Book Antiqua" w:cs="Times New Roman"/>
          <w:b/>
          <w:color w:val="000000" w:themeColor="text1"/>
          <w:sz w:val="24"/>
          <w:szCs w:val="24"/>
        </w:rPr>
        <w:t>Abstract</w:t>
      </w:r>
    </w:p>
    <w:p w14:paraId="6ED127D8" w14:textId="6C784E99" w:rsidR="00DC3ECD" w:rsidRPr="004A66EF" w:rsidRDefault="00DC3ECD" w:rsidP="002173AF">
      <w:pPr>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In the past decade, more cancer researchers have begun to understand the significance of cancer prevention, which has prompted a shift in the increasing body of scientific literature. An area of fascination and great potential is the human microbiome. Recent studies suggest that the gut microbiota has significant roles in an individual’s ability to avoid cancer, with considerable focus on the gut microbiome and colorectal cancer. </w:t>
      </w:r>
      <w:proofErr w:type="gramStart"/>
      <w:r w:rsidRPr="004A66EF">
        <w:rPr>
          <w:rFonts w:ascii="Book Antiqua" w:hAnsi="Book Antiqua" w:cs="Times New Roman"/>
          <w:color w:val="000000" w:themeColor="text1"/>
          <w:sz w:val="24"/>
          <w:szCs w:val="24"/>
        </w:rPr>
        <w:t>That in mind, racial disparities with regard to colorectal cancer treatment and prevention are</w:t>
      </w:r>
      <w:proofErr w:type="gramEnd"/>
      <w:r w:rsidRPr="004A66EF">
        <w:rPr>
          <w:rFonts w:ascii="Book Antiqua" w:hAnsi="Book Antiqua" w:cs="Times New Roman"/>
          <w:color w:val="000000" w:themeColor="text1"/>
          <w:sz w:val="24"/>
          <w:szCs w:val="24"/>
        </w:rPr>
        <w:t xml:space="preserve"> generally understudied despite higher incidence and mortality rates among Non-Hispanic Blacks compared to other racial and ethnic groups in the United States. A comprehension of ethnic differences with relation to colorectal cancer, dietary habits and the microbiome is a meritorious area of investigation. This review highlights literature that identifies and bridges the gap in understanding the role of the human microbiome in racial disparities across colorectal cancer. Herein, we explore the differences in the gut microbiota, common </w:t>
      </w:r>
      <w:r w:rsidR="00851635" w:rsidRPr="004A66EF">
        <w:rPr>
          <w:rFonts w:ascii="Book Antiqua" w:hAnsi="Book Antiqua" w:cs="Times New Roman"/>
          <w:color w:val="000000" w:themeColor="text1"/>
          <w:sz w:val="24"/>
          <w:szCs w:val="24"/>
        </w:rPr>
        <w:t xml:space="preserve">short chain fatty acids </w:t>
      </w:r>
      <w:r w:rsidRPr="004A66EF">
        <w:rPr>
          <w:rFonts w:ascii="Book Antiqua" w:hAnsi="Book Antiqua" w:cs="Times New Roman"/>
          <w:color w:val="000000" w:themeColor="text1"/>
          <w:sz w:val="24"/>
          <w:szCs w:val="24"/>
        </w:rPr>
        <w:t xml:space="preserve">produced in abundance by microbes, and their association with racial differences in cancer acquisition. </w:t>
      </w:r>
    </w:p>
    <w:p w14:paraId="5E6C347F" w14:textId="7826E225" w:rsidR="00851635" w:rsidRPr="004A66EF" w:rsidRDefault="00851635" w:rsidP="002173AF">
      <w:pPr>
        <w:spacing w:after="0" w:line="360" w:lineRule="auto"/>
        <w:jc w:val="both"/>
        <w:rPr>
          <w:rFonts w:ascii="Book Antiqua" w:hAnsi="Book Antiqua" w:cs="Times New Roman"/>
          <w:color w:val="000000" w:themeColor="text1"/>
          <w:sz w:val="24"/>
          <w:szCs w:val="24"/>
        </w:rPr>
      </w:pPr>
    </w:p>
    <w:p w14:paraId="6F038288" w14:textId="0E001AD1" w:rsidR="00851635" w:rsidRPr="004A66EF" w:rsidRDefault="00851635" w:rsidP="00851635">
      <w:pPr>
        <w:spacing w:after="0" w:line="360" w:lineRule="auto"/>
        <w:jc w:val="both"/>
        <w:rPr>
          <w:rFonts w:ascii="Book Antiqua" w:hAnsi="Book Antiqua" w:cs="Times New Roman"/>
          <w:color w:val="000000" w:themeColor="text1"/>
          <w:sz w:val="24"/>
          <w:szCs w:val="24"/>
        </w:rPr>
      </w:pPr>
      <w:bookmarkStart w:id="40" w:name="_Hlk8369957"/>
      <w:r w:rsidRPr="004A66EF">
        <w:rPr>
          <w:rFonts w:ascii="Book Antiqua" w:eastAsia="MS Mincho" w:hAnsi="Book Antiqua" w:cs="Times New Roman"/>
          <w:b/>
          <w:iCs/>
          <w:sz w:val="24"/>
          <w:szCs w:val="24"/>
          <w:lang w:val="es-ES_tradnl" w:eastAsia="es-ES_tradnl"/>
        </w:rPr>
        <w:t>Key words:</w:t>
      </w:r>
      <w:bookmarkEnd w:id="40"/>
      <w:r w:rsidRPr="004A66EF">
        <w:rPr>
          <w:rFonts w:ascii="Book Antiqua" w:hAnsi="Book Antiqua" w:cs="Times New Roman" w:hint="eastAsia"/>
          <w:color w:val="000000" w:themeColor="text1"/>
          <w:sz w:val="24"/>
          <w:szCs w:val="24"/>
          <w:lang w:eastAsia="zh-CN"/>
        </w:rPr>
        <w:t xml:space="preserve"> </w:t>
      </w:r>
      <w:bookmarkStart w:id="41" w:name="OLE_LINK981"/>
      <w:bookmarkStart w:id="42" w:name="OLE_LINK982"/>
      <w:r w:rsidRPr="004A66EF">
        <w:rPr>
          <w:rFonts w:ascii="Book Antiqua" w:hAnsi="Book Antiqua" w:cs="Times New Roman"/>
          <w:color w:val="000000" w:themeColor="text1"/>
          <w:sz w:val="24"/>
          <w:szCs w:val="24"/>
        </w:rPr>
        <w:t>Diet</w:t>
      </w:r>
      <w:bookmarkEnd w:id="41"/>
      <w:bookmarkEnd w:id="42"/>
      <w:r w:rsidRPr="004A66EF">
        <w:rPr>
          <w:rFonts w:ascii="Book Antiqua" w:hAnsi="Book Antiqua" w:cs="Times New Roman"/>
          <w:color w:val="000000" w:themeColor="text1"/>
          <w:sz w:val="24"/>
          <w:szCs w:val="24"/>
        </w:rPr>
        <w:t xml:space="preserve">; </w:t>
      </w:r>
      <w:bookmarkStart w:id="43" w:name="OLE_LINK983"/>
      <w:bookmarkStart w:id="44" w:name="OLE_LINK984"/>
      <w:r w:rsidRPr="004A66EF">
        <w:rPr>
          <w:rFonts w:ascii="Book Antiqua" w:hAnsi="Book Antiqua" w:cs="Times New Roman"/>
          <w:color w:val="000000" w:themeColor="text1"/>
          <w:sz w:val="24"/>
          <w:szCs w:val="24"/>
        </w:rPr>
        <w:t>Epigenetics</w:t>
      </w:r>
      <w:bookmarkEnd w:id="43"/>
      <w:bookmarkEnd w:id="44"/>
      <w:r w:rsidRPr="004A66EF">
        <w:rPr>
          <w:rFonts w:ascii="Book Antiqua" w:hAnsi="Book Antiqua" w:cs="Times New Roman"/>
          <w:color w:val="000000" w:themeColor="text1"/>
          <w:sz w:val="24"/>
          <w:szCs w:val="24"/>
        </w:rPr>
        <w:t xml:space="preserve">; </w:t>
      </w:r>
      <w:bookmarkStart w:id="45" w:name="OLE_LINK985"/>
      <w:bookmarkStart w:id="46" w:name="OLE_LINK986"/>
      <w:r w:rsidRPr="004A66EF">
        <w:rPr>
          <w:rFonts w:ascii="Book Antiqua" w:hAnsi="Book Antiqua" w:cs="Times New Roman"/>
          <w:color w:val="000000" w:themeColor="text1"/>
          <w:sz w:val="24"/>
          <w:szCs w:val="24"/>
        </w:rPr>
        <w:t>Microbiome</w:t>
      </w:r>
      <w:bookmarkEnd w:id="45"/>
      <w:bookmarkEnd w:id="46"/>
      <w:r w:rsidRPr="004A66EF">
        <w:rPr>
          <w:rFonts w:ascii="Book Antiqua" w:hAnsi="Book Antiqua" w:cs="Times New Roman"/>
          <w:color w:val="000000" w:themeColor="text1"/>
          <w:sz w:val="24"/>
          <w:szCs w:val="24"/>
        </w:rPr>
        <w:t xml:space="preserve">; </w:t>
      </w:r>
      <w:bookmarkStart w:id="47" w:name="OLE_LINK987"/>
      <w:bookmarkStart w:id="48" w:name="OLE_LINK988"/>
      <w:r w:rsidRPr="004A66EF">
        <w:rPr>
          <w:rFonts w:ascii="Book Antiqua" w:hAnsi="Book Antiqua" w:cs="Times New Roman"/>
          <w:color w:val="000000" w:themeColor="text1"/>
          <w:sz w:val="24"/>
          <w:szCs w:val="24"/>
        </w:rPr>
        <w:t>Disparities; Colorectal; Colon; Cancer</w:t>
      </w:r>
      <w:bookmarkEnd w:id="47"/>
      <w:bookmarkEnd w:id="48"/>
    </w:p>
    <w:p w14:paraId="3511863E" w14:textId="7C57B97C" w:rsidR="00851635" w:rsidRPr="004A66EF" w:rsidRDefault="00851635" w:rsidP="00851635">
      <w:pPr>
        <w:spacing w:after="0" w:line="360" w:lineRule="auto"/>
        <w:jc w:val="both"/>
        <w:rPr>
          <w:rFonts w:ascii="Book Antiqua" w:hAnsi="Book Antiqua" w:cs="Times New Roman"/>
          <w:color w:val="000000" w:themeColor="text1"/>
          <w:sz w:val="24"/>
          <w:szCs w:val="24"/>
        </w:rPr>
      </w:pPr>
    </w:p>
    <w:p w14:paraId="6FBFFCE5" w14:textId="7FFB9EC8" w:rsidR="00851635" w:rsidRPr="004A66EF" w:rsidRDefault="00851635" w:rsidP="00851635">
      <w:pPr>
        <w:snapToGrid w:val="0"/>
        <w:spacing w:after="0" w:line="360" w:lineRule="auto"/>
        <w:jc w:val="both"/>
        <w:rPr>
          <w:rFonts w:ascii="Book Antiqua" w:eastAsia="MS Mincho" w:hAnsi="Book Antiqua" w:cs="Times New Roman"/>
          <w:sz w:val="24"/>
          <w:szCs w:val="24"/>
          <w:lang w:val="es-ES_tradnl" w:eastAsia="ja-JP"/>
        </w:rPr>
      </w:pPr>
      <w:bookmarkStart w:id="49" w:name="OLE_LINK13"/>
      <w:bookmarkStart w:id="50" w:name="OLE_LINK14"/>
      <w:bookmarkStart w:id="51" w:name="OLE_LINK989"/>
      <w:r w:rsidRPr="004A66EF">
        <w:rPr>
          <w:rFonts w:ascii="Book Antiqua" w:eastAsia="MS Mincho" w:hAnsi="Book Antiqua" w:cs="Times New Roman"/>
          <w:sz w:val="24"/>
          <w:szCs w:val="24"/>
          <w:lang w:val="es-ES_tradnl" w:eastAsia="ja-JP"/>
        </w:rPr>
        <w:t xml:space="preserve">© </w:t>
      </w:r>
      <w:bookmarkStart w:id="52" w:name="OLE_LINK6"/>
      <w:bookmarkStart w:id="53" w:name="OLE_LINK7"/>
      <w:bookmarkStart w:id="54" w:name="OLE_LINK8"/>
      <w:r w:rsidRPr="004A66EF">
        <w:rPr>
          <w:rFonts w:ascii="Book Antiqua" w:eastAsia="MS Mincho" w:hAnsi="Book Antiqua" w:cs="Times New Roman"/>
          <w:b/>
          <w:sz w:val="24"/>
          <w:szCs w:val="24"/>
          <w:lang w:val="es-ES_tradnl" w:eastAsia="ja-JP"/>
        </w:rPr>
        <w:t xml:space="preserve">The Author(s) </w:t>
      </w:r>
      <w:r w:rsidRPr="004A66EF">
        <w:rPr>
          <w:rFonts w:ascii="Book Antiqua" w:hAnsi="Book Antiqua" w:cs="Times New Roman" w:hint="eastAsia"/>
          <w:b/>
          <w:sz w:val="24"/>
          <w:szCs w:val="24"/>
          <w:lang w:val="es-ES_tradnl" w:eastAsia="zh-CN"/>
        </w:rPr>
        <w:t>201</w:t>
      </w:r>
      <w:r w:rsidRPr="004A66EF">
        <w:rPr>
          <w:rFonts w:ascii="Book Antiqua" w:hAnsi="Book Antiqua" w:cs="Times New Roman"/>
          <w:b/>
          <w:sz w:val="24"/>
          <w:szCs w:val="24"/>
          <w:lang w:val="es-ES_tradnl" w:eastAsia="zh-CN"/>
        </w:rPr>
        <w:t>9</w:t>
      </w:r>
      <w:r w:rsidRPr="004A66EF">
        <w:rPr>
          <w:rFonts w:ascii="Book Antiqua" w:eastAsia="MS Mincho" w:hAnsi="Book Antiqua" w:cs="Times New Roman"/>
          <w:sz w:val="24"/>
          <w:szCs w:val="24"/>
          <w:lang w:val="es-ES_tradnl" w:eastAsia="ja-JP"/>
        </w:rPr>
        <w:t>. Published by Baishideng Publishing Group Inc. All rights reserved.</w:t>
      </w:r>
    </w:p>
    <w:bookmarkEnd w:id="49"/>
    <w:bookmarkEnd w:id="50"/>
    <w:bookmarkEnd w:id="51"/>
    <w:bookmarkEnd w:id="52"/>
    <w:bookmarkEnd w:id="53"/>
    <w:bookmarkEnd w:id="54"/>
    <w:p w14:paraId="307F7FC0" w14:textId="77777777" w:rsidR="00851635" w:rsidRPr="004A66EF" w:rsidRDefault="00851635" w:rsidP="002173AF">
      <w:pPr>
        <w:spacing w:after="0" w:line="360" w:lineRule="auto"/>
        <w:jc w:val="both"/>
        <w:rPr>
          <w:rFonts w:ascii="Book Antiqua" w:hAnsi="Book Antiqua" w:cs="Times New Roman"/>
          <w:color w:val="000000" w:themeColor="text1"/>
          <w:sz w:val="24"/>
          <w:szCs w:val="24"/>
        </w:rPr>
      </w:pPr>
    </w:p>
    <w:p w14:paraId="3C4A9537" w14:textId="174BBFA5" w:rsidR="00DC3ECD" w:rsidRPr="004A66EF" w:rsidRDefault="00DC3ECD" w:rsidP="002173AF">
      <w:pPr>
        <w:spacing w:after="0" w:line="360" w:lineRule="auto"/>
        <w:jc w:val="both"/>
        <w:rPr>
          <w:rFonts w:ascii="Book Antiqua" w:eastAsia="Arial Unicode MS" w:hAnsi="Book Antiqua" w:cs="Arial Unicode MS"/>
          <w:color w:val="000000" w:themeColor="text1"/>
          <w:sz w:val="24"/>
          <w:szCs w:val="24"/>
          <w:lang w:val="en"/>
        </w:rPr>
      </w:pPr>
      <w:bookmarkStart w:id="55" w:name="OLE_LINK19"/>
      <w:bookmarkStart w:id="56" w:name="OLE_LINK20"/>
      <w:bookmarkStart w:id="57" w:name="_Hlk5627428"/>
      <w:r w:rsidRPr="004A66EF">
        <w:rPr>
          <w:rFonts w:ascii="Book Antiqua" w:eastAsia="Arial Unicode MS" w:hAnsi="Book Antiqua" w:cs="Arial Unicode MS"/>
          <w:b/>
          <w:color w:val="000000" w:themeColor="text1"/>
          <w:sz w:val="24"/>
          <w:szCs w:val="24"/>
        </w:rPr>
        <w:t>Core tip</w:t>
      </w:r>
      <w:r w:rsidRPr="004A66EF">
        <w:rPr>
          <w:rFonts w:ascii="Book Antiqua" w:eastAsia="Arial Unicode MS" w:hAnsi="Book Antiqua" w:cs="Arial Unicode MS"/>
          <w:b/>
          <w:color w:val="000000" w:themeColor="text1"/>
          <w:sz w:val="24"/>
          <w:szCs w:val="24"/>
          <w:lang w:eastAsia="zh-CN"/>
        </w:rPr>
        <w:t>:</w:t>
      </w:r>
      <w:bookmarkEnd w:id="55"/>
      <w:bookmarkEnd w:id="56"/>
      <w:r w:rsidRPr="004A66EF">
        <w:rPr>
          <w:rFonts w:ascii="Book Antiqua" w:eastAsia="Arial Unicode MS" w:hAnsi="Book Antiqua" w:cs="Arial Unicode MS"/>
          <w:b/>
          <w:color w:val="000000" w:themeColor="text1"/>
          <w:sz w:val="24"/>
          <w:szCs w:val="24"/>
        </w:rPr>
        <w:t xml:space="preserve"> </w:t>
      </w:r>
      <w:bookmarkStart w:id="58" w:name="_Hlk10190041"/>
      <w:r w:rsidRPr="004A66EF">
        <w:rPr>
          <w:rFonts w:ascii="Book Antiqua" w:eastAsia="Arial Unicode MS" w:hAnsi="Book Antiqua" w:cs="Times New Roman"/>
          <w:color w:val="000000" w:themeColor="text1"/>
          <w:sz w:val="24"/>
          <w:szCs w:val="24"/>
          <w:lang w:val="en"/>
        </w:rPr>
        <w:t xml:space="preserve">In this paper, we summarize the literature in relation to the gut microbiome and colorectal cancer. We provide unique perspectives and identify new areas of interest that will progress the field with relation to </w:t>
      </w:r>
      <w:r w:rsidR="008E33F5" w:rsidRPr="004A66EF">
        <w:rPr>
          <w:rFonts w:ascii="Book Antiqua" w:eastAsia="Arial Unicode MS" w:hAnsi="Book Antiqua" w:cs="Times New Roman"/>
          <w:color w:val="000000" w:themeColor="text1"/>
          <w:sz w:val="24"/>
          <w:szCs w:val="24"/>
          <w:lang w:val="en"/>
        </w:rPr>
        <w:t>colorectal cancer</w:t>
      </w:r>
      <w:r w:rsidRPr="004A66EF">
        <w:rPr>
          <w:rFonts w:ascii="Book Antiqua" w:eastAsia="Arial Unicode MS" w:hAnsi="Book Antiqua" w:cs="Times New Roman"/>
          <w:color w:val="000000" w:themeColor="text1"/>
          <w:sz w:val="24"/>
          <w:szCs w:val="24"/>
          <w:lang w:val="en"/>
        </w:rPr>
        <w:t xml:space="preserve"> disparities. This is significant because the comprehension of the microbiome is quickly becoming paramount for personalized medicine and combating disease progression.</w:t>
      </w:r>
    </w:p>
    <w:bookmarkEnd w:id="57"/>
    <w:bookmarkEnd w:id="58"/>
    <w:p w14:paraId="23BB5716" w14:textId="77777777" w:rsidR="002F54AC" w:rsidRPr="004A66EF" w:rsidRDefault="002F54AC" w:rsidP="002F54AC">
      <w:pPr>
        <w:spacing w:after="0" w:line="360" w:lineRule="auto"/>
        <w:jc w:val="both"/>
        <w:rPr>
          <w:rFonts w:ascii="Book Antiqua" w:hAnsi="Book Antiqua" w:cs="Times New Roman"/>
          <w:b/>
          <w:color w:val="000000" w:themeColor="text1"/>
          <w:sz w:val="24"/>
          <w:szCs w:val="24"/>
        </w:rPr>
      </w:pPr>
    </w:p>
    <w:p w14:paraId="588C07E0" w14:textId="7A60A74B" w:rsidR="004A66EF" w:rsidRPr="004A66EF" w:rsidRDefault="004A66EF" w:rsidP="002173AF">
      <w:pPr>
        <w:spacing w:after="0" w:line="360" w:lineRule="auto"/>
        <w:jc w:val="both"/>
        <w:rPr>
          <w:rFonts w:ascii="Book Antiqua" w:hAnsi="Book Antiqua" w:hint="eastAsia"/>
          <w:color w:val="000000" w:themeColor="text1"/>
          <w:sz w:val="24"/>
          <w:szCs w:val="24"/>
          <w:shd w:val="clear" w:color="auto" w:fill="FFFFFF"/>
          <w:lang w:eastAsia="zh-CN"/>
        </w:rPr>
      </w:pPr>
      <w:r w:rsidRPr="004A66EF">
        <w:rPr>
          <w:rFonts w:ascii="Book Antiqua" w:hAnsi="Book Antiqua" w:cs="Times New Roman" w:hint="eastAsia"/>
          <w:b/>
          <w:bCs/>
          <w:color w:val="000000" w:themeColor="text1"/>
          <w:sz w:val="24"/>
          <w:szCs w:val="24"/>
          <w:lang w:eastAsia="zh-CN"/>
        </w:rPr>
        <w:t xml:space="preserve">Citation: </w:t>
      </w:r>
      <w:r w:rsidR="002F54AC" w:rsidRPr="004A66EF">
        <w:rPr>
          <w:rFonts w:ascii="Book Antiqua" w:hAnsi="Book Antiqua" w:cs="Times New Roman"/>
          <w:bCs/>
          <w:color w:val="000000" w:themeColor="text1"/>
          <w:sz w:val="24"/>
          <w:szCs w:val="24"/>
        </w:rPr>
        <w:t>Royston</w:t>
      </w:r>
      <w:r w:rsidR="002F54AC" w:rsidRPr="004A66EF">
        <w:rPr>
          <w:rFonts w:ascii="Book Antiqua" w:hAnsi="Book Antiqua" w:cs="Garamond-Bold"/>
          <w:bCs/>
          <w:color w:val="000000" w:themeColor="text1"/>
          <w:sz w:val="24"/>
          <w:szCs w:val="24"/>
          <w:lang w:eastAsia="zh-CN"/>
        </w:rPr>
        <w:t xml:space="preserve"> KJ, </w:t>
      </w:r>
      <w:proofErr w:type="spellStart"/>
      <w:r w:rsidR="002F54AC" w:rsidRPr="004A66EF">
        <w:rPr>
          <w:rFonts w:ascii="Book Antiqua" w:hAnsi="Book Antiqua" w:cs="Times New Roman"/>
          <w:bCs/>
          <w:color w:val="000000" w:themeColor="text1"/>
          <w:sz w:val="24"/>
          <w:szCs w:val="24"/>
        </w:rPr>
        <w:t>Adedokun</w:t>
      </w:r>
      <w:proofErr w:type="spellEnd"/>
      <w:r w:rsidR="002F54AC" w:rsidRPr="004A66EF">
        <w:rPr>
          <w:rFonts w:ascii="Book Antiqua" w:hAnsi="Book Antiqua" w:cs="Times New Roman"/>
          <w:bCs/>
          <w:color w:val="000000" w:themeColor="text1"/>
          <w:sz w:val="24"/>
          <w:szCs w:val="24"/>
        </w:rPr>
        <w:t xml:space="preserve"> B, </w:t>
      </w:r>
      <w:proofErr w:type="spellStart"/>
      <w:r w:rsidR="002F54AC" w:rsidRPr="004A66EF">
        <w:rPr>
          <w:rFonts w:ascii="Book Antiqua" w:hAnsi="Book Antiqua" w:cs="Times New Roman"/>
          <w:bCs/>
          <w:color w:val="000000" w:themeColor="text1"/>
          <w:sz w:val="24"/>
          <w:szCs w:val="24"/>
        </w:rPr>
        <w:t>Olopade</w:t>
      </w:r>
      <w:proofErr w:type="spellEnd"/>
      <w:r w:rsidR="002F54AC" w:rsidRPr="004A66EF">
        <w:rPr>
          <w:rFonts w:ascii="Book Antiqua" w:hAnsi="Book Antiqua" w:cs="Times New Roman"/>
          <w:bCs/>
          <w:color w:val="000000" w:themeColor="text1"/>
          <w:sz w:val="24"/>
          <w:szCs w:val="24"/>
        </w:rPr>
        <w:t xml:space="preserve"> OI. </w:t>
      </w:r>
      <w:proofErr w:type="gramStart"/>
      <w:r w:rsidR="002F54AC" w:rsidRPr="004A66EF">
        <w:rPr>
          <w:rFonts w:ascii="Book Antiqua" w:hAnsi="Book Antiqua" w:cs="Times New Roman"/>
          <w:bCs/>
          <w:color w:val="000000" w:themeColor="text1"/>
          <w:sz w:val="24"/>
          <w:szCs w:val="24"/>
        </w:rPr>
        <w:t>Race, the microbiome and colorectal cancer.</w:t>
      </w:r>
      <w:proofErr w:type="gramEnd"/>
      <w:r w:rsidR="002F54AC" w:rsidRPr="004A66EF">
        <w:rPr>
          <w:rFonts w:ascii="Book Antiqua" w:hAnsi="Book Antiqua" w:cs="Times New Roman"/>
          <w:bCs/>
          <w:color w:val="000000" w:themeColor="text1"/>
          <w:sz w:val="24"/>
          <w:szCs w:val="24"/>
        </w:rPr>
        <w:t xml:space="preserve"> </w:t>
      </w:r>
      <w:r w:rsidR="002F54AC" w:rsidRPr="004A66EF">
        <w:rPr>
          <w:rFonts w:ascii="Book Antiqua" w:hAnsi="Book Antiqua"/>
          <w:i/>
          <w:iCs/>
          <w:color w:val="000000" w:themeColor="text1"/>
          <w:sz w:val="24"/>
          <w:szCs w:val="24"/>
          <w:shd w:val="clear" w:color="auto" w:fill="FFFFFF"/>
        </w:rPr>
        <w:t xml:space="preserve">World J </w:t>
      </w:r>
      <w:proofErr w:type="spellStart"/>
      <w:r w:rsidR="002F54AC" w:rsidRPr="004A66EF">
        <w:rPr>
          <w:rFonts w:ascii="Book Antiqua" w:hAnsi="Book Antiqua"/>
          <w:i/>
          <w:iCs/>
          <w:color w:val="000000" w:themeColor="text1"/>
          <w:sz w:val="24"/>
          <w:szCs w:val="24"/>
          <w:shd w:val="clear" w:color="auto" w:fill="FFFFFF"/>
        </w:rPr>
        <w:t>Gastrointest</w:t>
      </w:r>
      <w:proofErr w:type="spellEnd"/>
      <w:r w:rsidR="002F54AC" w:rsidRPr="004A66EF">
        <w:rPr>
          <w:rFonts w:ascii="Book Antiqua" w:hAnsi="Book Antiqua"/>
          <w:i/>
          <w:iCs/>
          <w:color w:val="000000" w:themeColor="text1"/>
          <w:sz w:val="24"/>
          <w:szCs w:val="24"/>
          <w:shd w:val="clear" w:color="auto" w:fill="FFFFFF"/>
        </w:rPr>
        <w:t xml:space="preserve"> </w:t>
      </w:r>
      <w:proofErr w:type="spellStart"/>
      <w:r w:rsidR="002F54AC" w:rsidRPr="004A66EF">
        <w:rPr>
          <w:rFonts w:ascii="Book Antiqua" w:hAnsi="Book Antiqua"/>
          <w:i/>
          <w:iCs/>
          <w:color w:val="000000" w:themeColor="text1"/>
          <w:sz w:val="24"/>
          <w:szCs w:val="24"/>
          <w:shd w:val="clear" w:color="auto" w:fill="FFFFFF"/>
        </w:rPr>
        <w:t>Oncol</w:t>
      </w:r>
      <w:proofErr w:type="spellEnd"/>
      <w:r w:rsidR="002F54AC" w:rsidRPr="004A66EF">
        <w:rPr>
          <w:rFonts w:ascii="Book Antiqua" w:hAnsi="Book Antiqua"/>
          <w:i/>
          <w:iCs/>
          <w:color w:val="000000" w:themeColor="text1"/>
          <w:sz w:val="24"/>
          <w:szCs w:val="24"/>
          <w:shd w:val="clear" w:color="auto" w:fill="FFFFFF"/>
        </w:rPr>
        <w:t xml:space="preserve"> </w:t>
      </w:r>
      <w:r w:rsidR="00644C28" w:rsidRPr="004A66EF">
        <w:rPr>
          <w:rFonts w:ascii="Book Antiqua" w:hAnsi="Book Antiqua"/>
          <w:color w:val="000000" w:themeColor="text1"/>
          <w:sz w:val="24"/>
          <w:szCs w:val="24"/>
          <w:shd w:val="clear" w:color="auto" w:fill="FFFFFF"/>
        </w:rPr>
        <w:t xml:space="preserve">2019; 11(10): </w:t>
      </w:r>
      <w:r w:rsidRPr="004A66EF">
        <w:rPr>
          <w:rFonts w:ascii="Book Antiqua" w:hAnsi="Book Antiqua" w:hint="eastAsia"/>
          <w:color w:val="000000" w:themeColor="text1"/>
          <w:sz w:val="24"/>
          <w:szCs w:val="24"/>
          <w:shd w:val="clear" w:color="auto" w:fill="FFFFFF"/>
          <w:lang w:eastAsia="zh-CN"/>
        </w:rPr>
        <w:t>773</w:t>
      </w:r>
      <w:r w:rsidR="00644C28" w:rsidRPr="004A66EF">
        <w:rPr>
          <w:rFonts w:ascii="Book Antiqua" w:hAnsi="Book Antiqua"/>
          <w:color w:val="000000" w:themeColor="text1"/>
          <w:sz w:val="24"/>
          <w:szCs w:val="24"/>
          <w:shd w:val="clear" w:color="auto" w:fill="FFFFFF"/>
        </w:rPr>
        <w:t>-</w:t>
      </w:r>
      <w:r w:rsidRPr="004A66EF">
        <w:rPr>
          <w:rFonts w:ascii="Book Antiqua" w:hAnsi="Book Antiqua" w:hint="eastAsia"/>
          <w:color w:val="000000" w:themeColor="text1"/>
          <w:sz w:val="24"/>
          <w:szCs w:val="24"/>
          <w:shd w:val="clear" w:color="auto" w:fill="FFFFFF"/>
          <w:lang w:eastAsia="zh-CN"/>
        </w:rPr>
        <w:t>787</w:t>
      </w:r>
    </w:p>
    <w:p w14:paraId="7FF32202" w14:textId="081BC897" w:rsidR="004A66EF" w:rsidRPr="004A66EF" w:rsidRDefault="00644C28" w:rsidP="002173AF">
      <w:pPr>
        <w:spacing w:after="0" w:line="360" w:lineRule="auto"/>
        <w:jc w:val="both"/>
        <w:rPr>
          <w:rFonts w:ascii="Book Antiqua" w:hAnsi="Book Antiqua" w:hint="eastAsia"/>
          <w:color w:val="000000" w:themeColor="text1"/>
          <w:sz w:val="24"/>
          <w:szCs w:val="24"/>
          <w:shd w:val="clear" w:color="auto" w:fill="FFFFFF"/>
          <w:lang w:eastAsia="zh-CN"/>
        </w:rPr>
      </w:pPr>
      <w:r w:rsidRPr="004A66EF">
        <w:rPr>
          <w:rFonts w:ascii="Book Antiqua" w:hAnsi="Book Antiqua"/>
          <w:color w:val="000000" w:themeColor="text1"/>
          <w:sz w:val="24"/>
          <w:szCs w:val="24"/>
          <w:shd w:val="clear" w:color="auto" w:fill="FFFFFF"/>
        </w:rPr>
        <w:t>URL: https://www.wjgnet.com/1948-5204/full/v11/i10/</w:t>
      </w:r>
      <w:r w:rsidR="004A66EF" w:rsidRPr="004A66EF">
        <w:rPr>
          <w:rFonts w:ascii="Book Antiqua" w:hAnsi="Book Antiqua" w:hint="eastAsia"/>
          <w:color w:val="000000" w:themeColor="text1"/>
          <w:sz w:val="24"/>
          <w:szCs w:val="24"/>
          <w:shd w:val="clear" w:color="auto" w:fill="FFFFFF"/>
          <w:lang w:eastAsia="zh-CN"/>
        </w:rPr>
        <w:t>773</w:t>
      </w:r>
      <w:r w:rsidRPr="004A66EF">
        <w:rPr>
          <w:rFonts w:ascii="Book Antiqua" w:hAnsi="Book Antiqua"/>
          <w:color w:val="000000" w:themeColor="text1"/>
          <w:sz w:val="24"/>
          <w:szCs w:val="24"/>
          <w:shd w:val="clear" w:color="auto" w:fill="FFFFFF"/>
        </w:rPr>
        <w:t xml:space="preserve">.htm  </w:t>
      </w:r>
    </w:p>
    <w:p w14:paraId="2D7B6134" w14:textId="436139BD" w:rsidR="00DC3ECD" w:rsidRPr="004A66EF" w:rsidRDefault="00644C28" w:rsidP="002173AF">
      <w:pPr>
        <w:spacing w:after="0" w:line="360" w:lineRule="auto"/>
        <w:jc w:val="both"/>
        <w:rPr>
          <w:rFonts w:ascii="Book Antiqua" w:hAnsi="Book Antiqua" w:cs="Times New Roman" w:hint="eastAsia"/>
          <w:bCs/>
          <w:color w:val="000000" w:themeColor="text1"/>
          <w:sz w:val="24"/>
          <w:szCs w:val="24"/>
          <w:lang w:eastAsia="zh-CN"/>
        </w:rPr>
      </w:pPr>
      <w:r w:rsidRPr="004A66EF">
        <w:rPr>
          <w:rFonts w:ascii="Book Antiqua" w:hAnsi="Book Antiqua"/>
          <w:color w:val="000000" w:themeColor="text1"/>
          <w:sz w:val="24"/>
          <w:szCs w:val="24"/>
          <w:shd w:val="clear" w:color="auto" w:fill="FFFFFF"/>
        </w:rPr>
        <w:t>DOI: https://dx.doi.org/10.4251/wjgo.v11.i10.</w:t>
      </w:r>
      <w:r w:rsidR="004A66EF" w:rsidRPr="004A66EF">
        <w:rPr>
          <w:rFonts w:ascii="Book Antiqua" w:hAnsi="Book Antiqua" w:hint="eastAsia"/>
          <w:color w:val="000000" w:themeColor="text1"/>
          <w:sz w:val="24"/>
          <w:szCs w:val="24"/>
          <w:shd w:val="clear" w:color="auto" w:fill="FFFFFF"/>
          <w:lang w:eastAsia="zh-CN"/>
        </w:rPr>
        <w:t>773</w:t>
      </w:r>
    </w:p>
    <w:p w14:paraId="714CC4CE" w14:textId="77777777" w:rsidR="00DC3ECD" w:rsidRPr="004A66EF" w:rsidRDefault="00DC3ECD" w:rsidP="002173AF">
      <w:pPr>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br w:type="page"/>
      </w:r>
    </w:p>
    <w:p w14:paraId="59322DE7" w14:textId="347E20AB" w:rsidR="00DC3ECD" w:rsidRPr="004A66EF" w:rsidRDefault="00DC3ECD" w:rsidP="002173AF">
      <w:pPr>
        <w:spacing w:after="0" w:line="360" w:lineRule="auto"/>
        <w:jc w:val="both"/>
        <w:rPr>
          <w:rFonts w:ascii="Book Antiqua" w:hAnsi="Book Antiqua" w:cs="Times New Roman"/>
          <w:b/>
          <w:caps/>
          <w:color w:val="000000" w:themeColor="text1"/>
          <w:sz w:val="24"/>
          <w:szCs w:val="24"/>
        </w:rPr>
      </w:pPr>
      <w:r w:rsidRPr="004A66EF">
        <w:rPr>
          <w:rFonts w:ascii="Book Antiqua" w:hAnsi="Book Antiqua" w:cs="Times New Roman"/>
          <w:b/>
          <w:caps/>
          <w:color w:val="000000" w:themeColor="text1"/>
          <w:sz w:val="24"/>
          <w:szCs w:val="24"/>
        </w:rPr>
        <w:t>Introduction</w:t>
      </w:r>
    </w:p>
    <w:p w14:paraId="7517CDFB" w14:textId="5E043FFA" w:rsidR="00DC3ECD" w:rsidRPr="004A66EF" w:rsidRDefault="00DC3ECD" w:rsidP="002173AF">
      <w:pPr>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It is safe to classify cancer as the disease of the 21</w:t>
      </w:r>
      <w:r w:rsidRPr="004A66EF">
        <w:rPr>
          <w:rFonts w:ascii="Book Antiqua" w:hAnsi="Book Antiqua" w:cs="Times New Roman"/>
          <w:color w:val="000000" w:themeColor="text1"/>
          <w:sz w:val="24"/>
          <w:szCs w:val="24"/>
          <w:vertAlign w:val="superscript"/>
        </w:rPr>
        <w:t>st</w:t>
      </w:r>
      <w:r w:rsidRPr="004A66EF">
        <w:rPr>
          <w:rFonts w:ascii="Book Antiqua" w:hAnsi="Book Antiqua" w:cs="Times New Roman"/>
          <w:color w:val="000000" w:themeColor="text1"/>
          <w:sz w:val="24"/>
          <w:szCs w:val="24"/>
        </w:rPr>
        <w:t xml:space="preserve"> century. Ongoing investigations within the scientific community seek to identify novel approaches to remedy this debilitating disease, and much progress has been made in recent decades. From the discovery of immunologic drugs, to technological advancements in laser therapy, the wide array of research being done to resolve the ever-complicated ailment known as cancer continues to grow as researchers set out to find an effective treatment or </w:t>
      </w:r>
      <w:proofErr w:type="gramStart"/>
      <w:r w:rsidRPr="004A66EF">
        <w:rPr>
          <w:rFonts w:ascii="Book Antiqua" w:hAnsi="Book Antiqua" w:cs="Times New Roman"/>
          <w:color w:val="000000" w:themeColor="text1"/>
          <w:sz w:val="24"/>
          <w:szCs w:val="24"/>
        </w:rPr>
        <w:t>cure</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1-6]</w:t>
      </w:r>
      <w:r w:rsidRPr="004A66EF">
        <w:rPr>
          <w:rFonts w:ascii="Book Antiqua" w:hAnsi="Book Antiqua" w:cs="Times New Roman"/>
          <w:color w:val="000000" w:themeColor="text1"/>
          <w:sz w:val="24"/>
          <w:szCs w:val="24"/>
        </w:rPr>
        <w:t>. Both cancer and chemo prevention are areas that have grown considerably as of late</w:t>
      </w:r>
      <w:r w:rsidRPr="004A66EF">
        <w:rPr>
          <w:rFonts w:ascii="Book Antiqua" w:hAnsi="Book Antiqua" w:cs="Times New Roman"/>
          <w:noProof/>
          <w:color w:val="000000" w:themeColor="text1"/>
          <w:sz w:val="24"/>
          <w:szCs w:val="24"/>
          <w:vertAlign w:val="superscript"/>
        </w:rPr>
        <w:t>[7-10]</w:t>
      </w:r>
      <w:r w:rsidRPr="004A66EF">
        <w:rPr>
          <w:rFonts w:ascii="Book Antiqua" w:hAnsi="Book Antiqua" w:cs="Times New Roman"/>
          <w:color w:val="000000" w:themeColor="text1"/>
          <w:sz w:val="24"/>
          <w:szCs w:val="24"/>
        </w:rPr>
        <w:t>.The interest in these fields continues to thrive partially because of the high cost of cancer remediation in addition to the numerous side effects associated with chemotherapy drugs on the market</w:t>
      </w:r>
      <w:r w:rsidRPr="004A66EF">
        <w:rPr>
          <w:rFonts w:ascii="Book Antiqua" w:hAnsi="Book Antiqua" w:cs="Times New Roman"/>
          <w:noProof/>
          <w:color w:val="000000" w:themeColor="text1"/>
          <w:sz w:val="24"/>
          <w:szCs w:val="24"/>
          <w:vertAlign w:val="superscript"/>
        </w:rPr>
        <w:t>[11-13]</w:t>
      </w:r>
      <w:r w:rsidRPr="004A66EF">
        <w:rPr>
          <w:rFonts w:ascii="Book Antiqua" w:hAnsi="Book Antiqua" w:cs="Times New Roman"/>
          <w:color w:val="000000" w:themeColor="text1"/>
          <w:sz w:val="24"/>
          <w:szCs w:val="24"/>
        </w:rPr>
        <w:t xml:space="preserve">. In an effort to promote and conserve quality of life, in particular for African American and low income individuals, efforts to alter one’s environment and increase the avoidance of carcinogenesis is a much needed area of investigation. </w:t>
      </w:r>
    </w:p>
    <w:p w14:paraId="2D4618EF" w14:textId="2AD58ECB" w:rsidR="00DC3ECD" w:rsidRPr="004A66EF" w:rsidRDefault="00DC3ECD" w:rsidP="00A34763">
      <w:pPr>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The microbiome is important in human health and disease, and while the microbiome is extremely complex, can change over time, and varies from person to person, we can still gain pertinent information that will help treat and cure disease. Researchers have undertaken the task of understanding the roles of the microbiome. It is common knowledge that a vast majority of commensal microbes have symbiotic relationships with their host organisms; we now seek to understand those relationships and the information we can gain about disease. Several studies have shown variance in microbial abundance and diversity among healthy and non-healthy </w:t>
      </w:r>
      <w:proofErr w:type="gramStart"/>
      <w:r w:rsidRPr="004A66EF">
        <w:rPr>
          <w:rFonts w:ascii="Book Antiqua" w:hAnsi="Book Antiqua" w:cs="Times New Roman"/>
          <w:color w:val="000000" w:themeColor="text1"/>
          <w:sz w:val="24"/>
          <w:szCs w:val="24"/>
        </w:rPr>
        <w:t>individuals</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10,14]</w:t>
      </w:r>
      <w:r w:rsidRPr="004A66EF">
        <w:rPr>
          <w:rFonts w:ascii="Book Antiqua" w:hAnsi="Book Antiqua" w:cs="Times New Roman"/>
          <w:color w:val="000000" w:themeColor="text1"/>
          <w:sz w:val="24"/>
          <w:szCs w:val="24"/>
        </w:rPr>
        <w:t xml:space="preserve"> (Figure 1). According to recent investigations, there are differences and trends of association in the gut microbiota based on race and ethnicity, sex, geography, diet, and other such </w:t>
      </w:r>
      <w:proofErr w:type="gramStart"/>
      <w:r w:rsidRPr="004A66EF">
        <w:rPr>
          <w:rFonts w:ascii="Book Antiqua" w:hAnsi="Book Antiqua" w:cs="Times New Roman"/>
          <w:color w:val="000000" w:themeColor="text1"/>
          <w:sz w:val="24"/>
          <w:szCs w:val="24"/>
        </w:rPr>
        <w:t>demographics</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15-17]</w:t>
      </w:r>
      <w:r w:rsidR="00A34763" w:rsidRPr="004A66EF">
        <w:rPr>
          <w:rFonts w:ascii="Book Antiqua" w:hAnsi="Book Antiqua" w:cs="Times New Roman"/>
          <w:color w:val="000000" w:themeColor="text1"/>
          <w:sz w:val="24"/>
          <w:szCs w:val="24"/>
        </w:rPr>
        <w:t>.</w:t>
      </w:r>
      <w:r w:rsidRPr="004A66EF">
        <w:rPr>
          <w:rFonts w:ascii="Book Antiqua" w:hAnsi="Book Antiqua" w:cs="Times New Roman"/>
          <w:color w:val="000000" w:themeColor="text1"/>
          <w:sz w:val="24"/>
          <w:szCs w:val="24"/>
        </w:rPr>
        <w:t xml:space="preserve"> As a result of a study conducted by Chen </w:t>
      </w:r>
      <w:r w:rsidR="00A34763" w:rsidRPr="004A66EF">
        <w:rPr>
          <w:rFonts w:ascii="Book Antiqua" w:hAnsi="Book Antiqua" w:cs="Times New Roman"/>
          <w:i/>
          <w:iCs/>
          <w:color w:val="000000" w:themeColor="text1"/>
          <w:sz w:val="24"/>
          <w:szCs w:val="24"/>
        </w:rPr>
        <w:t xml:space="preserve">et </w:t>
      </w:r>
      <w:proofErr w:type="gramStart"/>
      <w:r w:rsidR="00A34763" w:rsidRPr="004A66EF">
        <w:rPr>
          <w:rFonts w:ascii="Book Antiqua" w:hAnsi="Book Antiqua" w:cs="Times New Roman"/>
          <w:i/>
          <w:iCs/>
          <w:color w:val="000000" w:themeColor="text1"/>
          <w:sz w:val="24"/>
          <w:szCs w:val="24"/>
        </w:rPr>
        <w:t>al</w:t>
      </w:r>
      <w:r w:rsidR="00A34763" w:rsidRPr="004A66EF">
        <w:rPr>
          <w:rFonts w:ascii="Book Antiqua" w:hAnsi="Book Antiqua" w:cs="Times New Roman"/>
          <w:noProof/>
          <w:color w:val="000000" w:themeColor="text1"/>
          <w:sz w:val="24"/>
          <w:szCs w:val="24"/>
          <w:vertAlign w:val="superscript"/>
        </w:rPr>
        <w:t>[</w:t>
      </w:r>
      <w:proofErr w:type="gramEnd"/>
      <w:r w:rsidR="00A34763" w:rsidRPr="004A66EF">
        <w:rPr>
          <w:rFonts w:ascii="Book Antiqua" w:hAnsi="Book Antiqua" w:cs="Times New Roman"/>
          <w:noProof/>
          <w:color w:val="000000" w:themeColor="text1"/>
          <w:sz w:val="24"/>
          <w:szCs w:val="24"/>
          <w:vertAlign w:val="superscript"/>
        </w:rPr>
        <w:t>18]</w:t>
      </w:r>
      <w:r w:rsidRPr="004A66EF">
        <w:rPr>
          <w:rFonts w:ascii="Book Antiqua" w:hAnsi="Book Antiqua" w:cs="Times New Roman"/>
          <w:color w:val="000000" w:themeColor="text1"/>
          <w:sz w:val="24"/>
          <w:szCs w:val="24"/>
        </w:rPr>
        <w:t xml:space="preserve">, we now know that there are over 400 genes that can be used to distinguish the specific microbiomes of Asian, European, and American populations. Interestingly, </w:t>
      </w:r>
      <w:r w:rsidR="00A34763" w:rsidRPr="004A66EF">
        <w:rPr>
          <w:rFonts w:ascii="Book Antiqua" w:hAnsi="Book Antiqua" w:cs="Times New Roman"/>
          <w:color w:val="000000" w:themeColor="text1"/>
          <w:sz w:val="24"/>
          <w:szCs w:val="24"/>
        </w:rPr>
        <w:t xml:space="preserve">Chen </w:t>
      </w:r>
      <w:r w:rsidR="00A34763" w:rsidRPr="004A66EF">
        <w:rPr>
          <w:rFonts w:ascii="Book Antiqua" w:hAnsi="Book Antiqua" w:cs="Times New Roman"/>
          <w:i/>
          <w:iCs/>
          <w:color w:val="000000" w:themeColor="text1"/>
          <w:sz w:val="24"/>
          <w:szCs w:val="24"/>
        </w:rPr>
        <w:t xml:space="preserve">et </w:t>
      </w:r>
      <w:proofErr w:type="gramStart"/>
      <w:r w:rsidR="00A34763" w:rsidRPr="004A66EF">
        <w:rPr>
          <w:rFonts w:ascii="Book Antiqua" w:hAnsi="Book Antiqua" w:cs="Times New Roman"/>
          <w:i/>
          <w:iCs/>
          <w:color w:val="000000" w:themeColor="text1"/>
          <w:sz w:val="24"/>
          <w:szCs w:val="24"/>
        </w:rPr>
        <w:t>al</w:t>
      </w:r>
      <w:r w:rsidR="00A34763" w:rsidRPr="004A66EF">
        <w:rPr>
          <w:rFonts w:ascii="Book Antiqua" w:hAnsi="Book Antiqua" w:cs="Times New Roman"/>
          <w:noProof/>
          <w:color w:val="000000" w:themeColor="text1"/>
          <w:sz w:val="24"/>
          <w:szCs w:val="24"/>
          <w:vertAlign w:val="superscript"/>
        </w:rPr>
        <w:t>[</w:t>
      </w:r>
      <w:proofErr w:type="gramEnd"/>
      <w:r w:rsidR="00A34763" w:rsidRPr="004A66EF">
        <w:rPr>
          <w:rFonts w:ascii="Book Antiqua" w:hAnsi="Book Antiqua" w:cs="Times New Roman"/>
          <w:noProof/>
          <w:color w:val="000000" w:themeColor="text1"/>
          <w:sz w:val="24"/>
          <w:szCs w:val="24"/>
          <w:vertAlign w:val="superscript"/>
        </w:rPr>
        <w:t>19]</w:t>
      </w:r>
      <w:r w:rsidR="00A34763" w:rsidRPr="004A66EF">
        <w:rPr>
          <w:rFonts w:ascii="Book Antiqua" w:hAnsi="Book Antiqua" w:cs="Times New Roman"/>
          <w:color w:val="000000" w:themeColor="text1"/>
          <w:sz w:val="24"/>
          <w:szCs w:val="24"/>
        </w:rPr>
        <w:t xml:space="preserve"> </w:t>
      </w:r>
      <w:r w:rsidRPr="004A66EF">
        <w:rPr>
          <w:rFonts w:ascii="Book Antiqua" w:hAnsi="Book Antiqua" w:cs="Times New Roman"/>
          <w:color w:val="000000" w:themeColor="text1"/>
          <w:sz w:val="24"/>
          <w:szCs w:val="24"/>
        </w:rPr>
        <w:t>at the Mayo Clinic in Rochester Minnesota report significant associations in microbial β-diversity according to body mass index, race, gender, and alcohol consumption. This study provides supporting evidence for the influence of environmental factors that affect the microbiome.</w:t>
      </w:r>
    </w:p>
    <w:p w14:paraId="75376150" w14:textId="5C1E7B3D" w:rsidR="00DC3ECD" w:rsidRPr="004A66EF" w:rsidRDefault="00DC3ECD" w:rsidP="00A34763">
      <w:pPr>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With respect to cancer and the roles of the microbes indigenous to the human gut, the need for further investigation and application is apparent. While we know there is an association with the microbiota and human health, we do not fully understand the significance of that association. It is believed that microbial transplantation could have some benefit in cancer prevention and or </w:t>
      </w:r>
      <w:proofErr w:type="gramStart"/>
      <w:r w:rsidRPr="004A66EF">
        <w:rPr>
          <w:rFonts w:ascii="Book Antiqua" w:hAnsi="Book Antiqua" w:cs="Times New Roman"/>
          <w:color w:val="000000" w:themeColor="text1"/>
          <w:sz w:val="24"/>
          <w:szCs w:val="24"/>
        </w:rPr>
        <w:t>remediation</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20,21]</w:t>
      </w:r>
      <w:r w:rsidRPr="004A66EF">
        <w:rPr>
          <w:rFonts w:ascii="Book Antiqua" w:hAnsi="Book Antiqua" w:cs="Times New Roman"/>
          <w:color w:val="000000" w:themeColor="text1"/>
          <w:sz w:val="24"/>
          <w:szCs w:val="24"/>
        </w:rPr>
        <w:t xml:space="preserve">. If this is the case, trials need to be launched to assess this. We know that the consumption of certain foods can result in epigenetic modulation of oncogenes and tumor </w:t>
      </w:r>
      <w:proofErr w:type="gramStart"/>
      <w:r w:rsidRPr="004A66EF">
        <w:rPr>
          <w:rFonts w:ascii="Book Antiqua" w:hAnsi="Book Antiqua" w:cs="Times New Roman"/>
          <w:color w:val="000000" w:themeColor="text1"/>
          <w:sz w:val="24"/>
          <w:szCs w:val="24"/>
        </w:rPr>
        <w:t>suppressors</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22-25]</w:t>
      </w:r>
      <w:r w:rsidRPr="004A66EF">
        <w:rPr>
          <w:rFonts w:ascii="Book Antiqua" w:hAnsi="Book Antiqua" w:cs="Times New Roman"/>
          <w:color w:val="000000" w:themeColor="text1"/>
          <w:sz w:val="24"/>
          <w:szCs w:val="24"/>
        </w:rPr>
        <w:t xml:space="preserve">. We also understand that metabolic processes are instrumental in the utilization of foods for nutrient absorption and energy </w:t>
      </w:r>
      <w:proofErr w:type="gramStart"/>
      <w:r w:rsidRPr="004A66EF">
        <w:rPr>
          <w:rFonts w:ascii="Book Antiqua" w:hAnsi="Book Antiqua" w:cs="Times New Roman"/>
          <w:color w:val="000000" w:themeColor="text1"/>
          <w:sz w:val="24"/>
          <w:szCs w:val="24"/>
        </w:rPr>
        <w:t>production</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26,27]</w:t>
      </w:r>
      <w:r w:rsidRPr="004A66EF">
        <w:rPr>
          <w:rFonts w:ascii="Book Antiqua" w:hAnsi="Book Antiqua" w:cs="Times New Roman"/>
          <w:color w:val="000000" w:themeColor="text1"/>
          <w:sz w:val="24"/>
          <w:szCs w:val="24"/>
        </w:rPr>
        <w:t xml:space="preserve">. The question that arises from acknowledging the role microbes have in human health and disease becomes one of understanding how much of the metabolizing of nutrients is dependent on commensal microbes, and how these microbes drive epigenetic processes in the human organism. To begin unraveling these mysteries, we must first have a clear understanding of the typical microbial profile of a diseased and healthy individual. We (the scientific community) must also take on the daunting task of determining the functionality of the by-products of the microbes identified through our efforts. </w:t>
      </w:r>
    </w:p>
    <w:p w14:paraId="689D27C1" w14:textId="5B34F1FD" w:rsidR="00DC3ECD" w:rsidRPr="004A66EF" w:rsidRDefault="00DC3ECD" w:rsidP="007E06E5">
      <w:pPr>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Understanding the complexities of the microbiome gives rise to a better understanding of the complexities associated with the individuality of disease development and progression among different races and ethnicities. Diseases like cancer are difficult to appropriately address in part due to differences in chemotherapy effectiveness and adherence. Non-Hispanic Whites (NHW) tend to have overall better health outcomes when compared to Non-Hispanic Blacks (NHB) and other racial minorities in the United </w:t>
      </w:r>
      <w:proofErr w:type="gramStart"/>
      <w:r w:rsidRPr="004A66EF">
        <w:rPr>
          <w:rFonts w:ascii="Book Antiqua" w:hAnsi="Book Antiqua" w:cs="Times New Roman"/>
          <w:color w:val="000000" w:themeColor="text1"/>
          <w:sz w:val="24"/>
          <w:szCs w:val="24"/>
        </w:rPr>
        <w:t>States</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28-30]</w:t>
      </w:r>
      <w:r w:rsidRPr="004A66EF">
        <w:rPr>
          <w:rFonts w:ascii="Book Antiqua" w:hAnsi="Book Antiqua" w:cs="Times New Roman"/>
          <w:color w:val="000000" w:themeColor="text1"/>
          <w:sz w:val="24"/>
          <w:szCs w:val="24"/>
        </w:rPr>
        <w:t>. A full comprehension of the differences among these groups at the microbiome level in concert with epigenetic and genetic differences will help decrease the health disparity in these populations.</w:t>
      </w:r>
    </w:p>
    <w:p w14:paraId="4CE5B887" w14:textId="77777777" w:rsidR="007E06E5" w:rsidRPr="004A66EF" w:rsidRDefault="007E06E5" w:rsidP="007E06E5">
      <w:pPr>
        <w:spacing w:after="0" w:line="360" w:lineRule="auto"/>
        <w:jc w:val="both"/>
        <w:rPr>
          <w:rFonts w:ascii="Book Antiqua" w:hAnsi="Book Antiqua" w:cs="Times New Roman"/>
          <w:color w:val="000000" w:themeColor="text1"/>
          <w:sz w:val="24"/>
          <w:szCs w:val="24"/>
        </w:rPr>
      </w:pPr>
    </w:p>
    <w:p w14:paraId="700B1451" w14:textId="77777777" w:rsidR="00DC3ECD" w:rsidRPr="004A66EF" w:rsidRDefault="00DC3ECD" w:rsidP="002173AF">
      <w:pPr>
        <w:spacing w:after="0" w:line="360" w:lineRule="auto"/>
        <w:jc w:val="both"/>
        <w:rPr>
          <w:rFonts w:ascii="Book Antiqua" w:hAnsi="Book Antiqua" w:cs="Times New Roman"/>
          <w:b/>
          <w:caps/>
          <w:color w:val="000000" w:themeColor="text1"/>
          <w:sz w:val="24"/>
          <w:szCs w:val="24"/>
        </w:rPr>
      </w:pPr>
      <w:r w:rsidRPr="004A66EF">
        <w:rPr>
          <w:rFonts w:ascii="Book Antiqua" w:hAnsi="Book Antiqua" w:cs="Times New Roman"/>
          <w:b/>
          <w:caps/>
          <w:color w:val="000000" w:themeColor="text1"/>
          <w:sz w:val="24"/>
          <w:szCs w:val="24"/>
        </w:rPr>
        <w:t>Race and colorectal cancer in the United States</w:t>
      </w:r>
    </w:p>
    <w:p w14:paraId="74175545" w14:textId="4B83DADD" w:rsidR="00DC3ECD" w:rsidRPr="004A66EF" w:rsidRDefault="00DC3ECD" w:rsidP="002173AF">
      <w:pPr>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Using incidence data from the Surveillance, Epidemiology and End Results Program, cancer registries and National Center for Health Statistics, incidence rate of colorectal cancer </w:t>
      </w:r>
      <w:r w:rsidR="00C45B3C" w:rsidRPr="004A66EF">
        <w:rPr>
          <w:rFonts w:ascii="Book Antiqua" w:hAnsi="Book Antiqua" w:cs="Times New Roman"/>
          <w:color w:val="000000" w:themeColor="text1"/>
          <w:sz w:val="24"/>
          <w:szCs w:val="24"/>
        </w:rPr>
        <w:t xml:space="preserve">(CRC) </w:t>
      </w:r>
      <w:r w:rsidRPr="004A66EF">
        <w:rPr>
          <w:rFonts w:ascii="Book Antiqua" w:hAnsi="Book Antiqua" w:cs="Times New Roman"/>
          <w:color w:val="000000" w:themeColor="text1"/>
          <w:sz w:val="24"/>
          <w:szCs w:val="24"/>
        </w:rPr>
        <w:t>was 49.2 per 100000 in NHB, higher than in NHW (40.2 per 100000) and Asian/Pacific Islander (API</w:t>
      </w:r>
      <w:r w:rsidR="007E06E5" w:rsidRPr="004A66EF">
        <w:rPr>
          <w:rFonts w:ascii="Book Antiqua" w:hAnsi="Book Antiqua" w:cs="Times New Roman"/>
          <w:color w:val="000000" w:themeColor="text1"/>
          <w:sz w:val="24"/>
          <w:szCs w:val="24"/>
        </w:rPr>
        <w:t xml:space="preserve">, </w:t>
      </w:r>
      <w:r w:rsidRPr="004A66EF">
        <w:rPr>
          <w:rFonts w:ascii="Book Antiqua" w:hAnsi="Book Antiqua" w:cs="Times New Roman"/>
          <w:color w:val="000000" w:themeColor="text1"/>
          <w:sz w:val="24"/>
          <w:szCs w:val="24"/>
        </w:rPr>
        <w:t>32.2 per 100000). Similarly, mortality rates from the disease using data from 2010 to 2014 were higher among NHB (20.5 per 100000) compared to NHW (14.6 per 100000) and APIs (10.3 per 100000). Among adults younger than 55 years, though mortality rates declined among blacks in the period 1970 (8.1 per 100000) to 2014 (to 6.1 per 100000), the rates were higher than for whites (3.6/100000 in 1970 to 4.1/100000 in 2014</w:t>
      </w:r>
      <w:proofErr w:type="gramStart"/>
      <w:r w:rsidRPr="004A66EF">
        <w:rPr>
          <w:rFonts w:ascii="Book Antiqua" w:hAnsi="Book Antiqua" w:cs="Times New Roman"/>
          <w:color w:val="000000" w:themeColor="text1"/>
          <w:sz w:val="24"/>
          <w:szCs w:val="24"/>
        </w:rPr>
        <w:t>)</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31]</w:t>
      </w:r>
      <w:r w:rsidRPr="004A66EF">
        <w:rPr>
          <w:rFonts w:ascii="Book Antiqua" w:hAnsi="Book Antiqua" w:cs="Times New Roman"/>
          <w:color w:val="000000" w:themeColor="text1"/>
          <w:sz w:val="24"/>
          <w:szCs w:val="24"/>
        </w:rPr>
        <w:t xml:space="preserve">. Several factors could explain higher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rates in NHB. Blacks are usually diagnosed at more advanced stages of the disease and hence have higher mortality </w:t>
      </w:r>
      <w:proofErr w:type="gramStart"/>
      <w:r w:rsidRPr="004A66EF">
        <w:rPr>
          <w:rFonts w:ascii="Book Antiqua" w:hAnsi="Book Antiqua" w:cs="Times New Roman"/>
          <w:color w:val="000000" w:themeColor="text1"/>
          <w:sz w:val="24"/>
          <w:szCs w:val="24"/>
        </w:rPr>
        <w:t>rates</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32]</w:t>
      </w:r>
      <w:r w:rsidRPr="004A66EF">
        <w:rPr>
          <w:rFonts w:ascii="Book Antiqua" w:hAnsi="Book Antiqua" w:cs="Times New Roman"/>
          <w:color w:val="000000" w:themeColor="text1"/>
          <w:sz w:val="24"/>
          <w:szCs w:val="24"/>
        </w:rPr>
        <w:t xml:space="preserve">. Socioeconomic disparities account for a significant proportion of the difference in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incidence between racial/ethnic groups, and these socioeconomic differences have been attributed to the higher prevalence of obesity, unhealthy diet and </w:t>
      </w:r>
      <w:proofErr w:type="gramStart"/>
      <w:r w:rsidRPr="004A66EF">
        <w:rPr>
          <w:rFonts w:ascii="Book Antiqua" w:hAnsi="Book Antiqua" w:cs="Times New Roman"/>
          <w:color w:val="000000" w:themeColor="text1"/>
          <w:sz w:val="24"/>
          <w:szCs w:val="24"/>
        </w:rPr>
        <w:t>smoking</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11,33]</w:t>
      </w:r>
      <w:r w:rsidRPr="004A66EF">
        <w:rPr>
          <w:rFonts w:ascii="Book Antiqua" w:hAnsi="Book Antiqua" w:cs="Times New Roman"/>
          <w:color w:val="000000" w:themeColor="text1"/>
          <w:sz w:val="24"/>
          <w:szCs w:val="24"/>
        </w:rPr>
        <w:t xml:space="preserve">. Mortality differentials between racial groups can also be explained by inequalities in screening rates and </w:t>
      </w:r>
      <w:proofErr w:type="gramStart"/>
      <w:r w:rsidRPr="004A66EF">
        <w:rPr>
          <w:rFonts w:ascii="Book Antiqua" w:hAnsi="Book Antiqua" w:cs="Times New Roman"/>
          <w:color w:val="000000" w:themeColor="text1"/>
          <w:sz w:val="24"/>
          <w:szCs w:val="24"/>
        </w:rPr>
        <w:t>access</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34]</w:t>
      </w:r>
      <w:r w:rsidRPr="004A66EF">
        <w:rPr>
          <w:rFonts w:ascii="Book Antiqua" w:hAnsi="Book Antiqua" w:cs="Times New Roman"/>
          <w:color w:val="000000" w:themeColor="text1"/>
          <w:sz w:val="24"/>
          <w:szCs w:val="24"/>
        </w:rPr>
        <w:t>, and healthcare access and follow up care following abnormal findings on screening</w:t>
      </w:r>
      <w:r w:rsidRPr="004A66EF">
        <w:rPr>
          <w:rFonts w:ascii="Book Antiqua" w:hAnsi="Book Antiqua" w:cs="Times New Roman"/>
          <w:noProof/>
          <w:color w:val="000000" w:themeColor="text1"/>
          <w:sz w:val="24"/>
          <w:szCs w:val="24"/>
          <w:vertAlign w:val="superscript"/>
        </w:rPr>
        <w:t>[35-37]</w:t>
      </w:r>
      <w:r w:rsidRPr="004A66EF">
        <w:rPr>
          <w:rFonts w:ascii="Book Antiqua" w:hAnsi="Book Antiqua" w:cs="Times New Roman"/>
          <w:color w:val="000000" w:themeColor="text1"/>
          <w:sz w:val="24"/>
          <w:szCs w:val="24"/>
        </w:rPr>
        <w:t>.</w:t>
      </w:r>
    </w:p>
    <w:p w14:paraId="7F6A7903" w14:textId="77777777" w:rsidR="007E06E5" w:rsidRPr="004A66EF" w:rsidRDefault="007E06E5" w:rsidP="002173AF">
      <w:pPr>
        <w:spacing w:after="0" w:line="360" w:lineRule="auto"/>
        <w:jc w:val="both"/>
        <w:rPr>
          <w:rFonts w:ascii="Book Antiqua" w:hAnsi="Book Antiqua" w:cs="Times New Roman"/>
          <w:color w:val="000000" w:themeColor="text1"/>
          <w:sz w:val="24"/>
          <w:szCs w:val="24"/>
        </w:rPr>
      </w:pPr>
    </w:p>
    <w:p w14:paraId="3E2F1CFF" w14:textId="77777777" w:rsidR="00DC3ECD" w:rsidRPr="004A66EF" w:rsidRDefault="00DC3ECD" w:rsidP="002173AF">
      <w:pPr>
        <w:spacing w:after="0" w:line="360" w:lineRule="auto"/>
        <w:jc w:val="both"/>
        <w:rPr>
          <w:rFonts w:ascii="Book Antiqua" w:hAnsi="Book Antiqua" w:cs="Times New Roman"/>
          <w:b/>
          <w:caps/>
          <w:color w:val="000000" w:themeColor="text1"/>
          <w:sz w:val="24"/>
          <w:szCs w:val="24"/>
        </w:rPr>
      </w:pPr>
      <w:r w:rsidRPr="004A66EF">
        <w:rPr>
          <w:rFonts w:ascii="Book Antiqua" w:hAnsi="Book Antiqua" w:cs="Times New Roman"/>
          <w:b/>
          <w:caps/>
          <w:color w:val="000000" w:themeColor="text1"/>
          <w:sz w:val="24"/>
          <w:szCs w:val="24"/>
        </w:rPr>
        <w:t>Racial differences in diet in the United States</w:t>
      </w:r>
    </w:p>
    <w:p w14:paraId="30782FE4" w14:textId="5DBA4D9A" w:rsidR="00DC3ECD" w:rsidRPr="004A66EF" w:rsidRDefault="00DC3ECD" w:rsidP="002173AF">
      <w:pPr>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Several studies have reported a higher prevalence of unhealthy food intake among </w:t>
      </w:r>
      <w:r w:rsidR="007E06E5" w:rsidRPr="004A66EF">
        <w:rPr>
          <w:rFonts w:ascii="Book Antiqua" w:hAnsi="Book Antiqua" w:cs="Times New Roman"/>
          <w:color w:val="000000" w:themeColor="text1"/>
          <w:sz w:val="24"/>
          <w:szCs w:val="24"/>
        </w:rPr>
        <w:t>NHB</w:t>
      </w:r>
      <w:r w:rsidRPr="004A66EF">
        <w:rPr>
          <w:rFonts w:ascii="Book Antiqua" w:hAnsi="Book Antiqua" w:cs="Times New Roman"/>
          <w:color w:val="000000" w:themeColor="text1"/>
          <w:sz w:val="24"/>
          <w:szCs w:val="24"/>
        </w:rPr>
        <w:t xml:space="preserve"> compared to other racial groups. </w:t>
      </w:r>
      <w:proofErr w:type="spellStart"/>
      <w:r w:rsidRPr="004A66EF">
        <w:rPr>
          <w:rFonts w:ascii="Book Antiqua" w:hAnsi="Book Antiqua" w:cs="Times New Roman"/>
          <w:color w:val="000000" w:themeColor="text1"/>
          <w:sz w:val="24"/>
          <w:szCs w:val="24"/>
        </w:rPr>
        <w:t>Dunford</w:t>
      </w:r>
      <w:proofErr w:type="spellEnd"/>
      <w:r w:rsidRPr="004A66EF">
        <w:rPr>
          <w:rFonts w:ascii="Book Antiqua" w:hAnsi="Book Antiqua" w:cs="Times New Roman"/>
          <w:color w:val="000000" w:themeColor="text1"/>
          <w:sz w:val="24"/>
          <w:szCs w:val="24"/>
        </w:rPr>
        <w:t xml:space="preserve"> </w:t>
      </w:r>
      <w:r w:rsidRPr="004A66EF">
        <w:rPr>
          <w:rFonts w:ascii="Book Antiqua" w:hAnsi="Book Antiqua" w:cs="Times New Roman"/>
          <w:i/>
          <w:iCs/>
          <w:color w:val="000000" w:themeColor="text1"/>
          <w:sz w:val="24"/>
          <w:szCs w:val="24"/>
        </w:rPr>
        <w:t xml:space="preserve">et </w:t>
      </w:r>
      <w:proofErr w:type="gramStart"/>
      <w:r w:rsidRPr="004A66EF">
        <w:rPr>
          <w:rFonts w:ascii="Book Antiqua" w:hAnsi="Book Antiqua" w:cs="Times New Roman"/>
          <w:i/>
          <w:iCs/>
          <w:color w:val="000000" w:themeColor="text1"/>
          <w:sz w:val="24"/>
          <w:szCs w:val="24"/>
        </w:rPr>
        <w:t>al</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38]</w:t>
      </w:r>
      <w:r w:rsidRPr="004A66EF">
        <w:rPr>
          <w:rFonts w:ascii="Book Antiqua" w:hAnsi="Book Antiqua" w:cs="Times New Roman"/>
          <w:color w:val="000000" w:themeColor="text1"/>
          <w:sz w:val="24"/>
          <w:szCs w:val="24"/>
          <w:vertAlign w:val="superscript"/>
        </w:rPr>
        <w:t xml:space="preserve"> </w:t>
      </w:r>
      <w:r w:rsidRPr="004A66EF">
        <w:rPr>
          <w:rFonts w:ascii="Book Antiqua" w:hAnsi="Book Antiqua" w:cs="Times New Roman"/>
          <w:color w:val="000000" w:themeColor="text1"/>
          <w:sz w:val="24"/>
          <w:szCs w:val="24"/>
        </w:rPr>
        <w:t>examined trends in energy intake among U</w:t>
      </w:r>
      <w:r w:rsidR="00F818CF" w:rsidRPr="004A66EF">
        <w:rPr>
          <w:rFonts w:ascii="Book Antiqua" w:hAnsi="Book Antiqua" w:cs="Times New Roman"/>
          <w:color w:val="000000" w:themeColor="text1"/>
          <w:sz w:val="24"/>
          <w:szCs w:val="24"/>
        </w:rPr>
        <w:t>nited States</w:t>
      </w:r>
      <w:r w:rsidRPr="004A66EF">
        <w:rPr>
          <w:rFonts w:ascii="Book Antiqua" w:hAnsi="Book Antiqua" w:cs="Times New Roman"/>
          <w:color w:val="000000" w:themeColor="text1"/>
          <w:sz w:val="24"/>
          <w:szCs w:val="24"/>
        </w:rPr>
        <w:t xml:space="preserve"> adults aged 19 years and above from 1977 to 2012 using multiple national survey data. They found that NHB had a higher prevalence of snacking energy intake and salty snacks in the period reviewed. Using the Healthy Eating Index (HEI), </w:t>
      </w:r>
      <w:proofErr w:type="spellStart"/>
      <w:r w:rsidRPr="004A66EF">
        <w:rPr>
          <w:rFonts w:ascii="Book Antiqua" w:hAnsi="Book Antiqua" w:cs="Times New Roman"/>
          <w:color w:val="000000" w:themeColor="text1"/>
          <w:sz w:val="24"/>
          <w:szCs w:val="24"/>
        </w:rPr>
        <w:t>Nowlin</w:t>
      </w:r>
      <w:proofErr w:type="spellEnd"/>
      <w:r w:rsidRPr="004A66EF">
        <w:rPr>
          <w:rFonts w:ascii="Book Antiqua" w:hAnsi="Book Antiqua" w:cs="Times New Roman"/>
          <w:color w:val="000000" w:themeColor="text1"/>
          <w:sz w:val="24"/>
          <w:szCs w:val="24"/>
        </w:rPr>
        <w:t xml:space="preserve"> </w:t>
      </w:r>
      <w:r w:rsidRPr="004A66EF">
        <w:rPr>
          <w:rFonts w:ascii="Book Antiqua" w:hAnsi="Book Antiqua" w:cs="Times New Roman"/>
          <w:i/>
          <w:iCs/>
          <w:color w:val="000000" w:themeColor="text1"/>
          <w:sz w:val="24"/>
          <w:szCs w:val="24"/>
        </w:rPr>
        <w:t xml:space="preserve">et </w:t>
      </w:r>
      <w:proofErr w:type="gramStart"/>
      <w:r w:rsidRPr="004A66EF">
        <w:rPr>
          <w:rFonts w:ascii="Book Antiqua" w:hAnsi="Book Antiqua" w:cs="Times New Roman"/>
          <w:i/>
          <w:iCs/>
          <w:color w:val="000000" w:themeColor="text1"/>
          <w:sz w:val="24"/>
          <w:szCs w:val="24"/>
        </w:rPr>
        <w:t>al</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39]</w:t>
      </w:r>
      <w:r w:rsidRPr="004A66EF">
        <w:rPr>
          <w:rFonts w:ascii="Book Antiqua" w:hAnsi="Book Antiqua" w:cs="Times New Roman"/>
          <w:color w:val="000000" w:themeColor="text1"/>
          <w:sz w:val="24"/>
          <w:szCs w:val="24"/>
        </w:rPr>
        <w:t xml:space="preserve"> analyzed NHANES data of </w:t>
      </w:r>
      <w:r w:rsidR="00F818CF" w:rsidRPr="004A66EF">
        <w:rPr>
          <w:rFonts w:ascii="Book Antiqua" w:hAnsi="Book Antiqua" w:cs="Times New Roman"/>
          <w:color w:val="000000" w:themeColor="text1"/>
          <w:sz w:val="24"/>
          <w:szCs w:val="24"/>
        </w:rPr>
        <w:t>United States</w:t>
      </w:r>
      <w:r w:rsidRPr="004A66EF">
        <w:rPr>
          <w:rFonts w:ascii="Book Antiqua" w:hAnsi="Book Antiqua" w:cs="Times New Roman"/>
          <w:color w:val="000000" w:themeColor="text1"/>
          <w:sz w:val="24"/>
          <w:szCs w:val="24"/>
        </w:rPr>
        <w:t xml:space="preserve"> adults aged 20 years and older between 2007 and 2012 and showed that among non-diabetics, NHB had significantly lower HEI scores compared to NHW. The authors also reported that the racial disparities were related to age, gender smoking status and time spent in the United States.</w:t>
      </w:r>
    </w:p>
    <w:p w14:paraId="0DD1FBB9" w14:textId="4ABC0932" w:rsidR="00DC3ECD" w:rsidRPr="004A66EF" w:rsidRDefault="00DC3ECD" w:rsidP="00F818CF">
      <w:pPr>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Another approach to assessing dietary quality was employed by </w:t>
      </w:r>
      <w:proofErr w:type="spellStart"/>
      <w:r w:rsidRPr="004A66EF">
        <w:rPr>
          <w:rFonts w:ascii="Book Antiqua" w:hAnsi="Book Antiqua" w:cs="Times New Roman"/>
          <w:color w:val="000000" w:themeColor="text1"/>
          <w:sz w:val="24"/>
          <w:szCs w:val="24"/>
        </w:rPr>
        <w:t>Rehm</w:t>
      </w:r>
      <w:proofErr w:type="spellEnd"/>
      <w:r w:rsidRPr="004A66EF">
        <w:rPr>
          <w:rFonts w:ascii="Book Antiqua" w:hAnsi="Book Antiqua" w:cs="Times New Roman"/>
          <w:color w:val="000000" w:themeColor="text1"/>
          <w:sz w:val="24"/>
          <w:szCs w:val="24"/>
        </w:rPr>
        <w:t xml:space="preserve"> </w:t>
      </w:r>
      <w:r w:rsidRPr="004A66EF">
        <w:rPr>
          <w:rFonts w:ascii="Book Antiqua" w:hAnsi="Book Antiqua" w:cs="Times New Roman"/>
          <w:i/>
          <w:iCs/>
          <w:color w:val="000000" w:themeColor="text1"/>
          <w:sz w:val="24"/>
          <w:szCs w:val="24"/>
        </w:rPr>
        <w:t xml:space="preserve">et </w:t>
      </w:r>
      <w:proofErr w:type="gramStart"/>
      <w:r w:rsidRPr="004A66EF">
        <w:rPr>
          <w:rFonts w:ascii="Book Antiqua" w:hAnsi="Book Antiqua" w:cs="Times New Roman"/>
          <w:i/>
          <w:iCs/>
          <w:color w:val="000000" w:themeColor="text1"/>
          <w:sz w:val="24"/>
          <w:szCs w:val="24"/>
        </w:rPr>
        <w:t>al</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40]</w:t>
      </w:r>
      <w:r w:rsidRPr="004A66EF">
        <w:rPr>
          <w:rFonts w:ascii="Book Antiqua" w:hAnsi="Book Antiqua" w:cs="Times New Roman"/>
          <w:color w:val="000000" w:themeColor="text1"/>
          <w:sz w:val="24"/>
          <w:szCs w:val="24"/>
        </w:rPr>
        <w:t>. The authors computed a composite variable to assess overall diet quality using 7 NHANES cycle from 1999 to 2012</w:t>
      </w:r>
      <w:r w:rsidRPr="004A66EF">
        <w:rPr>
          <w:rFonts w:ascii="Book Antiqua" w:eastAsia="Times New Roman" w:hAnsi="Book Antiqua" w:cs="Times New Roman"/>
          <w:color w:val="000000" w:themeColor="text1"/>
          <w:sz w:val="24"/>
          <w:szCs w:val="24"/>
          <w:lang w:val="en-GB"/>
        </w:rPr>
        <w:t xml:space="preserve">. </w:t>
      </w:r>
      <w:r w:rsidRPr="004A66EF">
        <w:rPr>
          <w:rFonts w:ascii="Book Antiqua" w:hAnsi="Book Antiqua" w:cs="Times New Roman"/>
          <w:color w:val="000000" w:themeColor="text1"/>
          <w:sz w:val="24"/>
          <w:szCs w:val="24"/>
        </w:rPr>
        <w:t>They found that the estimated percentage of non-Hispanic white adults with a poor diet significantly declined (53.9% to 42.8%), while the corresponding figures were 64.7% to 57.7% among NHB and 66% to 58.9% among Mexican American adults.</w:t>
      </w:r>
      <w:r w:rsidRPr="004A66EF">
        <w:rPr>
          <w:rFonts w:ascii="Book Antiqua" w:eastAsia="Times New Roman" w:hAnsi="Book Antiqua" w:cs="Times New Roman"/>
          <w:color w:val="000000" w:themeColor="text1"/>
          <w:sz w:val="24"/>
          <w:szCs w:val="24"/>
          <w:lang w:val="en-GB"/>
        </w:rPr>
        <w:t xml:space="preserve"> Furthermore, for specific food items, </w:t>
      </w:r>
      <w:r w:rsidRPr="004A66EF">
        <w:rPr>
          <w:rFonts w:ascii="Book Antiqua" w:hAnsi="Book Antiqua" w:cs="Times New Roman"/>
          <w:color w:val="000000" w:themeColor="text1"/>
          <w:sz w:val="24"/>
          <w:szCs w:val="24"/>
        </w:rPr>
        <w:t xml:space="preserve">total vegetables, whole grains, unprocessed red meat, and milk consumption remained higher over time among non-Hispanic white adults compared to non-Hispanic black or Mexican American adults. Another noteworthy study conducted by Wang </w:t>
      </w:r>
      <w:r w:rsidRPr="004A66EF">
        <w:rPr>
          <w:rFonts w:ascii="Book Antiqua" w:hAnsi="Book Antiqua" w:cs="Times New Roman"/>
          <w:i/>
          <w:iCs/>
          <w:color w:val="000000" w:themeColor="text1"/>
          <w:sz w:val="24"/>
          <w:szCs w:val="24"/>
        </w:rPr>
        <w:t xml:space="preserve">et </w:t>
      </w:r>
      <w:proofErr w:type="gramStart"/>
      <w:r w:rsidRPr="004A66EF">
        <w:rPr>
          <w:rFonts w:ascii="Book Antiqua" w:hAnsi="Book Antiqua" w:cs="Times New Roman"/>
          <w:i/>
          <w:iCs/>
          <w:color w:val="000000" w:themeColor="text1"/>
          <w:sz w:val="24"/>
          <w:szCs w:val="24"/>
        </w:rPr>
        <w:t>al</w:t>
      </w:r>
      <w:r w:rsidR="001E7C0D" w:rsidRPr="004A66EF">
        <w:rPr>
          <w:rFonts w:ascii="Book Antiqua" w:hAnsi="Book Antiqua" w:cs="Times New Roman"/>
          <w:noProof/>
          <w:color w:val="000000" w:themeColor="text1"/>
          <w:sz w:val="24"/>
          <w:szCs w:val="24"/>
          <w:vertAlign w:val="superscript"/>
        </w:rPr>
        <w:t>[</w:t>
      </w:r>
      <w:proofErr w:type="gramEnd"/>
      <w:r w:rsidR="001E7C0D" w:rsidRPr="004A66EF">
        <w:rPr>
          <w:rFonts w:ascii="Book Antiqua" w:hAnsi="Book Antiqua" w:cs="Times New Roman"/>
          <w:noProof/>
          <w:color w:val="000000" w:themeColor="text1"/>
          <w:sz w:val="24"/>
          <w:szCs w:val="24"/>
          <w:vertAlign w:val="superscript"/>
        </w:rPr>
        <w:t>41]</w:t>
      </w:r>
      <w:r w:rsidRPr="004A66EF">
        <w:rPr>
          <w:rFonts w:ascii="Book Antiqua" w:hAnsi="Book Antiqua" w:cs="Times New Roman"/>
          <w:color w:val="000000" w:themeColor="text1"/>
          <w:sz w:val="24"/>
          <w:szCs w:val="24"/>
        </w:rPr>
        <w:t xml:space="preserve"> used a composite index of dietary intake. The authors investigated trends in dietary quality among adults from 1999 to 2010 using the NHANES dataset and found only minimal improvements in dietary quality over time among NHB. Additionally, in each survey cycle, they found a significantly lower mean Alternate Healthy Eating Index-2010 among NHB compared to Mexican Americans and NHW, though the difference between NHW and NHB disappeared after adjusting for socioeconomic factors such as income and education. The authors suggested that the observed differences between NHW and NHB were likely explained by socioeconomic variables. Among children and adolescents, using the NHANES data over a twenty-year period (1988 to 2008), Kant </w:t>
      </w:r>
      <w:r w:rsidR="00335941" w:rsidRPr="004A66EF">
        <w:rPr>
          <w:rFonts w:ascii="Book Antiqua" w:hAnsi="Book Antiqua" w:cs="Times New Roman"/>
          <w:i/>
          <w:iCs/>
          <w:color w:val="000000" w:themeColor="text1"/>
          <w:sz w:val="24"/>
          <w:szCs w:val="24"/>
        </w:rPr>
        <w:t>et al</w:t>
      </w:r>
      <w:r w:rsidRPr="004A66EF">
        <w:rPr>
          <w:rFonts w:ascii="Book Antiqua" w:hAnsi="Book Antiqua" w:cs="Times New Roman"/>
          <w:noProof/>
          <w:color w:val="000000" w:themeColor="text1"/>
          <w:sz w:val="24"/>
          <w:szCs w:val="24"/>
          <w:vertAlign w:val="superscript"/>
        </w:rPr>
        <w:t>[42]</w:t>
      </w:r>
      <w:r w:rsidRPr="004A66EF">
        <w:rPr>
          <w:rFonts w:ascii="Book Antiqua" w:hAnsi="Book Antiqua" w:cs="Times New Roman"/>
          <w:color w:val="000000" w:themeColor="text1"/>
          <w:sz w:val="24"/>
          <w:szCs w:val="24"/>
        </w:rPr>
        <w:t xml:space="preserve"> found a greater increase in the number of eating occasions, the amount of energy from all beverages and non-nutritive beverages in NHB compared to other racial groups. Taken together, these studies indicate the poor dietary quality of NHB compared to other racial groups, and that could explain part of the racial disparities in different cancers, especially those cancers where type of diet is an established risk factor.</w:t>
      </w:r>
    </w:p>
    <w:p w14:paraId="1B37431B" w14:textId="77777777" w:rsidR="00335941" w:rsidRPr="004A66EF" w:rsidRDefault="00335941" w:rsidP="00335941">
      <w:pPr>
        <w:spacing w:after="0" w:line="360" w:lineRule="auto"/>
        <w:jc w:val="both"/>
        <w:rPr>
          <w:rFonts w:ascii="Book Antiqua" w:hAnsi="Book Antiqua" w:cs="Times New Roman"/>
          <w:color w:val="000000" w:themeColor="text1"/>
          <w:sz w:val="24"/>
          <w:szCs w:val="24"/>
        </w:rPr>
      </w:pPr>
    </w:p>
    <w:p w14:paraId="4BB29D08" w14:textId="77777777" w:rsidR="00DC3ECD" w:rsidRPr="004A66EF" w:rsidRDefault="00DC3ECD" w:rsidP="002173AF">
      <w:pPr>
        <w:widowControl w:val="0"/>
        <w:autoSpaceDE w:val="0"/>
        <w:autoSpaceDN w:val="0"/>
        <w:adjustRightInd w:val="0"/>
        <w:spacing w:after="0" w:line="360" w:lineRule="auto"/>
        <w:jc w:val="both"/>
        <w:rPr>
          <w:rFonts w:ascii="Book Antiqua" w:hAnsi="Book Antiqua" w:cs="Times New Roman"/>
          <w:caps/>
          <w:color w:val="000000" w:themeColor="text1"/>
          <w:sz w:val="24"/>
          <w:szCs w:val="24"/>
        </w:rPr>
      </w:pPr>
      <w:r w:rsidRPr="004A66EF">
        <w:rPr>
          <w:rFonts w:ascii="Book Antiqua" w:hAnsi="Book Antiqua" w:cs="Times New Roman"/>
          <w:b/>
          <w:caps/>
          <w:color w:val="000000" w:themeColor="text1"/>
          <w:sz w:val="24"/>
          <w:szCs w:val="24"/>
        </w:rPr>
        <w:t>The interplay between diet, the microbiome, and cancer</w:t>
      </w:r>
      <w:r w:rsidRPr="004A66EF">
        <w:rPr>
          <w:rFonts w:ascii="Book Antiqua" w:hAnsi="Book Antiqua" w:cs="Times New Roman"/>
          <w:caps/>
          <w:color w:val="000000" w:themeColor="text1"/>
          <w:sz w:val="24"/>
          <w:szCs w:val="24"/>
        </w:rPr>
        <w:t xml:space="preserve"> </w:t>
      </w:r>
    </w:p>
    <w:p w14:paraId="1E3F17EC" w14:textId="0A541FFE" w:rsidR="00DC3ECD" w:rsidRPr="004A66EF" w:rsidRDefault="00DC3ECD"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Cancer is an extremely complex and life altering disease which brings to rise the urgency to unravel its complexities. Focus areas in the cancer research community encompass a broad range of topics, and there has been a mass effort to minimize cancer’s impact on quality of life and longevity. There are many approaches that can be taken; however, our interests lie in chemo adherence and prevention through modifiable factors. Knowledge about the disease and its causation associated with environmental exposures will help promote awareness and aversion to certain lifestyles that lead to mutations or epigenetic aberrancies, and cancer development. Since epigenetics is a field that focuses on changes in gene expression with no change in the underlying coding </w:t>
      </w:r>
      <w:proofErr w:type="gramStart"/>
      <w:r w:rsidRPr="004A66EF">
        <w:rPr>
          <w:rFonts w:ascii="Book Antiqua" w:hAnsi="Book Antiqua" w:cs="Times New Roman"/>
          <w:color w:val="000000" w:themeColor="text1"/>
          <w:sz w:val="24"/>
          <w:szCs w:val="24"/>
        </w:rPr>
        <w:t>sequence</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24]</w:t>
      </w:r>
      <w:r w:rsidRPr="004A66EF">
        <w:rPr>
          <w:rFonts w:ascii="Book Antiqua" w:hAnsi="Book Antiqua" w:cs="Times New Roman"/>
          <w:color w:val="000000" w:themeColor="text1"/>
          <w:sz w:val="24"/>
          <w:szCs w:val="24"/>
        </w:rPr>
        <w:t xml:space="preserve">, the regulation of epigenetic abnormalities is thought to have strong potential in the reversing cancer. One such </w:t>
      </w:r>
      <w:r w:rsidR="005F77C3" w:rsidRPr="004A66EF">
        <w:rPr>
          <w:rFonts w:ascii="Book Antiqua" w:hAnsi="Book Antiqua" w:cs="Times New Roman"/>
          <w:color w:val="000000" w:themeColor="text1"/>
          <w:sz w:val="24"/>
          <w:szCs w:val="24"/>
        </w:rPr>
        <w:t xml:space="preserve">Food and Drug Administration </w:t>
      </w:r>
      <w:r w:rsidRPr="004A66EF">
        <w:rPr>
          <w:rFonts w:ascii="Book Antiqua" w:hAnsi="Book Antiqua" w:cs="Times New Roman"/>
          <w:color w:val="000000" w:themeColor="text1"/>
          <w:sz w:val="24"/>
          <w:szCs w:val="24"/>
        </w:rPr>
        <w:t xml:space="preserve">approved epigenetic therapy currently on the market treats cutaneous T cell lymphoma. </w:t>
      </w:r>
      <w:proofErr w:type="spellStart"/>
      <w:r w:rsidRPr="004A66EF">
        <w:rPr>
          <w:rFonts w:ascii="Book Antiqua" w:hAnsi="Book Antiqua" w:cs="Times New Roman"/>
          <w:color w:val="000000" w:themeColor="text1"/>
          <w:sz w:val="24"/>
          <w:szCs w:val="24"/>
        </w:rPr>
        <w:t>Suberanilohydrox</w:t>
      </w:r>
      <w:r w:rsidR="005F77C3" w:rsidRPr="004A66EF">
        <w:rPr>
          <w:rFonts w:ascii="Book Antiqua" w:hAnsi="Book Antiqua" w:cs="Times New Roman"/>
          <w:color w:val="000000" w:themeColor="text1"/>
          <w:sz w:val="24"/>
          <w:szCs w:val="24"/>
        </w:rPr>
        <w:t>a</w:t>
      </w:r>
      <w:r w:rsidRPr="004A66EF">
        <w:rPr>
          <w:rFonts w:ascii="Book Antiqua" w:hAnsi="Book Antiqua" w:cs="Times New Roman"/>
          <w:color w:val="000000" w:themeColor="text1"/>
          <w:sz w:val="24"/>
          <w:szCs w:val="24"/>
        </w:rPr>
        <w:t>mic</w:t>
      </w:r>
      <w:proofErr w:type="spellEnd"/>
      <w:r w:rsidRPr="004A66EF">
        <w:rPr>
          <w:rFonts w:ascii="Book Antiqua" w:hAnsi="Book Antiqua" w:cs="Times New Roman"/>
          <w:color w:val="000000" w:themeColor="text1"/>
          <w:sz w:val="24"/>
          <w:szCs w:val="24"/>
        </w:rPr>
        <w:t xml:space="preserve"> acid (SAHA), known commercially as </w:t>
      </w:r>
      <w:proofErr w:type="spellStart"/>
      <w:r w:rsidRPr="004A66EF">
        <w:rPr>
          <w:rFonts w:ascii="Book Antiqua" w:hAnsi="Book Antiqua" w:cs="Times New Roman"/>
          <w:color w:val="000000" w:themeColor="text1"/>
          <w:sz w:val="24"/>
          <w:szCs w:val="24"/>
        </w:rPr>
        <w:t>Vorinostat</w:t>
      </w:r>
      <w:proofErr w:type="spellEnd"/>
      <w:r w:rsidRPr="004A66EF">
        <w:rPr>
          <w:rFonts w:ascii="Book Antiqua" w:hAnsi="Book Antiqua" w:cs="Times New Roman"/>
          <w:color w:val="000000" w:themeColor="text1"/>
          <w:sz w:val="24"/>
          <w:szCs w:val="24"/>
        </w:rPr>
        <w:t xml:space="preserve">, is a well-documented histone deacetylase </w:t>
      </w:r>
      <w:r w:rsidR="00EA396F" w:rsidRPr="004A66EF">
        <w:rPr>
          <w:rFonts w:ascii="Book Antiqua" w:hAnsi="Book Antiqua" w:cs="Times New Roman"/>
          <w:color w:val="000000" w:themeColor="text1"/>
          <w:sz w:val="24"/>
          <w:szCs w:val="24"/>
        </w:rPr>
        <w:t xml:space="preserve">(HDAC) </w:t>
      </w:r>
      <w:proofErr w:type="gramStart"/>
      <w:r w:rsidRPr="004A66EF">
        <w:rPr>
          <w:rFonts w:ascii="Book Antiqua" w:hAnsi="Book Antiqua" w:cs="Times New Roman"/>
          <w:color w:val="000000" w:themeColor="text1"/>
          <w:sz w:val="24"/>
          <w:szCs w:val="24"/>
        </w:rPr>
        <w:t>inhibitor</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43]</w:t>
      </w:r>
      <w:r w:rsidRPr="004A66EF">
        <w:rPr>
          <w:rFonts w:ascii="Book Antiqua" w:hAnsi="Book Antiqua" w:cs="Times New Roman"/>
          <w:color w:val="000000" w:themeColor="text1"/>
          <w:sz w:val="24"/>
          <w:szCs w:val="24"/>
        </w:rPr>
        <w:t>.</w:t>
      </w:r>
    </w:p>
    <w:p w14:paraId="75856E4E" w14:textId="79883269" w:rsidR="00DC3ECD" w:rsidRPr="004A66EF" w:rsidRDefault="00DC3ECD" w:rsidP="005F77C3">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Researchers have suspected that lifestyle factors contribute to human health and disease for quite some time now. It was in 1964 that the surgeon general, Luther Terry and team, published the report that smoking had a direct impact on cancer </w:t>
      </w:r>
      <w:proofErr w:type="gramStart"/>
      <w:r w:rsidRPr="004A66EF">
        <w:rPr>
          <w:rFonts w:ascii="Book Antiqua" w:hAnsi="Book Antiqua" w:cs="Times New Roman"/>
          <w:color w:val="000000" w:themeColor="text1"/>
          <w:sz w:val="24"/>
          <w:szCs w:val="24"/>
        </w:rPr>
        <w:t>development</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44]</w:t>
      </w:r>
      <w:r w:rsidRPr="004A66EF">
        <w:rPr>
          <w:rFonts w:ascii="Book Antiqua" w:hAnsi="Book Antiqua" w:cs="Times New Roman"/>
          <w:color w:val="000000" w:themeColor="text1"/>
          <w:sz w:val="24"/>
          <w:szCs w:val="24"/>
        </w:rPr>
        <w:t xml:space="preserve">. While this spurred changes in the regulations on tobacco, we believe that this report, and reports like it, placed a higher importance on environmental factors that lead to cancer. Takeshi Hirayama published one of the earlier documents on the impact of nutrition on cancer in 1979. Hirayama placed emphasis on the idea that lifestyle improvement (better diet, more exercise and smoking cessation) could be an effective community cancer </w:t>
      </w:r>
      <w:proofErr w:type="gramStart"/>
      <w:r w:rsidRPr="004A66EF">
        <w:rPr>
          <w:rFonts w:ascii="Book Antiqua" w:hAnsi="Book Antiqua" w:cs="Times New Roman"/>
          <w:color w:val="000000" w:themeColor="text1"/>
          <w:sz w:val="24"/>
          <w:szCs w:val="24"/>
        </w:rPr>
        <w:t>plan</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45]</w:t>
      </w:r>
      <w:r w:rsidRPr="004A66EF">
        <w:rPr>
          <w:rFonts w:ascii="Book Antiqua" w:hAnsi="Book Antiqua" w:cs="Times New Roman"/>
          <w:color w:val="000000" w:themeColor="text1"/>
          <w:sz w:val="24"/>
          <w:szCs w:val="24"/>
        </w:rPr>
        <w:t>. Since then, many developments have been made with respect to cancer development and the environment over the decades. Fast-forwarding to 2003, Margaret Mason published a review paper that focused on the idea that diet could potentially modulate molecular signaling in cancer</w:t>
      </w:r>
      <w:r w:rsidRPr="004A66EF">
        <w:rPr>
          <w:rFonts w:ascii="Book Antiqua" w:hAnsi="Book Antiqua" w:cs="Times New Roman"/>
          <w:noProof/>
          <w:color w:val="000000" w:themeColor="text1"/>
          <w:sz w:val="24"/>
          <w:szCs w:val="24"/>
          <w:vertAlign w:val="superscript"/>
        </w:rPr>
        <w:t>[8]</w:t>
      </w:r>
      <w:r w:rsidRPr="004A66EF">
        <w:rPr>
          <w:rFonts w:ascii="Book Antiqua" w:hAnsi="Book Antiqua" w:cs="Times New Roman"/>
          <w:color w:val="000000" w:themeColor="text1"/>
          <w:sz w:val="24"/>
          <w:szCs w:val="24"/>
        </w:rPr>
        <w:t>; and to date, several studies have provided further evidence of this</w:t>
      </w:r>
      <w:r w:rsidRPr="004A66EF">
        <w:rPr>
          <w:rFonts w:ascii="Book Antiqua" w:hAnsi="Book Antiqua" w:cs="Times New Roman"/>
          <w:noProof/>
          <w:color w:val="000000" w:themeColor="text1"/>
          <w:sz w:val="24"/>
          <w:szCs w:val="24"/>
          <w:vertAlign w:val="superscript"/>
        </w:rPr>
        <w:t>[7,9,23,24,46]</w:t>
      </w:r>
      <w:r w:rsidRPr="004A66EF">
        <w:rPr>
          <w:rFonts w:ascii="Book Antiqua" w:hAnsi="Book Antiqua" w:cs="Times New Roman"/>
          <w:color w:val="000000" w:themeColor="text1"/>
          <w:sz w:val="24"/>
          <w:szCs w:val="24"/>
        </w:rPr>
        <w:t xml:space="preserve">. </w:t>
      </w:r>
    </w:p>
    <w:p w14:paraId="1AE5A1AC" w14:textId="57309EC1" w:rsidR="00DC3ECD" w:rsidRPr="004A66EF" w:rsidRDefault="00DC3ECD" w:rsidP="005F77C3">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We now know with certainty that the foods we consume can have a direct impact on the state of human health and </w:t>
      </w:r>
      <w:proofErr w:type="gramStart"/>
      <w:r w:rsidRPr="004A66EF">
        <w:rPr>
          <w:rFonts w:ascii="Book Antiqua" w:hAnsi="Book Antiqua" w:cs="Times New Roman"/>
          <w:color w:val="000000" w:themeColor="text1"/>
          <w:sz w:val="24"/>
          <w:szCs w:val="24"/>
        </w:rPr>
        <w:t>disease</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39,47,48]</w:t>
      </w:r>
      <w:r w:rsidRPr="004A66EF">
        <w:rPr>
          <w:rFonts w:ascii="Book Antiqua" w:hAnsi="Book Antiqua" w:cs="Times New Roman"/>
          <w:color w:val="000000" w:themeColor="text1"/>
          <w:sz w:val="24"/>
          <w:szCs w:val="24"/>
        </w:rPr>
        <w:t xml:space="preserve">. Several studies have begun to explore how these foods modulate gene expression of oncogenes and tumor </w:t>
      </w:r>
      <w:proofErr w:type="gramStart"/>
      <w:r w:rsidRPr="004A66EF">
        <w:rPr>
          <w:rFonts w:ascii="Book Antiqua" w:hAnsi="Book Antiqua" w:cs="Times New Roman"/>
          <w:color w:val="000000" w:themeColor="text1"/>
          <w:sz w:val="24"/>
          <w:szCs w:val="24"/>
        </w:rPr>
        <w:t>suppressors</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7,24,25,43]</w:t>
      </w:r>
      <w:r w:rsidRPr="004A66EF">
        <w:rPr>
          <w:rFonts w:ascii="Book Antiqua" w:hAnsi="Book Antiqua" w:cs="Times New Roman"/>
          <w:color w:val="000000" w:themeColor="text1"/>
          <w:sz w:val="24"/>
          <w:szCs w:val="24"/>
        </w:rPr>
        <w:t xml:space="preserve">. Two recent papers detail how certain natural and dietary compounds promote cell death in breast cancer cell </w:t>
      </w:r>
      <w:proofErr w:type="gramStart"/>
      <w:r w:rsidRPr="004A66EF">
        <w:rPr>
          <w:rFonts w:ascii="Book Antiqua" w:hAnsi="Book Antiqua" w:cs="Times New Roman"/>
          <w:color w:val="000000" w:themeColor="text1"/>
          <w:sz w:val="24"/>
          <w:szCs w:val="24"/>
        </w:rPr>
        <w:t>lines</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7,25]</w:t>
      </w:r>
      <w:r w:rsidRPr="004A66EF">
        <w:rPr>
          <w:rFonts w:ascii="Book Antiqua" w:hAnsi="Book Antiqua" w:cs="Times New Roman"/>
          <w:color w:val="000000" w:themeColor="text1"/>
          <w:sz w:val="24"/>
          <w:szCs w:val="24"/>
        </w:rPr>
        <w:t xml:space="preserve">. They demonstrate that </w:t>
      </w:r>
      <w:proofErr w:type="spellStart"/>
      <w:r w:rsidRPr="004A66EF">
        <w:rPr>
          <w:rFonts w:ascii="Book Antiqua" w:hAnsi="Book Antiqua" w:cs="Times New Roman"/>
          <w:color w:val="000000" w:themeColor="text1"/>
          <w:sz w:val="24"/>
          <w:szCs w:val="24"/>
        </w:rPr>
        <w:t>sulforaphane</w:t>
      </w:r>
      <w:proofErr w:type="spellEnd"/>
      <w:r w:rsidRPr="004A66EF">
        <w:rPr>
          <w:rFonts w:ascii="Book Antiqua" w:hAnsi="Book Antiqua" w:cs="Times New Roman"/>
          <w:color w:val="000000" w:themeColor="text1"/>
          <w:sz w:val="24"/>
          <w:szCs w:val="24"/>
        </w:rPr>
        <w:t xml:space="preserve">, an </w:t>
      </w:r>
      <w:proofErr w:type="spellStart"/>
      <w:r w:rsidRPr="004A66EF">
        <w:rPr>
          <w:rFonts w:ascii="Book Antiqua" w:hAnsi="Book Antiqua" w:cs="Times New Roman"/>
          <w:color w:val="000000" w:themeColor="text1"/>
          <w:sz w:val="24"/>
          <w:szCs w:val="24"/>
        </w:rPr>
        <w:t>isothiocyanate</w:t>
      </w:r>
      <w:proofErr w:type="spellEnd"/>
      <w:r w:rsidRPr="004A66EF">
        <w:rPr>
          <w:rFonts w:ascii="Book Antiqua" w:hAnsi="Book Antiqua" w:cs="Times New Roman"/>
          <w:color w:val="000000" w:themeColor="text1"/>
          <w:sz w:val="24"/>
          <w:szCs w:val="24"/>
        </w:rPr>
        <w:t xml:space="preserve"> abundantly in cruciferous vegetables, and </w:t>
      </w:r>
      <w:proofErr w:type="spellStart"/>
      <w:r w:rsidRPr="004A66EF">
        <w:rPr>
          <w:rFonts w:ascii="Book Antiqua" w:hAnsi="Book Antiqua" w:cs="Times New Roman"/>
          <w:color w:val="000000" w:themeColor="text1"/>
          <w:sz w:val="24"/>
          <w:szCs w:val="24"/>
        </w:rPr>
        <w:t>withaferin</w:t>
      </w:r>
      <w:proofErr w:type="spellEnd"/>
      <w:r w:rsidRPr="004A66EF">
        <w:rPr>
          <w:rFonts w:ascii="Book Antiqua" w:hAnsi="Book Antiqua" w:cs="Times New Roman"/>
          <w:color w:val="000000" w:themeColor="text1"/>
          <w:sz w:val="24"/>
          <w:szCs w:val="24"/>
        </w:rPr>
        <w:t xml:space="preserve"> A </w:t>
      </w:r>
      <w:proofErr w:type="spellStart"/>
      <w:r w:rsidRPr="004A66EF">
        <w:rPr>
          <w:rFonts w:ascii="Book Antiqua" w:hAnsi="Book Antiqua" w:cs="Times New Roman"/>
          <w:color w:val="000000" w:themeColor="text1"/>
          <w:sz w:val="24"/>
          <w:szCs w:val="24"/>
        </w:rPr>
        <w:t>a</w:t>
      </w:r>
      <w:proofErr w:type="spellEnd"/>
      <w:r w:rsidRPr="004A66EF">
        <w:rPr>
          <w:rFonts w:ascii="Book Antiqua" w:hAnsi="Book Antiqua" w:cs="Times New Roman"/>
          <w:color w:val="000000" w:themeColor="text1"/>
          <w:sz w:val="24"/>
          <w:szCs w:val="24"/>
        </w:rPr>
        <w:t xml:space="preserve"> steroidal lactone from the Indian winter cherry, are efficient at downregulating epigenetic enzymes that are typically over expressed in breast cancer</w:t>
      </w:r>
      <w:r w:rsidRPr="004A66EF">
        <w:rPr>
          <w:rFonts w:ascii="Book Antiqua" w:hAnsi="Book Antiqua" w:cs="Times New Roman"/>
          <w:noProof/>
          <w:color w:val="000000" w:themeColor="text1"/>
          <w:sz w:val="24"/>
          <w:szCs w:val="24"/>
          <w:vertAlign w:val="superscript"/>
        </w:rPr>
        <w:t>[25]</w:t>
      </w:r>
      <w:r w:rsidRPr="004A66EF">
        <w:rPr>
          <w:rFonts w:ascii="Book Antiqua" w:hAnsi="Book Antiqua" w:cs="Times New Roman"/>
          <w:color w:val="000000" w:themeColor="text1"/>
          <w:sz w:val="24"/>
          <w:szCs w:val="24"/>
        </w:rPr>
        <w:t xml:space="preserve">. Further, this group also found that the prior-mentioned compounds increase the expression of tumor suppressor gene p21 through transcriptional activation at the promoter region through the up-regulation of a histone methylation marker associated with gene </w:t>
      </w:r>
      <w:proofErr w:type="gramStart"/>
      <w:r w:rsidRPr="004A66EF">
        <w:rPr>
          <w:rFonts w:ascii="Book Antiqua" w:hAnsi="Book Antiqua" w:cs="Times New Roman"/>
          <w:color w:val="000000" w:themeColor="text1"/>
          <w:sz w:val="24"/>
          <w:szCs w:val="24"/>
        </w:rPr>
        <w:t>activation</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7]</w:t>
      </w:r>
      <w:r w:rsidRPr="004A66EF">
        <w:rPr>
          <w:rFonts w:ascii="Book Antiqua" w:hAnsi="Book Antiqua" w:cs="Times New Roman"/>
          <w:color w:val="000000" w:themeColor="text1"/>
          <w:sz w:val="24"/>
          <w:szCs w:val="24"/>
        </w:rPr>
        <w:t>.</w:t>
      </w:r>
      <w:r w:rsidR="005F77C3" w:rsidRPr="004A66EF">
        <w:rPr>
          <w:rFonts w:ascii="Book Antiqua" w:hAnsi="Book Antiqua" w:cs="Times New Roman"/>
          <w:color w:val="000000" w:themeColor="text1"/>
          <w:sz w:val="24"/>
          <w:szCs w:val="24"/>
        </w:rPr>
        <w:t xml:space="preserve"> </w:t>
      </w:r>
      <w:r w:rsidRPr="004A66EF">
        <w:rPr>
          <w:rFonts w:ascii="Book Antiqua" w:hAnsi="Book Antiqua" w:cs="Times New Roman"/>
          <w:color w:val="000000" w:themeColor="text1"/>
          <w:sz w:val="24"/>
          <w:szCs w:val="24"/>
        </w:rPr>
        <w:t xml:space="preserve">With respect to the epigenetic impact of nutritive compounds, other studies have found metabolic links among microbial organisms in the gut and choline consumption. Choline is a vital nutrient that acts as a source for the methyl groups needed for metabolic processes in humans. Apparently, choline utilizing bacteria can compete with the host for this nutrient, thereby impacting global DNA methylation patterns in </w:t>
      </w:r>
      <w:proofErr w:type="gramStart"/>
      <w:r w:rsidRPr="004A66EF">
        <w:rPr>
          <w:rFonts w:ascii="Book Antiqua" w:hAnsi="Book Antiqua" w:cs="Times New Roman"/>
          <w:color w:val="000000" w:themeColor="text1"/>
          <w:sz w:val="24"/>
          <w:szCs w:val="24"/>
        </w:rPr>
        <w:t>mice</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27]</w:t>
      </w:r>
      <w:r w:rsidRPr="004A66EF">
        <w:rPr>
          <w:rFonts w:ascii="Book Antiqua" w:hAnsi="Book Antiqua" w:cs="Times New Roman"/>
          <w:color w:val="000000" w:themeColor="text1"/>
          <w:sz w:val="24"/>
          <w:szCs w:val="24"/>
        </w:rPr>
        <w:t>. In 2010</w:t>
      </w:r>
      <w:r w:rsidR="005F77C3" w:rsidRPr="004A66EF">
        <w:rPr>
          <w:rFonts w:ascii="Book Antiqua" w:hAnsi="Book Antiqua" w:cs="Times New Roman"/>
          <w:color w:val="000000" w:themeColor="text1"/>
          <w:sz w:val="24"/>
          <w:szCs w:val="24"/>
        </w:rPr>
        <w:t>,</w:t>
      </w:r>
      <w:r w:rsidRPr="004A66EF">
        <w:rPr>
          <w:rFonts w:ascii="Book Antiqua" w:hAnsi="Book Antiqua" w:cs="Times New Roman"/>
          <w:color w:val="000000" w:themeColor="text1"/>
          <w:sz w:val="24"/>
          <w:szCs w:val="24"/>
        </w:rPr>
        <w:t xml:space="preserve"> </w:t>
      </w:r>
      <w:proofErr w:type="spellStart"/>
      <w:r w:rsidRPr="004A66EF">
        <w:rPr>
          <w:rFonts w:ascii="Book Antiqua" w:hAnsi="Book Antiqua" w:cs="Times New Roman"/>
          <w:color w:val="000000" w:themeColor="text1"/>
          <w:sz w:val="24"/>
          <w:szCs w:val="24"/>
        </w:rPr>
        <w:t>Moestue</w:t>
      </w:r>
      <w:proofErr w:type="spellEnd"/>
      <w:r w:rsidRPr="004A66EF">
        <w:rPr>
          <w:rFonts w:ascii="Book Antiqua" w:hAnsi="Book Antiqua" w:cs="Times New Roman"/>
          <w:color w:val="000000" w:themeColor="text1"/>
          <w:sz w:val="24"/>
          <w:szCs w:val="24"/>
        </w:rPr>
        <w:t xml:space="preserve"> </w:t>
      </w:r>
      <w:r w:rsidR="005F77C3" w:rsidRPr="004A66EF">
        <w:rPr>
          <w:rFonts w:ascii="Book Antiqua" w:hAnsi="Book Antiqua" w:cs="Times New Roman"/>
          <w:i/>
          <w:iCs/>
          <w:color w:val="000000" w:themeColor="text1"/>
          <w:sz w:val="24"/>
          <w:szCs w:val="24"/>
        </w:rPr>
        <w:t xml:space="preserve">et </w:t>
      </w:r>
      <w:proofErr w:type="gramStart"/>
      <w:r w:rsidR="005F77C3" w:rsidRPr="004A66EF">
        <w:rPr>
          <w:rFonts w:ascii="Book Antiqua" w:hAnsi="Book Antiqua" w:cs="Times New Roman"/>
          <w:i/>
          <w:iCs/>
          <w:color w:val="000000" w:themeColor="text1"/>
          <w:sz w:val="24"/>
          <w:szCs w:val="24"/>
        </w:rPr>
        <w:t>al</w:t>
      </w:r>
      <w:r w:rsidR="005F77C3" w:rsidRPr="004A66EF">
        <w:rPr>
          <w:rFonts w:ascii="Book Antiqua" w:hAnsi="Book Antiqua" w:cs="Times New Roman"/>
          <w:noProof/>
          <w:color w:val="000000" w:themeColor="text1"/>
          <w:sz w:val="24"/>
          <w:szCs w:val="24"/>
          <w:vertAlign w:val="superscript"/>
        </w:rPr>
        <w:t>[</w:t>
      </w:r>
      <w:proofErr w:type="gramEnd"/>
      <w:r w:rsidR="005F77C3" w:rsidRPr="004A66EF">
        <w:rPr>
          <w:rFonts w:ascii="Book Antiqua" w:hAnsi="Book Antiqua" w:cs="Times New Roman"/>
          <w:noProof/>
          <w:color w:val="000000" w:themeColor="text1"/>
          <w:sz w:val="24"/>
          <w:szCs w:val="24"/>
          <w:vertAlign w:val="superscript"/>
        </w:rPr>
        <w:t>49]</w:t>
      </w:r>
      <w:r w:rsidRPr="004A66EF">
        <w:rPr>
          <w:rFonts w:ascii="Book Antiqua" w:hAnsi="Book Antiqua" w:cs="Times New Roman"/>
          <w:color w:val="000000" w:themeColor="text1"/>
          <w:sz w:val="24"/>
          <w:szCs w:val="24"/>
        </w:rPr>
        <w:t xml:space="preserve"> noted that in breast cancer models, there were elevated levels of choline metabolites, and more recently it was found that while elevated choline metabolites were present in resistant breast cancers, chemotherapy induced an even greater increase in these metabolites</w:t>
      </w:r>
      <w:r w:rsidRPr="004A66EF">
        <w:rPr>
          <w:rFonts w:ascii="Book Antiqua" w:hAnsi="Book Antiqua" w:cs="Times New Roman"/>
          <w:noProof/>
          <w:color w:val="000000" w:themeColor="text1"/>
          <w:sz w:val="24"/>
          <w:szCs w:val="24"/>
          <w:vertAlign w:val="superscript"/>
        </w:rPr>
        <w:t>[50]</w:t>
      </w:r>
      <w:r w:rsidRPr="004A66EF">
        <w:rPr>
          <w:rFonts w:ascii="Book Antiqua" w:hAnsi="Book Antiqua" w:cs="Times New Roman"/>
          <w:color w:val="000000" w:themeColor="text1"/>
          <w:sz w:val="24"/>
          <w:szCs w:val="24"/>
        </w:rPr>
        <w:t>. Further study may reveal that choline-consuming bacteria like, Escherichia coli 536, are capable of altering epigenetic aberrancies (</w:t>
      </w:r>
      <w:r w:rsidRPr="004A66EF">
        <w:rPr>
          <w:rFonts w:ascii="Book Antiqua" w:hAnsi="Book Antiqua" w:cs="Times New Roman"/>
          <w:i/>
          <w:iCs/>
          <w:color w:val="000000" w:themeColor="text1"/>
          <w:sz w:val="24"/>
          <w:szCs w:val="24"/>
        </w:rPr>
        <w:t>i.e</w:t>
      </w:r>
      <w:r w:rsidRPr="004A66EF">
        <w:rPr>
          <w:rFonts w:ascii="Book Antiqua" w:hAnsi="Book Antiqua" w:cs="Times New Roman"/>
          <w:color w:val="000000" w:themeColor="text1"/>
          <w:sz w:val="24"/>
          <w:szCs w:val="24"/>
        </w:rPr>
        <w:t>.</w:t>
      </w:r>
      <w:r w:rsidR="005F77C3" w:rsidRPr="004A66EF">
        <w:rPr>
          <w:rFonts w:ascii="Book Antiqua" w:hAnsi="Book Antiqua" w:cs="Times New Roman"/>
          <w:color w:val="000000" w:themeColor="text1"/>
          <w:sz w:val="24"/>
          <w:szCs w:val="24"/>
        </w:rPr>
        <w:t>,</w:t>
      </w:r>
      <w:r w:rsidRPr="004A66EF">
        <w:rPr>
          <w:rFonts w:ascii="Book Antiqua" w:hAnsi="Book Antiqua" w:cs="Times New Roman"/>
          <w:color w:val="000000" w:themeColor="text1"/>
          <w:sz w:val="24"/>
          <w:szCs w:val="24"/>
        </w:rPr>
        <w:t xml:space="preserve"> hyper/hypo-methylation and tumor-suppressor silencing and oncogene activation respectively) that lead to cancer. </w:t>
      </w:r>
    </w:p>
    <w:p w14:paraId="7677F65C" w14:textId="2A955743" w:rsidR="00DC3ECD" w:rsidRPr="004A66EF" w:rsidRDefault="00DC3ECD" w:rsidP="005F77C3">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Interestingly, other studies have also reported anticancer effects at the gene regulatory level with respect to immune responsiveness. Recently, Rubio-</w:t>
      </w:r>
      <w:proofErr w:type="spellStart"/>
      <w:r w:rsidRPr="004A66EF">
        <w:rPr>
          <w:rFonts w:ascii="Book Antiqua" w:hAnsi="Book Antiqua" w:cs="Times New Roman"/>
          <w:color w:val="000000" w:themeColor="text1"/>
          <w:sz w:val="24"/>
          <w:szCs w:val="24"/>
        </w:rPr>
        <w:t>Patino</w:t>
      </w:r>
      <w:proofErr w:type="spellEnd"/>
      <w:r w:rsidRPr="004A66EF">
        <w:rPr>
          <w:rFonts w:ascii="Book Antiqua" w:hAnsi="Book Antiqua" w:cs="Times New Roman"/>
          <w:color w:val="000000" w:themeColor="text1"/>
          <w:sz w:val="24"/>
          <w:szCs w:val="24"/>
        </w:rPr>
        <w:t xml:space="preserve"> </w:t>
      </w:r>
      <w:r w:rsidR="005F77C3" w:rsidRPr="004A66EF">
        <w:rPr>
          <w:rFonts w:ascii="Book Antiqua" w:hAnsi="Book Antiqua" w:cs="Times New Roman"/>
          <w:i/>
          <w:iCs/>
          <w:color w:val="000000" w:themeColor="text1"/>
          <w:sz w:val="24"/>
          <w:szCs w:val="24"/>
        </w:rPr>
        <w:t xml:space="preserve">et </w:t>
      </w:r>
      <w:proofErr w:type="gramStart"/>
      <w:r w:rsidR="005F77C3" w:rsidRPr="004A66EF">
        <w:rPr>
          <w:rFonts w:ascii="Book Antiqua" w:hAnsi="Book Antiqua" w:cs="Times New Roman"/>
          <w:i/>
          <w:iCs/>
          <w:color w:val="000000" w:themeColor="text1"/>
          <w:sz w:val="24"/>
          <w:szCs w:val="24"/>
        </w:rPr>
        <w:t>al</w:t>
      </w:r>
      <w:r w:rsidR="005F77C3" w:rsidRPr="004A66EF">
        <w:rPr>
          <w:rFonts w:ascii="Book Antiqua" w:hAnsi="Book Antiqua" w:cs="Times New Roman"/>
          <w:noProof/>
          <w:color w:val="000000" w:themeColor="text1"/>
          <w:sz w:val="24"/>
          <w:szCs w:val="24"/>
          <w:vertAlign w:val="superscript"/>
        </w:rPr>
        <w:t>[</w:t>
      </w:r>
      <w:proofErr w:type="gramEnd"/>
      <w:r w:rsidR="005F77C3" w:rsidRPr="004A66EF">
        <w:rPr>
          <w:rFonts w:ascii="Book Antiqua" w:hAnsi="Book Antiqua" w:cs="Times New Roman"/>
          <w:noProof/>
          <w:color w:val="000000" w:themeColor="text1"/>
          <w:sz w:val="24"/>
          <w:szCs w:val="24"/>
          <w:vertAlign w:val="superscript"/>
        </w:rPr>
        <w:t>51]</w:t>
      </w:r>
      <w:r w:rsidR="005F77C3" w:rsidRPr="004A66EF">
        <w:rPr>
          <w:rFonts w:ascii="Book Antiqua" w:hAnsi="Book Antiqua" w:cs="Times New Roman"/>
          <w:color w:val="000000" w:themeColor="text1"/>
          <w:sz w:val="24"/>
          <w:szCs w:val="24"/>
        </w:rPr>
        <w:t xml:space="preserve"> </w:t>
      </w:r>
      <w:r w:rsidRPr="004A66EF">
        <w:rPr>
          <w:rFonts w:ascii="Book Antiqua" w:hAnsi="Book Antiqua" w:cs="Times New Roman"/>
          <w:color w:val="000000" w:themeColor="text1"/>
          <w:sz w:val="24"/>
          <w:szCs w:val="24"/>
        </w:rPr>
        <w:t xml:space="preserve">published a study on the effects of a low-protein diet on inositol requiring enzyme 1α (IRE1α)-dependent anticancer </w:t>
      </w:r>
      <w:proofErr w:type="spellStart"/>
      <w:r w:rsidRPr="004A66EF">
        <w:rPr>
          <w:rFonts w:ascii="Book Antiqua" w:hAnsi="Book Antiqua" w:cs="Times New Roman"/>
          <w:color w:val="000000" w:themeColor="text1"/>
          <w:sz w:val="24"/>
          <w:szCs w:val="24"/>
        </w:rPr>
        <w:t>immuno</w:t>
      </w:r>
      <w:bookmarkStart w:id="59" w:name="OLE_LINK9"/>
      <w:bookmarkStart w:id="60" w:name="OLE_LINK10"/>
      <w:r w:rsidRPr="004A66EF">
        <w:rPr>
          <w:rFonts w:ascii="Book Antiqua" w:hAnsi="Book Antiqua" w:cs="Times New Roman"/>
          <w:color w:val="000000" w:themeColor="text1"/>
          <w:sz w:val="24"/>
          <w:szCs w:val="24"/>
        </w:rPr>
        <w:t>survellience</w:t>
      </w:r>
      <w:bookmarkEnd w:id="59"/>
      <w:bookmarkEnd w:id="60"/>
      <w:proofErr w:type="spellEnd"/>
      <w:r w:rsidRPr="004A66EF">
        <w:rPr>
          <w:rFonts w:ascii="Book Antiqua" w:hAnsi="Book Antiqua" w:cs="Times New Roman"/>
          <w:color w:val="000000" w:themeColor="text1"/>
          <w:sz w:val="24"/>
          <w:szCs w:val="24"/>
        </w:rPr>
        <w:t xml:space="preserve">. IRE1α is partially responsible for the activation of the endoribonuclease domain that catalyzes splicing of X-box binding protein 1. In addition to this function, IRE1α </w:t>
      </w:r>
      <w:proofErr w:type="spellStart"/>
      <w:r w:rsidRPr="004A66EF">
        <w:rPr>
          <w:rFonts w:ascii="Book Antiqua" w:hAnsi="Book Antiqua" w:cs="Times New Roman"/>
          <w:color w:val="000000" w:themeColor="text1"/>
          <w:sz w:val="24"/>
          <w:szCs w:val="24"/>
        </w:rPr>
        <w:t>RNAse</w:t>
      </w:r>
      <w:proofErr w:type="spellEnd"/>
      <w:r w:rsidRPr="004A66EF">
        <w:rPr>
          <w:rFonts w:ascii="Book Antiqua" w:hAnsi="Book Antiqua" w:cs="Times New Roman"/>
          <w:color w:val="000000" w:themeColor="text1"/>
          <w:sz w:val="24"/>
          <w:szCs w:val="24"/>
        </w:rPr>
        <w:t xml:space="preserve"> activity has roles in IRE1-dependent decay of mRNA, </w:t>
      </w:r>
      <w:proofErr w:type="spellStart"/>
      <w:r w:rsidRPr="004A66EF">
        <w:rPr>
          <w:rFonts w:ascii="Book Antiqua" w:hAnsi="Book Antiqua" w:cs="Times New Roman"/>
          <w:color w:val="000000" w:themeColor="text1"/>
          <w:sz w:val="24"/>
          <w:szCs w:val="24"/>
        </w:rPr>
        <w:t>rRNA</w:t>
      </w:r>
      <w:proofErr w:type="spellEnd"/>
      <w:r w:rsidRPr="004A66EF">
        <w:rPr>
          <w:rFonts w:ascii="Book Antiqua" w:hAnsi="Book Antiqua" w:cs="Times New Roman"/>
          <w:color w:val="000000" w:themeColor="text1"/>
          <w:sz w:val="24"/>
          <w:szCs w:val="24"/>
        </w:rPr>
        <w:t xml:space="preserve">, and microRNAs which in turn can lead to modulation of adaptive </w:t>
      </w:r>
      <w:proofErr w:type="gramStart"/>
      <w:r w:rsidRPr="004A66EF">
        <w:rPr>
          <w:rFonts w:ascii="Book Antiqua" w:hAnsi="Book Antiqua" w:cs="Times New Roman"/>
          <w:color w:val="000000" w:themeColor="text1"/>
          <w:sz w:val="24"/>
          <w:szCs w:val="24"/>
        </w:rPr>
        <w:t>immunity</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52]</w:t>
      </w:r>
      <w:r w:rsidRPr="004A66EF">
        <w:rPr>
          <w:rFonts w:ascii="Book Antiqua" w:hAnsi="Book Antiqua" w:cs="Times New Roman"/>
          <w:color w:val="000000" w:themeColor="text1"/>
          <w:sz w:val="24"/>
          <w:szCs w:val="24"/>
        </w:rPr>
        <w:t xml:space="preserve">. Mediterranean, vegetable based, Japanese diets, and others all show promise at decreasing cancer risk and </w:t>
      </w:r>
      <w:proofErr w:type="gramStart"/>
      <w:r w:rsidRPr="004A66EF">
        <w:rPr>
          <w:rFonts w:ascii="Book Antiqua" w:hAnsi="Book Antiqua" w:cs="Times New Roman"/>
          <w:color w:val="000000" w:themeColor="text1"/>
          <w:sz w:val="24"/>
          <w:szCs w:val="24"/>
        </w:rPr>
        <w:t>mortality</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46]</w:t>
      </w:r>
      <w:r w:rsidRPr="004A66EF">
        <w:rPr>
          <w:rFonts w:ascii="Book Antiqua" w:hAnsi="Book Antiqua" w:cs="Times New Roman"/>
          <w:color w:val="000000" w:themeColor="text1"/>
          <w:sz w:val="24"/>
          <w:szCs w:val="24"/>
        </w:rPr>
        <w:t xml:space="preserve"> . </w:t>
      </w:r>
      <w:proofErr w:type="spellStart"/>
      <w:r w:rsidRPr="004A66EF">
        <w:rPr>
          <w:rFonts w:ascii="Book Antiqua" w:hAnsi="Book Antiqua" w:cs="Times New Roman"/>
          <w:color w:val="000000" w:themeColor="text1"/>
          <w:sz w:val="24"/>
          <w:szCs w:val="24"/>
        </w:rPr>
        <w:t>Soldati</w:t>
      </w:r>
      <w:proofErr w:type="spellEnd"/>
      <w:r w:rsidRPr="004A66EF">
        <w:rPr>
          <w:rFonts w:ascii="Book Antiqua" w:hAnsi="Book Antiqua" w:cs="Times New Roman"/>
          <w:color w:val="000000" w:themeColor="text1"/>
          <w:sz w:val="24"/>
          <w:szCs w:val="24"/>
        </w:rPr>
        <w:t xml:space="preserve"> </w:t>
      </w:r>
      <w:r w:rsidR="005F77C3" w:rsidRPr="004A66EF">
        <w:rPr>
          <w:rFonts w:ascii="Book Antiqua" w:hAnsi="Book Antiqua" w:cs="Times New Roman"/>
          <w:i/>
          <w:iCs/>
          <w:color w:val="000000" w:themeColor="text1"/>
          <w:sz w:val="24"/>
          <w:szCs w:val="24"/>
        </w:rPr>
        <w:t xml:space="preserve">et </w:t>
      </w:r>
      <w:proofErr w:type="gramStart"/>
      <w:r w:rsidR="005F77C3" w:rsidRPr="004A66EF">
        <w:rPr>
          <w:rFonts w:ascii="Book Antiqua" w:hAnsi="Book Antiqua" w:cs="Times New Roman"/>
          <w:i/>
          <w:iCs/>
          <w:color w:val="000000" w:themeColor="text1"/>
          <w:sz w:val="24"/>
          <w:szCs w:val="24"/>
        </w:rPr>
        <w:t>al</w:t>
      </w:r>
      <w:r w:rsidR="005F77C3" w:rsidRPr="004A66EF">
        <w:rPr>
          <w:rFonts w:ascii="Book Antiqua" w:hAnsi="Book Antiqua" w:cs="Times New Roman"/>
          <w:noProof/>
          <w:color w:val="000000" w:themeColor="text1"/>
          <w:sz w:val="24"/>
          <w:szCs w:val="24"/>
          <w:vertAlign w:val="superscript"/>
        </w:rPr>
        <w:t>[</w:t>
      </w:r>
      <w:proofErr w:type="gramEnd"/>
      <w:r w:rsidR="005F77C3" w:rsidRPr="004A66EF">
        <w:rPr>
          <w:rFonts w:ascii="Book Antiqua" w:hAnsi="Book Antiqua" w:cs="Times New Roman"/>
          <w:noProof/>
          <w:color w:val="000000" w:themeColor="text1"/>
          <w:sz w:val="24"/>
          <w:szCs w:val="24"/>
          <w:vertAlign w:val="superscript"/>
        </w:rPr>
        <w:t>46]</w:t>
      </w:r>
      <w:r w:rsidRPr="004A66EF">
        <w:rPr>
          <w:rFonts w:ascii="Book Antiqua" w:hAnsi="Book Antiqua" w:cs="Times New Roman"/>
          <w:color w:val="000000" w:themeColor="text1"/>
          <w:sz w:val="24"/>
          <w:szCs w:val="24"/>
        </w:rPr>
        <w:t xml:space="preserve"> detail in their 2018 paper, that diet affects cancer progression through either systemic or local effects within the tumor microenvironment. Higher glucose levels are known to have an impact on immune activity, which in turn destabilized immune functionality. That being said, regulatory T cell function can be regulated by the metabolism, and the metabolism is regulated by patterns of dietary intake and physical </w:t>
      </w:r>
      <w:proofErr w:type="gramStart"/>
      <w:r w:rsidRPr="004A66EF">
        <w:rPr>
          <w:rFonts w:ascii="Book Antiqua" w:hAnsi="Book Antiqua" w:cs="Times New Roman"/>
          <w:color w:val="000000" w:themeColor="text1"/>
          <w:sz w:val="24"/>
          <w:szCs w:val="24"/>
        </w:rPr>
        <w:t>activity</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53]</w:t>
      </w:r>
      <w:r w:rsidRPr="004A66EF">
        <w:rPr>
          <w:rFonts w:ascii="Book Antiqua" w:hAnsi="Book Antiqua" w:cs="Times New Roman"/>
          <w:color w:val="000000" w:themeColor="text1"/>
          <w:sz w:val="24"/>
          <w:szCs w:val="24"/>
        </w:rPr>
        <w:t xml:space="preserve">. </w:t>
      </w:r>
    </w:p>
    <w:p w14:paraId="73330E12" w14:textId="1E85F2C0" w:rsidR="00DC3ECD" w:rsidRPr="004A66EF" w:rsidRDefault="00DC3ECD" w:rsidP="005F77C3">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The gut microbiome also has key roles in cancer risk reduction. In this modern era of research and medicine, the comprehension of the microbiome has expanded considerably. Causal mechanisms for cancer have been identified in </w:t>
      </w:r>
      <w:proofErr w:type="gramStart"/>
      <w:r w:rsidRPr="004A66EF">
        <w:rPr>
          <w:rFonts w:ascii="Book Antiqua" w:hAnsi="Book Antiqua" w:cs="Times New Roman"/>
          <w:color w:val="000000" w:themeColor="text1"/>
          <w:sz w:val="24"/>
          <w:szCs w:val="24"/>
        </w:rPr>
        <w:t>microbes</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54]</w:t>
      </w:r>
      <w:r w:rsidRPr="004A66EF">
        <w:rPr>
          <w:rFonts w:ascii="Book Antiqua" w:hAnsi="Book Antiqua" w:cs="Times New Roman"/>
          <w:color w:val="000000" w:themeColor="text1"/>
          <w:sz w:val="24"/>
          <w:szCs w:val="24"/>
        </w:rPr>
        <w:t xml:space="preserve">. Some of these mechanisms are immunologic, and others appear to be </w:t>
      </w:r>
      <w:proofErr w:type="gramStart"/>
      <w:r w:rsidRPr="004A66EF">
        <w:rPr>
          <w:rFonts w:ascii="Book Antiqua" w:hAnsi="Book Antiqua" w:cs="Times New Roman"/>
          <w:color w:val="000000" w:themeColor="text1"/>
          <w:sz w:val="24"/>
          <w:szCs w:val="24"/>
        </w:rPr>
        <w:t>epigenetic</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55,56]</w:t>
      </w:r>
      <w:r w:rsidRPr="004A66EF">
        <w:rPr>
          <w:rFonts w:ascii="Book Antiqua" w:hAnsi="Book Antiqua" w:cs="Times New Roman"/>
          <w:color w:val="000000" w:themeColor="text1"/>
          <w:sz w:val="24"/>
          <w:szCs w:val="24"/>
        </w:rPr>
        <w:t xml:space="preserve">. Iida </w:t>
      </w:r>
      <w:r w:rsidR="005F77C3" w:rsidRPr="004A66EF">
        <w:rPr>
          <w:rFonts w:ascii="Book Antiqua" w:hAnsi="Book Antiqua" w:cs="Times New Roman"/>
          <w:i/>
          <w:iCs/>
          <w:color w:val="000000" w:themeColor="text1"/>
          <w:sz w:val="24"/>
          <w:szCs w:val="24"/>
        </w:rPr>
        <w:t xml:space="preserve">et </w:t>
      </w:r>
      <w:proofErr w:type="gramStart"/>
      <w:r w:rsidR="005F77C3" w:rsidRPr="004A66EF">
        <w:rPr>
          <w:rFonts w:ascii="Book Antiqua" w:hAnsi="Book Antiqua" w:cs="Times New Roman"/>
          <w:i/>
          <w:iCs/>
          <w:color w:val="000000" w:themeColor="text1"/>
          <w:sz w:val="24"/>
          <w:szCs w:val="24"/>
        </w:rPr>
        <w:t>al</w:t>
      </w:r>
      <w:r w:rsidR="00C20E8C" w:rsidRPr="004A66EF">
        <w:rPr>
          <w:rFonts w:ascii="Book Antiqua" w:hAnsi="Book Antiqua" w:cs="Times New Roman"/>
          <w:noProof/>
          <w:color w:val="000000" w:themeColor="text1"/>
          <w:sz w:val="24"/>
          <w:szCs w:val="24"/>
          <w:vertAlign w:val="superscript"/>
        </w:rPr>
        <w:t>[</w:t>
      </w:r>
      <w:proofErr w:type="gramEnd"/>
      <w:r w:rsidR="00C20E8C" w:rsidRPr="004A66EF">
        <w:rPr>
          <w:rFonts w:ascii="Book Antiqua" w:hAnsi="Book Antiqua" w:cs="Times New Roman"/>
          <w:noProof/>
          <w:color w:val="000000" w:themeColor="text1"/>
          <w:sz w:val="24"/>
          <w:szCs w:val="24"/>
          <w:vertAlign w:val="superscript"/>
        </w:rPr>
        <w:t>57]</w:t>
      </w:r>
      <w:r w:rsidR="005F77C3" w:rsidRPr="004A66EF">
        <w:rPr>
          <w:rFonts w:ascii="Book Antiqua" w:hAnsi="Book Antiqua" w:cs="Times New Roman"/>
          <w:color w:val="000000" w:themeColor="text1"/>
          <w:sz w:val="24"/>
          <w:szCs w:val="24"/>
        </w:rPr>
        <w:t xml:space="preserve"> </w:t>
      </w:r>
      <w:r w:rsidRPr="004A66EF">
        <w:rPr>
          <w:rFonts w:ascii="Book Antiqua" w:hAnsi="Book Antiqua" w:cs="Times New Roman"/>
          <w:color w:val="000000" w:themeColor="text1"/>
          <w:sz w:val="24"/>
          <w:szCs w:val="24"/>
        </w:rPr>
        <w:t xml:space="preserve">published one such immunologic study that details the influence of the microbiome in disease progression in 2013. They found that antibiotics actually decreased the efficacy of the tested immunotherapy leading to the conclusion that commensal bacteria have an effect on chemo adherence by modulating immunologic factors in the tumor microenvironment. More recently, studies have indicated that immune checkpoint inhibitors are regulated by gut </w:t>
      </w:r>
      <w:proofErr w:type="gramStart"/>
      <w:r w:rsidRPr="004A66EF">
        <w:rPr>
          <w:rFonts w:ascii="Book Antiqua" w:hAnsi="Book Antiqua" w:cs="Times New Roman"/>
          <w:color w:val="000000" w:themeColor="text1"/>
          <w:sz w:val="24"/>
          <w:szCs w:val="24"/>
        </w:rPr>
        <w:t>microbes</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58]</w:t>
      </w:r>
      <w:r w:rsidRPr="004A66EF">
        <w:rPr>
          <w:rFonts w:ascii="Book Antiqua" w:hAnsi="Book Antiqua" w:cs="Times New Roman"/>
          <w:color w:val="000000" w:themeColor="text1"/>
          <w:sz w:val="24"/>
          <w:szCs w:val="24"/>
        </w:rPr>
        <w:t xml:space="preserve">, with crosstalk occurring between intestinal epithelial and lymphatic cells. Interestingly, regulatory T cells appear to be inducible by intestinal microbial organisms of the clostridium genus which may suggest a therapeutic approach to immune </w:t>
      </w:r>
      <w:proofErr w:type="gramStart"/>
      <w:r w:rsidRPr="004A66EF">
        <w:rPr>
          <w:rFonts w:ascii="Book Antiqua" w:hAnsi="Book Antiqua" w:cs="Times New Roman"/>
          <w:color w:val="000000" w:themeColor="text1"/>
          <w:sz w:val="24"/>
          <w:szCs w:val="24"/>
        </w:rPr>
        <w:t>response</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59]</w:t>
      </w:r>
      <w:r w:rsidRPr="004A66EF">
        <w:rPr>
          <w:rFonts w:ascii="Book Antiqua" w:hAnsi="Book Antiqua" w:cs="Times New Roman"/>
          <w:color w:val="000000" w:themeColor="text1"/>
          <w:sz w:val="24"/>
          <w:szCs w:val="24"/>
        </w:rPr>
        <w:t xml:space="preserve">. </w:t>
      </w:r>
    </w:p>
    <w:p w14:paraId="08AFC30D" w14:textId="4086187A" w:rsidR="00DC3ECD" w:rsidRPr="004A66EF" w:rsidRDefault="00DC3ECD" w:rsidP="009F77D7">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Maryann Kwa and co-authors published an article a couple years ago that suggests the bacterial species housed in the human intestine regulate estrogen metabolism.</w:t>
      </w:r>
      <w:r w:rsidR="009F77D7" w:rsidRPr="004A66EF">
        <w:rPr>
          <w:rFonts w:ascii="Book Antiqua" w:hAnsi="Book Antiqua" w:cs="Times New Roman"/>
          <w:color w:val="000000" w:themeColor="text1"/>
          <w:sz w:val="24"/>
          <w:szCs w:val="24"/>
        </w:rPr>
        <w:t xml:space="preserve"> </w:t>
      </w:r>
      <w:r w:rsidRPr="004A66EF">
        <w:rPr>
          <w:rFonts w:ascii="Book Antiqua" w:hAnsi="Book Antiqua" w:cs="Times New Roman"/>
          <w:color w:val="000000" w:themeColor="text1"/>
          <w:sz w:val="24"/>
          <w:szCs w:val="24"/>
        </w:rPr>
        <w:t xml:space="preserve">Interestingly, gut microbiota may affect the risk of acquiring estrogen-receptor-positive breast cancer due to certain microbes being capable of metabolizing estrogens in what they coin as the </w:t>
      </w:r>
      <w:bookmarkStart w:id="61" w:name="OLE_LINK11"/>
      <w:bookmarkStart w:id="62" w:name="OLE_LINK12"/>
      <w:proofErr w:type="spellStart"/>
      <w:proofErr w:type="gramStart"/>
      <w:r w:rsidRPr="004A66EF">
        <w:rPr>
          <w:rFonts w:ascii="Book Antiqua" w:hAnsi="Book Antiqua" w:cs="Times New Roman"/>
          <w:color w:val="000000" w:themeColor="text1"/>
          <w:sz w:val="24"/>
          <w:szCs w:val="24"/>
        </w:rPr>
        <w:t>estrobolome</w:t>
      </w:r>
      <w:bookmarkEnd w:id="61"/>
      <w:bookmarkEnd w:id="62"/>
      <w:proofErr w:type="spellEnd"/>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60]</w:t>
      </w:r>
      <w:r w:rsidRPr="004A66EF">
        <w:rPr>
          <w:rFonts w:ascii="Book Antiqua" w:hAnsi="Book Antiqua" w:cs="Times New Roman"/>
          <w:color w:val="000000" w:themeColor="text1"/>
          <w:sz w:val="24"/>
          <w:szCs w:val="24"/>
        </w:rPr>
        <w:t xml:space="preserve">. In addition to this unique perspective, other leading minds have discovered that the bacterial organism </w:t>
      </w:r>
      <w:r w:rsidRPr="004A66EF">
        <w:rPr>
          <w:rFonts w:ascii="Book Antiqua" w:hAnsi="Book Antiqua" w:cs="Times New Roman"/>
          <w:i/>
          <w:color w:val="000000" w:themeColor="text1"/>
          <w:sz w:val="24"/>
          <w:szCs w:val="24"/>
        </w:rPr>
        <w:t>Clostridium perfringens</w:t>
      </w:r>
      <w:r w:rsidRPr="004A66EF">
        <w:rPr>
          <w:rFonts w:ascii="Book Antiqua" w:hAnsi="Book Antiqua" w:cs="Times New Roman"/>
          <w:color w:val="000000" w:themeColor="text1"/>
          <w:sz w:val="24"/>
          <w:szCs w:val="24"/>
        </w:rPr>
        <w:t xml:space="preserve"> enterotoxin has the ability to suppress claudin-4 (a regulator of proliferation and cancer cell metastasis) protein expression, kill gastric cancer cells in-vitro, and inhibit tumor growth in mice </w:t>
      </w:r>
      <w:proofErr w:type="gramStart"/>
      <w:r w:rsidRPr="004A66EF">
        <w:rPr>
          <w:rFonts w:ascii="Book Antiqua" w:hAnsi="Book Antiqua" w:cs="Times New Roman"/>
          <w:color w:val="000000" w:themeColor="text1"/>
          <w:sz w:val="24"/>
          <w:szCs w:val="24"/>
        </w:rPr>
        <w:t>xenografts</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61]</w:t>
      </w:r>
      <w:r w:rsidRPr="004A66EF">
        <w:rPr>
          <w:rFonts w:ascii="Book Antiqua" w:hAnsi="Book Antiqua" w:cs="Times New Roman"/>
          <w:color w:val="000000" w:themeColor="text1"/>
          <w:sz w:val="24"/>
          <w:szCs w:val="24"/>
        </w:rPr>
        <w:t xml:space="preserve">. Other studies have suggested that microbes can be used to biosynthesize nanoparticles designed to target and treat various forms of </w:t>
      </w:r>
      <w:proofErr w:type="gramStart"/>
      <w:r w:rsidRPr="004A66EF">
        <w:rPr>
          <w:rFonts w:ascii="Book Antiqua" w:hAnsi="Book Antiqua" w:cs="Times New Roman"/>
          <w:color w:val="000000" w:themeColor="text1"/>
          <w:sz w:val="24"/>
          <w:szCs w:val="24"/>
        </w:rPr>
        <w:t>cancer</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62]</w:t>
      </w:r>
      <w:r w:rsidRPr="004A66EF">
        <w:rPr>
          <w:rFonts w:ascii="Book Antiqua" w:hAnsi="Book Antiqua" w:cs="Times New Roman"/>
          <w:color w:val="000000" w:themeColor="text1"/>
          <w:sz w:val="24"/>
          <w:szCs w:val="24"/>
        </w:rPr>
        <w:t>. Considering the broader implications of microbial composition and its utilization in cancer elimination, the field is subject to grow considerably.</w:t>
      </w:r>
    </w:p>
    <w:p w14:paraId="59DA7C99" w14:textId="75505CC7" w:rsidR="00DC3ECD" w:rsidRPr="004A66EF" w:rsidRDefault="00DC3ECD" w:rsidP="00A92416">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Routine exercise and proper nutrition have proven to be effective in reducing the risk of carcinogenic related fatality in cancer patients. Individuals who consume more plant matter have overall better health outcomes according to a number of epidemiological studies. Clear patterns in dietary intake and cancer risk can be observed among different cultures, races, and ethnicities, which have led to the generation of hypotheses centered on the idea that racial and cultural differences are involved in dietary habits. Researchers have found that there are several variables apart from genetic factors that have been associated with increased cancer mortality in minority populations, including socioeconomic status, and the availability of healthy food options. That being said, it is important to recognize the significance these two modifiable factors have in cancer prevention in relation to the microbiome. </w:t>
      </w:r>
      <w:proofErr w:type="spellStart"/>
      <w:r w:rsidRPr="004A66EF">
        <w:rPr>
          <w:rFonts w:ascii="Book Antiqua" w:hAnsi="Book Antiqua" w:cs="Times New Roman"/>
          <w:color w:val="000000" w:themeColor="text1"/>
          <w:sz w:val="24"/>
          <w:szCs w:val="24"/>
        </w:rPr>
        <w:t>Monda</w:t>
      </w:r>
      <w:proofErr w:type="spellEnd"/>
      <w:r w:rsidRPr="004A66EF">
        <w:rPr>
          <w:rFonts w:ascii="Book Antiqua" w:hAnsi="Book Antiqua" w:cs="Times New Roman"/>
          <w:color w:val="000000" w:themeColor="text1"/>
          <w:sz w:val="24"/>
          <w:szCs w:val="24"/>
        </w:rPr>
        <w:t xml:space="preserve"> </w:t>
      </w:r>
      <w:r w:rsidR="00A92416" w:rsidRPr="004A66EF">
        <w:rPr>
          <w:rFonts w:ascii="Book Antiqua" w:hAnsi="Book Antiqua" w:cs="Times New Roman"/>
          <w:i/>
          <w:iCs/>
          <w:color w:val="000000" w:themeColor="text1"/>
          <w:sz w:val="24"/>
          <w:szCs w:val="24"/>
        </w:rPr>
        <w:t xml:space="preserve">et </w:t>
      </w:r>
      <w:proofErr w:type="gramStart"/>
      <w:r w:rsidR="00A92416" w:rsidRPr="004A66EF">
        <w:rPr>
          <w:rFonts w:ascii="Book Antiqua" w:hAnsi="Book Antiqua" w:cs="Times New Roman"/>
          <w:i/>
          <w:iCs/>
          <w:color w:val="000000" w:themeColor="text1"/>
          <w:sz w:val="24"/>
          <w:szCs w:val="24"/>
        </w:rPr>
        <w:t>al</w:t>
      </w:r>
      <w:r w:rsidR="00A92416" w:rsidRPr="004A66EF">
        <w:rPr>
          <w:rFonts w:ascii="Book Antiqua" w:hAnsi="Book Antiqua" w:cs="Times New Roman"/>
          <w:noProof/>
          <w:color w:val="000000" w:themeColor="text1"/>
          <w:sz w:val="24"/>
          <w:szCs w:val="24"/>
          <w:vertAlign w:val="superscript"/>
        </w:rPr>
        <w:t>[</w:t>
      </w:r>
      <w:proofErr w:type="gramEnd"/>
      <w:r w:rsidR="00A92416" w:rsidRPr="004A66EF">
        <w:rPr>
          <w:rFonts w:ascii="Book Antiqua" w:hAnsi="Book Antiqua" w:cs="Times New Roman"/>
          <w:noProof/>
          <w:color w:val="000000" w:themeColor="text1"/>
          <w:sz w:val="24"/>
          <w:szCs w:val="24"/>
          <w:vertAlign w:val="superscript"/>
        </w:rPr>
        <w:t>26]</w:t>
      </w:r>
      <w:r w:rsidR="00A92416" w:rsidRPr="004A66EF">
        <w:rPr>
          <w:rFonts w:ascii="Book Antiqua" w:hAnsi="Book Antiqua" w:cs="Times New Roman"/>
          <w:color w:val="000000" w:themeColor="text1"/>
          <w:sz w:val="24"/>
          <w:szCs w:val="24"/>
        </w:rPr>
        <w:t xml:space="preserve"> </w:t>
      </w:r>
      <w:r w:rsidRPr="004A66EF">
        <w:rPr>
          <w:rFonts w:ascii="Book Antiqua" w:hAnsi="Book Antiqua" w:cs="Times New Roman"/>
          <w:color w:val="000000" w:themeColor="text1"/>
          <w:sz w:val="24"/>
          <w:szCs w:val="24"/>
        </w:rPr>
        <w:t xml:space="preserve">state that exercise is capable of enhancing the amount of positive microbial organisms resulting in a richer diversity. According to another report, harmful changes with associated polychlorinated biphenyls, pollutants in air and water, are decreased in the gut microbiome of exercising </w:t>
      </w:r>
      <w:proofErr w:type="gramStart"/>
      <w:r w:rsidRPr="004A66EF">
        <w:rPr>
          <w:rFonts w:ascii="Book Antiqua" w:hAnsi="Book Antiqua" w:cs="Times New Roman"/>
          <w:color w:val="000000" w:themeColor="text1"/>
          <w:sz w:val="24"/>
          <w:szCs w:val="24"/>
        </w:rPr>
        <w:t>mice</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63]</w:t>
      </w:r>
      <w:r w:rsidRPr="004A66EF">
        <w:rPr>
          <w:rFonts w:ascii="Book Antiqua" w:hAnsi="Book Antiqua" w:cs="Times New Roman"/>
          <w:color w:val="000000" w:themeColor="text1"/>
          <w:sz w:val="24"/>
          <w:szCs w:val="24"/>
        </w:rPr>
        <w:t xml:space="preserve">. This provides a bit of insight on lifestyle and environmental factors that regulate the abundance or lack of commensal bacteria in host organisms and how they impact health. It would be interesting to conduct an in depth study to determine if microbial diversity is regulated by diet and if microbial abundances attributable to certain diets are in turn responsible for regulation of carcinogenic processes. One study discusses fermentable carbs, or non-digestible carbohydrates that undergo fermentation by microbial organisms to produce </w:t>
      </w:r>
      <w:r w:rsidR="00851635" w:rsidRPr="004A66EF">
        <w:rPr>
          <w:rFonts w:ascii="Book Antiqua" w:hAnsi="Book Antiqua" w:cs="Times New Roman"/>
          <w:color w:val="000000" w:themeColor="text1"/>
          <w:sz w:val="24"/>
          <w:szCs w:val="24"/>
        </w:rPr>
        <w:t>short chain fatty acids (</w:t>
      </w:r>
      <w:r w:rsidRPr="004A66EF">
        <w:rPr>
          <w:rFonts w:ascii="Book Antiqua" w:hAnsi="Book Antiqua" w:cs="Times New Roman"/>
          <w:color w:val="000000" w:themeColor="text1"/>
          <w:sz w:val="24"/>
          <w:szCs w:val="24"/>
        </w:rPr>
        <w:t>SCFAs</w:t>
      </w:r>
      <w:r w:rsidR="00851635" w:rsidRPr="004A66EF">
        <w:rPr>
          <w:rFonts w:ascii="Book Antiqua" w:hAnsi="Book Antiqua" w:cs="Times New Roman"/>
          <w:color w:val="000000" w:themeColor="text1"/>
          <w:sz w:val="24"/>
          <w:szCs w:val="24"/>
        </w:rPr>
        <w:t>)</w:t>
      </w:r>
      <w:r w:rsidRPr="004A66EF">
        <w:rPr>
          <w:rFonts w:ascii="Book Antiqua" w:hAnsi="Book Antiqua" w:cs="Times New Roman"/>
          <w:color w:val="000000" w:themeColor="text1"/>
          <w:sz w:val="24"/>
          <w:szCs w:val="24"/>
        </w:rPr>
        <w:t xml:space="preserve"> that can be utilized by the </w:t>
      </w:r>
      <w:proofErr w:type="gramStart"/>
      <w:r w:rsidRPr="004A66EF">
        <w:rPr>
          <w:rFonts w:ascii="Book Antiqua" w:hAnsi="Book Antiqua" w:cs="Times New Roman"/>
          <w:color w:val="000000" w:themeColor="text1"/>
          <w:sz w:val="24"/>
          <w:szCs w:val="24"/>
        </w:rPr>
        <w:t>host</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64]</w:t>
      </w:r>
      <w:r w:rsidRPr="004A66EF">
        <w:rPr>
          <w:rFonts w:ascii="Book Antiqua" w:hAnsi="Book Antiqua" w:cs="Times New Roman"/>
          <w:color w:val="000000" w:themeColor="text1"/>
          <w:sz w:val="24"/>
          <w:szCs w:val="24"/>
        </w:rPr>
        <w:t>. It would be meritorious to observe the impact of SCFAs produced in this manner in cell metabolism. We may yet find that fermentable carbohydrates are capable of reducing the persistent activation of aerobic glycolysis in cancer.</w:t>
      </w:r>
    </w:p>
    <w:p w14:paraId="2DEAE03C" w14:textId="77777777" w:rsidR="00DC3ECD" w:rsidRPr="004A66EF" w:rsidRDefault="00DC3ECD"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26A931CB" w14:textId="77777777" w:rsidR="00DC3ECD" w:rsidRPr="004A66EF" w:rsidRDefault="00DC3ECD" w:rsidP="002173AF">
      <w:pPr>
        <w:widowControl w:val="0"/>
        <w:autoSpaceDE w:val="0"/>
        <w:autoSpaceDN w:val="0"/>
        <w:adjustRightInd w:val="0"/>
        <w:spacing w:after="0" w:line="360" w:lineRule="auto"/>
        <w:jc w:val="both"/>
        <w:rPr>
          <w:rFonts w:ascii="Book Antiqua" w:hAnsi="Book Antiqua" w:cs="Times New Roman"/>
          <w:caps/>
          <w:color w:val="000000" w:themeColor="text1"/>
          <w:sz w:val="24"/>
          <w:szCs w:val="24"/>
        </w:rPr>
      </w:pPr>
      <w:r w:rsidRPr="004A66EF">
        <w:rPr>
          <w:rFonts w:ascii="Book Antiqua" w:hAnsi="Book Antiqua" w:cs="Times New Roman"/>
          <w:b/>
          <w:caps/>
          <w:color w:val="000000" w:themeColor="text1"/>
          <w:sz w:val="24"/>
          <w:szCs w:val="24"/>
        </w:rPr>
        <w:t>Cancer risk and prevention among races and the influence of the microbiome</w:t>
      </w:r>
      <w:r w:rsidRPr="004A66EF">
        <w:rPr>
          <w:rFonts w:ascii="Book Antiqua" w:hAnsi="Book Antiqua" w:cs="Times New Roman"/>
          <w:caps/>
          <w:color w:val="000000" w:themeColor="text1"/>
          <w:sz w:val="24"/>
          <w:szCs w:val="24"/>
        </w:rPr>
        <w:t xml:space="preserve"> </w:t>
      </w:r>
    </w:p>
    <w:p w14:paraId="43E803F9" w14:textId="77BB6638" w:rsidR="00DC3ECD" w:rsidRPr="004A66EF" w:rsidRDefault="00DC3ECD"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Several studies have indicated that microbial composition is strongly linked to dietary intake and differences among racial and ethnic groups unassociated with diet. We know that there are a number of events responsible for the progression of disease. As research progresses, the scientific community has found there to be trends and correlations with microbial composition, regulation of inflammatory processes, and immune response with microbes playing a significant role; at the very least serving as bio-indicators of some sort. It remains unknown as to whether or not these organisms and their by-products aid in the direct regulation of epigenetic mechanisms that help regulate the human organism’s biological processes; however, it is plausible. With respect to African American susceptibility to cancer and a greater overall disease mortality, we may find a difference in the abundance of microbes in NHB when compared to racial groups with better disease outcomes. Pilot studies conducted by researchers confirm differences in microbial diversity in healthy individuals by </w:t>
      </w:r>
      <w:proofErr w:type="gramStart"/>
      <w:r w:rsidRPr="004A66EF">
        <w:rPr>
          <w:rFonts w:ascii="Book Antiqua" w:hAnsi="Book Antiqua" w:cs="Times New Roman"/>
          <w:color w:val="000000" w:themeColor="text1"/>
          <w:sz w:val="24"/>
          <w:szCs w:val="24"/>
        </w:rPr>
        <w:t>race</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18,65</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Alternatively, we may find that gut equilibrium conducive to individual survival differs from person to person. </w:t>
      </w:r>
    </w:p>
    <w:p w14:paraId="36ED4F62" w14:textId="4D8D0265" w:rsidR="00DC3ECD" w:rsidRPr="004A66EF" w:rsidRDefault="00DC3ECD" w:rsidP="00A570E0">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Findley </w:t>
      </w:r>
      <w:r w:rsidR="00A570E0" w:rsidRPr="004A66EF">
        <w:rPr>
          <w:rFonts w:ascii="Book Antiqua" w:hAnsi="Book Antiqua" w:cs="Times New Roman"/>
          <w:i/>
          <w:iCs/>
          <w:color w:val="000000" w:themeColor="text1"/>
          <w:sz w:val="24"/>
          <w:szCs w:val="24"/>
        </w:rPr>
        <w:t xml:space="preserve">et </w:t>
      </w:r>
      <w:proofErr w:type="gramStart"/>
      <w:r w:rsidR="00A570E0" w:rsidRPr="004A66EF">
        <w:rPr>
          <w:rFonts w:ascii="Book Antiqua" w:hAnsi="Book Antiqua" w:cs="Times New Roman"/>
          <w:i/>
          <w:iCs/>
          <w:color w:val="000000" w:themeColor="text1"/>
          <w:sz w:val="24"/>
          <w:szCs w:val="24"/>
        </w:rPr>
        <w:t>al</w:t>
      </w:r>
      <w:r w:rsidR="00A570E0" w:rsidRPr="004A66EF">
        <w:rPr>
          <w:rFonts w:ascii="Book Antiqua" w:hAnsi="Book Antiqua" w:cs="Times New Roman"/>
          <w:noProof/>
          <w:color w:val="000000" w:themeColor="text1"/>
          <w:sz w:val="24"/>
          <w:szCs w:val="24"/>
          <w:vertAlign w:val="superscript"/>
        </w:rPr>
        <w:t>[</w:t>
      </w:r>
      <w:proofErr w:type="gramEnd"/>
      <w:r w:rsidR="00A570E0" w:rsidRPr="004A66EF">
        <w:rPr>
          <w:rFonts w:ascii="Book Antiqua" w:hAnsi="Book Antiqua" w:cs="Times New Roman"/>
          <w:noProof/>
          <w:color w:val="000000" w:themeColor="text1"/>
          <w:sz w:val="24"/>
          <w:szCs w:val="24"/>
          <w:vertAlign w:val="superscript"/>
        </w:rPr>
        <w:t>14]</w:t>
      </w:r>
      <w:r w:rsidRPr="004A66EF">
        <w:rPr>
          <w:rFonts w:ascii="Book Antiqua" w:hAnsi="Book Antiqua" w:cs="Times New Roman"/>
          <w:color w:val="000000" w:themeColor="text1"/>
          <w:sz w:val="24"/>
          <w:szCs w:val="24"/>
        </w:rPr>
        <w:t xml:space="preserve"> published a comprehensive review in 2016 that noted the importance of not assuming race and ethnicity to be causal factors in microbial diversity. We recognize that there are numerous cultural differences that could potentially lead to the differences reported in the studies conducted to date. It remains that NHB and persons of low SES have a number of stressors and lifestyle factors that could directly influence the </w:t>
      </w:r>
      <w:proofErr w:type="gramStart"/>
      <w:r w:rsidRPr="004A66EF">
        <w:rPr>
          <w:rFonts w:ascii="Book Antiqua" w:hAnsi="Book Antiqua" w:cs="Times New Roman"/>
          <w:color w:val="000000" w:themeColor="text1"/>
          <w:sz w:val="24"/>
          <w:szCs w:val="24"/>
        </w:rPr>
        <w:t>microbiome</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66</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Despite these cautions (avoiding assumptions), one 2015 study shows, that Western diet consumed by individuals of African lineage can be damaging and creates an environment less capable of seamlessly carrying out biological processes (</w:t>
      </w:r>
      <w:r w:rsidRPr="004A66EF">
        <w:rPr>
          <w:rFonts w:ascii="Book Antiqua" w:hAnsi="Book Antiqua" w:cs="Times New Roman"/>
          <w:i/>
          <w:iCs/>
          <w:color w:val="000000" w:themeColor="text1"/>
          <w:sz w:val="24"/>
          <w:szCs w:val="24"/>
        </w:rPr>
        <w:t>i.e</w:t>
      </w:r>
      <w:r w:rsidRPr="004A66EF">
        <w:rPr>
          <w:rFonts w:ascii="Book Antiqua" w:hAnsi="Book Antiqua" w:cs="Times New Roman"/>
          <w:color w:val="000000" w:themeColor="text1"/>
          <w:sz w:val="24"/>
          <w:szCs w:val="24"/>
        </w:rPr>
        <w:t>.</w:t>
      </w:r>
      <w:r w:rsidR="00A570E0" w:rsidRPr="004A66EF">
        <w:rPr>
          <w:rFonts w:ascii="Book Antiqua" w:hAnsi="Book Antiqua" w:cs="Times New Roman"/>
          <w:color w:val="000000" w:themeColor="text1"/>
          <w:sz w:val="24"/>
          <w:szCs w:val="24"/>
        </w:rPr>
        <w:t>,</w:t>
      </w:r>
      <w:r w:rsidRPr="004A66EF">
        <w:rPr>
          <w:rFonts w:ascii="Book Antiqua" w:hAnsi="Book Antiqua" w:cs="Times New Roman"/>
          <w:color w:val="000000" w:themeColor="text1"/>
          <w:sz w:val="24"/>
          <w:szCs w:val="24"/>
        </w:rPr>
        <w:t xml:space="preserve"> cellular division and differentiation)</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67</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With respect to choline, introduced in the previous section, O’Keefe </w:t>
      </w:r>
      <w:r w:rsidR="00A570E0" w:rsidRPr="004A66EF">
        <w:rPr>
          <w:rFonts w:ascii="Book Antiqua" w:hAnsi="Book Antiqua" w:cs="Times New Roman"/>
          <w:i/>
          <w:iCs/>
          <w:color w:val="000000" w:themeColor="text1"/>
          <w:sz w:val="24"/>
          <w:szCs w:val="24"/>
        </w:rPr>
        <w:t xml:space="preserve">et </w:t>
      </w:r>
      <w:proofErr w:type="gramStart"/>
      <w:r w:rsidR="00A570E0" w:rsidRPr="004A66EF">
        <w:rPr>
          <w:rFonts w:ascii="Book Antiqua" w:hAnsi="Book Antiqua" w:cs="Times New Roman"/>
          <w:i/>
          <w:iCs/>
          <w:color w:val="000000" w:themeColor="text1"/>
          <w:sz w:val="24"/>
          <w:szCs w:val="24"/>
        </w:rPr>
        <w:t>al</w:t>
      </w:r>
      <w:r w:rsidR="00A570E0"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67</w:t>
      </w:r>
      <w:r w:rsidR="00A570E0"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found that Africans on their original diet had a lower level of choline in their fecal water as compared to NHB on the Western diet suggesting the greater microbial diversity reported in the African’s profile results in a greater metabolism of choline. In addition, epigenetic control of the expression or lack of expression of certain genes that are vital in the regulation of tumor suppression and oncogenesis is thought to be linked the gut flora. Histone modifying enzymes are sensitive to microbial metabolites, and they have been shown to mediate phenotype through programing gene expression thereby regulating cellular </w:t>
      </w:r>
      <w:proofErr w:type="gramStart"/>
      <w:r w:rsidRPr="004A66EF">
        <w:rPr>
          <w:rFonts w:ascii="Book Antiqua" w:hAnsi="Book Antiqua" w:cs="Times New Roman"/>
          <w:color w:val="000000" w:themeColor="text1"/>
          <w:sz w:val="24"/>
          <w:szCs w:val="24"/>
        </w:rPr>
        <w:t>functionality</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68</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This leads to the belief that NHB cancer susceptibility can somehow be linked to gut microbial composition, their metabolites, and their influence on the epigenetic regulation of processes that control oncogenes and tumor suppressors. Another paper that begins to establish the link between health disparities and the gut microbiome details key differences in the abundance or lack of certain SCFAs in the stool of African Americans, Caucasians and Asians</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69</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w:t>
      </w:r>
    </w:p>
    <w:p w14:paraId="490B39F8" w14:textId="1B140609" w:rsidR="00DC3ECD" w:rsidRPr="004A66EF" w:rsidRDefault="00DC3ECD" w:rsidP="00A570E0">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We recognize the weakness in some of these studies stems from the fact that these data are self-reported questionnaires, which limit the accuracy of the similarities/ differences of diet and environment. However, it is intriguing that preliminary results show significant differences in NHB SCFA production, fecal pH, and microbial patterns compared with other </w:t>
      </w:r>
      <w:proofErr w:type="gramStart"/>
      <w:r w:rsidRPr="004A66EF">
        <w:rPr>
          <w:rFonts w:ascii="Book Antiqua" w:hAnsi="Book Antiqua" w:cs="Times New Roman"/>
          <w:color w:val="000000" w:themeColor="text1"/>
          <w:sz w:val="24"/>
          <w:szCs w:val="24"/>
        </w:rPr>
        <w:t>races</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69</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It can also be noted that there is a clear difference in the microbial profiles of healthy and non-healthy </w:t>
      </w:r>
      <w:proofErr w:type="gramStart"/>
      <w:r w:rsidRPr="004A66EF">
        <w:rPr>
          <w:rFonts w:ascii="Book Antiqua" w:hAnsi="Book Antiqua" w:cs="Times New Roman"/>
          <w:color w:val="000000" w:themeColor="text1"/>
          <w:sz w:val="24"/>
          <w:szCs w:val="24"/>
        </w:rPr>
        <w:t>individuals</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70</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Interestingly, patients appear to be more susceptible to mortality from a disease when they have lower microbial </w:t>
      </w:r>
      <w:proofErr w:type="gramStart"/>
      <w:r w:rsidRPr="004A66EF">
        <w:rPr>
          <w:rFonts w:ascii="Book Antiqua" w:hAnsi="Book Antiqua" w:cs="Times New Roman"/>
          <w:color w:val="000000" w:themeColor="text1"/>
          <w:sz w:val="24"/>
          <w:szCs w:val="24"/>
        </w:rPr>
        <w:t>diversity</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71</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Since efficiency of certain immunotherapies for cancer treatment is thought to be influenced by the gut </w:t>
      </w:r>
      <w:proofErr w:type="gramStart"/>
      <w:r w:rsidRPr="004A66EF">
        <w:rPr>
          <w:rFonts w:ascii="Book Antiqua" w:hAnsi="Book Antiqua" w:cs="Times New Roman"/>
          <w:color w:val="000000" w:themeColor="text1"/>
          <w:sz w:val="24"/>
          <w:szCs w:val="24"/>
        </w:rPr>
        <w:t>flora</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56]</w:t>
      </w:r>
      <w:r w:rsidRPr="004A66EF">
        <w:rPr>
          <w:rFonts w:ascii="Book Antiqua" w:hAnsi="Book Antiqua" w:cs="Times New Roman"/>
          <w:color w:val="000000" w:themeColor="text1"/>
          <w:sz w:val="24"/>
          <w:szCs w:val="24"/>
        </w:rPr>
        <w:t xml:space="preserve">, it is becoming increasingly apparent how significant the interaction between the microbiome and cancer prevention and therapy is. </w:t>
      </w:r>
    </w:p>
    <w:p w14:paraId="10B845F1" w14:textId="77777777" w:rsidR="00A570E0" w:rsidRPr="004A66EF" w:rsidRDefault="00A570E0" w:rsidP="00A570E0">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4EBBB0FD" w14:textId="77777777" w:rsidR="00DC3ECD" w:rsidRPr="004A66EF" w:rsidRDefault="00DC3ECD" w:rsidP="002173AF">
      <w:pPr>
        <w:widowControl w:val="0"/>
        <w:autoSpaceDE w:val="0"/>
        <w:autoSpaceDN w:val="0"/>
        <w:adjustRightInd w:val="0"/>
        <w:spacing w:after="0" w:line="360" w:lineRule="auto"/>
        <w:jc w:val="both"/>
        <w:rPr>
          <w:rFonts w:ascii="Book Antiqua" w:hAnsi="Book Antiqua" w:cs="Times New Roman"/>
          <w:caps/>
          <w:color w:val="000000" w:themeColor="text1"/>
          <w:sz w:val="24"/>
          <w:szCs w:val="24"/>
        </w:rPr>
      </w:pPr>
      <w:r w:rsidRPr="004A66EF">
        <w:rPr>
          <w:rFonts w:ascii="Book Antiqua" w:hAnsi="Book Antiqua" w:cs="Times New Roman"/>
          <w:b/>
          <w:caps/>
          <w:color w:val="000000" w:themeColor="text1"/>
          <w:sz w:val="24"/>
          <w:szCs w:val="24"/>
        </w:rPr>
        <w:t xml:space="preserve">Short chain fatty acids </w:t>
      </w:r>
    </w:p>
    <w:p w14:paraId="1181C835" w14:textId="618A42F2" w:rsidR="00DC3ECD" w:rsidRPr="004A66EF" w:rsidRDefault="00DC3ECD"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There are a number by-products and metabolites resultant from the consumption of food products. The abundance and variety of these by-products, much like the abundance and variety of certain microbes, is determined by environmental and lifestyle factors (</w:t>
      </w:r>
      <w:r w:rsidRPr="004A66EF">
        <w:rPr>
          <w:rFonts w:ascii="Book Antiqua" w:hAnsi="Book Antiqua" w:cs="Times New Roman"/>
          <w:i/>
          <w:iCs/>
          <w:color w:val="000000" w:themeColor="text1"/>
          <w:sz w:val="24"/>
          <w:szCs w:val="24"/>
        </w:rPr>
        <w:t>i.e.</w:t>
      </w:r>
      <w:r w:rsidR="00781034" w:rsidRPr="004A66EF">
        <w:rPr>
          <w:rFonts w:ascii="Book Antiqua" w:hAnsi="Book Antiqua" w:cs="Times New Roman"/>
          <w:i/>
          <w:iCs/>
          <w:color w:val="000000" w:themeColor="text1"/>
          <w:sz w:val="24"/>
          <w:szCs w:val="24"/>
        </w:rPr>
        <w:t>,</w:t>
      </w:r>
      <w:r w:rsidRPr="004A66EF">
        <w:rPr>
          <w:rFonts w:ascii="Book Antiqua" w:hAnsi="Book Antiqua" w:cs="Times New Roman"/>
          <w:color w:val="000000" w:themeColor="text1"/>
          <w:sz w:val="24"/>
          <w:szCs w:val="24"/>
        </w:rPr>
        <w:t xml:space="preserve"> diet and exercise). The main products absorbed as a result of digestion are long chain fatty acids, simple sugars like glucose, and </w:t>
      </w:r>
      <w:proofErr w:type="spellStart"/>
      <w:r w:rsidRPr="004A66EF">
        <w:rPr>
          <w:rFonts w:ascii="Book Antiqua" w:hAnsi="Book Antiqua" w:cs="Times New Roman"/>
          <w:color w:val="000000" w:themeColor="text1"/>
          <w:sz w:val="24"/>
          <w:szCs w:val="24"/>
        </w:rPr>
        <w:t>monoacylglycerol</w:t>
      </w:r>
      <w:proofErr w:type="spellEnd"/>
      <w:r w:rsidRPr="004A66EF">
        <w:rPr>
          <w:rFonts w:ascii="Book Antiqua" w:hAnsi="Book Antiqua" w:cs="Times New Roman"/>
          <w:color w:val="000000" w:themeColor="text1"/>
          <w:sz w:val="24"/>
          <w:szCs w:val="24"/>
        </w:rPr>
        <w:t xml:space="preserve">, a class of </w:t>
      </w:r>
      <w:proofErr w:type="gramStart"/>
      <w:r w:rsidRPr="004A66EF">
        <w:rPr>
          <w:rFonts w:ascii="Book Antiqua" w:hAnsi="Book Antiqua" w:cs="Times New Roman"/>
          <w:color w:val="000000" w:themeColor="text1"/>
          <w:sz w:val="24"/>
          <w:szCs w:val="24"/>
        </w:rPr>
        <w:t>glycerides</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72</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In addition to these products are SCFAs, which are major nutrients resultant of bacterial fermentation. We briefly touched base on these fatty acids in the previous sections. The most studied SCFAs that have shown anti-cancer potential are acetate (much of which may be primarily derived from diet), butyrate and propionate, with acetate being the most abundant SCFA in the colon and propionate and butyrate being found at very low amounts in diseased individuals</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73</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Interestingly, </w:t>
      </w:r>
      <w:proofErr w:type="spellStart"/>
      <w:r w:rsidRPr="004A66EF">
        <w:rPr>
          <w:rFonts w:ascii="Book Antiqua" w:hAnsi="Book Antiqua" w:cs="Times New Roman"/>
          <w:color w:val="000000" w:themeColor="text1"/>
          <w:sz w:val="24"/>
          <w:szCs w:val="24"/>
        </w:rPr>
        <w:t>Krautkramer</w:t>
      </w:r>
      <w:proofErr w:type="spellEnd"/>
      <w:r w:rsidRPr="004A66EF">
        <w:rPr>
          <w:rFonts w:ascii="Book Antiqua" w:hAnsi="Book Antiqua" w:cs="Times New Roman"/>
          <w:color w:val="000000" w:themeColor="text1"/>
          <w:sz w:val="24"/>
          <w:szCs w:val="24"/>
        </w:rPr>
        <w:t xml:space="preserve"> </w:t>
      </w:r>
      <w:r w:rsidR="00781034" w:rsidRPr="004A66EF">
        <w:rPr>
          <w:rFonts w:ascii="Book Antiqua" w:hAnsi="Book Antiqua" w:cs="Times New Roman"/>
          <w:i/>
          <w:iCs/>
          <w:color w:val="000000" w:themeColor="text1"/>
          <w:sz w:val="24"/>
          <w:szCs w:val="24"/>
        </w:rPr>
        <w:t xml:space="preserve">et </w:t>
      </w:r>
      <w:proofErr w:type="gramStart"/>
      <w:r w:rsidR="00781034" w:rsidRPr="004A66EF">
        <w:rPr>
          <w:rFonts w:ascii="Book Antiqua" w:hAnsi="Book Antiqua" w:cs="Times New Roman"/>
          <w:i/>
          <w:iCs/>
          <w:color w:val="000000" w:themeColor="text1"/>
          <w:sz w:val="24"/>
          <w:szCs w:val="24"/>
        </w:rPr>
        <w:t>al</w:t>
      </w:r>
      <w:r w:rsidR="00781034"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74</w:t>
      </w:r>
      <w:r w:rsidR="00781034"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conducted a study that demonstrated how the Western diet in mice limits SCFA production of microbes and negatively impacts the host’s chromatin. They further display SCFA supplementation to be sufficient in mimicking epigenetic phenotypes resultant of gut microbiota, thereby demonstrating the importance of these microbial metabolites in host </w:t>
      </w:r>
      <w:proofErr w:type="gramStart"/>
      <w:r w:rsidRPr="004A66EF">
        <w:rPr>
          <w:rFonts w:ascii="Book Antiqua" w:hAnsi="Book Antiqua" w:cs="Times New Roman"/>
          <w:color w:val="000000" w:themeColor="text1"/>
          <w:sz w:val="24"/>
          <w:szCs w:val="24"/>
        </w:rPr>
        <w:t>homeostasis</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74</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Here on we will discuss the significance of these metabolites in their regulation of common cancers.</w:t>
      </w:r>
    </w:p>
    <w:p w14:paraId="162AB678" w14:textId="77777777" w:rsidR="00781034" w:rsidRPr="004A66EF" w:rsidRDefault="00781034"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3AEA5B1E" w14:textId="77777777" w:rsidR="00DC3ECD" w:rsidRPr="004A66EF" w:rsidRDefault="00DC3ECD" w:rsidP="002173AF">
      <w:pPr>
        <w:widowControl w:val="0"/>
        <w:autoSpaceDE w:val="0"/>
        <w:autoSpaceDN w:val="0"/>
        <w:adjustRightInd w:val="0"/>
        <w:spacing w:after="0" w:line="360" w:lineRule="auto"/>
        <w:jc w:val="both"/>
        <w:rPr>
          <w:rFonts w:ascii="Book Antiqua" w:hAnsi="Book Antiqua" w:cs="Times New Roman"/>
          <w:b/>
          <w:i/>
          <w:color w:val="000000" w:themeColor="text1"/>
          <w:sz w:val="24"/>
          <w:szCs w:val="24"/>
        </w:rPr>
      </w:pPr>
      <w:r w:rsidRPr="004A66EF">
        <w:rPr>
          <w:rFonts w:ascii="Book Antiqua" w:hAnsi="Book Antiqua" w:cs="Times New Roman"/>
          <w:b/>
          <w:i/>
          <w:color w:val="000000" w:themeColor="text1"/>
          <w:sz w:val="24"/>
          <w:szCs w:val="24"/>
        </w:rPr>
        <w:t xml:space="preserve">Acetate </w:t>
      </w:r>
    </w:p>
    <w:p w14:paraId="4BB65AC6" w14:textId="29E080A1" w:rsidR="00DC3ECD" w:rsidRPr="004A66EF" w:rsidRDefault="00DC3ECD"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Acetate is a SCFA found in abundance in the human colon. Over the years, this fatty acid has been reported to impact tumor cells as </w:t>
      </w:r>
      <w:proofErr w:type="gramStart"/>
      <w:r w:rsidRPr="004A66EF">
        <w:rPr>
          <w:rFonts w:ascii="Book Antiqua" w:hAnsi="Book Antiqua" w:cs="Times New Roman"/>
          <w:color w:val="000000" w:themeColor="text1"/>
          <w:sz w:val="24"/>
          <w:szCs w:val="24"/>
        </w:rPr>
        <w:t>nutrient</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75,76</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and as an inducer of apoptosis</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77-81</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Despite the contradictory reports, there is considerable evidence supporting acetate’s importance in human physiological processes. Acetate is mandatory for histone </w:t>
      </w:r>
      <w:proofErr w:type="gramStart"/>
      <w:r w:rsidRPr="004A66EF">
        <w:rPr>
          <w:rFonts w:ascii="Book Antiqua" w:hAnsi="Book Antiqua" w:cs="Times New Roman"/>
          <w:color w:val="000000" w:themeColor="text1"/>
          <w:sz w:val="24"/>
          <w:szCs w:val="24"/>
        </w:rPr>
        <w:t>acetylation</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82,83</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an epigenetic mechanism known for its roles regulating chromatin accessibility. Most notably, acetate is partially responsible for the appropriate binding of transcription factors for the activation of tumor suppressor genes. Conversely, inappropriate histone acetylation can allow for the activation of oncogenes. This subsection will delve into the roles of acetate in common cancers that affect the United Sates.</w:t>
      </w:r>
    </w:p>
    <w:p w14:paraId="2DC545B5" w14:textId="4CDD3106" w:rsidR="00DC3ECD" w:rsidRPr="004A66EF" w:rsidRDefault="00DC3ECD" w:rsidP="00C45B3C">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Colon cancer/CRC is one of the Western world’s most common cancers in men and women with combined total of approximately 140250 new cases per year according to the American Cancer Society. There has been a considerable amount of research conducted over the years suggesting the significant roles of the microbiome in this particular cancer. Since acetate has been reported to be found in abundance in the colon and to be used in cancer cell metabolism, the regulation of this particular SCFA is of extreme intrigue within the scientific community. A number of studies have sought to determine the effect of acetate on CRC cells in-vitro. One in particular shows that this SCFA inhibits cell growth, decreases cell viability and induces apoptosis in two CRC cell </w:t>
      </w:r>
      <w:proofErr w:type="gramStart"/>
      <w:r w:rsidRPr="004A66EF">
        <w:rPr>
          <w:rFonts w:ascii="Book Antiqua" w:hAnsi="Book Antiqua" w:cs="Times New Roman"/>
          <w:color w:val="000000" w:themeColor="text1"/>
          <w:sz w:val="24"/>
          <w:szCs w:val="24"/>
        </w:rPr>
        <w:t>lines</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80</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Alternatively, in brain cancer, acetate competes with glucose for the generation of TCA cycle intermediates despite glucose being more </w:t>
      </w:r>
      <w:proofErr w:type="gramStart"/>
      <w:r w:rsidRPr="004A66EF">
        <w:rPr>
          <w:rFonts w:ascii="Book Antiqua" w:hAnsi="Book Antiqua" w:cs="Times New Roman"/>
          <w:color w:val="000000" w:themeColor="text1"/>
          <w:sz w:val="24"/>
          <w:szCs w:val="24"/>
        </w:rPr>
        <w:t>abundant</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84,85</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An interesting review from 2014 highlights the importance of acetate in fueling cancer </w:t>
      </w:r>
      <w:proofErr w:type="gramStart"/>
      <w:r w:rsidRPr="004A66EF">
        <w:rPr>
          <w:rFonts w:ascii="Book Antiqua" w:hAnsi="Book Antiqua" w:cs="Times New Roman"/>
          <w:color w:val="000000" w:themeColor="text1"/>
          <w:sz w:val="24"/>
          <w:szCs w:val="24"/>
        </w:rPr>
        <w:t>cells</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86</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Interestingly, this does not appear to be the case in </w:t>
      </w:r>
      <w:proofErr w:type="gramStart"/>
      <w:r w:rsidRPr="004A66EF">
        <w:rPr>
          <w:rFonts w:ascii="Book Antiqua" w:hAnsi="Book Antiqua" w:cs="Times New Roman"/>
          <w:color w:val="000000" w:themeColor="text1"/>
          <w:sz w:val="24"/>
          <w:szCs w:val="24"/>
        </w:rPr>
        <w:t>CRC</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77</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80</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87</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One paper that attempts to unravel the role of acetate in CRC cell death demonstrates the ability for this SCFA to increase the expression of MCT1 and MCT4, two plasma membrane lactate transporters and CD147, a multipurpose transmembrane protein associated with inflammation and tumor invasion</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87</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The comprehension of the mechanisms involved in acetate’s ability to influence CRC shows much therapeutic potential and promise for further scientific investigation.</w:t>
      </w:r>
    </w:p>
    <w:p w14:paraId="7C34A457" w14:textId="77777777" w:rsidR="00C45B3C" w:rsidRPr="004A66EF" w:rsidRDefault="00C45B3C" w:rsidP="00C45B3C">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040FFA30" w14:textId="77777777" w:rsidR="00DC3ECD" w:rsidRPr="004A66EF" w:rsidRDefault="00DC3ECD" w:rsidP="002173AF">
      <w:pPr>
        <w:widowControl w:val="0"/>
        <w:autoSpaceDE w:val="0"/>
        <w:autoSpaceDN w:val="0"/>
        <w:adjustRightInd w:val="0"/>
        <w:spacing w:after="0" w:line="360" w:lineRule="auto"/>
        <w:jc w:val="both"/>
        <w:rPr>
          <w:rFonts w:ascii="Book Antiqua" w:hAnsi="Book Antiqua" w:cs="Times New Roman"/>
          <w:b/>
          <w:i/>
          <w:color w:val="000000" w:themeColor="text1"/>
          <w:sz w:val="24"/>
          <w:szCs w:val="24"/>
        </w:rPr>
      </w:pPr>
      <w:r w:rsidRPr="004A66EF">
        <w:rPr>
          <w:rFonts w:ascii="Book Antiqua" w:hAnsi="Book Antiqua" w:cs="Times New Roman"/>
          <w:b/>
          <w:i/>
          <w:color w:val="000000" w:themeColor="text1"/>
          <w:sz w:val="24"/>
          <w:szCs w:val="24"/>
        </w:rPr>
        <w:t xml:space="preserve">Butyrate </w:t>
      </w:r>
    </w:p>
    <w:p w14:paraId="73FDB736" w14:textId="758E2443" w:rsidR="00DC3ECD" w:rsidRPr="004A66EF" w:rsidRDefault="00DC3ECD" w:rsidP="002173AF">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A highly sighted review article published in 2011</w:t>
      </w:r>
      <w:r w:rsidR="00B90CD9" w:rsidRPr="004A66EF">
        <w:rPr>
          <w:rFonts w:ascii="Book Antiqua" w:hAnsi="Book Antiqua" w:cs="Times New Roman"/>
          <w:color w:val="000000" w:themeColor="text1"/>
          <w:sz w:val="24"/>
          <w:szCs w:val="24"/>
        </w:rPr>
        <w:t xml:space="preserve"> </w:t>
      </w:r>
      <w:r w:rsidRPr="004A66EF">
        <w:rPr>
          <w:rFonts w:ascii="Book Antiqua" w:hAnsi="Book Antiqua" w:cs="Times New Roman"/>
          <w:color w:val="000000" w:themeColor="text1"/>
          <w:sz w:val="24"/>
          <w:szCs w:val="24"/>
        </w:rPr>
        <w:t xml:space="preserve">by </w:t>
      </w:r>
      <w:proofErr w:type="spellStart"/>
      <w:r w:rsidRPr="004A66EF">
        <w:rPr>
          <w:rFonts w:ascii="Book Antiqua" w:hAnsi="Book Antiqua" w:cs="Times New Roman"/>
          <w:color w:val="000000" w:themeColor="text1"/>
          <w:sz w:val="24"/>
          <w:szCs w:val="24"/>
        </w:rPr>
        <w:t>Berni</w:t>
      </w:r>
      <w:proofErr w:type="spellEnd"/>
      <w:r w:rsidRPr="004A66EF">
        <w:rPr>
          <w:rFonts w:ascii="Book Antiqua" w:hAnsi="Book Antiqua" w:cs="Times New Roman"/>
          <w:color w:val="000000" w:themeColor="text1"/>
          <w:sz w:val="24"/>
          <w:szCs w:val="24"/>
        </w:rPr>
        <w:t xml:space="preserve"> </w:t>
      </w:r>
      <w:proofErr w:type="spellStart"/>
      <w:r w:rsidRPr="004A66EF">
        <w:rPr>
          <w:rFonts w:ascii="Book Antiqua" w:hAnsi="Book Antiqua" w:cs="Times New Roman"/>
          <w:color w:val="000000" w:themeColor="text1"/>
          <w:sz w:val="24"/>
          <w:szCs w:val="24"/>
        </w:rPr>
        <w:t>Canani</w:t>
      </w:r>
      <w:proofErr w:type="spellEnd"/>
      <w:r w:rsidRPr="004A66EF">
        <w:rPr>
          <w:rFonts w:ascii="Book Antiqua" w:hAnsi="Book Antiqua" w:cs="Times New Roman"/>
          <w:color w:val="000000" w:themeColor="text1"/>
          <w:sz w:val="24"/>
          <w:szCs w:val="24"/>
        </w:rPr>
        <w:t xml:space="preserve"> </w:t>
      </w:r>
      <w:r w:rsidR="00B90CD9" w:rsidRPr="004A66EF">
        <w:rPr>
          <w:rFonts w:ascii="Book Antiqua" w:hAnsi="Book Antiqua" w:cs="Times New Roman"/>
          <w:i/>
          <w:iCs/>
          <w:color w:val="000000" w:themeColor="text1"/>
          <w:sz w:val="24"/>
          <w:szCs w:val="24"/>
        </w:rPr>
        <w:t xml:space="preserve">et </w:t>
      </w:r>
      <w:proofErr w:type="gramStart"/>
      <w:r w:rsidR="00B90CD9" w:rsidRPr="004A66EF">
        <w:rPr>
          <w:rFonts w:ascii="Book Antiqua" w:hAnsi="Book Antiqua" w:cs="Times New Roman"/>
          <w:i/>
          <w:iCs/>
          <w:color w:val="000000" w:themeColor="text1"/>
          <w:sz w:val="24"/>
          <w:szCs w:val="24"/>
        </w:rPr>
        <w:t>al</w:t>
      </w:r>
      <w:r w:rsidR="00B90CD9" w:rsidRPr="004A66EF">
        <w:rPr>
          <w:rFonts w:ascii="Book Antiqua" w:hAnsi="Book Antiqua" w:cs="Times New Roman"/>
          <w:noProof/>
          <w:color w:val="000000" w:themeColor="text1"/>
          <w:sz w:val="24"/>
          <w:szCs w:val="24"/>
          <w:vertAlign w:val="superscript"/>
        </w:rPr>
        <w:t>[</w:t>
      </w:r>
      <w:proofErr w:type="gramEnd"/>
      <w:r w:rsidR="00B90CD9" w:rsidRPr="004A66EF">
        <w:rPr>
          <w:rFonts w:ascii="Book Antiqua" w:hAnsi="Book Antiqua" w:cs="Times New Roman"/>
          <w:noProof/>
          <w:color w:val="000000" w:themeColor="text1"/>
          <w:sz w:val="24"/>
          <w:szCs w:val="24"/>
          <w:vertAlign w:val="superscript"/>
        </w:rPr>
        <w:t>22]</w:t>
      </w:r>
      <w:r w:rsidRPr="004A66EF">
        <w:rPr>
          <w:rFonts w:ascii="Book Antiqua" w:hAnsi="Book Antiqua" w:cs="Times New Roman"/>
          <w:color w:val="000000" w:themeColor="text1"/>
          <w:sz w:val="24"/>
          <w:szCs w:val="24"/>
        </w:rPr>
        <w:t xml:space="preserve"> highlights the numerous roles of butyrate (microbiome dependent) in modulating human health and disease. They detail how this particular SCFA has “potent regulatory effects on gene expression”. Butyrate has been shown to regulate inflammation by inhibiting </w:t>
      </w:r>
      <w:proofErr w:type="spellStart"/>
      <w:r w:rsidRPr="004A66EF">
        <w:rPr>
          <w:rFonts w:ascii="Book Antiqua" w:hAnsi="Book Antiqua" w:cs="Times New Roman"/>
          <w:color w:val="000000" w:themeColor="text1"/>
          <w:sz w:val="24"/>
          <w:szCs w:val="24"/>
        </w:rPr>
        <w:t>NFkB</w:t>
      </w:r>
      <w:proofErr w:type="spellEnd"/>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88</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it can improve memory function in Alzheimer’s disease mouse models</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89</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and it has been shown to negatively impact cancer cell progression across a number of tumor types</w:t>
      </w:r>
      <w:r w:rsidRPr="004A66EF">
        <w:rPr>
          <w:rFonts w:ascii="Book Antiqua" w:hAnsi="Book Antiqua" w:cs="Times New Roman"/>
          <w:noProof/>
          <w:color w:val="000000" w:themeColor="text1"/>
          <w:sz w:val="24"/>
          <w:szCs w:val="24"/>
          <w:vertAlign w:val="superscript"/>
        </w:rPr>
        <w:t>[23,</w:t>
      </w:r>
      <w:r w:rsidR="00E32DD0" w:rsidRPr="004A66EF">
        <w:rPr>
          <w:rFonts w:ascii="Book Antiqua" w:hAnsi="Book Antiqua" w:cs="Times New Roman"/>
          <w:noProof/>
          <w:color w:val="000000" w:themeColor="text1"/>
          <w:sz w:val="24"/>
          <w:szCs w:val="24"/>
          <w:vertAlign w:val="superscript"/>
        </w:rPr>
        <w:t>90-93</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Butyrate also has significant roles in providing energy for </w:t>
      </w:r>
      <w:proofErr w:type="spellStart"/>
      <w:r w:rsidRPr="004A66EF">
        <w:rPr>
          <w:rFonts w:ascii="Book Antiqua" w:hAnsi="Book Antiqua" w:cs="Times New Roman"/>
          <w:color w:val="000000" w:themeColor="text1"/>
          <w:sz w:val="24"/>
          <w:szCs w:val="24"/>
        </w:rPr>
        <w:t>colonocytes</w:t>
      </w:r>
      <w:proofErr w:type="spellEnd"/>
      <w:r w:rsidRPr="004A66EF">
        <w:rPr>
          <w:rFonts w:ascii="Book Antiqua" w:hAnsi="Book Antiqua" w:cs="Times New Roman"/>
          <w:color w:val="000000" w:themeColor="text1"/>
          <w:sz w:val="24"/>
          <w:szCs w:val="24"/>
        </w:rPr>
        <w:t xml:space="preserve"> so that they may multiply and divide appropriately and avoid self-digestion. Interestingly, it accounts for approximately 70% of total colon cell energy </w:t>
      </w:r>
      <w:proofErr w:type="gramStart"/>
      <w:r w:rsidRPr="004A66EF">
        <w:rPr>
          <w:rFonts w:ascii="Book Antiqua" w:hAnsi="Book Antiqua" w:cs="Times New Roman"/>
          <w:color w:val="000000" w:themeColor="text1"/>
          <w:sz w:val="24"/>
          <w:szCs w:val="24"/>
        </w:rPr>
        <w:t>utilization</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94</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but only comprises about 15% of the SCFA found in the colonic lumen</w:t>
      </w:r>
      <w:r w:rsidRPr="004A66EF">
        <w:rPr>
          <w:rFonts w:ascii="Book Antiqua" w:hAnsi="Book Antiqua" w:cs="Times New Roman"/>
          <w:noProof/>
          <w:color w:val="000000" w:themeColor="text1"/>
          <w:sz w:val="24"/>
          <w:szCs w:val="24"/>
          <w:vertAlign w:val="superscript"/>
        </w:rPr>
        <w:t>[22]</w:t>
      </w:r>
      <w:r w:rsidRPr="004A66EF">
        <w:rPr>
          <w:rFonts w:ascii="Book Antiqua" w:hAnsi="Book Antiqua" w:cs="Times New Roman"/>
          <w:color w:val="000000" w:themeColor="text1"/>
          <w:sz w:val="24"/>
          <w:szCs w:val="24"/>
        </w:rPr>
        <w:t xml:space="preserve">. There is considerable evidence in support of higher levels of butyrate being associated with better health outcomes, lower pH, and diets rich in fiber. Though butyrate has been shown to promote the growth and proliferation of colon cells, it is capable of inducing apoptosis in mutated cancer </w:t>
      </w:r>
      <w:proofErr w:type="gramStart"/>
      <w:r w:rsidRPr="004A66EF">
        <w:rPr>
          <w:rFonts w:ascii="Book Antiqua" w:hAnsi="Book Antiqua" w:cs="Times New Roman"/>
          <w:color w:val="000000" w:themeColor="text1"/>
          <w:sz w:val="24"/>
          <w:szCs w:val="24"/>
        </w:rPr>
        <w:t>cells</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91</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92</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95</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This SCFA has been studied quite a bit as an anticancer agent. A quick search of butyrate and cancer on PubMed will produce thousands of results with relevant material. </w:t>
      </w:r>
    </w:p>
    <w:p w14:paraId="676A8029" w14:textId="7F796B96" w:rsidR="00DC3ECD" w:rsidRPr="004A66EF" w:rsidRDefault="00DC3ECD" w:rsidP="00EA396F">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Several studies have shown butyrate to be an anti-cancerous agent resultant of bacterial fermentation of non-digestible </w:t>
      </w:r>
      <w:proofErr w:type="gramStart"/>
      <w:r w:rsidRPr="004A66EF">
        <w:rPr>
          <w:rFonts w:ascii="Book Antiqua" w:hAnsi="Book Antiqua" w:cs="Times New Roman"/>
          <w:color w:val="000000" w:themeColor="text1"/>
          <w:sz w:val="24"/>
          <w:szCs w:val="24"/>
        </w:rPr>
        <w:t>carbohydrates</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96</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Microbial organisms take up fibers that the host organism cannot digest in the colon and produce butyrate as one of three primary SCFAs. In 2017, Li </w:t>
      </w:r>
      <w:r w:rsidR="00EA396F" w:rsidRPr="004A66EF">
        <w:rPr>
          <w:rFonts w:ascii="Book Antiqua" w:hAnsi="Book Antiqua" w:cs="Times New Roman"/>
          <w:i/>
          <w:iCs/>
          <w:color w:val="000000" w:themeColor="text1"/>
          <w:sz w:val="24"/>
          <w:szCs w:val="24"/>
        </w:rPr>
        <w:t xml:space="preserve">et </w:t>
      </w:r>
      <w:proofErr w:type="gramStart"/>
      <w:r w:rsidR="00EA396F" w:rsidRPr="004A66EF">
        <w:rPr>
          <w:rFonts w:ascii="Book Antiqua" w:hAnsi="Book Antiqua" w:cs="Times New Roman"/>
          <w:i/>
          <w:iCs/>
          <w:color w:val="000000" w:themeColor="text1"/>
          <w:sz w:val="24"/>
          <w:szCs w:val="24"/>
        </w:rPr>
        <w:t>al</w:t>
      </w:r>
      <w:r w:rsidR="00EA396F"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97</w:t>
      </w:r>
      <w:r w:rsidR="00EA396F"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published an interesting study on butyrate in CRC cell lines. They report that this SCFA is capable of decreasing cancer cell migratory ability by inhibiting </w:t>
      </w:r>
      <w:proofErr w:type="spellStart"/>
      <w:r w:rsidRPr="004A66EF">
        <w:rPr>
          <w:rFonts w:ascii="Book Antiqua" w:hAnsi="Book Antiqua" w:cs="Times New Roman"/>
          <w:color w:val="000000" w:themeColor="text1"/>
          <w:sz w:val="24"/>
          <w:szCs w:val="24"/>
        </w:rPr>
        <w:t>Akt</w:t>
      </w:r>
      <w:proofErr w:type="spellEnd"/>
      <w:r w:rsidRPr="004A66EF">
        <w:rPr>
          <w:rFonts w:ascii="Book Antiqua" w:hAnsi="Book Antiqua" w:cs="Times New Roman"/>
          <w:color w:val="000000" w:themeColor="text1"/>
          <w:sz w:val="24"/>
          <w:szCs w:val="24"/>
        </w:rPr>
        <w:t xml:space="preserve">/ERK signaling with dependency on </w:t>
      </w:r>
      <w:proofErr w:type="gramStart"/>
      <w:r w:rsidRPr="004A66EF">
        <w:rPr>
          <w:rFonts w:ascii="Book Antiqua" w:hAnsi="Book Antiqua" w:cs="Times New Roman"/>
          <w:color w:val="000000" w:themeColor="text1"/>
          <w:sz w:val="24"/>
          <w:szCs w:val="24"/>
        </w:rPr>
        <w:t>HDAC3</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97</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It is our opinion that the study could have been strengthened had the investigators chose to observe the effects of butyrate on HDAC3 gene and protein expression. There is quite a bit of evidence in support of butyrate’s ability to inhibit HDAC activity across a number of cancer </w:t>
      </w:r>
      <w:proofErr w:type="gramStart"/>
      <w:r w:rsidRPr="004A66EF">
        <w:rPr>
          <w:rFonts w:ascii="Book Antiqua" w:hAnsi="Book Antiqua" w:cs="Times New Roman"/>
          <w:color w:val="000000" w:themeColor="text1"/>
          <w:sz w:val="24"/>
          <w:szCs w:val="24"/>
        </w:rPr>
        <w:t>types</w:t>
      </w:r>
      <w:r w:rsidR="001E7C0D" w:rsidRPr="004A66EF">
        <w:rPr>
          <w:rFonts w:ascii="Book Antiqua" w:hAnsi="Book Antiqua" w:cs="Times New Roman"/>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98-100]</w:t>
      </w:r>
      <w:r w:rsidRPr="004A66EF">
        <w:rPr>
          <w:rFonts w:ascii="Book Antiqua" w:hAnsi="Book Antiqua" w:cs="Times New Roman"/>
          <w:color w:val="000000" w:themeColor="text1"/>
          <w:sz w:val="24"/>
          <w:szCs w:val="24"/>
        </w:rPr>
        <w:t xml:space="preserve">. A team recently published an article demonstrating butyrate’s ability to act synergistically with the toxic chemo drug </w:t>
      </w:r>
      <w:proofErr w:type="gramStart"/>
      <w:r w:rsidRPr="004A66EF">
        <w:rPr>
          <w:rFonts w:ascii="Book Antiqua" w:hAnsi="Book Antiqua" w:cs="Times New Roman"/>
          <w:color w:val="000000" w:themeColor="text1"/>
          <w:sz w:val="24"/>
          <w:szCs w:val="24"/>
        </w:rPr>
        <w:t>irinotecan</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90</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w:t>
      </w:r>
    </w:p>
    <w:p w14:paraId="7BC3944F" w14:textId="1D05CF5D" w:rsidR="00DC3ECD" w:rsidRPr="004A66EF" w:rsidRDefault="00DC3ECD" w:rsidP="00735DF2">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The mechanisms by which butyrate has been demonstrated to promote CRC cell senescence are varied. A number of reports reveal a complex network of oncogenes and tumor suppressors that have been modulated by this fatty acid. One study found that neuropilin-1, a receptor for </w:t>
      </w:r>
      <w:r w:rsidR="00735DF2" w:rsidRPr="004A66EF">
        <w:rPr>
          <w:rFonts w:ascii="Book Antiqua" w:hAnsi="Book Antiqua" w:cs="Times New Roman"/>
          <w:color w:val="000000" w:themeColor="text1"/>
          <w:sz w:val="24"/>
          <w:szCs w:val="24"/>
        </w:rPr>
        <w:t xml:space="preserve">vascular endothelial growth factor </w:t>
      </w:r>
      <w:r w:rsidRPr="004A66EF">
        <w:rPr>
          <w:rFonts w:ascii="Book Antiqua" w:hAnsi="Book Antiqua" w:cs="Times New Roman"/>
          <w:color w:val="000000" w:themeColor="text1"/>
          <w:sz w:val="24"/>
          <w:szCs w:val="24"/>
        </w:rPr>
        <w:t xml:space="preserve">and a key player in apoptotic signaling, is down regulated by </w:t>
      </w:r>
      <w:proofErr w:type="gramStart"/>
      <w:r w:rsidRPr="004A66EF">
        <w:rPr>
          <w:rFonts w:ascii="Book Antiqua" w:hAnsi="Book Antiqua" w:cs="Times New Roman"/>
          <w:color w:val="000000" w:themeColor="text1"/>
          <w:sz w:val="24"/>
          <w:szCs w:val="24"/>
        </w:rPr>
        <w:t>butyrate</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101</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Other studies show butyrate to regulate CRC cell apoptosis through its impact on the pro-apoptotic pathway by up-regulating BAK and activating caspase-3</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92</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w:t>
      </w:r>
      <w:r w:rsidR="00735DF2" w:rsidRPr="004A66EF">
        <w:rPr>
          <w:rFonts w:ascii="Book Antiqua" w:hAnsi="Book Antiqua" w:cs="Times New Roman"/>
          <w:color w:val="000000" w:themeColor="text1"/>
          <w:sz w:val="24"/>
          <w:szCs w:val="24"/>
        </w:rPr>
        <w:t xml:space="preserve"> </w:t>
      </w:r>
      <w:r w:rsidRPr="004A66EF">
        <w:rPr>
          <w:rFonts w:ascii="Book Antiqua" w:hAnsi="Book Antiqua" w:cs="Times New Roman"/>
          <w:color w:val="000000" w:themeColor="text1"/>
          <w:sz w:val="24"/>
          <w:szCs w:val="24"/>
        </w:rPr>
        <w:t xml:space="preserve">There have been a number of studies that attribute butyrate’s apoptotic ability to its regulation of epigenetic genes and microRNAs. In 2015, Hu </w:t>
      </w:r>
      <w:r w:rsidRPr="004A66EF">
        <w:rPr>
          <w:rFonts w:ascii="Book Antiqua" w:hAnsi="Book Antiqua" w:cs="Times New Roman"/>
          <w:i/>
          <w:iCs/>
          <w:color w:val="000000" w:themeColor="text1"/>
          <w:sz w:val="24"/>
          <w:szCs w:val="24"/>
        </w:rPr>
        <w:t xml:space="preserve">et </w:t>
      </w:r>
      <w:proofErr w:type="gramStart"/>
      <w:r w:rsidRPr="004A66EF">
        <w:rPr>
          <w:rFonts w:ascii="Book Antiqua" w:hAnsi="Book Antiqua" w:cs="Times New Roman"/>
          <w:i/>
          <w:iCs/>
          <w:color w:val="000000" w:themeColor="text1"/>
          <w:sz w:val="24"/>
          <w:szCs w:val="24"/>
        </w:rPr>
        <w:t>al</w:t>
      </w:r>
      <w:r w:rsidR="00735DF2"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102</w:t>
      </w:r>
      <w:r w:rsidR="00735DF2"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found that miRNA-92a, known for its role in promoting cancer cell proliferation, was inhibited by butyrate. It can be inferred that the inhibition of this oncogenic miRNA is in part due to butyrate’s HDAC inhibitory abilities as they show similar results when comparing to the </w:t>
      </w:r>
      <w:proofErr w:type="spellStart"/>
      <w:r w:rsidRPr="004A66EF">
        <w:rPr>
          <w:rFonts w:ascii="Book Antiqua" w:hAnsi="Book Antiqua" w:cs="Times New Roman"/>
          <w:color w:val="000000" w:themeColor="text1"/>
          <w:sz w:val="24"/>
          <w:szCs w:val="24"/>
        </w:rPr>
        <w:t>HDACi</w:t>
      </w:r>
      <w:proofErr w:type="spellEnd"/>
      <w:r w:rsidRPr="004A66EF">
        <w:rPr>
          <w:rFonts w:ascii="Book Antiqua" w:hAnsi="Book Antiqua" w:cs="Times New Roman"/>
          <w:color w:val="000000" w:themeColor="text1"/>
          <w:sz w:val="24"/>
          <w:szCs w:val="24"/>
        </w:rPr>
        <w:t xml:space="preserve"> </w:t>
      </w:r>
      <w:proofErr w:type="gramStart"/>
      <w:r w:rsidRPr="004A66EF">
        <w:rPr>
          <w:rFonts w:ascii="Book Antiqua" w:hAnsi="Book Antiqua" w:cs="Times New Roman"/>
          <w:color w:val="000000" w:themeColor="text1"/>
          <w:sz w:val="24"/>
          <w:szCs w:val="24"/>
        </w:rPr>
        <w:t>SAHA</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102</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The fact that a naturally occurring compound can have such a beneficial impact is a significant discovery. Findings like these help usher in new discoveries that help improve the quality of life in cancer patients.</w:t>
      </w:r>
    </w:p>
    <w:p w14:paraId="4E9BCBBA" w14:textId="77777777" w:rsidR="00735DF2" w:rsidRPr="004A66EF" w:rsidRDefault="00735DF2" w:rsidP="00735DF2">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191D9EBA" w14:textId="77777777" w:rsidR="00DC3ECD" w:rsidRPr="004A66EF" w:rsidRDefault="00DC3ECD" w:rsidP="002173AF">
      <w:pPr>
        <w:spacing w:after="0" w:line="360" w:lineRule="auto"/>
        <w:jc w:val="both"/>
        <w:rPr>
          <w:rFonts w:ascii="Book Antiqua" w:hAnsi="Book Antiqua" w:cs="Times New Roman"/>
          <w:b/>
          <w:i/>
          <w:color w:val="000000" w:themeColor="text1"/>
          <w:sz w:val="24"/>
          <w:szCs w:val="24"/>
        </w:rPr>
      </w:pPr>
      <w:r w:rsidRPr="004A66EF">
        <w:rPr>
          <w:rFonts w:ascii="Book Antiqua" w:hAnsi="Book Antiqua" w:cs="Times New Roman"/>
          <w:b/>
          <w:i/>
          <w:color w:val="000000" w:themeColor="text1"/>
          <w:sz w:val="24"/>
          <w:szCs w:val="24"/>
        </w:rPr>
        <w:t>Propionate</w:t>
      </w:r>
    </w:p>
    <w:p w14:paraId="205EFB25" w14:textId="05E17F0C" w:rsidR="00DC3ECD" w:rsidRPr="004A66EF" w:rsidRDefault="00DC3ECD" w:rsidP="002173AF">
      <w:pPr>
        <w:spacing w:after="0" w:line="360" w:lineRule="auto"/>
        <w:jc w:val="both"/>
        <w:rPr>
          <w:rFonts w:ascii="Book Antiqua" w:hAnsi="Book Antiqua" w:cs="Times New Roman"/>
          <w:b/>
          <w:color w:val="000000" w:themeColor="text1"/>
          <w:sz w:val="24"/>
          <w:szCs w:val="24"/>
        </w:rPr>
      </w:pPr>
      <w:r w:rsidRPr="004A66EF">
        <w:rPr>
          <w:rFonts w:ascii="Book Antiqua" w:hAnsi="Book Antiqua" w:cs="Times New Roman"/>
          <w:color w:val="000000" w:themeColor="text1"/>
          <w:sz w:val="24"/>
          <w:szCs w:val="24"/>
        </w:rPr>
        <w:t xml:space="preserve">Propionate is an important SCFA produced from the dicarboxylic acid pathway or the acrylate pathway and a substrate for hepatic </w:t>
      </w:r>
      <w:proofErr w:type="gramStart"/>
      <w:r w:rsidRPr="004A66EF">
        <w:rPr>
          <w:rFonts w:ascii="Book Antiqua" w:hAnsi="Book Antiqua" w:cs="Times New Roman"/>
          <w:color w:val="000000" w:themeColor="text1"/>
          <w:sz w:val="24"/>
          <w:szCs w:val="24"/>
        </w:rPr>
        <w:t>gluconeogenesis</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103</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It appears to play a key role in cholesterol metabolism principally as an inhibitory agent and potentially has a cholesterol lowering </w:t>
      </w:r>
      <w:proofErr w:type="gramStart"/>
      <w:r w:rsidRPr="004A66EF">
        <w:rPr>
          <w:rFonts w:ascii="Book Antiqua" w:hAnsi="Book Antiqua" w:cs="Times New Roman"/>
          <w:color w:val="000000" w:themeColor="text1"/>
          <w:sz w:val="24"/>
          <w:szCs w:val="24"/>
        </w:rPr>
        <w:t>function</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47,</w:t>
      </w:r>
      <w:r w:rsidR="00E32DD0" w:rsidRPr="004A66EF">
        <w:rPr>
          <w:rFonts w:ascii="Book Antiqua" w:hAnsi="Book Antiqua" w:cs="Times New Roman"/>
          <w:noProof/>
          <w:color w:val="000000" w:themeColor="text1"/>
          <w:sz w:val="24"/>
          <w:szCs w:val="24"/>
          <w:vertAlign w:val="superscript"/>
        </w:rPr>
        <w:t>104</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Propionate is also known for its antifungal and antibacterial effects, anti-inflammatory and anti-carcinogenic </w:t>
      </w:r>
      <w:proofErr w:type="gramStart"/>
      <w:r w:rsidRPr="004A66EF">
        <w:rPr>
          <w:rFonts w:ascii="Book Antiqua" w:hAnsi="Book Antiqua" w:cs="Times New Roman"/>
          <w:color w:val="000000" w:themeColor="text1"/>
          <w:sz w:val="24"/>
          <w:szCs w:val="24"/>
        </w:rPr>
        <w:t>properties</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105</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Although butyrate has been consistently shown to be the most potent of the SCFA, propionate also demonstrated anticancer activity in many </w:t>
      </w:r>
      <w:proofErr w:type="gramStart"/>
      <w:r w:rsidRPr="004A66EF">
        <w:rPr>
          <w:rFonts w:ascii="Book Antiqua" w:hAnsi="Book Antiqua" w:cs="Times New Roman"/>
          <w:color w:val="000000" w:themeColor="text1"/>
          <w:sz w:val="24"/>
          <w:szCs w:val="24"/>
        </w:rPr>
        <w:t>studies</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9,</w:t>
      </w:r>
      <w:r w:rsidR="00E32DD0" w:rsidRPr="004A66EF">
        <w:rPr>
          <w:rFonts w:ascii="Book Antiqua" w:hAnsi="Book Antiqua" w:cs="Times New Roman"/>
          <w:noProof/>
          <w:color w:val="000000" w:themeColor="text1"/>
          <w:sz w:val="24"/>
          <w:szCs w:val="24"/>
          <w:vertAlign w:val="superscript"/>
        </w:rPr>
        <w:t>106</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In addition, propionate enhances the anti-proliferative function of butyrate due to its inhibition of cell </w:t>
      </w:r>
      <w:proofErr w:type="gramStart"/>
      <w:r w:rsidRPr="004A66EF">
        <w:rPr>
          <w:rFonts w:ascii="Book Antiqua" w:hAnsi="Book Antiqua" w:cs="Times New Roman"/>
          <w:color w:val="000000" w:themeColor="text1"/>
          <w:sz w:val="24"/>
          <w:szCs w:val="24"/>
        </w:rPr>
        <w:t>growth</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107</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Concerning histone acetylation, </w:t>
      </w:r>
      <w:r w:rsidR="00CE5F14" w:rsidRPr="004A66EF">
        <w:rPr>
          <w:rFonts w:ascii="Book Antiqua" w:hAnsi="Book Antiqua" w:cs="Times New Roman"/>
          <w:color w:val="000000" w:themeColor="text1"/>
          <w:sz w:val="24"/>
          <w:szCs w:val="24"/>
        </w:rPr>
        <w:t xml:space="preserve">Kiefer </w:t>
      </w:r>
      <w:r w:rsidRPr="004A66EF">
        <w:rPr>
          <w:rFonts w:ascii="Book Antiqua" w:hAnsi="Book Antiqua" w:cs="Times New Roman"/>
          <w:i/>
          <w:iCs/>
          <w:color w:val="000000" w:themeColor="text1"/>
          <w:sz w:val="24"/>
          <w:szCs w:val="24"/>
        </w:rPr>
        <w:t xml:space="preserve">et </w:t>
      </w:r>
      <w:proofErr w:type="gramStart"/>
      <w:r w:rsidRPr="004A66EF">
        <w:rPr>
          <w:rFonts w:ascii="Book Antiqua" w:hAnsi="Book Antiqua" w:cs="Times New Roman"/>
          <w:i/>
          <w:iCs/>
          <w:color w:val="000000" w:themeColor="text1"/>
          <w:sz w:val="24"/>
          <w:szCs w:val="24"/>
        </w:rPr>
        <w:t>al</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108</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showed that butyrate and propionate, but not acetate significantly enhanced histone acetylation in colon cancer cells after 24 h incubation. Furthermore, the additive effects of butyrate and propionate when combined in a mixture also amplified histone </w:t>
      </w:r>
      <w:proofErr w:type="gramStart"/>
      <w:r w:rsidRPr="004A66EF">
        <w:rPr>
          <w:rFonts w:ascii="Book Antiqua" w:hAnsi="Book Antiqua" w:cs="Times New Roman"/>
          <w:color w:val="000000" w:themeColor="text1"/>
          <w:sz w:val="24"/>
          <w:szCs w:val="24"/>
        </w:rPr>
        <w:t>acetylation</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108</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w:t>
      </w:r>
    </w:p>
    <w:p w14:paraId="76D58F68" w14:textId="2F2DCE59" w:rsidR="00DC3ECD" w:rsidRPr="004A66EF" w:rsidRDefault="00DC3ECD" w:rsidP="005D4666">
      <w:pPr>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There is compelling evidence of the importance of SCFA including propionate in the cancer prevention and the potential of these chemicals in treatment. A study by </w:t>
      </w:r>
      <w:proofErr w:type="spellStart"/>
      <w:r w:rsidRPr="004A66EF">
        <w:rPr>
          <w:rFonts w:ascii="Book Antiqua" w:hAnsi="Book Antiqua" w:cs="Times New Roman"/>
          <w:color w:val="000000" w:themeColor="text1"/>
          <w:sz w:val="24"/>
          <w:szCs w:val="24"/>
        </w:rPr>
        <w:t>Emenaker</w:t>
      </w:r>
      <w:proofErr w:type="spellEnd"/>
      <w:r w:rsidRPr="004A66EF">
        <w:rPr>
          <w:rFonts w:ascii="Book Antiqua" w:hAnsi="Book Antiqua" w:cs="Times New Roman"/>
          <w:color w:val="000000" w:themeColor="text1"/>
          <w:sz w:val="24"/>
          <w:szCs w:val="24"/>
        </w:rPr>
        <w:t xml:space="preserve"> </w:t>
      </w:r>
      <w:r w:rsidRPr="004A66EF">
        <w:rPr>
          <w:rFonts w:ascii="Book Antiqua" w:hAnsi="Book Antiqua" w:cs="Times New Roman"/>
          <w:i/>
          <w:iCs/>
          <w:color w:val="000000" w:themeColor="text1"/>
          <w:sz w:val="24"/>
          <w:szCs w:val="24"/>
        </w:rPr>
        <w:t xml:space="preserve">et </w:t>
      </w:r>
      <w:proofErr w:type="gramStart"/>
      <w:r w:rsidRPr="004A66EF">
        <w:rPr>
          <w:rFonts w:ascii="Book Antiqua" w:hAnsi="Book Antiqua" w:cs="Times New Roman"/>
          <w:i/>
          <w:iCs/>
          <w:color w:val="000000" w:themeColor="text1"/>
          <w:sz w:val="24"/>
          <w:szCs w:val="24"/>
        </w:rPr>
        <w:t>al</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106</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treated fresh surgical colon cancer cells with SCFA and found all SCFA inhibited primary invasive human colon cancer invasion and significantly altered protein expression levels of established cancer genes: p53, </w:t>
      </w:r>
      <w:proofErr w:type="spellStart"/>
      <w:r w:rsidRPr="004A66EF">
        <w:rPr>
          <w:rFonts w:ascii="Book Antiqua" w:hAnsi="Book Antiqua" w:cs="Times New Roman"/>
          <w:color w:val="000000" w:themeColor="text1"/>
          <w:sz w:val="24"/>
          <w:szCs w:val="24"/>
        </w:rPr>
        <w:t>Bax</w:t>
      </w:r>
      <w:proofErr w:type="spellEnd"/>
      <w:r w:rsidRPr="004A66EF">
        <w:rPr>
          <w:rFonts w:ascii="Book Antiqua" w:hAnsi="Book Antiqua" w:cs="Times New Roman"/>
          <w:color w:val="000000" w:themeColor="text1"/>
          <w:sz w:val="24"/>
          <w:szCs w:val="24"/>
        </w:rPr>
        <w:t xml:space="preserve">, Bcl2 and PCNA. </w:t>
      </w:r>
      <w:proofErr w:type="spellStart"/>
      <w:r w:rsidRPr="004A66EF">
        <w:rPr>
          <w:rFonts w:ascii="Book Antiqua" w:hAnsi="Book Antiqua" w:cs="Times New Roman"/>
          <w:color w:val="000000" w:themeColor="text1"/>
          <w:sz w:val="24"/>
          <w:szCs w:val="24"/>
        </w:rPr>
        <w:t>Giardina</w:t>
      </w:r>
      <w:proofErr w:type="spellEnd"/>
      <w:r w:rsidRPr="004A66EF">
        <w:rPr>
          <w:rFonts w:ascii="Book Antiqua" w:hAnsi="Book Antiqua" w:cs="Times New Roman"/>
          <w:color w:val="000000" w:themeColor="text1"/>
          <w:sz w:val="24"/>
          <w:szCs w:val="24"/>
        </w:rPr>
        <w:t xml:space="preserve"> </w:t>
      </w:r>
      <w:r w:rsidRPr="004A66EF">
        <w:rPr>
          <w:rFonts w:ascii="Book Antiqua" w:hAnsi="Book Antiqua" w:cs="Times New Roman"/>
          <w:i/>
          <w:iCs/>
          <w:color w:val="000000" w:themeColor="text1"/>
          <w:sz w:val="24"/>
          <w:szCs w:val="24"/>
        </w:rPr>
        <w:t>et al</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109</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using HT-29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cell lines showed that propionate and butyrate, but not acetate, could alter the metabolism of reactive oxygen species and increase cellular peroxide generation. This ability to produce peroxide enables the induction of apoptosis in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cell lines. </w:t>
      </w:r>
    </w:p>
    <w:p w14:paraId="79EB883B" w14:textId="33342340" w:rsidR="00DC3ECD" w:rsidRPr="004A66EF" w:rsidRDefault="00DC3ECD" w:rsidP="005D4666">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There is evidence that the anti-carcinogenic effects of propionate could differ from those of other SCFA. For example, </w:t>
      </w:r>
      <w:proofErr w:type="spellStart"/>
      <w:r w:rsidRPr="004A66EF">
        <w:rPr>
          <w:rFonts w:ascii="Book Antiqua" w:hAnsi="Book Antiqua" w:cs="Times New Roman"/>
          <w:color w:val="000000" w:themeColor="text1"/>
          <w:sz w:val="24"/>
          <w:szCs w:val="24"/>
        </w:rPr>
        <w:t>Tedelind</w:t>
      </w:r>
      <w:proofErr w:type="spellEnd"/>
      <w:r w:rsidRPr="004A66EF">
        <w:rPr>
          <w:rFonts w:ascii="Book Antiqua" w:hAnsi="Book Antiqua" w:cs="Times New Roman"/>
          <w:color w:val="000000" w:themeColor="text1"/>
          <w:sz w:val="24"/>
          <w:szCs w:val="24"/>
        </w:rPr>
        <w:t xml:space="preserve"> </w:t>
      </w:r>
      <w:r w:rsidRPr="004A66EF">
        <w:rPr>
          <w:rFonts w:ascii="Book Antiqua" w:hAnsi="Book Antiqua" w:cs="Times New Roman"/>
          <w:i/>
          <w:iCs/>
          <w:color w:val="000000" w:themeColor="text1"/>
          <w:sz w:val="24"/>
          <w:szCs w:val="24"/>
        </w:rPr>
        <w:t xml:space="preserve">et </w:t>
      </w:r>
      <w:proofErr w:type="gramStart"/>
      <w:r w:rsidRPr="004A66EF">
        <w:rPr>
          <w:rFonts w:ascii="Book Antiqua" w:hAnsi="Book Antiqua" w:cs="Times New Roman"/>
          <w:i/>
          <w:iCs/>
          <w:color w:val="000000" w:themeColor="text1"/>
          <w:sz w:val="24"/>
          <w:szCs w:val="24"/>
        </w:rPr>
        <w:t>al</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105</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compared the anti-inflammatory properties of butyrate, propionate and acetate and found that propionate and butyrate were equally effective in suppressing NF-KB reporter activity, immune related gene expression and cytokine release </w:t>
      </w:r>
      <w:r w:rsidRPr="004A66EF">
        <w:rPr>
          <w:rFonts w:ascii="Book Antiqua" w:hAnsi="Book Antiqua" w:cs="Times New Roman"/>
          <w:i/>
          <w:iCs/>
          <w:color w:val="000000" w:themeColor="text1"/>
          <w:sz w:val="24"/>
          <w:szCs w:val="24"/>
        </w:rPr>
        <w:t>in vitro</w:t>
      </w:r>
      <w:r w:rsidRPr="004A66EF">
        <w:rPr>
          <w:rFonts w:ascii="Book Antiqua" w:hAnsi="Book Antiqua" w:cs="Times New Roman"/>
          <w:color w:val="000000" w:themeColor="text1"/>
          <w:sz w:val="24"/>
          <w:szCs w:val="24"/>
        </w:rPr>
        <w:t xml:space="preserve">. The authors concluded the SCFA could be useful for treating inflammatory bowel disease. Another study using proteomic and </w:t>
      </w:r>
      <w:bookmarkStart w:id="63" w:name="OLE_LINK21"/>
      <w:bookmarkStart w:id="64" w:name="OLE_LINK23"/>
      <w:proofErr w:type="spellStart"/>
      <w:r w:rsidRPr="004A66EF">
        <w:rPr>
          <w:rFonts w:ascii="Book Antiqua" w:hAnsi="Book Antiqua" w:cs="Times New Roman"/>
          <w:color w:val="000000" w:themeColor="text1"/>
          <w:sz w:val="24"/>
          <w:szCs w:val="24"/>
        </w:rPr>
        <w:t>cellomic</w:t>
      </w:r>
      <w:bookmarkEnd w:id="63"/>
      <w:bookmarkEnd w:id="64"/>
      <w:proofErr w:type="spellEnd"/>
      <w:r w:rsidRPr="004A66EF">
        <w:rPr>
          <w:rFonts w:ascii="Book Antiqua" w:hAnsi="Book Antiqua" w:cs="Times New Roman"/>
          <w:color w:val="000000" w:themeColor="text1"/>
          <w:sz w:val="24"/>
          <w:szCs w:val="24"/>
        </w:rPr>
        <w:t xml:space="preserve"> analysis </w:t>
      </w:r>
      <w:proofErr w:type="gramStart"/>
      <w:r w:rsidRPr="004A66EF">
        <w:rPr>
          <w:rFonts w:ascii="Book Antiqua" w:hAnsi="Book Antiqua" w:cs="Times New Roman"/>
          <w:color w:val="000000" w:themeColor="text1"/>
          <w:sz w:val="24"/>
          <w:szCs w:val="24"/>
        </w:rPr>
        <w:t>methods</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95</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showed that propionate had different mechanisms of action on cellular proteins compared to other SCFA such as butyrate and </w:t>
      </w:r>
      <w:proofErr w:type="spellStart"/>
      <w:r w:rsidRPr="004A66EF">
        <w:rPr>
          <w:rFonts w:ascii="Book Antiqua" w:hAnsi="Book Antiqua" w:cs="Times New Roman"/>
          <w:color w:val="000000" w:themeColor="text1"/>
          <w:sz w:val="24"/>
          <w:szCs w:val="24"/>
        </w:rPr>
        <w:t>valerate</w:t>
      </w:r>
      <w:proofErr w:type="spellEnd"/>
      <w:r w:rsidRPr="004A66EF">
        <w:rPr>
          <w:rFonts w:ascii="Book Antiqua" w:hAnsi="Book Antiqua" w:cs="Times New Roman"/>
          <w:color w:val="000000" w:themeColor="text1"/>
          <w:sz w:val="24"/>
          <w:szCs w:val="24"/>
        </w:rPr>
        <w:t xml:space="preserve">. Specifically, propionate had less pronounced effects on keratins and intermediate filaments, and on b-tubulin isotypes expression and microtubules compared to butyrate and acetate. Concerning colitis associated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propionate as part of a SCFAs mix prevented development of tumors and attenuated the colonic inflammation in a mouse model of colitis-associated </w:t>
      </w:r>
      <w:proofErr w:type="gramStart"/>
      <w:r w:rsidR="00C45B3C" w:rsidRPr="004A66EF">
        <w:rPr>
          <w:rFonts w:ascii="Book Antiqua" w:hAnsi="Book Antiqua" w:cs="Times New Roman"/>
          <w:color w:val="000000" w:themeColor="text1"/>
          <w:sz w:val="24"/>
          <w:szCs w:val="24"/>
        </w:rPr>
        <w:t>CRC</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110</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and holds promise in the management of colitis associated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w:t>
      </w:r>
    </w:p>
    <w:p w14:paraId="4D687352" w14:textId="77777777" w:rsidR="005D4666" w:rsidRPr="004A66EF" w:rsidRDefault="005D4666" w:rsidP="005D4666">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5BD63E96" w14:textId="77777777" w:rsidR="00DC3ECD" w:rsidRPr="004A66EF" w:rsidRDefault="00DC3ECD" w:rsidP="002173AF">
      <w:pPr>
        <w:spacing w:after="0" w:line="360" w:lineRule="auto"/>
        <w:jc w:val="both"/>
        <w:rPr>
          <w:rFonts w:ascii="Book Antiqua" w:hAnsi="Book Antiqua" w:cs="Times New Roman"/>
          <w:b/>
          <w:caps/>
          <w:color w:val="000000" w:themeColor="text1"/>
          <w:sz w:val="24"/>
          <w:szCs w:val="24"/>
        </w:rPr>
      </w:pPr>
      <w:r w:rsidRPr="004A66EF">
        <w:rPr>
          <w:rFonts w:ascii="Book Antiqua" w:hAnsi="Book Antiqua" w:cs="Times New Roman"/>
          <w:b/>
          <w:caps/>
          <w:color w:val="000000" w:themeColor="text1"/>
          <w:sz w:val="24"/>
          <w:szCs w:val="24"/>
        </w:rPr>
        <w:t xml:space="preserve">Racial differences in the profile of gut microbiota and SCFA </w:t>
      </w:r>
    </w:p>
    <w:p w14:paraId="452BE3C6" w14:textId="75A48A4D" w:rsidR="00DC3ECD" w:rsidRPr="004A66EF" w:rsidRDefault="00DC3ECD" w:rsidP="002173AF">
      <w:pPr>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The bacterial composition of the gut and SCFA content has been shown to differ between racial/ethnic groups. Hester </w:t>
      </w:r>
      <w:r w:rsidRPr="004A66EF">
        <w:rPr>
          <w:rFonts w:ascii="Book Antiqua" w:hAnsi="Book Antiqua" w:cs="Times New Roman"/>
          <w:i/>
          <w:iCs/>
          <w:color w:val="000000" w:themeColor="text1"/>
          <w:sz w:val="24"/>
          <w:szCs w:val="24"/>
        </w:rPr>
        <w:t xml:space="preserve">et </w:t>
      </w:r>
      <w:proofErr w:type="gramStart"/>
      <w:r w:rsidRPr="004A66EF">
        <w:rPr>
          <w:rFonts w:ascii="Book Antiqua" w:hAnsi="Book Antiqua" w:cs="Times New Roman"/>
          <w:i/>
          <w:iCs/>
          <w:color w:val="000000" w:themeColor="text1"/>
          <w:sz w:val="24"/>
          <w:szCs w:val="24"/>
        </w:rPr>
        <w:t>al</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69</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compared bacteria and SCFA in the stools of a small pilot sample of 20 apparently healthy participants (five each were NHW, NHB, Hispanics and American Indians). The authors found lower acetate, butyrate and total SCFA content and a higher pH in NHB compared to the other racial groups. In addition, levels of </w:t>
      </w:r>
      <w:proofErr w:type="spellStart"/>
      <w:r w:rsidRPr="004A66EF">
        <w:rPr>
          <w:rFonts w:ascii="Book Antiqua" w:hAnsi="Book Antiqua" w:cs="Times New Roman"/>
          <w:i/>
          <w:color w:val="000000" w:themeColor="text1"/>
          <w:sz w:val="24"/>
          <w:szCs w:val="24"/>
        </w:rPr>
        <w:t>Firmicutes</w:t>
      </w:r>
      <w:proofErr w:type="spellEnd"/>
      <w:r w:rsidRPr="004A66EF">
        <w:rPr>
          <w:rFonts w:ascii="Book Antiqua" w:hAnsi="Book Antiqua" w:cs="Times New Roman"/>
          <w:color w:val="000000" w:themeColor="text1"/>
          <w:sz w:val="24"/>
          <w:szCs w:val="24"/>
        </w:rPr>
        <w:t xml:space="preserve"> bacteria were higher in NHB compared to Whites and Hispanics, and lower levels of </w:t>
      </w:r>
      <w:proofErr w:type="spellStart"/>
      <w:r w:rsidRPr="004A66EF">
        <w:rPr>
          <w:rFonts w:ascii="Book Antiqua" w:hAnsi="Book Antiqua" w:cs="Times New Roman"/>
          <w:i/>
          <w:color w:val="000000" w:themeColor="text1"/>
          <w:sz w:val="24"/>
          <w:szCs w:val="24"/>
        </w:rPr>
        <w:t>Lachnospiraceae</w:t>
      </w:r>
      <w:proofErr w:type="spellEnd"/>
      <w:r w:rsidRPr="004A66EF">
        <w:rPr>
          <w:rFonts w:ascii="Book Antiqua" w:hAnsi="Book Antiqua" w:cs="Times New Roman"/>
          <w:color w:val="000000" w:themeColor="text1"/>
          <w:sz w:val="24"/>
          <w:szCs w:val="24"/>
        </w:rPr>
        <w:t xml:space="preserve">, known to be involved in the production of butyrate. Moreover, the ratio of </w:t>
      </w:r>
      <w:proofErr w:type="spellStart"/>
      <w:r w:rsidRPr="004A66EF">
        <w:rPr>
          <w:rFonts w:ascii="Book Antiqua" w:hAnsi="Book Antiqua" w:cs="Times New Roman"/>
          <w:i/>
          <w:color w:val="000000" w:themeColor="text1"/>
          <w:sz w:val="24"/>
          <w:szCs w:val="24"/>
        </w:rPr>
        <w:t>Firmicutes</w:t>
      </w:r>
      <w:proofErr w:type="spellEnd"/>
      <w:r w:rsidRPr="004A66EF">
        <w:rPr>
          <w:rFonts w:ascii="Book Antiqua" w:hAnsi="Book Antiqua" w:cs="Times New Roman"/>
          <w:color w:val="000000" w:themeColor="text1"/>
          <w:sz w:val="24"/>
          <w:szCs w:val="24"/>
        </w:rPr>
        <w:t xml:space="preserve"> compared to </w:t>
      </w:r>
      <w:proofErr w:type="spellStart"/>
      <w:r w:rsidRPr="004A66EF">
        <w:rPr>
          <w:rFonts w:ascii="Book Antiqua" w:hAnsi="Book Antiqua" w:cs="Times New Roman"/>
          <w:i/>
          <w:color w:val="000000" w:themeColor="text1"/>
          <w:sz w:val="24"/>
          <w:szCs w:val="24"/>
        </w:rPr>
        <w:t>Bacteriodes</w:t>
      </w:r>
      <w:proofErr w:type="spellEnd"/>
      <w:r w:rsidRPr="004A66EF">
        <w:rPr>
          <w:rFonts w:ascii="Book Antiqua" w:hAnsi="Book Antiqua" w:cs="Times New Roman"/>
          <w:color w:val="000000" w:themeColor="text1"/>
          <w:sz w:val="24"/>
          <w:szCs w:val="24"/>
        </w:rPr>
        <w:t xml:space="preserve">, that has been associated with obesity was also higher among blacks and could partly explain the links between obesity and colon cancer. </w:t>
      </w:r>
    </w:p>
    <w:p w14:paraId="3FCDF042" w14:textId="013F7CF2" w:rsidR="00DC3ECD" w:rsidRPr="004A66EF" w:rsidRDefault="00DC3ECD" w:rsidP="002173AF">
      <w:pPr>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Two recent studies have reported that </w:t>
      </w:r>
      <w:proofErr w:type="spellStart"/>
      <w:r w:rsidRPr="004A66EF">
        <w:rPr>
          <w:rFonts w:ascii="Book Antiqua" w:hAnsi="Book Antiqua" w:cs="Times New Roman"/>
          <w:i/>
          <w:color w:val="000000" w:themeColor="text1"/>
          <w:sz w:val="24"/>
          <w:szCs w:val="24"/>
        </w:rPr>
        <w:t>Bacteroides</w:t>
      </w:r>
      <w:proofErr w:type="spellEnd"/>
      <w:r w:rsidRPr="004A66EF">
        <w:rPr>
          <w:rFonts w:ascii="Book Antiqua" w:hAnsi="Book Antiqua" w:cs="Times New Roman"/>
          <w:color w:val="000000" w:themeColor="text1"/>
          <w:sz w:val="24"/>
          <w:szCs w:val="24"/>
        </w:rPr>
        <w:t xml:space="preserve"> were more commonly found among NHB. </w:t>
      </w:r>
      <w:proofErr w:type="spellStart"/>
      <w:r w:rsidR="00E56EC7" w:rsidRPr="004A66EF">
        <w:rPr>
          <w:rFonts w:ascii="Book Antiqua" w:hAnsi="Book Antiqua" w:cs="Times New Roman"/>
          <w:color w:val="000000" w:themeColor="text1"/>
          <w:sz w:val="24"/>
          <w:szCs w:val="24"/>
        </w:rPr>
        <w:t>Farhana</w:t>
      </w:r>
      <w:proofErr w:type="spellEnd"/>
      <w:r w:rsidR="00E56EC7" w:rsidRPr="004A66EF">
        <w:rPr>
          <w:rFonts w:ascii="Book Antiqua" w:hAnsi="Book Antiqua" w:cs="Times New Roman"/>
          <w:color w:val="000000" w:themeColor="text1"/>
          <w:sz w:val="24"/>
          <w:szCs w:val="24"/>
        </w:rPr>
        <w:t xml:space="preserve"> </w:t>
      </w:r>
      <w:r w:rsidRPr="004A66EF">
        <w:rPr>
          <w:rFonts w:ascii="Book Antiqua" w:hAnsi="Book Antiqua" w:cs="Times New Roman"/>
          <w:i/>
          <w:iCs/>
          <w:color w:val="000000" w:themeColor="text1"/>
          <w:sz w:val="24"/>
          <w:szCs w:val="24"/>
        </w:rPr>
        <w:t xml:space="preserve">et </w:t>
      </w:r>
      <w:proofErr w:type="gramStart"/>
      <w:r w:rsidRPr="004A66EF">
        <w:rPr>
          <w:rFonts w:ascii="Book Antiqua" w:hAnsi="Book Antiqua" w:cs="Times New Roman"/>
          <w:i/>
          <w:iCs/>
          <w:color w:val="000000" w:themeColor="text1"/>
          <w:sz w:val="24"/>
          <w:szCs w:val="24"/>
        </w:rPr>
        <w:t>al</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15]</w:t>
      </w:r>
      <w:r w:rsidRPr="004A66EF">
        <w:rPr>
          <w:rFonts w:ascii="Book Antiqua" w:hAnsi="Book Antiqua" w:cs="Times New Roman"/>
          <w:color w:val="000000" w:themeColor="text1"/>
          <w:sz w:val="24"/>
          <w:szCs w:val="24"/>
        </w:rPr>
        <w:t xml:space="preserve"> showed that </w:t>
      </w:r>
      <w:proofErr w:type="spellStart"/>
      <w:r w:rsidRPr="004A66EF">
        <w:rPr>
          <w:rFonts w:ascii="Book Antiqua" w:hAnsi="Book Antiqua" w:cs="Times New Roman"/>
          <w:i/>
          <w:color w:val="000000" w:themeColor="text1"/>
          <w:sz w:val="24"/>
          <w:szCs w:val="24"/>
        </w:rPr>
        <w:t>Bacteroides</w:t>
      </w:r>
      <w:proofErr w:type="spellEnd"/>
      <w:r w:rsidRPr="004A66EF">
        <w:rPr>
          <w:rFonts w:ascii="Book Antiqua" w:hAnsi="Book Antiqua" w:cs="Times New Roman"/>
          <w:color w:val="000000" w:themeColor="text1"/>
          <w:sz w:val="24"/>
          <w:szCs w:val="24"/>
        </w:rPr>
        <w:t xml:space="preserve"> were more abundant in colonic effluents of AAs compared to NHWs, especially </w:t>
      </w:r>
      <w:r w:rsidRPr="004A66EF">
        <w:rPr>
          <w:rFonts w:ascii="Book Antiqua" w:hAnsi="Book Antiqua" w:cs="Times New Roman"/>
          <w:i/>
          <w:color w:val="000000" w:themeColor="text1"/>
          <w:sz w:val="24"/>
          <w:szCs w:val="24"/>
        </w:rPr>
        <w:t xml:space="preserve">Fusobacterium </w:t>
      </w:r>
      <w:proofErr w:type="spellStart"/>
      <w:r w:rsidRPr="004A66EF">
        <w:rPr>
          <w:rFonts w:ascii="Book Antiqua" w:hAnsi="Book Antiqua" w:cs="Times New Roman"/>
          <w:i/>
          <w:color w:val="000000" w:themeColor="text1"/>
          <w:sz w:val="24"/>
          <w:szCs w:val="24"/>
        </w:rPr>
        <w:t>nucleatuma</w:t>
      </w:r>
      <w:proofErr w:type="spellEnd"/>
      <w:r w:rsidRPr="004A66EF">
        <w:rPr>
          <w:rFonts w:ascii="Book Antiqua" w:hAnsi="Book Antiqua" w:cs="Times New Roman"/>
          <w:color w:val="000000" w:themeColor="text1"/>
          <w:sz w:val="24"/>
          <w:szCs w:val="24"/>
        </w:rPr>
        <w:t xml:space="preserve"> and </w:t>
      </w:r>
      <w:r w:rsidRPr="004A66EF">
        <w:rPr>
          <w:rFonts w:ascii="Book Antiqua" w:hAnsi="Book Antiqua" w:cs="Times New Roman"/>
          <w:i/>
          <w:color w:val="000000" w:themeColor="text1"/>
          <w:sz w:val="24"/>
          <w:szCs w:val="24"/>
        </w:rPr>
        <w:t xml:space="preserve">Enterobacter </w:t>
      </w:r>
      <w:r w:rsidRPr="004A66EF">
        <w:rPr>
          <w:rFonts w:ascii="Book Antiqua" w:hAnsi="Book Antiqua" w:cs="Times New Roman"/>
          <w:iCs/>
          <w:color w:val="000000" w:themeColor="text1"/>
          <w:sz w:val="24"/>
          <w:szCs w:val="24"/>
        </w:rPr>
        <w:t>species</w:t>
      </w:r>
      <w:r w:rsidRPr="004A66EF">
        <w:rPr>
          <w:rFonts w:ascii="Book Antiqua" w:hAnsi="Book Antiqua" w:cs="Times New Roman"/>
          <w:i/>
          <w:color w:val="000000" w:themeColor="text1"/>
          <w:sz w:val="24"/>
          <w:szCs w:val="24"/>
        </w:rPr>
        <w:t xml:space="preserve">, </w:t>
      </w:r>
      <w:r w:rsidRPr="004A66EF">
        <w:rPr>
          <w:rFonts w:ascii="Book Antiqua" w:hAnsi="Book Antiqua" w:cs="Times New Roman"/>
          <w:color w:val="000000" w:themeColor="text1"/>
          <w:sz w:val="24"/>
          <w:szCs w:val="24"/>
        </w:rPr>
        <w:t xml:space="preserve">whereas </w:t>
      </w:r>
      <w:proofErr w:type="spellStart"/>
      <w:r w:rsidRPr="004A66EF">
        <w:rPr>
          <w:rFonts w:ascii="Book Antiqua" w:hAnsi="Book Antiqua" w:cs="Times New Roman"/>
          <w:i/>
          <w:color w:val="000000" w:themeColor="text1"/>
          <w:sz w:val="24"/>
          <w:szCs w:val="24"/>
        </w:rPr>
        <w:t>Akkermansia</w:t>
      </w:r>
      <w:proofErr w:type="spellEnd"/>
      <w:r w:rsidRPr="004A66EF">
        <w:rPr>
          <w:rFonts w:ascii="Book Antiqua" w:hAnsi="Book Antiqua" w:cs="Times New Roman"/>
          <w:i/>
          <w:color w:val="000000" w:themeColor="text1"/>
          <w:sz w:val="24"/>
          <w:szCs w:val="24"/>
        </w:rPr>
        <w:t xml:space="preserve"> </w:t>
      </w:r>
      <w:proofErr w:type="spellStart"/>
      <w:r w:rsidRPr="004A66EF">
        <w:rPr>
          <w:rFonts w:ascii="Book Antiqua" w:hAnsi="Book Antiqua" w:cs="Times New Roman"/>
          <w:i/>
          <w:color w:val="000000" w:themeColor="text1"/>
          <w:sz w:val="24"/>
          <w:szCs w:val="24"/>
        </w:rPr>
        <w:t>muciniphilia</w:t>
      </w:r>
      <w:proofErr w:type="spellEnd"/>
      <w:r w:rsidRPr="004A66EF">
        <w:rPr>
          <w:rFonts w:ascii="Book Antiqua" w:hAnsi="Book Antiqua" w:cs="Times New Roman"/>
          <w:color w:val="000000" w:themeColor="text1"/>
          <w:sz w:val="24"/>
          <w:szCs w:val="24"/>
        </w:rPr>
        <w:t xml:space="preserve"> and </w:t>
      </w:r>
      <w:r w:rsidRPr="004A66EF">
        <w:rPr>
          <w:rFonts w:ascii="Book Antiqua" w:hAnsi="Book Antiqua" w:cs="Times New Roman"/>
          <w:i/>
          <w:iCs/>
          <w:color w:val="000000" w:themeColor="text1"/>
          <w:sz w:val="24"/>
          <w:szCs w:val="24"/>
        </w:rPr>
        <w:t>Bifidobacterium</w:t>
      </w:r>
      <w:r w:rsidRPr="004A66EF">
        <w:rPr>
          <w:rFonts w:ascii="Book Antiqua" w:hAnsi="Book Antiqua" w:cs="Times New Roman"/>
          <w:color w:val="000000" w:themeColor="text1"/>
          <w:sz w:val="24"/>
          <w:szCs w:val="24"/>
        </w:rPr>
        <w:t xml:space="preserve"> were higher in NHW. The authors also showed that AA had decreased microbial diversity compared to NHW. </w:t>
      </w:r>
      <w:proofErr w:type="spellStart"/>
      <w:r w:rsidRPr="004A66EF">
        <w:rPr>
          <w:rFonts w:ascii="Book Antiqua" w:hAnsi="Book Antiqua" w:cs="Times New Roman"/>
          <w:i/>
          <w:color w:val="000000" w:themeColor="text1"/>
          <w:sz w:val="24"/>
          <w:szCs w:val="24"/>
        </w:rPr>
        <w:t>Bacteroides</w:t>
      </w:r>
      <w:proofErr w:type="spellEnd"/>
      <w:r w:rsidRPr="004A66EF">
        <w:rPr>
          <w:rFonts w:ascii="Book Antiqua" w:hAnsi="Book Antiqua" w:cs="Times New Roman"/>
          <w:i/>
          <w:color w:val="000000" w:themeColor="text1"/>
          <w:sz w:val="24"/>
          <w:szCs w:val="24"/>
        </w:rPr>
        <w:t xml:space="preserve"> </w:t>
      </w:r>
      <w:r w:rsidRPr="004A66EF">
        <w:rPr>
          <w:rFonts w:ascii="Book Antiqua" w:hAnsi="Book Antiqua" w:cs="Times New Roman"/>
          <w:color w:val="000000" w:themeColor="text1"/>
          <w:sz w:val="24"/>
          <w:szCs w:val="24"/>
        </w:rPr>
        <w:t xml:space="preserve">were also shown to be more common among AA compared to NHW in a study of stress and microbiota among healthy </w:t>
      </w:r>
      <w:proofErr w:type="gramStart"/>
      <w:r w:rsidRPr="004A66EF">
        <w:rPr>
          <w:rFonts w:ascii="Book Antiqua" w:hAnsi="Book Antiqua" w:cs="Times New Roman"/>
          <w:color w:val="000000" w:themeColor="text1"/>
          <w:sz w:val="24"/>
          <w:szCs w:val="24"/>
        </w:rPr>
        <w:t>individuals</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66</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Higher stool counts of </w:t>
      </w:r>
      <w:proofErr w:type="spellStart"/>
      <w:r w:rsidRPr="004A66EF">
        <w:rPr>
          <w:rFonts w:ascii="Book Antiqua" w:hAnsi="Book Antiqua" w:cs="Times New Roman"/>
          <w:i/>
          <w:color w:val="000000" w:themeColor="text1"/>
          <w:sz w:val="24"/>
          <w:szCs w:val="24"/>
        </w:rPr>
        <w:t>Bacteroides</w:t>
      </w:r>
      <w:proofErr w:type="spellEnd"/>
      <w:r w:rsidRPr="004A66EF">
        <w:rPr>
          <w:rFonts w:ascii="Book Antiqua" w:hAnsi="Book Antiqua" w:cs="Times New Roman"/>
          <w:i/>
          <w:color w:val="000000" w:themeColor="text1"/>
          <w:sz w:val="24"/>
          <w:szCs w:val="24"/>
        </w:rPr>
        <w:t xml:space="preserve"> </w:t>
      </w:r>
      <w:r w:rsidRPr="004A66EF">
        <w:rPr>
          <w:rFonts w:ascii="Book Antiqua" w:hAnsi="Book Antiqua" w:cs="Times New Roman"/>
          <w:color w:val="000000" w:themeColor="text1"/>
          <w:sz w:val="24"/>
          <w:szCs w:val="24"/>
        </w:rPr>
        <w:t>were also found</w:t>
      </w:r>
      <w:r w:rsidRPr="004A66EF">
        <w:rPr>
          <w:rFonts w:ascii="Book Antiqua" w:hAnsi="Book Antiqua" w:cs="Times New Roman"/>
          <w:i/>
          <w:color w:val="000000" w:themeColor="text1"/>
          <w:sz w:val="24"/>
          <w:szCs w:val="24"/>
        </w:rPr>
        <w:t xml:space="preserve"> </w:t>
      </w:r>
      <w:r w:rsidRPr="004A66EF">
        <w:rPr>
          <w:rFonts w:ascii="Book Antiqua" w:hAnsi="Book Antiqua" w:cs="Times New Roman"/>
          <w:color w:val="000000" w:themeColor="text1"/>
          <w:sz w:val="24"/>
          <w:szCs w:val="24"/>
        </w:rPr>
        <w:t xml:space="preserve">in NHB in an older study that compared dietary habits and fecal microbiota of NHB and </w:t>
      </w:r>
      <w:proofErr w:type="gramStart"/>
      <w:r w:rsidRPr="004A66EF">
        <w:rPr>
          <w:rFonts w:ascii="Book Antiqua" w:hAnsi="Book Antiqua" w:cs="Times New Roman"/>
          <w:color w:val="000000" w:themeColor="text1"/>
          <w:sz w:val="24"/>
          <w:szCs w:val="24"/>
        </w:rPr>
        <w:t>NHW</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111</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In addition, NHB reported lower dietary calcium, magnesium and Vitamins A, C, D, and E. </w:t>
      </w:r>
    </w:p>
    <w:p w14:paraId="5A86D8D6" w14:textId="22E6C68F" w:rsidR="00DC3ECD" w:rsidRPr="004A66EF" w:rsidRDefault="00DC3ECD" w:rsidP="00574598">
      <w:pPr>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A recent study compared colonic biopsies of healthy mucosa of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cases and tumor free controls and found a greater abundance of </w:t>
      </w:r>
      <w:proofErr w:type="spellStart"/>
      <w:r w:rsidRPr="004A66EF">
        <w:rPr>
          <w:rFonts w:ascii="Book Antiqua" w:hAnsi="Book Antiqua" w:cs="Times New Roman"/>
          <w:color w:val="000000" w:themeColor="text1"/>
          <w:sz w:val="24"/>
          <w:szCs w:val="24"/>
        </w:rPr>
        <w:t>sulfidogenic</w:t>
      </w:r>
      <w:proofErr w:type="spellEnd"/>
      <w:r w:rsidRPr="004A66EF">
        <w:rPr>
          <w:rFonts w:ascii="Book Antiqua" w:hAnsi="Book Antiqua" w:cs="Times New Roman"/>
          <w:color w:val="000000" w:themeColor="text1"/>
          <w:sz w:val="24"/>
          <w:szCs w:val="24"/>
        </w:rPr>
        <w:t xml:space="preserve"> bacteria among NHB compared to NHWs among cases and </w:t>
      </w:r>
      <w:proofErr w:type="gramStart"/>
      <w:r w:rsidRPr="004A66EF">
        <w:rPr>
          <w:rFonts w:ascii="Book Antiqua" w:hAnsi="Book Antiqua" w:cs="Times New Roman"/>
          <w:color w:val="000000" w:themeColor="text1"/>
          <w:sz w:val="24"/>
          <w:szCs w:val="24"/>
        </w:rPr>
        <w:t>controls</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65</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Additionally, </w:t>
      </w:r>
      <w:proofErr w:type="spellStart"/>
      <w:r w:rsidRPr="004A66EF">
        <w:rPr>
          <w:rFonts w:ascii="Book Antiqua" w:hAnsi="Book Antiqua" w:cs="Times New Roman"/>
          <w:i/>
          <w:color w:val="000000" w:themeColor="text1"/>
          <w:sz w:val="24"/>
          <w:szCs w:val="24"/>
        </w:rPr>
        <w:t>Bilophilia</w:t>
      </w:r>
      <w:proofErr w:type="spellEnd"/>
      <w:r w:rsidRPr="004A66EF">
        <w:rPr>
          <w:rFonts w:ascii="Book Antiqua" w:hAnsi="Book Antiqua" w:cs="Times New Roman"/>
          <w:i/>
          <w:color w:val="000000" w:themeColor="text1"/>
          <w:sz w:val="24"/>
          <w:szCs w:val="24"/>
        </w:rPr>
        <w:t xml:space="preserve"> </w:t>
      </w:r>
      <w:proofErr w:type="spellStart"/>
      <w:r w:rsidRPr="004A66EF">
        <w:rPr>
          <w:rFonts w:ascii="Book Antiqua" w:hAnsi="Book Antiqua" w:cs="Times New Roman"/>
          <w:i/>
          <w:color w:val="000000" w:themeColor="text1"/>
          <w:sz w:val="24"/>
          <w:szCs w:val="24"/>
        </w:rPr>
        <w:t>wadsworthia</w:t>
      </w:r>
      <w:proofErr w:type="spellEnd"/>
      <w:r w:rsidRPr="004A66EF">
        <w:rPr>
          <w:rFonts w:ascii="Book Antiqua" w:hAnsi="Book Antiqua" w:cs="Times New Roman"/>
          <w:i/>
          <w:color w:val="000000" w:themeColor="text1"/>
          <w:sz w:val="24"/>
          <w:szCs w:val="24"/>
        </w:rPr>
        <w:t xml:space="preserve"> </w:t>
      </w:r>
      <w:r w:rsidRPr="004A66EF">
        <w:rPr>
          <w:rFonts w:ascii="Book Antiqua" w:hAnsi="Book Antiqua" w:cs="Times New Roman"/>
          <w:color w:val="000000" w:themeColor="text1"/>
          <w:sz w:val="24"/>
          <w:szCs w:val="24"/>
        </w:rPr>
        <w:t xml:space="preserve">(evidenced to be promoted by saturated fats from Western diets low in </w:t>
      </w:r>
      <w:proofErr w:type="gramStart"/>
      <w:r w:rsidRPr="004A66EF">
        <w:rPr>
          <w:rFonts w:ascii="Book Antiqua" w:hAnsi="Book Antiqua" w:cs="Times New Roman"/>
          <w:color w:val="000000" w:themeColor="text1"/>
          <w:sz w:val="24"/>
          <w:szCs w:val="24"/>
        </w:rPr>
        <w:t>fiber</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112,113</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and </w:t>
      </w:r>
      <w:proofErr w:type="spellStart"/>
      <w:r w:rsidRPr="004A66EF">
        <w:rPr>
          <w:rFonts w:ascii="Book Antiqua" w:hAnsi="Book Antiqua" w:cs="Times New Roman"/>
          <w:i/>
          <w:color w:val="000000" w:themeColor="text1"/>
          <w:sz w:val="24"/>
          <w:szCs w:val="24"/>
        </w:rPr>
        <w:t>Pyramidobacter</w:t>
      </w:r>
      <w:proofErr w:type="spellEnd"/>
      <w:r w:rsidRPr="004A66EF">
        <w:rPr>
          <w:rFonts w:ascii="Book Antiqua" w:hAnsi="Book Antiqua" w:cs="Times New Roman"/>
          <w:i/>
          <w:color w:val="000000" w:themeColor="text1"/>
          <w:sz w:val="24"/>
          <w:szCs w:val="24"/>
        </w:rPr>
        <w:t xml:space="preserve"> </w:t>
      </w:r>
      <w:proofErr w:type="spellStart"/>
      <w:r w:rsidRPr="004A66EF">
        <w:rPr>
          <w:rFonts w:ascii="Book Antiqua" w:hAnsi="Book Antiqua" w:cs="Times New Roman"/>
          <w:i/>
          <w:color w:val="000000" w:themeColor="text1"/>
          <w:sz w:val="24"/>
          <w:szCs w:val="24"/>
        </w:rPr>
        <w:t>spp</w:t>
      </w:r>
      <w:proofErr w:type="spellEnd"/>
      <w:r w:rsidRPr="004A66EF">
        <w:rPr>
          <w:rFonts w:ascii="Book Antiqua" w:hAnsi="Book Antiqua" w:cs="Times New Roman"/>
          <w:color w:val="000000" w:themeColor="text1"/>
          <w:sz w:val="24"/>
          <w:szCs w:val="24"/>
        </w:rPr>
        <w:t xml:space="preserve"> were significantly higher among AA cases compared to controls</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65</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The study also showed a higher consumption of meat, fat and protein intake among NHB. David </w:t>
      </w:r>
      <w:r w:rsidR="003B2888" w:rsidRPr="004A66EF">
        <w:rPr>
          <w:rFonts w:ascii="Book Antiqua" w:hAnsi="Book Antiqua" w:cs="Times New Roman"/>
          <w:i/>
          <w:iCs/>
          <w:color w:val="000000" w:themeColor="text1"/>
          <w:sz w:val="24"/>
          <w:szCs w:val="24"/>
        </w:rPr>
        <w:t xml:space="preserve">et </w:t>
      </w:r>
      <w:proofErr w:type="gramStart"/>
      <w:r w:rsidR="003B2888" w:rsidRPr="004A66EF">
        <w:rPr>
          <w:rFonts w:ascii="Book Antiqua" w:hAnsi="Book Antiqua" w:cs="Times New Roman"/>
          <w:i/>
          <w:iCs/>
          <w:color w:val="000000" w:themeColor="text1"/>
          <w:sz w:val="24"/>
          <w:szCs w:val="24"/>
        </w:rPr>
        <w:t>al</w:t>
      </w:r>
      <w:r w:rsidR="003B2888"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113</w:t>
      </w:r>
      <w:r w:rsidR="003B2888"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also report that diet has the ability to alter the human gut microbiome. With regard to obesity, a known risk factor for various types of cancer, microbiota of the gut were shown to be instrumental in the regulation of diet induced obesity in </w:t>
      </w:r>
      <w:proofErr w:type="spellStart"/>
      <w:r w:rsidRPr="004A66EF">
        <w:rPr>
          <w:rFonts w:ascii="Book Antiqua" w:hAnsi="Book Antiqua" w:cs="Times New Roman"/>
          <w:color w:val="000000" w:themeColor="text1"/>
          <w:sz w:val="24"/>
          <w:szCs w:val="24"/>
        </w:rPr>
        <w:t>lymphotoxin</w:t>
      </w:r>
      <w:proofErr w:type="spellEnd"/>
      <w:r w:rsidRPr="004A66EF">
        <w:rPr>
          <w:rFonts w:ascii="Book Antiqua" w:hAnsi="Book Antiqua" w:cs="Times New Roman"/>
          <w:color w:val="000000" w:themeColor="text1"/>
          <w:sz w:val="24"/>
          <w:szCs w:val="24"/>
        </w:rPr>
        <w:t xml:space="preserve"> deficient </w:t>
      </w:r>
      <w:proofErr w:type="gramStart"/>
      <w:r w:rsidRPr="004A66EF">
        <w:rPr>
          <w:rFonts w:ascii="Book Antiqua" w:hAnsi="Book Antiqua" w:cs="Times New Roman"/>
          <w:color w:val="000000" w:themeColor="text1"/>
          <w:sz w:val="24"/>
          <w:szCs w:val="24"/>
        </w:rPr>
        <w:t>mice</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112</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This shows that this particular molecule key in gut immunity, is capable of modulating commensal responses enabling diet induced obesity, and we have a better understanding of the pathways involved in microbiota induced weight gain</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112</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Comparison of the gut microbiota between populations with wide variations in dietary composition could shed light on the potential mechanisms involved in the role of diet and gut microbiota in carcinogenesis. A small study by </w:t>
      </w:r>
      <w:proofErr w:type="spellStart"/>
      <w:r w:rsidRPr="004A66EF">
        <w:rPr>
          <w:rFonts w:ascii="Book Antiqua" w:hAnsi="Book Antiqua" w:cs="Times New Roman"/>
          <w:color w:val="000000" w:themeColor="text1"/>
          <w:sz w:val="24"/>
          <w:szCs w:val="24"/>
        </w:rPr>
        <w:t>Ou</w:t>
      </w:r>
      <w:proofErr w:type="spellEnd"/>
      <w:r w:rsidRPr="004A66EF">
        <w:rPr>
          <w:rFonts w:ascii="Book Antiqua" w:hAnsi="Book Antiqua" w:cs="Times New Roman"/>
          <w:color w:val="000000" w:themeColor="text1"/>
          <w:sz w:val="24"/>
          <w:szCs w:val="24"/>
        </w:rPr>
        <w:t xml:space="preserve"> </w:t>
      </w:r>
      <w:r w:rsidRPr="004A66EF">
        <w:rPr>
          <w:rFonts w:ascii="Book Antiqua" w:hAnsi="Book Antiqua" w:cs="Times New Roman"/>
          <w:i/>
          <w:iCs/>
          <w:color w:val="000000" w:themeColor="text1"/>
          <w:sz w:val="24"/>
          <w:szCs w:val="24"/>
        </w:rPr>
        <w:t xml:space="preserve">et </w:t>
      </w:r>
      <w:proofErr w:type="gramStart"/>
      <w:r w:rsidRPr="004A66EF">
        <w:rPr>
          <w:rFonts w:ascii="Book Antiqua" w:hAnsi="Book Antiqua" w:cs="Times New Roman"/>
          <w:i/>
          <w:iCs/>
          <w:color w:val="000000" w:themeColor="text1"/>
          <w:sz w:val="24"/>
          <w:szCs w:val="24"/>
        </w:rPr>
        <w:t>al</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114</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studied the difference in gut microbiota between </w:t>
      </w:r>
      <w:r w:rsidR="003B2888" w:rsidRPr="004A66EF">
        <w:rPr>
          <w:rFonts w:ascii="Book Antiqua" w:hAnsi="Book Antiqua" w:cs="Times New Roman"/>
          <w:color w:val="000000" w:themeColor="text1"/>
          <w:sz w:val="24"/>
          <w:szCs w:val="24"/>
        </w:rPr>
        <w:t>n</w:t>
      </w:r>
      <w:r w:rsidRPr="004A66EF">
        <w:rPr>
          <w:rFonts w:ascii="Book Antiqua" w:hAnsi="Book Antiqua" w:cs="Times New Roman"/>
          <w:color w:val="000000" w:themeColor="text1"/>
          <w:sz w:val="24"/>
          <w:szCs w:val="24"/>
        </w:rPr>
        <w:t xml:space="preserve">ative Africans (NA) and NHB and showed that SFCA, total bacteria, microbial genes encoding for </w:t>
      </w:r>
      <w:proofErr w:type="spellStart"/>
      <w:r w:rsidRPr="004A66EF">
        <w:rPr>
          <w:rFonts w:ascii="Book Antiqua" w:hAnsi="Book Antiqua" w:cs="Times New Roman"/>
          <w:color w:val="000000" w:themeColor="text1"/>
          <w:sz w:val="24"/>
          <w:szCs w:val="24"/>
        </w:rPr>
        <w:t>methanogenesis</w:t>
      </w:r>
      <w:proofErr w:type="spellEnd"/>
      <w:r w:rsidRPr="004A66EF">
        <w:rPr>
          <w:rFonts w:ascii="Book Antiqua" w:hAnsi="Book Antiqua" w:cs="Times New Roman"/>
          <w:color w:val="000000" w:themeColor="text1"/>
          <w:sz w:val="24"/>
          <w:szCs w:val="24"/>
        </w:rPr>
        <w:t xml:space="preserve"> and hydrogen </w:t>
      </w:r>
      <w:proofErr w:type="spellStart"/>
      <w:r w:rsidRPr="004A66EF">
        <w:rPr>
          <w:rFonts w:ascii="Book Antiqua" w:hAnsi="Book Antiqua" w:cs="Times New Roman"/>
          <w:color w:val="000000" w:themeColor="text1"/>
          <w:sz w:val="24"/>
          <w:szCs w:val="24"/>
        </w:rPr>
        <w:t>sulphide</w:t>
      </w:r>
      <w:proofErr w:type="spellEnd"/>
      <w:r w:rsidRPr="004A66EF">
        <w:rPr>
          <w:rFonts w:ascii="Book Antiqua" w:hAnsi="Book Antiqua" w:cs="Times New Roman"/>
          <w:color w:val="000000" w:themeColor="text1"/>
          <w:sz w:val="24"/>
          <w:szCs w:val="24"/>
        </w:rPr>
        <w:t xml:space="preserve"> production were higher among NA while secondary bile acid was higher among NHB in fecal samples. The findings point to a higher </w:t>
      </w:r>
      <w:proofErr w:type="spellStart"/>
      <w:r w:rsidRPr="004A66EF">
        <w:rPr>
          <w:rFonts w:ascii="Book Antiqua" w:hAnsi="Book Antiqua" w:cs="Times New Roman"/>
          <w:color w:val="000000" w:themeColor="text1"/>
          <w:sz w:val="24"/>
          <w:szCs w:val="24"/>
        </w:rPr>
        <w:t>saccharolytic</w:t>
      </w:r>
      <w:proofErr w:type="spellEnd"/>
      <w:r w:rsidRPr="004A66EF">
        <w:rPr>
          <w:rFonts w:ascii="Book Antiqua" w:hAnsi="Book Antiqua" w:cs="Times New Roman"/>
          <w:color w:val="000000" w:themeColor="text1"/>
          <w:sz w:val="24"/>
          <w:szCs w:val="24"/>
        </w:rPr>
        <w:t xml:space="preserve"> fermentation and lower proteolytic fermentation among </w:t>
      </w:r>
      <w:r w:rsidR="003B2888" w:rsidRPr="004A66EF">
        <w:rPr>
          <w:rFonts w:ascii="Book Antiqua" w:hAnsi="Book Antiqua" w:cs="Times New Roman"/>
          <w:color w:val="000000" w:themeColor="text1"/>
          <w:sz w:val="24"/>
          <w:szCs w:val="24"/>
        </w:rPr>
        <w:t>NA</w:t>
      </w:r>
      <w:r w:rsidRPr="004A66EF">
        <w:rPr>
          <w:rFonts w:ascii="Book Antiqua" w:hAnsi="Book Antiqua" w:cs="Times New Roman"/>
          <w:color w:val="000000" w:themeColor="text1"/>
          <w:sz w:val="24"/>
          <w:szCs w:val="24"/>
        </w:rPr>
        <w:t xml:space="preserve"> compared to NHB. Concerning specific bacteria, </w:t>
      </w:r>
      <w:proofErr w:type="spellStart"/>
      <w:r w:rsidRPr="004A66EF">
        <w:rPr>
          <w:rFonts w:ascii="Book Antiqua" w:hAnsi="Book Antiqua" w:cs="Times New Roman"/>
          <w:i/>
          <w:color w:val="000000" w:themeColor="text1"/>
          <w:sz w:val="24"/>
          <w:szCs w:val="24"/>
        </w:rPr>
        <w:t>Prevotella</w:t>
      </w:r>
      <w:proofErr w:type="spellEnd"/>
      <w:r w:rsidRPr="004A66EF">
        <w:rPr>
          <w:rFonts w:ascii="Book Antiqua" w:hAnsi="Book Antiqua" w:cs="Times New Roman"/>
          <w:color w:val="000000" w:themeColor="text1"/>
          <w:sz w:val="24"/>
          <w:szCs w:val="24"/>
        </w:rPr>
        <w:t xml:space="preserve"> was more common in NA while </w:t>
      </w:r>
      <w:proofErr w:type="spellStart"/>
      <w:r w:rsidRPr="004A66EF">
        <w:rPr>
          <w:rFonts w:ascii="Book Antiqua" w:hAnsi="Book Antiqua" w:cs="Times New Roman"/>
          <w:i/>
          <w:color w:val="000000" w:themeColor="text1"/>
          <w:sz w:val="24"/>
          <w:szCs w:val="24"/>
        </w:rPr>
        <w:t>Bacteriodes</w:t>
      </w:r>
      <w:proofErr w:type="spellEnd"/>
      <w:r w:rsidRPr="004A66EF">
        <w:rPr>
          <w:rFonts w:ascii="Book Antiqua" w:hAnsi="Book Antiqua" w:cs="Times New Roman"/>
          <w:color w:val="000000" w:themeColor="text1"/>
          <w:sz w:val="24"/>
          <w:szCs w:val="24"/>
        </w:rPr>
        <w:t xml:space="preserve"> were more abundant in NHB. The authors ascribed the observed differences in stool samples to NHB eating more dietary meat and fat and less complex carbohydrate and fiber. The same authors also showed in another study</w:t>
      </w:r>
      <w:r w:rsidRPr="004A66EF">
        <w:rPr>
          <w:rFonts w:ascii="Book Antiqua" w:hAnsi="Book Antiqua" w:cs="Times New Roman"/>
          <w:noProof/>
          <w:color w:val="000000" w:themeColor="text1"/>
          <w:sz w:val="24"/>
          <w:szCs w:val="24"/>
          <w:vertAlign w:val="superscript"/>
        </w:rPr>
        <w:t>[</w:t>
      </w:r>
      <w:r w:rsidR="00E32DD0" w:rsidRPr="004A66EF">
        <w:rPr>
          <w:rFonts w:ascii="Book Antiqua" w:hAnsi="Book Antiqua" w:cs="Times New Roman"/>
          <w:noProof/>
          <w:color w:val="000000" w:themeColor="text1"/>
          <w:sz w:val="24"/>
          <w:szCs w:val="24"/>
          <w:vertAlign w:val="superscript"/>
        </w:rPr>
        <w:t>115</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comparing a small sample of high colon cancer risk in </w:t>
      </w:r>
      <w:r w:rsidR="003B2888" w:rsidRPr="004A66EF">
        <w:rPr>
          <w:rFonts w:ascii="Book Antiqua" w:hAnsi="Book Antiqua" w:cs="Times New Roman"/>
          <w:color w:val="000000" w:themeColor="text1"/>
          <w:sz w:val="24"/>
          <w:szCs w:val="24"/>
        </w:rPr>
        <w:t>NA</w:t>
      </w:r>
      <w:r w:rsidRPr="004A66EF">
        <w:rPr>
          <w:rFonts w:ascii="Book Antiqua" w:hAnsi="Book Antiqua" w:cs="Times New Roman"/>
          <w:color w:val="000000" w:themeColor="text1"/>
          <w:sz w:val="24"/>
          <w:szCs w:val="24"/>
        </w:rPr>
        <w:t>, NHB and NHW, that the levels of experimentally carcinogenic secondary bile acids (</w:t>
      </w:r>
      <w:proofErr w:type="spellStart"/>
      <w:r w:rsidRPr="004A66EF">
        <w:rPr>
          <w:rFonts w:ascii="Book Antiqua" w:hAnsi="Book Antiqua" w:cs="Times New Roman"/>
          <w:color w:val="000000" w:themeColor="text1"/>
          <w:sz w:val="24"/>
          <w:szCs w:val="24"/>
        </w:rPr>
        <w:t>lithocholic</w:t>
      </w:r>
      <w:proofErr w:type="spellEnd"/>
      <w:r w:rsidRPr="004A66EF">
        <w:rPr>
          <w:rFonts w:ascii="Book Antiqua" w:hAnsi="Book Antiqua" w:cs="Times New Roman"/>
          <w:color w:val="000000" w:themeColor="text1"/>
          <w:sz w:val="24"/>
          <w:szCs w:val="24"/>
        </w:rPr>
        <w:t xml:space="preserve"> and </w:t>
      </w:r>
      <w:proofErr w:type="spellStart"/>
      <w:r w:rsidRPr="004A66EF">
        <w:rPr>
          <w:rFonts w:ascii="Book Antiqua" w:hAnsi="Book Antiqua" w:cs="Times New Roman"/>
          <w:color w:val="000000" w:themeColor="text1"/>
          <w:sz w:val="24"/>
          <w:szCs w:val="24"/>
        </w:rPr>
        <w:t>deoxycholic</w:t>
      </w:r>
      <w:proofErr w:type="spellEnd"/>
      <w:r w:rsidRPr="004A66EF">
        <w:rPr>
          <w:rFonts w:ascii="Book Antiqua" w:hAnsi="Book Antiqua" w:cs="Times New Roman"/>
          <w:color w:val="000000" w:themeColor="text1"/>
          <w:sz w:val="24"/>
          <w:szCs w:val="24"/>
        </w:rPr>
        <w:t xml:space="preserve"> acids) was higher among NHB and NHW compared to NA. A related </w:t>
      </w:r>
      <w:proofErr w:type="gramStart"/>
      <w:r w:rsidRPr="004A66EF">
        <w:rPr>
          <w:rFonts w:ascii="Book Antiqua" w:hAnsi="Book Antiqua" w:cs="Times New Roman"/>
          <w:color w:val="000000" w:themeColor="text1"/>
          <w:sz w:val="24"/>
          <w:szCs w:val="24"/>
        </w:rPr>
        <w:t>study</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116</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also showed that NA harbored a more diverse population of, methanogenic Archaea compared to NHB and NHW. The </w:t>
      </w:r>
      <w:proofErr w:type="gramStart"/>
      <w:r w:rsidRPr="004A66EF">
        <w:rPr>
          <w:rFonts w:ascii="Book Antiqua" w:hAnsi="Book Antiqua" w:cs="Times New Roman"/>
          <w:color w:val="000000" w:themeColor="text1"/>
          <w:sz w:val="24"/>
          <w:szCs w:val="24"/>
        </w:rPr>
        <w:t xml:space="preserve">populations of other </w:t>
      </w:r>
      <w:bookmarkStart w:id="65" w:name="OLE_LINK24"/>
      <w:bookmarkStart w:id="66" w:name="OLE_LINK25"/>
      <w:proofErr w:type="spellStart"/>
      <w:r w:rsidRPr="004A66EF">
        <w:rPr>
          <w:rFonts w:ascii="Book Antiqua" w:hAnsi="Book Antiqua" w:cs="Times New Roman"/>
          <w:color w:val="000000" w:themeColor="text1"/>
          <w:sz w:val="24"/>
          <w:szCs w:val="24"/>
        </w:rPr>
        <w:t>hydrogenotropic</w:t>
      </w:r>
      <w:bookmarkEnd w:id="65"/>
      <w:bookmarkEnd w:id="66"/>
      <w:proofErr w:type="spellEnd"/>
      <w:r w:rsidRPr="004A66EF">
        <w:rPr>
          <w:rFonts w:ascii="Book Antiqua" w:hAnsi="Book Antiqua" w:cs="Times New Roman"/>
          <w:color w:val="000000" w:themeColor="text1"/>
          <w:sz w:val="24"/>
          <w:szCs w:val="24"/>
        </w:rPr>
        <w:t xml:space="preserve"> bacteria such as </w:t>
      </w:r>
      <w:proofErr w:type="spellStart"/>
      <w:r w:rsidRPr="004A66EF">
        <w:rPr>
          <w:rFonts w:ascii="Book Antiqua" w:hAnsi="Book Antiqua" w:cs="Times New Roman"/>
          <w:color w:val="000000" w:themeColor="text1"/>
          <w:sz w:val="24"/>
          <w:szCs w:val="24"/>
        </w:rPr>
        <w:t>sulphate</w:t>
      </w:r>
      <w:proofErr w:type="spellEnd"/>
      <w:r w:rsidRPr="004A66EF">
        <w:rPr>
          <w:rFonts w:ascii="Book Antiqua" w:hAnsi="Book Antiqua" w:cs="Times New Roman"/>
          <w:color w:val="000000" w:themeColor="text1"/>
          <w:sz w:val="24"/>
          <w:szCs w:val="24"/>
        </w:rPr>
        <w:t xml:space="preserve"> reducing bacteria was</w:t>
      </w:r>
      <w:proofErr w:type="gramEnd"/>
      <w:r w:rsidRPr="004A66EF">
        <w:rPr>
          <w:rFonts w:ascii="Book Antiqua" w:hAnsi="Book Antiqua" w:cs="Times New Roman"/>
          <w:color w:val="000000" w:themeColor="text1"/>
          <w:sz w:val="24"/>
          <w:szCs w:val="24"/>
        </w:rPr>
        <w:t xml:space="preserve"> also more distinct among NA. Another study involving </w:t>
      </w:r>
      <w:proofErr w:type="gramStart"/>
      <w:r w:rsidRPr="004A66EF">
        <w:rPr>
          <w:rFonts w:ascii="Book Antiqua" w:hAnsi="Book Antiqua" w:cs="Times New Roman"/>
          <w:color w:val="000000" w:themeColor="text1"/>
          <w:sz w:val="24"/>
          <w:szCs w:val="24"/>
        </w:rPr>
        <w:t>NA</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117</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examined total colonic </w:t>
      </w:r>
      <w:proofErr w:type="spellStart"/>
      <w:r w:rsidRPr="004A66EF">
        <w:rPr>
          <w:rFonts w:ascii="Book Antiqua" w:hAnsi="Book Antiqua" w:cs="Times New Roman"/>
          <w:color w:val="000000" w:themeColor="text1"/>
          <w:sz w:val="24"/>
          <w:szCs w:val="24"/>
        </w:rPr>
        <w:t>evacuants</w:t>
      </w:r>
      <w:proofErr w:type="spellEnd"/>
      <w:r w:rsidRPr="004A66EF">
        <w:rPr>
          <w:rFonts w:ascii="Book Antiqua" w:hAnsi="Book Antiqua" w:cs="Times New Roman"/>
          <w:color w:val="000000" w:themeColor="text1"/>
          <w:sz w:val="24"/>
          <w:szCs w:val="24"/>
        </w:rPr>
        <w:t xml:space="preserve"> for SCFA, vitamins, nitrogen and minerals and found total SCFA and butyrate were higher, but calcium, iron and zinc were lower among NA compared to NHB and NHW, supporting the mediatory role of these chemicals in the effects of microbiota in colon cancer development. </w:t>
      </w:r>
    </w:p>
    <w:p w14:paraId="023960D0" w14:textId="32DC248F" w:rsidR="00DC3ECD" w:rsidRPr="004A66EF" w:rsidRDefault="003B2888" w:rsidP="003B2888">
      <w:pPr>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NA</w:t>
      </w:r>
      <w:r w:rsidR="00DC3ECD" w:rsidRPr="004A66EF">
        <w:rPr>
          <w:rFonts w:ascii="Book Antiqua" w:hAnsi="Book Antiqua" w:cs="Times New Roman"/>
          <w:color w:val="000000" w:themeColor="text1"/>
          <w:sz w:val="24"/>
          <w:szCs w:val="24"/>
        </w:rPr>
        <w:t xml:space="preserve"> </w:t>
      </w:r>
      <w:proofErr w:type="gramStart"/>
      <w:r w:rsidR="00DC3ECD" w:rsidRPr="004A66EF">
        <w:rPr>
          <w:rFonts w:ascii="Book Antiqua" w:hAnsi="Book Antiqua" w:cs="Times New Roman"/>
          <w:color w:val="000000" w:themeColor="text1"/>
          <w:sz w:val="24"/>
          <w:szCs w:val="24"/>
        </w:rPr>
        <w:t>have</w:t>
      </w:r>
      <w:proofErr w:type="gramEnd"/>
      <w:r w:rsidR="00DC3ECD" w:rsidRPr="004A66EF">
        <w:rPr>
          <w:rFonts w:ascii="Book Antiqua" w:hAnsi="Book Antiqua" w:cs="Times New Roman"/>
          <w:color w:val="000000" w:themeColor="text1"/>
          <w:sz w:val="24"/>
          <w:szCs w:val="24"/>
        </w:rPr>
        <w:t xml:space="preserve"> been shown to have a propensity for methanogenic rather than </w:t>
      </w:r>
      <w:proofErr w:type="spellStart"/>
      <w:r w:rsidR="00DC3ECD" w:rsidRPr="004A66EF">
        <w:rPr>
          <w:rFonts w:ascii="Book Antiqua" w:hAnsi="Book Antiqua" w:cs="Times New Roman"/>
          <w:color w:val="000000" w:themeColor="text1"/>
          <w:sz w:val="24"/>
          <w:szCs w:val="24"/>
        </w:rPr>
        <w:t>sulfidogenic</w:t>
      </w:r>
      <w:proofErr w:type="spellEnd"/>
      <w:r w:rsidR="00DC3ECD" w:rsidRPr="004A66EF">
        <w:rPr>
          <w:rFonts w:ascii="Book Antiqua" w:hAnsi="Book Antiqua" w:cs="Times New Roman"/>
          <w:color w:val="000000" w:themeColor="text1"/>
          <w:sz w:val="24"/>
          <w:szCs w:val="24"/>
        </w:rPr>
        <w:t xml:space="preserve"> disposal of hydrogen generated from microbial fermentation in the human colon. In a South African study, NA excreted more methane in their breath compared to whites in the same </w:t>
      </w:r>
      <w:proofErr w:type="gramStart"/>
      <w:r w:rsidR="00DC3ECD" w:rsidRPr="004A66EF">
        <w:rPr>
          <w:rFonts w:ascii="Book Antiqua" w:hAnsi="Book Antiqua" w:cs="Times New Roman"/>
          <w:color w:val="000000" w:themeColor="text1"/>
          <w:sz w:val="24"/>
          <w:szCs w:val="24"/>
        </w:rPr>
        <w:t>country</w:t>
      </w:r>
      <w:r w:rsidR="00DC3ECD"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118</w:t>
      </w:r>
      <w:r w:rsidR="00DC3ECD" w:rsidRPr="004A66EF">
        <w:rPr>
          <w:rFonts w:ascii="Book Antiqua" w:hAnsi="Book Antiqua" w:cs="Times New Roman"/>
          <w:noProof/>
          <w:color w:val="000000" w:themeColor="text1"/>
          <w:sz w:val="24"/>
          <w:szCs w:val="24"/>
          <w:vertAlign w:val="superscript"/>
        </w:rPr>
        <w:t>]</w:t>
      </w:r>
      <w:r w:rsidR="00DC3ECD" w:rsidRPr="004A66EF">
        <w:rPr>
          <w:rFonts w:ascii="Book Antiqua" w:hAnsi="Book Antiqua" w:cs="Times New Roman"/>
          <w:color w:val="000000" w:themeColor="text1"/>
          <w:sz w:val="24"/>
          <w:szCs w:val="24"/>
        </w:rPr>
        <w:t xml:space="preserve">. Furthermore, stool samples of European ancestry populations exhibited more of sulfate reduction activity. The differences observed in the bacterial composition of stool samples of </w:t>
      </w:r>
      <w:r w:rsidRPr="004A66EF">
        <w:rPr>
          <w:rFonts w:ascii="Book Antiqua" w:hAnsi="Book Antiqua" w:cs="Times New Roman"/>
          <w:color w:val="000000" w:themeColor="text1"/>
          <w:sz w:val="24"/>
          <w:szCs w:val="24"/>
        </w:rPr>
        <w:t>NA</w:t>
      </w:r>
      <w:r w:rsidR="00DC3ECD" w:rsidRPr="004A66EF">
        <w:rPr>
          <w:rFonts w:ascii="Book Antiqua" w:hAnsi="Book Antiqua" w:cs="Times New Roman"/>
          <w:color w:val="000000" w:themeColor="text1"/>
          <w:sz w:val="24"/>
          <w:szCs w:val="24"/>
        </w:rPr>
        <w:t xml:space="preserve"> and NHB is due to the dietary difference with the Africans consuming more coarse grains and vegetables.</w:t>
      </w:r>
    </w:p>
    <w:p w14:paraId="6E43C195" w14:textId="1BC27C91" w:rsidR="00DC3ECD" w:rsidRPr="004A66EF" w:rsidRDefault="00DC3ECD" w:rsidP="003B2888">
      <w:pPr>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Apart from intestinal microbiome, some other studies have examined the role of the oral microbiome in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risk using a multi-ethnic sample. For example, Li </w:t>
      </w:r>
      <w:r w:rsidRPr="004A66EF">
        <w:rPr>
          <w:rFonts w:ascii="Book Antiqua" w:hAnsi="Book Antiqua" w:cs="Times New Roman"/>
          <w:i/>
          <w:iCs/>
          <w:color w:val="000000" w:themeColor="text1"/>
          <w:sz w:val="24"/>
          <w:szCs w:val="24"/>
        </w:rPr>
        <w:t xml:space="preserve">et </w:t>
      </w:r>
      <w:proofErr w:type="gramStart"/>
      <w:r w:rsidRPr="004A66EF">
        <w:rPr>
          <w:rFonts w:ascii="Book Antiqua" w:hAnsi="Book Antiqua" w:cs="Times New Roman"/>
          <w:i/>
          <w:iCs/>
          <w:color w:val="000000" w:themeColor="text1"/>
          <w:sz w:val="24"/>
          <w:szCs w:val="24"/>
        </w:rPr>
        <w:t>al</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16]</w:t>
      </w:r>
      <w:r w:rsidRPr="004A66EF">
        <w:rPr>
          <w:rFonts w:ascii="Book Antiqua" w:hAnsi="Book Antiqua" w:cs="Times New Roman"/>
          <w:color w:val="000000" w:themeColor="text1"/>
          <w:sz w:val="24"/>
          <w:szCs w:val="24"/>
        </w:rPr>
        <w:t xml:space="preserve"> showed unique differences in the patterns of saliva microbiome between individuals living in Alaska, Germany and Africa. In another study, Yang </w:t>
      </w:r>
      <w:r w:rsidRPr="004A66EF">
        <w:rPr>
          <w:rFonts w:ascii="Book Antiqua" w:hAnsi="Book Antiqua" w:cs="Times New Roman"/>
          <w:i/>
          <w:iCs/>
          <w:color w:val="000000" w:themeColor="text1"/>
          <w:sz w:val="24"/>
          <w:szCs w:val="24"/>
        </w:rPr>
        <w:t>et al</w:t>
      </w:r>
      <w:r w:rsidRPr="004A66EF">
        <w:rPr>
          <w:rFonts w:ascii="Book Antiqua" w:hAnsi="Book Antiqua" w:cs="Times New Roman"/>
          <w:noProof/>
          <w:color w:val="000000" w:themeColor="text1"/>
          <w:sz w:val="24"/>
          <w:szCs w:val="24"/>
          <w:vertAlign w:val="superscript"/>
        </w:rPr>
        <w:t>[17]</w:t>
      </w:r>
      <w:r w:rsidRPr="004A66EF">
        <w:rPr>
          <w:rFonts w:ascii="Book Antiqua" w:hAnsi="Book Antiqua" w:cs="Times New Roman"/>
          <w:color w:val="000000" w:themeColor="text1"/>
          <w:sz w:val="24"/>
          <w:szCs w:val="24"/>
        </w:rPr>
        <w:t xml:space="preserve"> using a nested case control study showed that </w:t>
      </w:r>
      <w:r w:rsidRPr="004A66EF">
        <w:rPr>
          <w:rFonts w:ascii="Book Antiqua" w:hAnsi="Book Antiqua" w:cs="Times New Roman"/>
          <w:i/>
          <w:color w:val="000000" w:themeColor="text1"/>
          <w:sz w:val="24"/>
          <w:szCs w:val="24"/>
        </w:rPr>
        <w:t xml:space="preserve">Treponema </w:t>
      </w:r>
      <w:proofErr w:type="spellStart"/>
      <w:r w:rsidRPr="004A66EF">
        <w:rPr>
          <w:rFonts w:ascii="Book Antiqua" w:hAnsi="Book Antiqua" w:cs="Times New Roman"/>
          <w:i/>
          <w:color w:val="000000" w:themeColor="text1"/>
          <w:sz w:val="24"/>
          <w:szCs w:val="24"/>
        </w:rPr>
        <w:t>denticola</w:t>
      </w:r>
      <w:proofErr w:type="spellEnd"/>
      <w:r w:rsidRPr="004A66EF">
        <w:rPr>
          <w:rFonts w:ascii="Book Antiqua" w:hAnsi="Book Antiqua" w:cs="Times New Roman"/>
          <w:color w:val="000000" w:themeColor="text1"/>
          <w:sz w:val="24"/>
          <w:szCs w:val="24"/>
        </w:rPr>
        <w:t xml:space="preserve"> and </w:t>
      </w:r>
      <w:proofErr w:type="spellStart"/>
      <w:r w:rsidRPr="004A66EF">
        <w:rPr>
          <w:rFonts w:ascii="Book Antiqua" w:hAnsi="Book Antiqua" w:cs="Times New Roman"/>
          <w:i/>
          <w:color w:val="000000" w:themeColor="text1"/>
          <w:sz w:val="24"/>
          <w:szCs w:val="24"/>
        </w:rPr>
        <w:t>Prevotella</w:t>
      </w:r>
      <w:proofErr w:type="spellEnd"/>
      <w:r w:rsidRPr="004A66EF">
        <w:rPr>
          <w:rFonts w:ascii="Book Antiqua" w:hAnsi="Book Antiqua" w:cs="Times New Roman"/>
          <w:i/>
          <w:color w:val="000000" w:themeColor="text1"/>
          <w:sz w:val="24"/>
          <w:szCs w:val="24"/>
        </w:rPr>
        <w:t xml:space="preserve"> intermedia</w:t>
      </w:r>
      <w:r w:rsidRPr="004A66EF">
        <w:rPr>
          <w:rFonts w:ascii="Book Antiqua" w:hAnsi="Book Antiqua" w:cs="Times New Roman"/>
          <w:color w:val="000000" w:themeColor="text1"/>
          <w:sz w:val="24"/>
          <w:szCs w:val="24"/>
        </w:rPr>
        <w:t xml:space="preserve"> were associated with increased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risk among a sample made of predominantly EA and AA. Even though this study showed similar associations in AA and EA, they were more significant among AA, although AA were about three times more than EA in the sample. The authors however alluded to the fact that differences in the oral microbiome by race could explain the difference in association between the racial groups. </w:t>
      </w:r>
    </w:p>
    <w:p w14:paraId="73B13EE1" w14:textId="77777777" w:rsidR="003B2888" w:rsidRPr="004A66EF" w:rsidRDefault="003B2888" w:rsidP="003B2888">
      <w:pPr>
        <w:spacing w:after="0" w:line="360" w:lineRule="auto"/>
        <w:jc w:val="both"/>
        <w:rPr>
          <w:rFonts w:ascii="Book Antiqua" w:hAnsi="Book Antiqua" w:cs="Times New Roman"/>
          <w:color w:val="000000" w:themeColor="text1"/>
          <w:sz w:val="24"/>
          <w:szCs w:val="24"/>
        </w:rPr>
      </w:pPr>
    </w:p>
    <w:p w14:paraId="38666FE9" w14:textId="77777777" w:rsidR="00DC3ECD" w:rsidRPr="004A66EF" w:rsidRDefault="00DC3ECD" w:rsidP="002173AF">
      <w:pPr>
        <w:spacing w:after="0" w:line="360" w:lineRule="auto"/>
        <w:jc w:val="both"/>
        <w:rPr>
          <w:rFonts w:ascii="Book Antiqua" w:hAnsi="Book Antiqua" w:cs="Times New Roman"/>
          <w:b/>
          <w:caps/>
          <w:color w:val="000000" w:themeColor="text1"/>
          <w:sz w:val="24"/>
          <w:szCs w:val="24"/>
        </w:rPr>
      </w:pPr>
      <w:r w:rsidRPr="004A66EF">
        <w:rPr>
          <w:rFonts w:ascii="Book Antiqua" w:hAnsi="Book Antiqua" w:cs="Times New Roman"/>
          <w:b/>
          <w:caps/>
          <w:color w:val="000000" w:themeColor="text1"/>
          <w:sz w:val="24"/>
          <w:szCs w:val="24"/>
        </w:rPr>
        <w:t>Discussion and conclusion</w:t>
      </w:r>
    </w:p>
    <w:p w14:paraId="4CE01516" w14:textId="71C640EF" w:rsidR="00DC3ECD" w:rsidRPr="004A66EF" w:rsidRDefault="00DC3ECD" w:rsidP="002173AF">
      <w:pPr>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We have reviewed the differences between race/ethnic groups concerning dietary habits, how different diets affect the gut’s </w:t>
      </w:r>
      <w:proofErr w:type="gramStart"/>
      <w:r w:rsidRPr="004A66EF">
        <w:rPr>
          <w:rFonts w:ascii="Book Antiqua" w:hAnsi="Book Antiqua" w:cs="Times New Roman"/>
          <w:color w:val="000000" w:themeColor="text1"/>
          <w:sz w:val="24"/>
          <w:szCs w:val="24"/>
        </w:rPr>
        <w:t>environment,</w:t>
      </w:r>
      <w:proofErr w:type="gramEnd"/>
      <w:r w:rsidRPr="004A66EF">
        <w:rPr>
          <w:rFonts w:ascii="Book Antiqua" w:hAnsi="Book Antiqua" w:cs="Times New Roman"/>
          <w:color w:val="000000" w:themeColor="text1"/>
          <w:sz w:val="24"/>
          <w:szCs w:val="24"/>
        </w:rPr>
        <w:t xml:space="preserve"> and the potential role of these differences in explaining disparities in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incidence in the United States and between native African populations. Our review reveals that unique opportunities exist in taking advantage of the racial differences in diet, other diet-related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risk factors such as obesity and diabetes, gut microbiome, and the genetic architecture of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for a greater understanding of the complexity of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etiology and carcinogenesis. Much of the literature we cite</w:t>
      </w:r>
      <w:r w:rsidRPr="004A66EF">
        <w:rPr>
          <w:rFonts w:ascii="Book Antiqua" w:hAnsi="Book Antiqua"/>
          <w:color w:val="000000" w:themeColor="text1"/>
          <w:sz w:val="24"/>
          <w:szCs w:val="24"/>
        </w:rPr>
        <w:t xml:space="preserve"> </w:t>
      </w:r>
      <w:r w:rsidRPr="004A66EF">
        <w:rPr>
          <w:rFonts w:ascii="Book Antiqua" w:hAnsi="Book Antiqua" w:cs="Times New Roman"/>
          <w:color w:val="000000" w:themeColor="text1"/>
          <w:sz w:val="24"/>
          <w:szCs w:val="24"/>
        </w:rPr>
        <w:t>includes studies that show that environment, diet, and lifestyle can alter the microbiome and are associated with cancer risk, but whether these co-associations are linked is still unknown.</w:t>
      </w:r>
    </w:p>
    <w:p w14:paraId="4B95C5DB" w14:textId="70E4A1D0" w:rsidR="00DC3ECD" w:rsidRPr="004A66EF" w:rsidRDefault="00DC3ECD" w:rsidP="003B2888">
      <w:pPr>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Several studies revealed that there is a direct link between dietary intake and the microbial profile of an individual, and this ultimately influences the risk of several diseases including cancer. A study we mention earlier in this review corroborates the link between dietary intake and microbiota. The authors switched regular diets between South African blacks and AA during a two-week period. Food exchanges of low fat, high fiber for AA and high fat low fiber for </w:t>
      </w:r>
      <w:r w:rsidR="003B2888" w:rsidRPr="004A66EF">
        <w:rPr>
          <w:rFonts w:ascii="Book Antiqua" w:hAnsi="Book Antiqua" w:cs="Times New Roman"/>
          <w:color w:val="000000" w:themeColor="text1"/>
          <w:sz w:val="24"/>
          <w:szCs w:val="24"/>
        </w:rPr>
        <w:t>NA</w:t>
      </w:r>
      <w:r w:rsidRPr="004A66EF">
        <w:rPr>
          <w:rFonts w:ascii="Book Antiqua" w:hAnsi="Book Antiqua" w:cs="Times New Roman"/>
          <w:color w:val="000000" w:themeColor="text1"/>
          <w:sz w:val="24"/>
          <w:szCs w:val="24"/>
        </w:rPr>
        <w:t xml:space="preserve"> resulted in increased </w:t>
      </w:r>
      <w:proofErr w:type="spellStart"/>
      <w:r w:rsidRPr="004A66EF">
        <w:rPr>
          <w:rFonts w:ascii="Book Antiqua" w:hAnsi="Book Antiqua" w:cs="Times New Roman"/>
          <w:color w:val="000000" w:themeColor="text1"/>
          <w:sz w:val="24"/>
          <w:szCs w:val="24"/>
        </w:rPr>
        <w:t>saccharolytic</w:t>
      </w:r>
      <w:proofErr w:type="spellEnd"/>
      <w:r w:rsidRPr="004A66EF">
        <w:rPr>
          <w:rFonts w:ascii="Book Antiqua" w:hAnsi="Book Antiqua" w:cs="Times New Roman"/>
          <w:color w:val="000000" w:themeColor="text1"/>
          <w:sz w:val="24"/>
          <w:szCs w:val="24"/>
        </w:rPr>
        <w:t xml:space="preserve"> fermentation and suppressed secondary bile acid synthesis in </w:t>
      </w:r>
      <w:proofErr w:type="gramStart"/>
      <w:r w:rsidRPr="004A66EF">
        <w:rPr>
          <w:rFonts w:ascii="Book Antiqua" w:hAnsi="Book Antiqua" w:cs="Times New Roman"/>
          <w:color w:val="000000" w:themeColor="text1"/>
          <w:sz w:val="24"/>
          <w:szCs w:val="24"/>
        </w:rPr>
        <w:t>AA</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67</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Studies also consistently showed that AA </w:t>
      </w:r>
      <w:proofErr w:type="gramStart"/>
      <w:r w:rsidRPr="004A66EF">
        <w:rPr>
          <w:rFonts w:ascii="Book Antiqua" w:hAnsi="Book Antiqua" w:cs="Times New Roman"/>
          <w:color w:val="000000" w:themeColor="text1"/>
          <w:sz w:val="24"/>
          <w:szCs w:val="24"/>
        </w:rPr>
        <w:t>consume</w:t>
      </w:r>
      <w:proofErr w:type="gramEnd"/>
      <w:r w:rsidRPr="004A66EF">
        <w:rPr>
          <w:rFonts w:ascii="Book Antiqua" w:hAnsi="Book Antiqua" w:cs="Times New Roman"/>
          <w:color w:val="000000" w:themeColor="text1"/>
          <w:sz w:val="24"/>
          <w:szCs w:val="24"/>
        </w:rPr>
        <w:t xml:space="preserve"> less healthy diets and this could explain the higher rates of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among this population. Foods from an unbalanced diet deficient in fiber and high in meat, such as those consumed by AA, promotes proteolytic rather than </w:t>
      </w:r>
      <w:proofErr w:type="spellStart"/>
      <w:r w:rsidRPr="004A66EF">
        <w:rPr>
          <w:rFonts w:ascii="Book Antiqua" w:hAnsi="Book Antiqua" w:cs="Times New Roman"/>
          <w:color w:val="000000" w:themeColor="text1"/>
          <w:sz w:val="24"/>
          <w:szCs w:val="24"/>
        </w:rPr>
        <w:t>saccharolytic</w:t>
      </w:r>
      <w:proofErr w:type="spellEnd"/>
      <w:r w:rsidRPr="004A66EF">
        <w:rPr>
          <w:rFonts w:ascii="Book Antiqua" w:hAnsi="Book Antiqua" w:cs="Times New Roman"/>
          <w:color w:val="000000" w:themeColor="text1"/>
          <w:sz w:val="24"/>
          <w:szCs w:val="24"/>
        </w:rPr>
        <w:t xml:space="preserve"> fermentation and this results in branched chain SCFAs such as </w:t>
      </w:r>
      <w:proofErr w:type="spellStart"/>
      <w:r w:rsidRPr="004A66EF">
        <w:rPr>
          <w:rFonts w:ascii="Book Antiqua" w:hAnsi="Book Antiqua" w:cs="Times New Roman"/>
          <w:color w:val="000000" w:themeColor="text1"/>
          <w:sz w:val="24"/>
          <w:szCs w:val="24"/>
        </w:rPr>
        <w:t>isobutyrate</w:t>
      </w:r>
      <w:proofErr w:type="spellEnd"/>
      <w:r w:rsidRPr="004A66EF">
        <w:rPr>
          <w:rFonts w:ascii="Book Antiqua" w:hAnsi="Book Antiqua" w:cs="Times New Roman"/>
          <w:color w:val="000000" w:themeColor="text1"/>
          <w:sz w:val="24"/>
          <w:szCs w:val="24"/>
        </w:rPr>
        <w:t xml:space="preserve">, </w:t>
      </w:r>
      <w:proofErr w:type="spellStart"/>
      <w:r w:rsidRPr="004A66EF">
        <w:rPr>
          <w:rFonts w:ascii="Book Antiqua" w:hAnsi="Book Antiqua" w:cs="Times New Roman"/>
          <w:color w:val="000000" w:themeColor="text1"/>
          <w:sz w:val="24"/>
          <w:szCs w:val="24"/>
        </w:rPr>
        <w:t>isovaleric</w:t>
      </w:r>
      <w:proofErr w:type="spellEnd"/>
      <w:r w:rsidRPr="004A66EF">
        <w:rPr>
          <w:rFonts w:ascii="Book Antiqua" w:hAnsi="Book Antiqua" w:cs="Times New Roman"/>
          <w:color w:val="000000" w:themeColor="text1"/>
          <w:sz w:val="24"/>
          <w:szCs w:val="24"/>
        </w:rPr>
        <w:t xml:space="preserve"> and 2-methylbutyroic acid. Moreover, proteolytic products including nitrogenous metabolites such as </w:t>
      </w:r>
      <w:bookmarkStart w:id="67" w:name="OLE_LINK26"/>
      <w:bookmarkStart w:id="68" w:name="OLE_LINK27"/>
      <w:proofErr w:type="spellStart"/>
      <w:r w:rsidRPr="004A66EF">
        <w:rPr>
          <w:rFonts w:ascii="Book Antiqua" w:hAnsi="Book Antiqua" w:cs="Times New Roman"/>
          <w:color w:val="000000" w:themeColor="text1"/>
          <w:sz w:val="24"/>
          <w:szCs w:val="24"/>
        </w:rPr>
        <w:t>hipurate</w:t>
      </w:r>
      <w:bookmarkEnd w:id="67"/>
      <w:bookmarkEnd w:id="68"/>
      <w:proofErr w:type="spellEnd"/>
      <w:r w:rsidRPr="004A66EF">
        <w:rPr>
          <w:rFonts w:ascii="Book Antiqua" w:hAnsi="Book Antiqua" w:cs="Times New Roman"/>
          <w:color w:val="000000" w:themeColor="text1"/>
          <w:sz w:val="24"/>
          <w:szCs w:val="24"/>
        </w:rPr>
        <w:t xml:space="preserve"> and ammonia have been shown to increase inflammation and </w:t>
      </w:r>
      <w:proofErr w:type="gramStart"/>
      <w:r w:rsidRPr="004A66EF">
        <w:rPr>
          <w:rFonts w:ascii="Book Antiqua" w:hAnsi="Book Antiqua" w:cs="Times New Roman"/>
          <w:color w:val="000000" w:themeColor="text1"/>
          <w:sz w:val="24"/>
          <w:szCs w:val="24"/>
        </w:rPr>
        <w:t>carcinogenesis</w:t>
      </w:r>
      <w:r w:rsidRPr="004A66EF">
        <w:rPr>
          <w:rFonts w:ascii="Book Antiqua" w:hAnsi="Book Antiqua" w:cs="Times New Roman"/>
          <w:noProof/>
          <w:color w:val="000000" w:themeColor="text1"/>
          <w:sz w:val="24"/>
          <w:szCs w:val="24"/>
          <w:vertAlign w:val="superscript"/>
        </w:rPr>
        <w:t>[</w:t>
      </w:r>
      <w:proofErr w:type="gramEnd"/>
      <w:r w:rsidRPr="004A66EF">
        <w:rPr>
          <w:rFonts w:ascii="Book Antiqua" w:hAnsi="Book Antiqua" w:cs="Times New Roman"/>
          <w:noProof/>
          <w:color w:val="000000" w:themeColor="text1"/>
          <w:sz w:val="24"/>
          <w:szCs w:val="24"/>
          <w:vertAlign w:val="superscript"/>
        </w:rPr>
        <w:t>48]</w:t>
      </w:r>
      <w:r w:rsidRPr="004A66EF">
        <w:rPr>
          <w:rFonts w:ascii="Book Antiqua" w:hAnsi="Book Antiqua" w:cs="Times New Roman"/>
          <w:color w:val="000000" w:themeColor="text1"/>
          <w:sz w:val="24"/>
          <w:szCs w:val="24"/>
        </w:rPr>
        <w:t xml:space="preserve">. </w:t>
      </w:r>
    </w:p>
    <w:p w14:paraId="4BD44CBB" w14:textId="4B57DE31" w:rsidR="00DC3ECD" w:rsidRPr="004A66EF" w:rsidRDefault="00DC3ECD" w:rsidP="003B2888">
      <w:pPr>
        <w:spacing w:after="0" w:line="360" w:lineRule="auto"/>
        <w:ind w:firstLineChars="100" w:firstLine="240"/>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 xml:space="preserve">Evidence from studies demonstrating direct links between dietary habits, the gut microbiome and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risk indicates there is an urgent need for multiethnic studies of gut microbiome and SCFA and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Moreover, such studies need to incorporate dietary intake, blood levels of nutrients and their metabolites, genes involved in the metabolism of various diets, and epigenetic factors. In addition, greater insights into colorectal etiology could be gained by exploring the large differences in diet, and several other environmental factors between native African populations and African Americans living in the United States. Recent estimates revealed greater than 10-fold difference in incidence rates of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between the United States and most of sub-Saharan </w:t>
      </w:r>
      <w:proofErr w:type="gramStart"/>
      <w:r w:rsidRPr="004A66EF">
        <w:rPr>
          <w:rFonts w:ascii="Book Antiqua" w:hAnsi="Book Antiqua" w:cs="Times New Roman"/>
          <w:color w:val="000000" w:themeColor="text1"/>
          <w:sz w:val="24"/>
          <w:szCs w:val="24"/>
        </w:rPr>
        <w:t>Africa</w:t>
      </w:r>
      <w:r w:rsidRPr="004A66EF">
        <w:rPr>
          <w:rFonts w:ascii="Book Antiqua" w:hAnsi="Book Antiqua" w:cs="Times New Roman"/>
          <w:noProof/>
          <w:color w:val="000000" w:themeColor="text1"/>
          <w:sz w:val="24"/>
          <w:szCs w:val="24"/>
          <w:vertAlign w:val="superscript"/>
        </w:rPr>
        <w:t>[</w:t>
      </w:r>
      <w:proofErr w:type="gramEnd"/>
      <w:r w:rsidR="00E32DD0" w:rsidRPr="004A66EF">
        <w:rPr>
          <w:rFonts w:ascii="Book Antiqua" w:hAnsi="Book Antiqua" w:cs="Times New Roman"/>
          <w:noProof/>
          <w:color w:val="000000" w:themeColor="text1"/>
          <w:sz w:val="24"/>
          <w:szCs w:val="24"/>
          <w:vertAlign w:val="superscript"/>
        </w:rPr>
        <w:t>119,120</w:t>
      </w:r>
      <w:r w:rsidRPr="004A66EF">
        <w:rPr>
          <w:rFonts w:ascii="Book Antiqua" w:hAnsi="Book Antiqua" w:cs="Times New Roman"/>
          <w:noProof/>
          <w:color w:val="000000" w:themeColor="text1"/>
          <w:sz w:val="24"/>
          <w:szCs w:val="24"/>
          <w:vertAlign w:val="superscript"/>
        </w:rPr>
        <w:t>]</w:t>
      </w:r>
      <w:r w:rsidRPr="004A66EF">
        <w:rPr>
          <w:rFonts w:ascii="Book Antiqua" w:hAnsi="Book Antiqua" w:cs="Times New Roman"/>
          <w:color w:val="000000" w:themeColor="text1"/>
          <w:sz w:val="24"/>
          <w:szCs w:val="24"/>
        </w:rPr>
        <w:t xml:space="preserve">. Multipronged approaches (such as integrative molecular epidemiology) to study the associations between dietary habits, profile of the gut microbiome and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across populations could provide great insights into the factors responsible for the widely varying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incidence rates across populations. Finally, most of the studies reviewed had small sample sizes that precluded adequate power to investigate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subtypes. Large sample multiethnic cohorts will afford greater understanding of </w:t>
      </w:r>
      <w:r w:rsidR="00C45B3C" w:rsidRPr="004A66EF">
        <w:rPr>
          <w:rFonts w:ascii="Book Antiqua" w:hAnsi="Book Antiqua" w:cs="Times New Roman"/>
          <w:color w:val="000000" w:themeColor="text1"/>
          <w:sz w:val="24"/>
          <w:szCs w:val="24"/>
        </w:rPr>
        <w:t>CRC</w:t>
      </w:r>
      <w:r w:rsidRPr="004A66EF">
        <w:rPr>
          <w:rFonts w:ascii="Book Antiqua" w:hAnsi="Book Antiqua" w:cs="Times New Roman"/>
          <w:color w:val="000000" w:themeColor="text1"/>
          <w:sz w:val="24"/>
          <w:szCs w:val="24"/>
        </w:rPr>
        <w:t xml:space="preserve"> subtypes especially given the clear differences in the etiology, prognosis and approaches to the management of these subtypes.</w:t>
      </w:r>
    </w:p>
    <w:p w14:paraId="1218CF07" w14:textId="77777777" w:rsidR="003B2888" w:rsidRPr="004A66EF" w:rsidRDefault="003B2888" w:rsidP="003B2888">
      <w:pPr>
        <w:spacing w:after="0" w:line="360" w:lineRule="auto"/>
        <w:jc w:val="both"/>
        <w:rPr>
          <w:rFonts w:ascii="Book Antiqua" w:hAnsi="Book Antiqua" w:cs="Times New Roman"/>
          <w:color w:val="000000" w:themeColor="text1"/>
          <w:sz w:val="24"/>
          <w:szCs w:val="24"/>
        </w:rPr>
      </w:pPr>
    </w:p>
    <w:p w14:paraId="2A908A89" w14:textId="77777777" w:rsidR="00DC3ECD" w:rsidRPr="004A66EF" w:rsidRDefault="00DC3ECD" w:rsidP="002173AF">
      <w:pPr>
        <w:spacing w:after="0" w:line="360" w:lineRule="auto"/>
        <w:jc w:val="both"/>
        <w:rPr>
          <w:rFonts w:ascii="Book Antiqua" w:hAnsi="Book Antiqua" w:cs="Times New Roman"/>
          <w:b/>
          <w:caps/>
          <w:color w:val="000000" w:themeColor="text1"/>
          <w:sz w:val="24"/>
          <w:szCs w:val="24"/>
        </w:rPr>
      </w:pPr>
      <w:r w:rsidRPr="004A66EF">
        <w:rPr>
          <w:rFonts w:ascii="Book Antiqua" w:hAnsi="Book Antiqua" w:cs="Times New Roman"/>
          <w:b/>
          <w:caps/>
          <w:color w:val="000000" w:themeColor="text1"/>
          <w:sz w:val="24"/>
          <w:szCs w:val="24"/>
        </w:rPr>
        <w:t>Acknowledgements</w:t>
      </w:r>
    </w:p>
    <w:p w14:paraId="7F9065CB" w14:textId="23B8082C" w:rsidR="00DC3ECD" w:rsidRPr="004A66EF" w:rsidRDefault="00DC3ECD" w:rsidP="002173AF">
      <w:pPr>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t>We would like to thank Dr. Jack Gilbert for his willingness to converse to discuss the field of microbiology, and Dr. Eugene Chang for his critical review of this manuscript</w:t>
      </w:r>
      <w:r w:rsidR="003B2888" w:rsidRPr="004A66EF">
        <w:rPr>
          <w:rFonts w:ascii="Book Antiqua" w:hAnsi="Book Antiqua" w:cs="Times New Roman"/>
          <w:color w:val="000000" w:themeColor="text1"/>
          <w:sz w:val="24"/>
          <w:szCs w:val="24"/>
        </w:rPr>
        <w:t>;</w:t>
      </w:r>
      <w:r w:rsidRPr="004A66EF">
        <w:rPr>
          <w:rFonts w:ascii="Book Antiqua" w:hAnsi="Book Antiqua" w:cs="Times New Roman"/>
          <w:color w:val="000000" w:themeColor="text1"/>
          <w:sz w:val="24"/>
          <w:szCs w:val="24"/>
        </w:rPr>
        <w:t xml:space="preserve"> </w:t>
      </w:r>
      <w:proofErr w:type="gramStart"/>
      <w:r w:rsidRPr="004A66EF">
        <w:rPr>
          <w:rFonts w:ascii="Book Antiqua" w:hAnsi="Book Antiqua" w:cs="Times New Roman"/>
          <w:color w:val="000000" w:themeColor="text1"/>
          <w:sz w:val="24"/>
          <w:szCs w:val="24"/>
        </w:rPr>
        <w:t>We</w:t>
      </w:r>
      <w:proofErr w:type="gramEnd"/>
      <w:r w:rsidRPr="004A66EF">
        <w:rPr>
          <w:rFonts w:ascii="Book Antiqua" w:hAnsi="Book Antiqua" w:cs="Times New Roman"/>
          <w:color w:val="000000" w:themeColor="text1"/>
          <w:sz w:val="24"/>
          <w:szCs w:val="24"/>
        </w:rPr>
        <w:t xml:space="preserve"> would also like to acknowledge the University of Chicago Institute for Translational Medicine TL-1 program. </w:t>
      </w:r>
    </w:p>
    <w:p w14:paraId="619E0E69" w14:textId="661E4DAF" w:rsidR="00DC3ECD" w:rsidRPr="004A66EF" w:rsidRDefault="00DC3ECD" w:rsidP="002173AF">
      <w:pPr>
        <w:spacing w:after="0" w:line="360" w:lineRule="auto"/>
        <w:jc w:val="both"/>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br w:type="page"/>
      </w:r>
    </w:p>
    <w:p w14:paraId="1F7CEA57" w14:textId="77777777" w:rsidR="003B2888" w:rsidRPr="004A66EF" w:rsidRDefault="003B2888" w:rsidP="003B2888">
      <w:pPr>
        <w:spacing w:after="0" w:line="360" w:lineRule="auto"/>
        <w:jc w:val="both"/>
        <w:rPr>
          <w:rFonts w:ascii="Book Antiqua" w:hAnsi="Book Antiqua" w:cs="Times New Roman"/>
          <w:b/>
          <w:caps/>
          <w:color w:val="000000" w:themeColor="text1"/>
          <w:sz w:val="24"/>
          <w:szCs w:val="24"/>
        </w:rPr>
      </w:pPr>
      <w:r w:rsidRPr="004A66EF">
        <w:rPr>
          <w:rFonts w:ascii="Book Antiqua" w:hAnsi="Book Antiqua" w:cs="Times New Roman"/>
          <w:b/>
          <w:caps/>
          <w:color w:val="000000" w:themeColor="text1"/>
          <w:sz w:val="24"/>
          <w:szCs w:val="24"/>
        </w:rPr>
        <w:t>References</w:t>
      </w:r>
    </w:p>
    <w:p w14:paraId="270453A9"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1 </w:t>
      </w:r>
      <w:r w:rsidRPr="004A66EF">
        <w:rPr>
          <w:rFonts w:ascii="Book Antiqua" w:eastAsia="等线" w:hAnsi="Book Antiqua" w:cs="Times New Roman"/>
          <w:b/>
          <w:kern w:val="2"/>
          <w:sz w:val="24"/>
          <w:szCs w:val="24"/>
          <w:lang w:eastAsia="zh-CN"/>
        </w:rPr>
        <w:t>Breda E</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Catarino</w:t>
      </w:r>
      <w:proofErr w:type="spellEnd"/>
      <w:r w:rsidRPr="004A66EF">
        <w:rPr>
          <w:rFonts w:ascii="Book Antiqua" w:eastAsia="等线" w:hAnsi="Book Antiqua" w:cs="Times New Roman"/>
          <w:kern w:val="2"/>
          <w:sz w:val="24"/>
          <w:szCs w:val="24"/>
          <w:lang w:eastAsia="zh-CN"/>
        </w:rPr>
        <w:t xml:space="preserve"> R, Monteiro E. </w:t>
      </w:r>
      <w:proofErr w:type="spellStart"/>
      <w:r w:rsidRPr="004A66EF">
        <w:rPr>
          <w:rFonts w:ascii="Book Antiqua" w:eastAsia="等线" w:hAnsi="Book Antiqua" w:cs="Times New Roman"/>
          <w:kern w:val="2"/>
          <w:sz w:val="24"/>
          <w:szCs w:val="24"/>
          <w:lang w:eastAsia="zh-CN"/>
        </w:rPr>
        <w:t>Transoral</w:t>
      </w:r>
      <w:proofErr w:type="spellEnd"/>
      <w:r w:rsidRPr="004A66EF">
        <w:rPr>
          <w:rFonts w:ascii="Book Antiqua" w:eastAsia="等线" w:hAnsi="Book Antiqua" w:cs="Times New Roman"/>
          <w:kern w:val="2"/>
          <w:sz w:val="24"/>
          <w:szCs w:val="24"/>
          <w:lang w:eastAsia="zh-CN"/>
        </w:rPr>
        <w:t xml:space="preserve"> laser microsurgery as standard approach to </w:t>
      </w:r>
      <w:proofErr w:type="spellStart"/>
      <w:r w:rsidRPr="004A66EF">
        <w:rPr>
          <w:rFonts w:ascii="Book Antiqua" w:eastAsia="等线" w:hAnsi="Book Antiqua" w:cs="Times New Roman"/>
          <w:kern w:val="2"/>
          <w:sz w:val="24"/>
          <w:szCs w:val="24"/>
          <w:lang w:eastAsia="zh-CN"/>
        </w:rPr>
        <w:t>hypopharyngeal</w:t>
      </w:r>
      <w:proofErr w:type="spellEnd"/>
      <w:r w:rsidRPr="004A66EF">
        <w:rPr>
          <w:rFonts w:ascii="Book Antiqua" w:eastAsia="等线" w:hAnsi="Book Antiqua" w:cs="Times New Roman"/>
          <w:kern w:val="2"/>
          <w:sz w:val="24"/>
          <w:szCs w:val="24"/>
          <w:lang w:eastAsia="zh-CN"/>
        </w:rPr>
        <w:t xml:space="preserve"> cancer.</w:t>
      </w:r>
      <w:proofErr w:type="gramEnd"/>
      <w:r w:rsidRPr="004A66EF">
        <w:rPr>
          <w:rFonts w:ascii="Book Antiqua" w:eastAsia="等线" w:hAnsi="Book Antiqua" w:cs="Times New Roman"/>
          <w:kern w:val="2"/>
          <w:sz w:val="24"/>
          <w:szCs w:val="24"/>
          <w:lang w:eastAsia="zh-CN"/>
        </w:rPr>
        <w:t xml:space="preserve"> Survival analysis in a hospital based population. </w:t>
      </w:r>
      <w:proofErr w:type="spellStart"/>
      <w:r w:rsidRPr="004A66EF">
        <w:rPr>
          <w:rFonts w:ascii="Book Antiqua" w:eastAsia="等线" w:hAnsi="Book Antiqua" w:cs="Times New Roman"/>
          <w:i/>
          <w:kern w:val="2"/>
          <w:sz w:val="24"/>
          <w:szCs w:val="24"/>
          <w:lang w:eastAsia="zh-CN"/>
        </w:rPr>
        <w:t>Acta</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Otorrinolaringol</w:t>
      </w:r>
      <w:proofErr w:type="spellEnd"/>
      <w:r w:rsidRPr="004A66EF">
        <w:rPr>
          <w:rFonts w:ascii="Book Antiqua" w:eastAsia="等线" w:hAnsi="Book Antiqua" w:cs="Times New Roman"/>
          <w:i/>
          <w:kern w:val="2"/>
          <w:sz w:val="24"/>
          <w:szCs w:val="24"/>
          <w:lang w:eastAsia="zh-CN"/>
        </w:rPr>
        <w:t xml:space="preserve"> </w:t>
      </w:r>
      <w:proofErr w:type="spellStart"/>
      <w:proofErr w:type="gramStart"/>
      <w:r w:rsidRPr="004A66EF">
        <w:rPr>
          <w:rFonts w:ascii="Book Antiqua" w:eastAsia="等线" w:hAnsi="Book Antiqua" w:cs="Times New Roman"/>
          <w:i/>
          <w:kern w:val="2"/>
          <w:sz w:val="24"/>
          <w:szCs w:val="24"/>
          <w:lang w:eastAsia="zh-CN"/>
        </w:rPr>
        <w:t>Esp</w:t>
      </w:r>
      <w:proofErr w:type="spellEnd"/>
      <w:proofErr w:type="gramEnd"/>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69</w:t>
      </w:r>
      <w:r w:rsidRPr="004A66EF">
        <w:rPr>
          <w:rFonts w:ascii="Book Antiqua" w:eastAsia="等线" w:hAnsi="Book Antiqua" w:cs="Times New Roman"/>
          <w:kern w:val="2"/>
          <w:sz w:val="24"/>
          <w:szCs w:val="24"/>
          <w:lang w:eastAsia="zh-CN"/>
        </w:rPr>
        <w:t>: 1-7 [PMID: 28190450 DOI: 10.1016/j.otorri.2016.11.009]</w:t>
      </w:r>
    </w:p>
    <w:p w14:paraId="6C0A52E2"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2 </w:t>
      </w:r>
      <w:proofErr w:type="spellStart"/>
      <w:r w:rsidRPr="004A66EF">
        <w:rPr>
          <w:rFonts w:ascii="Book Antiqua" w:eastAsia="等线" w:hAnsi="Book Antiqua" w:cs="Times New Roman"/>
          <w:b/>
          <w:kern w:val="2"/>
          <w:sz w:val="24"/>
          <w:szCs w:val="24"/>
          <w:lang w:eastAsia="zh-CN"/>
        </w:rPr>
        <w:t>Mothes</w:t>
      </w:r>
      <w:proofErr w:type="spellEnd"/>
      <w:r w:rsidRPr="004A66EF">
        <w:rPr>
          <w:rFonts w:ascii="Book Antiqua" w:eastAsia="等线" w:hAnsi="Book Antiqua" w:cs="Times New Roman"/>
          <w:b/>
          <w:kern w:val="2"/>
          <w:sz w:val="24"/>
          <w:szCs w:val="24"/>
          <w:lang w:eastAsia="zh-CN"/>
        </w:rPr>
        <w:t xml:space="preserve"> AR</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Runnebaum</w:t>
      </w:r>
      <w:proofErr w:type="spellEnd"/>
      <w:r w:rsidRPr="004A66EF">
        <w:rPr>
          <w:rFonts w:ascii="Book Antiqua" w:eastAsia="等线" w:hAnsi="Book Antiqua" w:cs="Times New Roman"/>
          <w:kern w:val="2"/>
          <w:sz w:val="24"/>
          <w:szCs w:val="24"/>
          <w:lang w:eastAsia="zh-CN"/>
        </w:rPr>
        <w:t xml:space="preserve"> M, </w:t>
      </w:r>
      <w:proofErr w:type="spellStart"/>
      <w:r w:rsidRPr="004A66EF">
        <w:rPr>
          <w:rFonts w:ascii="Book Antiqua" w:eastAsia="等线" w:hAnsi="Book Antiqua" w:cs="Times New Roman"/>
          <w:kern w:val="2"/>
          <w:sz w:val="24"/>
          <w:szCs w:val="24"/>
          <w:lang w:eastAsia="zh-CN"/>
        </w:rPr>
        <w:t>Runnebaum</w:t>
      </w:r>
      <w:proofErr w:type="spellEnd"/>
      <w:r w:rsidRPr="004A66EF">
        <w:rPr>
          <w:rFonts w:ascii="Book Antiqua" w:eastAsia="等线" w:hAnsi="Book Antiqua" w:cs="Times New Roman"/>
          <w:kern w:val="2"/>
          <w:sz w:val="24"/>
          <w:szCs w:val="24"/>
          <w:lang w:eastAsia="zh-CN"/>
        </w:rPr>
        <w:t xml:space="preserve"> IB. Ablative dual-phase </w:t>
      </w:r>
      <w:proofErr w:type="spellStart"/>
      <w:r w:rsidRPr="004A66EF">
        <w:rPr>
          <w:rFonts w:ascii="Book Antiqua" w:eastAsia="等线" w:hAnsi="Book Antiqua" w:cs="Times New Roman"/>
          <w:kern w:val="2"/>
          <w:sz w:val="24"/>
          <w:szCs w:val="24"/>
          <w:lang w:eastAsia="zh-CN"/>
        </w:rPr>
        <w:t>Erbium</w:t>
      </w:r>
      <w:proofErr w:type="gramStart"/>
      <w:r w:rsidRPr="004A66EF">
        <w:rPr>
          <w:rFonts w:ascii="Book Antiqua" w:eastAsia="等线" w:hAnsi="Book Antiqua" w:cs="Times New Roman"/>
          <w:kern w:val="2"/>
          <w:sz w:val="24"/>
          <w:szCs w:val="24"/>
          <w:lang w:eastAsia="zh-CN"/>
        </w:rPr>
        <w:t>:YAG</w:t>
      </w:r>
      <w:proofErr w:type="spellEnd"/>
      <w:proofErr w:type="gramEnd"/>
      <w:r w:rsidRPr="004A66EF">
        <w:rPr>
          <w:rFonts w:ascii="Book Antiqua" w:eastAsia="等线" w:hAnsi="Book Antiqua" w:cs="Times New Roman"/>
          <w:kern w:val="2"/>
          <w:sz w:val="24"/>
          <w:szCs w:val="24"/>
          <w:lang w:eastAsia="zh-CN"/>
        </w:rPr>
        <w:t xml:space="preserve"> laser treatment of atrophy-related vaginal symptoms in post-menopausal breast cancer survivors omitting hormonal treatment. </w:t>
      </w:r>
      <w:r w:rsidRPr="004A66EF">
        <w:rPr>
          <w:rFonts w:ascii="Book Antiqua" w:eastAsia="等线" w:hAnsi="Book Antiqua" w:cs="Times New Roman"/>
          <w:i/>
          <w:kern w:val="2"/>
          <w:sz w:val="24"/>
          <w:szCs w:val="24"/>
          <w:lang w:eastAsia="zh-CN"/>
        </w:rPr>
        <w:t xml:space="preserve">J Cancer Res </w:t>
      </w:r>
      <w:proofErr w:type="spellStart"/>
      <w:r w:rsidRPr="004A66EF">
        <w:rPr>
          <w:rFonts w:ascii="Book Antiqua" w:eastAsia="等线" w:hAnsi="Book Antiqua" w:cs="Times New Roman"/>
          <w:i/>
          <w:kern w:val="2"/>
          <w:sz w:val="24"/>
          <w:szCs w:val="24"/>
          <w:lang w:eastAsia="zh-CN"/>
        </w:rPr>
        <w:t>Clin</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Oncol</w:t>
      </w:r>
      <w:proofErr w:type="spellEnd"/>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144</w:t>
      </w:r>
      <w:r w:rsidRPr="004A66EF">
        <w:rPr>
          <w:rFonts w:ascii="Book Antiqua" w:eastAsia="等线" w:hAnsi="Book Antiqua" w:cs="Times New Roman"/>
          <w:kern w:val="2"/>
          <w:sz w:val="24"/>
          <w:szCs w:val="24"/>
          <w:lang w:eastAsia="zh-CN"/>
        </w:rPr>
        <w:t>: 955-960 [PMID: 29487993 DOI: 10.1007/s00432-018-2614-8]</w:t>
      </w:r>
    </w:p>
    <w:p w14:paraId="631A95CB"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3 </w:t>
      </w:r>
      <w:proofErr w:type="spellStart"/>
      <w:r w:rsidRPr="004A66EF">
        <w:rPr>
          <w:rFonts w:ascii="Book Antiqua" w:eastAsia="等线" w:hAnsi="Book Antiqua" w:cs="Times New Roman"/>
          <w:b/>
          <w:kern w:val="2"/>
          <w:sz w:val="24"/>
          <w:szCs w:val="24"/>
          <w:lang w:eastAsia="zh-CN"/>
        </w:rPr>
        <w:t>Zeinizade</w:t>
      </w:r>
      <w:proofErr w:type="spellEnd"/>
      <w:r w:rsidRPr="004A66EF">
        <w:rPr>
          <w:rFonts w:ascii="Book Antiqua" w:eastAsia="等线" w:hAnsi="Book Antiqua" w:cs="Times New Roman"/>
          <w:b/>
          <w:kern w:val="2"/>
          <w:sz w:val="24"/>
          <w:szCs w:val="24"/>
          <w:lang w:eastAsia="zh-CN"/>
        </w:rPr>
        <w:t xml:space="preserve"> E</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Tabei</w:t>
      </w:r>
      <w:proofErr w:type="spellEnd"/>
      <w:r w:rsidRPr="004A66EF">
        <w:rPr>
          <w:rFonts w:ascii="Book Antiqua" w:eastAsia="等线" w:hAnsi="Book Antiqua" w:cs="Times New Roman"/>
          <w:kern w:val="2"/>
          <w:sz w:val="24"/>
          <w:szCs w:val="24"/>
          <w:lang w:eastAsia="zh-CN"/>
        </w:rPr>
        <w:t xml:space="preserve"> M, </w:t>
      </w:r>
      <w:proofErr w:type="spellStart"/>
      <w:r w:rsidRPr="004A66EF">
        <w:rPr>
          <w:rFonts w:ascii="Book Antiqua" w:eastAsia="等线" w:hAnsi="Book Antiqua" w:cs="Times New Roman"/>
          <w:kern w:val="2"/>
          <w:sz w:val="24"/>
          <w:szCs w:val="24"/>
          <w:lang w:eastAsia="zh-CN"/>
        </w:rPr>
        <w:t>Shakeri-Zadeh</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Ghaznavi</w:t>
      </w:r>
      <w:proofErr w:type="spellEnd"/>
      <w:r w:rsidRPr="004A66EF">
        <w:rPr>
          <w:rFonts w:ascii="Book Antiqua" w:eastAsia="等线" w:hAnsi="Book Antiqua" w:cs="Times New Roman"/>
          <w:kern w:val="2"/>
          <w:sz w:val="24"/>
          <w:szCs w:val="24"/>
          <w:lang w:eastAsia="zh-CN"/>
        </w:rPr>
        <w:t xml:space="preserve"> H, </w:t>
      </w:r>
      <w:proofErr w:type="spellStart"/>
      <w:r w:rsidRPr="004A66EF">
        <w:rPr>
          <w:rFonts w:ascii="Book Antiqua" w:eastAsia="等线" w:hAnsi="Book Antiqua" w:cs="Times New Roman"/>
          <w:kern w:val="2"/>
          <w:sz w:val="24"/>
          <w:szCs w:val="24"/>
          <w:lang w:eastAsia="zh-CN"/>
        </w:rPr>
        <w:t>Attaran</w:t>
      </w:r>
      <w:proofErr w:type="spellEnd"/>
      <w:r w:rsidRPr="004A66EF">
        <w:rPr>
          <w:rFonts w:ascii="Book Antiqua" w:eastAsia="等线" w:hAnsi="Book Antiqua" w:cs="Times New Roman"/>
          <w:kern w:val="2"/>
          <w:sz w:val="24"/>
          <w:szCs w:val="24"/>
          <w:lang w:eastAsia="zh-CN"/>
        </w:rPr>
        <w:t xml:space="preserve"> N, </w:t>
      </w:r>
      <w:proofErr w:type="spellStart"/>
      <w:r w:rsidRPr="004A66EF">
        <w:rPr>
          <w:rFonts w:ascii="Book Antiqua" w:eastAsia="等线" w:hAnsi="Book Antiqua" w:cs="Times New Roman"/>
          <w:kern w:val="2"/>
          <w:sz w:val="24"/>
          <w:szCs w:val="24"/>
          <w:lang w:eastAsia="zh-CN"/>
        </w:rPr>
        <w:t>Komeili</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Ghalandari</w:t>
      </w:r>
      <w:proofErr w:type="spellEnd"/>
      <w:r w:rsidRPr="004A66EF">
        <w:rPr>
          <w:rFonts w:ascii="Book Antiqua" w:eastAsia="等线" w:hAnsi="Book Antiqua" w:cs="Times New Roman"/>
          <w:kern w:val="2"/>
          <w:sz w:val="24"/>
          <w:szCs w:val="24"/>
          <w:lang w:eastAsia="zh-CN"/>
        </w:rPr>
        <w:t xml:space="preserve"> B, </w:t>
      </w:r>
      <w:proofErr w:type="spellStart"/>
      <w:r w:rsidRPr="004A66EF">
        <w:rPr>
          <w:rFonts w:ascii="Book Antiqua" w:eastAsia="等线" w:hAnsi="Book Antiqua" w:cs="Times New Roman"/>
          <w:kern w:val="2"/>
          <w:sz w:val="24"/>
          <w:szCs w:val="24"/>
          <w:lang w:eastAsia="zh-CN"/>
        </w:rPr>
        <w:t>Maleki</w:t>
      </w:r>
      <w:proofErr w:type="spellEnd"/>
      <w:r w:rsidRPr="004A66EF">
        <w:rPr>
          <w:rFonts w:ascii="Book Antiqua" w:eastAsia="等线" w:hAnsi="Book Antiqua" w:cs="Times New Roman"/>
          <w:kern w:val="2"/>
          <w:sz w:val="24"/>
          <w:szCs w:val="24"/>
          <w:lang w:eastAsia="zh-CN"/>
        </w:rPr>
        <w:t xml:space="preserve"> S, </w:t>
      </w:r>
      <w:proofErr w:type="spellStart"/>
      <w:r w:rsidRPr="004A66EF">
        <w:rPr>
          <w:rFonts w:ascii="Book Antiqua" w:eastAsia="等线" w:hAnsi="Book Antiqua" w:cs="Times New Roman"/>
          <w:kern w:val="2"/>
          <w:sz w:val="24"/>
          <w:szCs w:val="24"/>
          <w:lang w:eastAsia="zh-CN"/>
        </w:rPr>
        <w:t>Kamrava</w:t>
      </w:r>
      <w:proofErr w:type="spellEnd"/>
      <w:r w:rsidRPr="004A66EF">
        <w:rPr>
          <w:rFonts w:ascii="Book Antiqua" w:eastAsia="等线" w:hAnsi="Book Antiqua" w:cs="Times New Roman"/>
          <w:kern w:val="2"/>
          <w:sz w:val="24"/>
          <w:szCs w:val="24"/>
          <w:lang w:eastAsia="zh-CN"/>
        </w:rPr>
        <w:t xml:space="preserve"> SK. Selective apoptosis induction in cancer cells using folate-conjugated gold nanoparticles and controlling the laser irradiation conditions. </w:t>
      </w:r>
      <w:proofErr w:type="spellStart"/>
      <w:r w:rsidRPr="004A66EF">
        <w:rPr>
          <w:rFonts w:ascii="Book Antiqua" w:eastAsia="等线" w:hAnsi="Book Antiqua" w:cs="Times New Roman"/>
          <w:i/>
          <w:kern w:val="2"/>
          <w:sz w:val="24"/>
          <w:szCs w:val="24"/>
          <w:lang w:eastAsia="zh-CN"/>
        </w:rPr>
        <w:t>Artif</w:t>
      </w:r>
      <w:proofErr w:type="spellEnd"/>
      <w:r w:rsidRPr="004A66EF">
        <w:rPr>
          <w:rFonts w:ascii="Book Antiqua" w:eastAsia="等线" w:hAnsi="Book Antiqua" w:cs="Times New Roman"/>
          <w:i/>
          <w:kern w:val="2"/>
          <w:sz w:val="24"/>
          <w:szCs w:val="24"/>
          <w:lang w:eastAsia="zh-CN"/>
        </w:rPr>
        <w:t xml:space="preserve"> Cells </w:t>
      </w:r>
      <w:proofErr w:type="spellStart"/>
      <w:r w:rsidRPr="004A66EF">
        <w:rPr>
          <w:rFonts w:ascii="Book Antiqua" w:eastAsia="等线" w:hAnsi="Book Antiqua" w:cs="Times New Roman"/>
          <w:i/>
          <w:kern w:val="2"/>
          <w:sz w:val="24"/>
          <w:szCs w:val="24"/>
          <w:lang w:eastAsia="zh-CN"/>
        </w:rPr>
        <w:t>Nanomed</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Biotechnol</w:t>
      </w:r>
      <w:proofErr w:type="spellEnd"/>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46</w:t>
      </w:r>
      <w:r w:rsidRPr="004A66EF">
        <w:rPr>
          <w:rFonts w:ascii="Book Antiqua" w:eastAsia="等线" w:hAnsi="Book Antiqua" w:cs="Times New Roman"/>
          <w:kern w:val="2"/>
          <w:sz w:val="24"/>
          <w:szCs w:val="24"/>
          <w:lang w:eastAsia="zh-CN"/>
        </w:rPr>
        <w:t>: 1026-1038 [PMID: 29486617 DOI: 10.1080/21691401.2018.1443116]</w:t>
      </w:r>
    </w:p>
    <w:p w14:paraId="0DF189F4"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4 </w:t>
      </w:r>
      <w:proofErr w:type="spellStart"/>
      <w:r w:rsidRPr="004A66EF">
        <w:rPr>
          <w:rFonts w:ascii="Book Antiqua" w:eastAsia="等线" w:hAnsi="Book Antiqua" w:cs="Times New Roman"/>
          <w:b/>
          <w:kern w:val="2"/>
          <w:sz w:val="24"/>
          <w:szCs w:val="24"/>
          <w:lang w:eastAsia="zh-CN"/>
        </w:rPr>
        <w:t>Fridman</w:t>
      </w:r>
      <w:proofErr w:type="spellEnd"/>
      <w:r w:rsidRPr="004A66EF">
        <w:rPr>
          <w:rFonts w:ascii="Book Antiqua" w:eastAsia="等线" w:hAnsi="Book Antiqua" w:cs="Times New Roman"/>
          <w:b/>
          <w:kern w:val="2"/>
          <w:sz w:val="24"/>
          <w:szCs w:val="24"/>
          <w:lang w:eastAsia="zh-CN"/>
        </w:rPr>
        <w:t xml:space="preserve"> WH</w:t>
      </w:r>
      <w:r w:rsidRPr="004A66EF">
        <w:rPr>
          <w:rFonts w:ascii="Book Antiqua" w:eastAsia="等线" w:hAnsi="Book Antiqua" w:cs="Times New Roman"/>
          <w:kern w:val="2"/>
          <w:sz w:val="24"/>
          <w:szCs w:val="24"/>
          <w:lang w:eastAsia="zh-CN"/>
        </w:rPr>
        <w:t>.</w:t>
      </w:r>
      <w:proofErr w:type="gramEnd"/>
      <w:r w:rsidRPr="004A66EF">
        <w:rPr>
          <w:rFonts w:ascii="Book Antiqua" w:eastAsia="等线" w:hAnsi="Book Antiqua" w:cs="Times New Roman"/>
          <w:kern w:val="2"/>
          <w:sz w:val="24"/>
          <w:szCs w:val="24"/>
          <w:lang w:eastAsia="zh-CN"/>
        </w:rPr>
        <w:t xml:space="preserve"> From Cancer Immune Surveillance to Cancer </w:t>
      </w:r>
      <w:proofErr w:type="spellStart"/>
      <w:r w:rsidRPr="004A66EF">
        <w:rPr>
          <w:rFonts w:ascii="Book Antiqua" w:eastAsia="等线" w:hAnsi="Book Antiqua" w:cs="Times New Roman"/>
          <w:kern w:val="2"/>
          <w:sz w:val="24"/>
          <w:szCs w:val="24"/>
          <w:lang w:eastAsia="zh-CN"/>
        </w:rPr>
        <w:t>Immunoediting</w:t>
      </w:r>
      <w:proofErr w:type="spellEnd"/>
      <w:r w:rsidRPr="004A66EF">
        <w:rPr>
          <w:rFonts w:ascii="Book Antiqua" w:eastAsia="等线" w:hAnsi="Book Antiqua" w:cs="Times New Roman"/>
          <w:kern w:val="2"/>
          <w:sz w:val="24"/>
          <w:szCs w:val="24"/>
          <w:lang w:eastAsia="zh-CN"/>
        </w:rPr>
        <w:t xml:space="preserve">: Birth of Modern Immuno-Oncology.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Immunol</w:t>
      </w:r>
      <w:proofErr w:type="spellEnd"/>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201</w:t>
      </w:r>
      <w:r w:rsidRPr="004A66EF">
        <w:rPr>
          <w:rFonts w:ascii="Book Antiqua" w:eastAsia="等线" w:hAnsi="Book Antiqua" w:cs="Times New Roman"/>
          <w:kern w:val="2"/>
          <w:sz w:val="24"/>
          <w:szCs w:val="24"/>
          <w:lang w:eastAsia="zh-CN"/>
        </w:rPr>
        <w:t>: 825-826 [PMID: 30038034 DOI: 10.4049/jimmunol.1800827]</w:t>
      </w:r>
    </w:p>
    <w:p w14:paraId="06461D20"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5 </w:t>
      </w:r>
      <w:proofErr w:type="spellStart"/>
      <w:r w:rsidRPr="004A66EF">
        <w:rPr>
          <w:rFonts w:ascii="Book Antiqua" w:eastAsia="等线" w:hAnsi="Book Antiqua" w:cs="Times New Roman"/>
          <w:b/>
          <w:kern w:val="2"/>
          <w:sz w:val="24"/>
          <w:szCs w:val="24"/>
          <w:lang w:eastAsia="zh-CN"/>
        </w:rPr>
        <w:t>Ljunggren</w:t>
      </w:r>
      <w:proofErr w:type="spellEnd"/>
      <w:r w:rsidRPr="004A66EF">
        <w:rPr>
          <w:rFonts w:ascii="Book Antiqua" w:eastAsia="等线" w:hAnsi="Book Antiqua" w:cs="Times New Roman"/>
          <w:b/>
          <w:kern w:val="2"/>
          <w:sz w:val="24"/>
          <w:szCs w:val="24"/>
          <w:lang w:eastAsia="zh-CN"/>
        </w:rPr>
        <w:t xml:space="preserve"> HG</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Jonsson</w:t>
      </w:r>
      <w:proofErr w:type="spellEnd"/>
      <w:r w:rsidRPr="004A66EF">
        <w:rPr>
          <w:rFonts w:ascii="Book Antiqua" w:eastAsia="等线" w:hAnsi="Book Antiqua" w:cs="Times New Roman"/>
          <w:kern w:val="2"/>
          <w:sz w:val="24"/>
          <w:szCs w:val="24"/>
          <w:lang w:eastAsia="zh-CN"/>
        </w:rPr>
        <w:t xml:space="preserve"> R, </w:t>
      </w:r>
      <w:proofErr w:type="spellStart"/>
      <w:r w:rsidRPr="004A66EF">
        <w:rPr>
          <w:rFonts w:ascii="Book Antiqua" w:eastAsia="等线" w:hAnsi="Book Antiqua" w:cs="Times New Roman"/>
          <w:kern w:val="2"/>
          <w:sz w:val="24"/>
          <w:szCs w:val="24"/>
          <w:lang w:eastAsia="zh-CN"/>
        </w:rPr>
        <w:t>Höglund</w:t>
      </w:r>
      <w:proofErr w:type="spellEnd"/>
      <w:r w:rsidRPr="004A66EF">
        <w:rPr>
          <w:rFonts w:ascii="Book Antiqua" w:eastAsia="等线" w:hAnsi="Book Antiqua" w:cs="Times New Roman"/>
          <w:kern w:val="2"/>
          <w:sz w:val="24"/>
          <w:szCs w:val="24"/>
          <w:lang w:eastAsia="zh-CN"/>
        </w:rPr>
        <w:t xml:space="preserve"> P. Seminal immunologic discoveries with direct clinical implications: The 2018 Nobel Prize in Physiology or Medicine </w:t>
      </w:r>
      <w:proofErr w:type="spellStart"/>
      <w:r w:rsidRPr="004A66EF">
        <w:rPr>
          <w:rFonts w:ascii="Book Antiqua" w:eastAsia="等线" w:hAnsi="Book Antiqua" w:cs="Times New Roman"/>
          <w:kern w:val="2"/>
          <w:sz w:val="24"/>
          <w:szCs w:val="24"/>
          <w:lang w:eastAsia="zh-CN"/>
        </w:rPr>
        <w:t>honours</w:t>
      </w:r>
      <w:proofErr w:type="spellEnd"/>
      <w:r w:rsidRPr="004A66EF">
        <w:rPr>
          <w:rFonts w:ascii="Book Antiqua" w:eastAsia="等线" w:hAnsi="Book Antiqua" w:cs="Times New Roman"/>
          <w:kern w:val="2"/>
          <w:sz w:val="24"/>
          <w:szCs w:val="24"/>
          <w:lang w:eastAsia="zh-CN"/>
        </w:rPr>
        <w:t xml:space="preserve"> discoveries in cancer immunotherapy. </w:t>
      </w:r>
      <w:proofErr w:type="spellStart"/>
      <w:r w:rsidRPr="004A66EF">
        <w:rPr>
          <w:rFonts w:ascii="Book Antiqua" w:eastAsia="等线" w:hAnsi="Book Antiqua" w:cs="Times New Roman"/>
          <w:i/>
          <w:kern w:val="2"/>
          <w:sz w:val="24"/>
          <w:szCs w:val="24"/>
          <w:lang w:eastAsia="zh-CN"/>
        </w:rPr>
        <w:t>Scand</w:t>
      </w:r>
      <w:proofErr w:type="spellEnd"/>
      <w:r w:rsidRPr="004A66EF">
        <w:rPr>
          <w:rFonts w:ascii="Book Antiqua" w:eastAsia="等线" w:hAnsi="Book Antiqua" w:cs="Times New Roman"/>
          <w:i/>
          <w:kern w:val="2"/>
          <w:sz w:val="24"/>
          <w:szCs w:val="24"/>
          <w:lang w:eastAsia="zh-CN"/>
        </w:rPr>
        <w:t xml:space="preserve"> J </w:t>
      </w:r>
      <w:proofErr w:type="spellStart"/>
      <w:r w:rsidRPr="004A66EF">
        <w:rPr>
          <w:rFonts w:ascii="Book Antiqua" w:eastAsia="等线" w:hAnsi="Book Antiqua" w:cs="Times New Roman"/>
          <w:i/>
          <w:kern w:val="2"/>
          <w:sz w:val="24"/>
          <w:szCs w:val="24"/>
          <w:lang w:eastAsia="zh-CN"/>
        </w:rPr>
        <w:t>Immunol</w:t>
      </w:r>
      <w:proofErr w:type="spellEnd"/>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88</w:t>
      </w:r>
      <w:r w:rsidRPr="004A66EF">
        <w:rPr>
          <w:rFonts w:ascii="Book Antiqua" w:eastAsia="等线" w:hAnsi="Book Antiqua" w:cs="Times New Roman"/>
          <w:kern w:val="2"/>
          <w:sz w:val="24"/>
          <w:szCs w:val="24"/>
          <w:lang w:eastAsia="zh-CN"/>
        </w:rPr>
        <w:t>: e12731 [PMID: 30485497 DOI: 10.1111/sji.12731]</w:t>
      </w:r>
    </w:p>
    <w:p w14:paraId="4AD8130A"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6 </w:t>
      </w:r>
      <w:proofErr w:type="spellStart"/>
      <w:r w:rsidRPr="004A66EF">
        <w:rPr>
          <w:rFonts w:ascii="Book Antiqua" w:eastAsia="等线" w:hAnsi="Book Antiqua" w:cs="Times New Roman"/>
          <w:b/>
          <w:kern w:val="2"/>
          <w:sz w:val="24"/>
          <w:szCs w:val="24"/>
          <w:lang w:eastAsia="zh-CN"/>
        </w:rPr>
        <w:t>Ou</w:t>
      </w:r>
      <w:proofErr w:type="spellEnd"/>
      <w:r w:rsidRPr="004A66EF">
        <w:rPr>
          <w:rFonts w:ascii="Book Antiqua" w:eastAsia="等线" w:hAnsi="Book Antiqua" w:cs="Times New Roman"/>
          <w:b/>
          <w:kern w:val="2"/>
          <w:sz w:val="24"/>
          <w:szCs w:val="24"/>
          <w:lang w:eastAsia="zh-CN"/>
        </w:rPr>
        <w:t xml:space="preserve"> W</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Thapa</w:t>
      </w:r>
      <w:proofErr w:type="spellEnd"/>
      <w:r w:rsidRPr="004A66EF">
        <w:rPr>
          <w:rFonts w:ascii="Book Antiqua" w:eastAsia="等线" w:hAnsi="Book Antiqua" w:cs="Times New Roman"/>
          <w:kern w:val="2"/>
          <w:sz w:val="24"/>
          <w:szCs w:val="24"/>
          <w:lang w:eastAsia="zh-CN"/>
        </w:rPr>
        <w:t xml:space="preserve"> RK, Jiang L, </w:t>
      </w:r>
      <w:proofErr w:type="spellStart"/>
      <w:r w:rsidRPr="004A66EF">
        <w:rPr>
          <w:rFonts w:ascii="Book Antiqua" w:eastAsia="等线" w:hAnsi="Book Antiqua" w:cs="Times New Roman"/>
          <w:kern w:val="2"/>
          <w:sz w:val="24"/>
          <w:szCs w:val="24"/>
          <w:lang w:eastAsia="zh-CN"/>
        </w:rPr>
        <w:t>Soe</w:t>
      </w:r>
      <w:proofErr w:type="spellEnd"/>
      <w:r w:rsidRPr="004A66EF">
        <w:rPr>
          <w:rFonts w:ascii="Book Antiqua" w:eastAsia="等线" w:hAnsi="Book Antiqua" w:cs="Times New Roman"/>
          <w:kern w:val="2"/>
          <w:sz w:val="24"/>
          <w:szCs w:val="24"/>
          <w:lang w:eastAsia="zh-CN"/>
        </w:rPr>
        <w:t xml:space="preserve"> ZC, </w:t>
      </w:r>
      <w:proofErr w:type="spellStart"/>
      <w:r w:rsidRPr="004A66EF">
        <w:rPr>
          <w:rFonts w:ascii="Book Antiqua" w:eastAsia="等线" w:hAnsi="Book Antiqua" w:cs="Times New Roman"/>
          <w:kern w:val="2"/>
          <w:sz w:val="24"/>
          <w:szCs w:val="24"/>
          <w:lang w:eastAsia="zh-CN"/>
        </w:rPr>
        <w:t>Gautam</w:t>
      </w:r>
      <w:proofErr w:type="spellEnd"/>
      <w:r w:rsidRPr="004A66EF">
        <w:rPr>
          <w:rFonts w:ascii="Book Antiqua" w:eastAsia="等线" w:hAnsi="Book Antiqua" w:cs="Times New Roman"/>
          <w:kern w:val="2"/>
          <w:sz w:val="24"/>
          <w:szCs w:val="24"/>
          <w:lang w:eastAsia="zh-CN"/>
        </w:rPr>
        <w:t xml:space="preserve"> M, Chang JH, </w:t>
      </w:r>
      <w:proofErr w:type="spellStart"/>
      <w:r w:rsidRPr="004A66EF">
        <w:rPr>
          <w:rFonts w:ascii="Book Antiqua" w:eastAsia="等线" w:hAnsi="Book Antiqua" w:cs="Times New Roman"/>
          <w:kern w:val="2"/>
          <w:sz w:val="24"/>
          <w:szCs w:val="24"/>
          <w:lang w:eastAsia="zh-CN"/>
        </w:rPr>
        <w:t>Jeong</w:t>
      </w:r>
      <w:proofErr w:type="spellEnd"/>
      <w:r w:rsidRPr="004A66EF">
        <w:rPr>
          <w:rFonts w:ascii="Book Antiqua" w:eastAsia="等线" w:hAnsi="Book Antiqua" w:cs="Times New Roman"/>
          <w:kern w:val="2"/>
          <w:sz w:val="24"/>
          <w:szCs w:val="24"/>
          <w:lang w:eastAsia="zh-CN"/>
        </w:rPr>
        <w:t xml:space="preserve"> JH, Ku SK, Choi HG, Yong CS, Kim JO. Regulatory T cell-targeted hybrid nanoparticles combined with immuno-checkpoint blockage for cancer immunotherapy. </w:t>
      </w:r>
      <w:r w:rsidRPr="004A66EF">
        <w:rPr>
          <w:rFonts w:ascii="Book Antiqua" w:eastAsia="等线" w:hAnsi="Book Antiqua" w:cs="Times New Roman"/>
          <w:i/>
          <w:kern w:val="2"/>
          <w:sz w:val="24"/>
          <w:szCs w:val="24"/>
          <w:lang w:eastAsia="zh-CN"/>
        </w:rPr>
        <w:t>J Control Release</w:t>
      </w:r>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281</w:t>
      </w:r>
      <w:r w:rsidRPr="004A66EF">
        <w:rPr>
          <w:rFonts w:ascii="Book Antiqua" w:eastAsia="等线" w:hAnsi="Book Antiqua" w:cs="Times New Roman"/>
          <w:kern w:val="2"/>
          <w:sz w:val="24"/>
          <w:szCs w:val="24"/>
          <w:lang w:eastAsia="zh-CN"/>
        </w:rPr>
        <w:t>: 84-96 [PMID: 29777794 DOI: 10.1016/j.jconrel.2018.05.018]</w:t>
      </w:r>
    </w:p>
    <w:p w14:paraId="5E5F4C3C"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7 </w:t>
      </w:r>
      <w:r w:rsidRPr="004A66EF">
        <w:rPr>
          <w:rFonts w:ascii="Book Antiqua" w:eastAsia="等线" w:hAnsi="Book Antiqua" w:cs="Times New Roman"/>
          <w:b/>
          <w:kern w:val="2"/>
          <w:sz w:val="24"/>
          <w:szCs w:val="24"/>
          <w:lang w:eastAsia="zh-CN"/>
        </w:rPr>
        <w:t>Royston KJ</w:t>
      </w:r>
      <w:r w:rsidRPr="004A66EF">
        <w:rPr>
          <w:rFonts w:ascii="Book Antiqua" w:eastAsia="等线" w:hAnsi="Book Antiqua" w:cs="Times New Roman"/>
          <w:kern w:val="2"/>
          <w:sz w:val="24"/>
          <w:szCs w:val="24"/>
          <w:lang w:eastAsia="zh-CN"/>
        </w:rPr>
        <w:t xml:space="preserve">, Paul B, </w:t>
      </w:r>
      <w:proofErr w:type="spellStart"/>
      <w:r w:rsidRPr="004A66EF">
        <w:rPr>
          <w:rFonts w:ascii="Book Antiqua" w:eastAsia="等线" w:hAnsi="Book Antiqua" w:cs="Times New Roman"/>
          <w:kern w:val="2"/>
          <w:sz w:val="24"/>
          <w:szCs w:val="24"/>
          <w:lang w:eastAsia="zh-CN"/>
        </w:rPr>
        <w:t>Nozell</w:t>
      </w:r>
      <w:proofErr w:type="spellEnd"/>
      <w:r w:rsidRPr="004A66EF">
        <w:rPr>
          <w:rFonts w:ascii="Book Antiqua" w:eastAsia="等线" w:hAnsi="Book Antiqua" w:cs="Times New Roman"/>
          <w:kern w:val="2"/>
          <w:sz w:val="24"/>
          <w:szCs w:val="24"/>
          <w:lang w:eastAsia="zh-CN"/>
        </w:rPr>
        <w:t xml:space="preserve"> S, </w:t>
      </w:r>
      <w:proofErr w:type="spellStart"/>
      <w:r w:rsidRPr="004A66EF">
        <w:rPr>
          <w:rFonts w:ascii="Book Antiqua" w:eastAsia="等线" w:hAnsi="Book Antiqua" w:cs="Times New Roman"/>
          <w:kern w:val="2"/>
          <w:sz w:val="24"/>
          <w:szCs w:val="24"/>
          <w:lang w:eastAsia="zh-CN"/>
        </w:rPr>
        <w:t>Rajbhandari</w:t>
      </w:r>
      <w:proofErr w:type="spellEnd"/>
      <w:r w:rsidRPr="004A66EF">
        <w:rPr>
          <w:rFonts w:ascii="Book Antiqua" w:eastAsia="等线" w:hAnsi="Book Antiqua" w:cs="Times New Roman"/>
          <w:kern w:val="2"/>
          <w:sz w:val="24"/>
          <w:szCs w:val="24"/>
          <w:lang w:eastAsia="zh-CN"/>
        </w:rPr>
        <w:t xml:space="preserve"> R, </w:t>
      </w:r>
      <w:proofErr w:type="spellStart"/>
      <w:r w:rsidRPr="004A66EF">
        <w:rPr>
          <w:rFonts w:ascii="Book Antiqua" w:eastAsia="等线" w:hAnsi="Book Antiqua" w:cs="Times New Roman"/>
          <w:kern w:val="2"/>
          <w:sz w:val="24"/>
          <w:szCs w:val="24"/>
          <w:lang w:eastAsia="zh-CN"/>
        </w:rPr>
        <w:t>Tollefsbol</w:t>
      </w:r>
      <w:proofErr w:type="spellEnd"/>
      <w:r w:rsidRPr="004A66EF">
        <w:rPr>
          <w:rFonts w:ascii="Book Antiqua" w:eastAsia="等线" w:hAnsi="Book Antiqua" w:cs="Times New Roman"/>
          <w:kern w:val="2"/>
          <w:sz w:val="24"/>
          <w:szCs w:val="24"/>
          <w:lang w:eastAsia="zh-CN"/>
        </w:rPr>
        <w:t xml:space="preserve"> TO. </w:t>
      </w:r>
      <w:proofErr w:type="spellStart"/>
      <w:r w:rsidRPr="004A66EF">
        <w:rPr>
          <w:rFonts w:ascii="Book Antiqua" w:eastAsia="等线" w:hAnsi="Book Antiqua" w:cs="Times New Roman"/>
          <w:kern w:val="2"/>
          <w:sz w:val="24"/>
          <w:szCs w:val="24"/>
          <w:lang w:eastAsia="zh-CN"/>
        </w:rPr>
        <w:t>Withaferin</w:t>
      </w:r>
      <w:proofErr w:type="spellEnd"/>
      <w:r w:rsidRPr="004A66EF">
        <w:rPr>
          <w:rFonts w:ascii="Book Antiqua" w:eastAsia="等线" w:hAnsi="Book Antiqua" w:cs="Times New Roman"/>
          <w:kern w:val="2"/>
          <w:sz w:val="24"/>
          <w:szCs w:val="24"/>
          <w:lang w:eastAsia="zh-CN"/>
        </w:rPr>
        <w:t xml:space="preserve"> A and </w:t>
      </w:r>
      <w:proofErr w:type="spellStart"/>
      <w:r w:rsidRPr="004A66EF">
        <w:rPr>
          <w:rFonts w:ascii="Book Antiqua" w:eastAsia="等线" w:hAnsi="Book Antiqua" w:cs="Times New Roman"/>
          <w:kern w:val="2"/>
          <w:sz w:val="24"/>
          <w:szCs w:val="24"/>
          <w:lang w:eastAsia="zh-CN"/>
        </w:rPr>
        <w:t>sulforaphane</w:t>
      </w:r>
      <w:proofErr w:type="spellEnd"/>
      <w:r w:rsidRPr="004A66EF">
        <w:rPr>
          <w:rFonts w:ascii="Book Antiqua" w:eastAsia="等线" w:hAnsi="Book Antiqua" w:cs="Times New Roman"/>
          <w:kern w:val="2"/>
          <w:sz w:val="24"/>
          <w:szCs w:val="24"/>
          <w:lang w:eastAsia="zh-CN"/>
        </w:rPr>
        <w:t xml:space="preserve"> regulate breast cancer cell cycle progression through epigenetic mechanisms. </w:t>
      </w:r>
      <w:proofErr w:type="spellStart"/>
      <w:r w:rsidRPr="004A66EF">
        <w:rPr>
          <w:rFonts w:ascii="Book Antiqua" w:eastAsia="等线" w:hAnsi="Book Antiqua" w:cs="Times New Roman"/>
          <w:i/>
          <w:kern w:val="2"/>
          <w:sz w:val="24"/>
          <w:szCs w:val="24"/>
          <w:lang w:eastAsia="zh-CN"/>
        </w:rPr>
        <w:t>Exp</w:t>
      </w:r>
      <w:proofErr w:type="spellEnd"/>
      <w:r w:rsidRPr="004A66EF">
        <w:rPr>
          <w:rFonts w:ascii="Book Antiqua" w:eastAsia="等线" w:hAnsi="Book Antiqua" w:cs="Times New Roman"/>
          <w:i/>
          <w:kern w:val="2"/>
          <w:sz w:val="24"/>
          <w:szCs w:val="24"/>
          <w:lang w:eastAsia="zh-CN"/>
        </w:rPr>
        <w:t xml:space="preserve"> Cell Res</w:t>
      </w:r>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368</w:t>
      </w:r>
      <w:r w:rsidRPr="004A66EF">
        <w:rPr>
          <w:rFonts w:ascii="Book Antiqua" w:eastAsia="等线" w:hAnsi="Book Antiqua" w:cs="Times New Roman"/>
          <w:kern w:val="2"/>
          <w:sz w:val="24"/>
          <w:szCs w:val="24"/>
          <w:lang w:eastAsia="zh-CN"/>
        </w:rPr>
        <w:t>: 67-74 [PMID: 29689276 DOI: 10.1016/j.yexcr.2018.04.015]</w:t>
      </w:r>
    </w:p>
    <w:p w14:paraId="08FC7F54"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8 </w:t>
      </w:r>
      <w:r w:rsidRPr="004A66EF">
        <w:rPr>
          <w:rFonts w:ascii="Book Antiqua" w:eastAsia="等线" w:hAnsi="Book Antiqua" w:cs="Times New Roman"/>
          <w:b/>
          <w:kern w:val="2"/>
          <w:sz w:val="24"/>
          <w:szCs w:val="24"/>
          <w:lang w:eastAsia="zh-CN"/>
        </w:rPr>
        <w:t>Manson MM</w:t>
      </w:r>
      <w:r w:rsidRPr="004A66EF">
        <w:rPr>
          <w:rFonts w:ascii="Book Antiqua" w:eastAsia="等线" w:hAnsi="Book Antiqua" w:cs="Times New Roman"/>
          <w:kern w:val="2"/>
          <w:sz w:val="24"/>
          <w:szCs w:val="24"/>
          <w:lang w:eastAsia="zh-CN"/>
        </w:rPr>
        <w:t xml:space="preserve">. Cancer prevention -- the potential for diet to modulate molecular </w:t>
      </w:r>
      <w:proofErr w:type="spellStart"/>
      <w:r w:rsidRPr="004A66EF">
        <w:rPr>
          <w:rFonts w:ascii="Book Antiqua" w:eastAsia="等线" w:hAnsi="Book Antiqua" w:cs="Times New Roman"/>
          <w:kern w:val="2"/>
          <w:sz w:val="24"/>
          <w:szCs w:val="24"/>
          <w:lang w:eastAsia="zh-CN"/>
        </w:rPr>
        <w:t>signalling</w:t>
      </w:r>
      <w:proofErr w:type="spellEnd"/>
      <w:r w:rsidRPr="004A66EF">
        <w:rPr>
          <w:rFonts w:ascii="Book Antiqua" w:eastAsia="等线" w:hAnsi="Book Antiqua" w:cs="Times New Roman"/>
          <w:kern w:val="2"/>
          <w:sz w:val="24"/>
          <w:szCs w:val="24"/>
          <w:lang w:eastAsia="zh-CN"/>
        </w:rPr>
        <w:t>.</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 xml:space="preserve">Trends </w:t>
      </w:r>
      <w:proofErr w:type="spellStart"/>
      <w:r w:rsidRPr="004A66EF">
        <w:rPr>
          <w:rFonts w:ascii="Book Antiqua" w:eastAsia="等线" w:hAnsi="Book Antiqua" w:cs="Times New Roman"/>
          <w:i/>
          <w:kern w:val="2"/>
          <w:sz w:val="24"/>
          <w:szCs w:val="24"/>
          <w:lang w:eastAsia="zh-CN"/>
        </w:rPr>
        <w:t>Mol</w:t>
      </w:r>
      <w:proofErr w:type="spellEnd"/>
      <w:r w:rsidRPr="004A66EF">
        <w:rPr>
          <w:rFonts w:ascii="Book Antiqua" w:eastAsia="等线" w:hAnsi="Book Antiqua" w:cs="Times New Roman"/>
          <w:i/>
          <w:kern w:val="2"/>
          <w:sz w:val="24"/>
          <w:szCs w:val="24"/>
          <w:lang w:eastAsia="zh-CN"/>
        </w:rPr>
        <w:t xml:space="preserve"> Med</w:t>
      </w:r>
      <w:r w:rsidRPr="004A66EF">
        <w:rPr>
          <w:rFonts w:ascii="Book Antiqua" w:eastAsia="等线" w:hAnsi="Book Antiqua" w:cs="Times New Roman"/>
          <w:kern w:val="2"/>
          <w:sz w:val="24"/>
          <w:szCs w:val="24"/>
          <w:lang w:eastAsia="zh-CN"/>
        </w:rPr>
        <w:t xml:space="preserve"> 2003; </w:t>
      </w:r>
      <w:r w:rsidRPr="004A66EF">
        <w:rPr>
          <w:rFonts w:ascii="Book Antiqua" w:eastAsia="等线" w:hAnsi="Book Antiqua" w:cs="Times New Roman"/>
          <w:b/>
          <w:kern w:val="2"/>
          <w:sz w:val="24"/>
          <w:szCs w:val="24"/>
          <w:lang w:eastAsia="zh-CN"/>
        </w:rPr>
        <w:t>9</w:t>
      </w:r>
      <w:r w:rsidRPr="004A66EF">
        <w:rPr>
          <w:rFonts w:ascii="Book Antiqua" w:eastAsia="等线" w:hAnsi="Book Antiqua" w:cs="Times New Roman"/>
          <w:kern w:val="2"/>
          <w:sz w:val="24"/>
          <w:szCs w:val="24"/>
          <w:lang w:eastAsia="zh-CN"/>
        </w:rPr>
        <w:t>: 11-18 [PMID: 12524205 DOI: 10.1016/S1471-4914(02)00002-3]</w:t>
      </w:r>
    </w:p>
    <w:p w14:paraId="59AD71B6"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9 </w:t>
      </w:r>
      <w:proofErr w:type="spellStart"/>
      <w:r w:rsidRPr="004A66EF">
        <w:rPr>
          <w:rFonts w:ascii="Book Antiqua" w:eastAsia="等线" w:hAnsi="Book Antiqua" w:cs="Times New Roman"/>
          <w:b/>
          <w:kern w:val="2"/>
          <w:sz w:val="24"/>
          <w:szCs w:val="24"/>
          <w:lang w:eastAsia="zh-CN"/>
        </w:rPr>
        <w:t>Scharlau</w:t>
      </w:r>
      <w:proofErr w:type="spellEnd"/>
      <w:r w:rsidRPr="004A66EF">
        <w:rPr>
          <w:rFonts w:ascii="Book Antiqua" w:eastAsia="等线" w:hAnsi="Book Antiqua" w:cs="Times New Roman"/>
          <w:b/>
          <w:kern w:val="2"/>
          <w:sz w:val="24"/>
          <w:szCs w:val="24"/>
          <w:lang w:eastAsia="zh-CN"/>
        </w:rPr>
        <w:t xml:space="preserve"> D</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Borowicki</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Habermann</w:t>
      </w:r>
      <w:proofErr w:type="spellEnd"/>
      <w:r w:rsidRPr="004A66EF">
        <w:rPr>
          <w:rFonts w:ascii="Book Antiqua" w:eastAsia="等线" w:hAnsi="Book Antiqua" w:cs="Times New Roman"/>
          <w:kern w:val="2"/>
          <w:sz w:val="24"/>
          <w:szCs w:val="24"/>
          <w:lang w:eastAsia="zh-CN"/>
        </w:rPr>
        <w:t xml:space="preserve"> N, Hofmann T, </w:t>
      </w:r>
      <w:proofErr w:type="spellStart"/>
      <w:r w:rsidRPr="004A66EF">
        <w:rPr>
          <w:rFonts w:ascii="Book Antiqua" w:eastAsia="等线" w:hAnsi="Book Antiqua" w:cs="Times New Roman"/>
          <w:kern w:val="2"/>
          <w:sz w:val="24"/>
          <w:szCs w:val="24"/>
          <w:lang w:eastAsia="zh-CN"/>
        </w:rPr>
        <w:t>Klenow</w:t>
      </w:r>
      <w:proofErr w:type="spellEnd"/>
      <w:r w:rsidRPr="004A66EF">
        <w:rPr>
          <w:rFonts w:ascii="Book Antiqua" w:eastAsia="等线" w:hAnsi="Book Antiqua" w:cs="Times New Roman"/>
          <w:kern w:val="2"/>
          <w:sz w:val="24"/>
          <w:szCs w:val="24"/>
          <w:lang w:eastAsia="zh-CN"/>
        </w:rPr>
        <w:t xml:space="preserve"> S, </w:t>
      </w:r>
      <w:proofErr w:type="spellStart"/>
      <w:r w:rsidRPr="004A66EF">
        <w:rPr>
          <w:rFonts w:ascii="Book Antiqua" w:eastAsia="等线" w:hAnsi="Book Antiqua" w:cs="Times New Roman"/>
          <w:kern w:val="2"/>
          <w:sz w:val="24"/>
          <w:szCs w:val="24"/>
          <w:lang w:eastAsia="zh-CN"/>
        </w:rPr>
        <w:t>Miene</w:t>
      </w:r>
      <w:proofErr w:type="spellEnd"/>
      <w:r w:rsidRPr="004A66EF">
        <w:rPr>
          <w:rFonts w:ascii="Book Antiqua" w:eastAsia="等线" w:hAnsi="Book Antiqua" w:cs="Times New Roman"/>
          <w:kern w:val="2"/>
          <w:sz w:val="24"/>
          <w:szCs w:val="24"/>
          <w:lang w:eastAsia="zh-CN"/>
        </w:rPr>
        <w:t xml:space="preserve"> C, </w:t>
      </w:r>
      <w:proofErr w:type="spellStart"/>
      <w:r w:rsidRPr="004A66EF">
        <w:rPr>
          <w:rFonts w:ascii="Book Antiqua" w:eastAsia="等线" w:hAnsi="Book Antiqua" w:cs="Times New Roman"/>
          <w:kern w:val="2"/>
          <w:sz w:val="24"/>
          <w:szCs w:val="24"/>
          <w:lang w:eastAsia="zh-CN"/>
        </w:rPr>
        <w:t>Munjal</w:t>
      </w:r>
      <w:proofErr w:type="spellEnd"/>
      <w:r w:rsidRPr="004A66EF">
        <w:rPr>
          <w:rFonts w:ascii="Book Antiqua" w:eastAsia="等线" w:hAnsi="Book Antiqua" w:cs="Times New Roman"/>
          <w:kern w:val="2"/>
          <w:sz w:val="24"/>
          <w:szCs w:val="24"/>
          <w:lang w:eastAsia="zh-CN"/>
        </w:rPr>
        <w:t xml:space="preserve"> U, Stein K, </w:t>
      </w:r>
      <w:proofErr w:type="spellStart"/>
      <w:r w:rsidRPr="004A66EF">
        <w:rPr>
          <w:rFonts w:ascii="Book Antiqua" w:eastAsia="等线" w:hAnsi="Book Antiqua" w:cs="Times New Roman"/>
          <w:kern w:val="2"/>
          <w:sz w:val="24"/>
          <w:szCs w:val="24"/>
          <w:lang w:eastAsia="zh-CN"/>
        </w:rPr>
        <w:t>Glei</w:t>
      </w:r>
      <w:proofErr w:type="spellEnd"/>
      <w:r w:rsidRPr="004A66EF">
        <w:rPr>
          <w:rFonts w:ascii="Book Antiqua" w:eastAsia="等线" w:hAnsi="Book Antiqua" w:cs="Times New Roman"/>
          <w:kern w:val="2"/>
          <w:sz w:val="24"/>
          <w:szCs w:val="24"/>
          <w:lang w:eastAsia="zh-CN"/>
        </w:rPr>
        <w:t xml:space="preserve"> M. Mechanisms of primary cancer prevention by butyrate and other products formed during gut flora-mediated fermentation of dietary </w:t>
      </w:r>
      <w:proofErr w:type="spellStart"/>
      <w:r w:rsidRPr="004A66EF">
        <w:rPr>
          <w:rFonts w:ascii="Book Antiqua" w:eastAsia="等线" w:hAnsi="Book Antiqua" w:cs="Times New Roman"/>
          <w:kern w:val="2"/>
          <w:sz w:val="24"/>
          <w:szCs w:val="24"/>
          <w:lang w:eastAsia="zh-CN"/>
        </w:rPr>
        <w:t>fibre</w:t>
      </w:r>
      <w:proofErr w:type="spellEnd"/>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Mutat</w:t>
      </w:r>
      <w:proofErr w:type="spellEnd"/>
      <w:r w:rsidRPr="004A66EF">
        <w:rPr>
          <w:rFonts w:ascii="Book Antiqua" w:eastAsia="等线" w:hAnsi="Book Antiqua" w:cs="Times New Roman"/>
          <w:i/>
          <w:kern w:val="2"/>
          <w:sz w:val="24"/>
          <w:szCs w:val="24"/>
          <w:lang w:eastAsia="zh-CN"/>
        </w:rPr>
        <w:t xml:space="preserve"> Res</w:t>
      </w:r>
      <w:r w:rsidRPr="004A66EF">
        <w:rPr>
          <w:rFonts w:ascii="Book Antiqua" w:eastAsia="等线" w:hAnsi="Book Antiqua" w:cs="Times New Roman"/>
          <w:kern w:val="2"/>
          <w:sz w:val="24"/>
          <w:szCs w:val="24"/>
          <w:lang w:eastAsia="zh-CN"/>
        </w:rPr>
        <w:t xml:space="preserve"> 2009; </w:t>
      </w:r>
      <w:r w:rsidRPr="004A66EF">
        <w:rPr>
          <w:rFonts w:ascii="Book Antiqua" w:eastAsia="等线" w:hAnsi="Book Antiqua" w:cs="Times New Roman"/>
          <w:b/>
          <w:kern w:val="2"/>
          <w:sz w:val="24"/>
          <w:szCs w:val="24"/>
          <w:lang w:eastAsia="zh-CN"/>
        </w:rPr>
        <w:t>682</w:t>
      </w:r>
      <w:r w:rsidRPr="004A66EF">
        <w:rPr>
          <w:rFonts w:ascii="Book Antiqua" w:eastAsia="等线" w:hAnsi="Book Antiqua" w:cs="Times New Roman"/>
          <w:kern w:val="2"/>
          <w:sz w:val="24"/>
          <w:szCs w:val="24"/>
          <w:lang w:eastAsia="zh-CN"/>
        </w:rPr>
        <w:t>: 39-53 [PMID: 19383551 DOI: 10.1016/j.mrrev.2009.04.001]</w:t>
      </w:r>
    </w:p>
    <w:p w14:paraId="6DF035CC"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10 </w:t>
      </w:r>
      <w:proofErr w:type="spellStart"/>
      <w:r w:rsidRPr="004A66EF">
        <w:rPr>
          <w:rFonts w:ascii="Book Antiqua" w:eastAsia="等线" w:hAnsi="Book Antiqua" w:cs="Times New Roman"/>
          <w:b/>
          <w:kern w:val="2"/>
          <w:sz w:val="24"/>
          <w:szCs w:val="24"/>
          <w:lang w:eastAsia="zh-CN"/>
        </w:rPr>
        <w:t>Vogtmann</w:t>
      </w:r>
      <w:proofErr w:type="spellEnd"/>
      <w:r w:rsidRPr="004A66EF">
        <w:rPr>
          <w:rFonts w:ascii="Book Antiqua" w:eastAsia="等线" w:hAnsi="Book Antiqua" w:cs="Times New Roman"/>
          <w:b/>
          <w:kern w:val="2"/>
          <w:sz w:val="24"/>
          <w:szCs w:val="24"/>
          <w:lang w:eastAsia="zh-CN"/>
        </w:rPr>
        <w:t xml:space="preserve"> E</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Goedert</w:t>
      </w:r>
      <w:proofErr w:type="spellEnd"/>
      <w:r w:rsidRPr="004A66EF">
        <w:rPr>
          <w:rFonts w:ascii="Book Antiqua" w:eastAsia="等线" w:hAnsi="Book Antiqua" w:cs="Times New Roman"/>
          <w:kern w:val="2"/>
          <w:sz w:val="24"/>
          <w:szCs w:val="24"/>
          <w:lang w:eastAsia="zh-CN"/>
        </w:rPr>
        <w:t xml:space="preserve"> JJ. Epidemiologic studies of the human microbiome and cancer. </w:t>
      </w:r>
      <w:r w:rsidRPr="004A66EF">
        <w:rPr>
          <w:rFonts w:ascii="Book Antiqua" w:eastAsia="等线" w:hAnsi="Book Antiqua" w:cs="Times New Roman"/>
          <w:i/>
          <w:kern w:val="2"/>
          <w:sz w:val="24"/>
          <w:szCs w:val="24"/>
          <w:lang w:eastAsia="zh-CN"/>
        </w:rPr>
        <w:t>Br J Cancer</w:t>
      </w:r>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114</w:t>
      </w:r>
      <w:r w:rsidRPr="004A66EF">
        <w:rPr>
          <w:rFonts w:ascii="Book Antiqua" w:eastAsia="等线" w:hAnsi="Book Antiqua" w:cs="Times New Roman"/>
          <w:kern w:val="2"/>
          <w:sz w:val="24"/>
          <w:szCs w:val="24"/>
          <w:lang w:eastAsia="zh-CN"/>
        </w:rPr>
        <w:t>: 237-242 [PMID: 26730578 DOI: 10.1038/bjc.2015.465]</w:t>
      </w:r>
    </w:p>
    <w:p w14:paraId="334CB56B"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11 </w:t>
      </w:r>
      <w:proofErr w:type="spellStart"/>
      <w:r w:rsidRPr="004A66EF">
        <w:rPr>
          <w:rFonts w:ascii="Book Antiqua" w:eastAsia="等线" w:hAnsi="Book Antiqua" w:cs="Times New Roman"/>
          <w:b/>
          <w:kern w:val="2"/>
          <w:sz w:val="24"/>
          <w:szCs w:val="24"/>
          <w:lang w:eastAsia="zh-CN"/>
        </w:rPr>
        <w:t>Enewold</w:t>
      </w:r>
      <w:proofErr w:type="spellEnd"/>
      <w:r w:rsidRPr="004A66EF">
        <w:rPr>
          <w:rFonts w:ascii="Book Antiqua" w:eastAsia="等线" w:hAnsi="Book Antiqua" w:cs="Times New Roman"/>
          <w:b/>
          <w:kern w:val="2"/>
          <w:sz w:val="24"/>
          <w:szCs w:val="24"/>
          <w:lang w:eastAsia="zh-CN"/>
        </w:rPr>
        <w:t xml:space="preserve"> L</w:t>
      </w:r>
      <w:r w:rsidRPr="004A66EF">
        <w:rPr>
          <w:rFonts w:ascii="Book Antiqua" w:eastAsia="等线" w:hAnsi="Book Antiqua" w:cs="Times New Roman"/>
          <w:kern w:val="2"/>
          <w:sz w:val="24"/>
          <w:szCs w:val="24"/>
          <w:lang w:eastAsia="zh-CN"/>
        </w:rPr>
        <w:t xml:space="preserve">, Horner MJ, Shriver CD, Zhu K. Socioeconomic disparities in colorectal cancer mortality in the United States, 1990-2007. </w:t>
      </w:r>
      <w:r w:rsidRPr="004A66EF">
        <w:rPr>
          <w:rFonts w:ascii="Book Antiqua" w:eastAsia="等线" w:hAnsi="Book Antiqua" w:cs="Times New Roman"/>
          <w:i/>
          <w:kern w:val="2"/>
          <w:sz w:val="24"/>
          <w:szCs w:val="24"/>
          <w:lang w:eastAsia="zh-CN"/>
        </w:rPr>
        <w:t>J Community Health</w:t>
      </w:r>
      <w:r w:rsidRPr="004A66EF">
        <w:rPr>
          <w:rFonts w:ascii="Book Antiqua" w:eastAsia="等线" w:hAnsi="Book Antiqua" w:cs="Times New Roman"/>
          <w:kern w:val="2"/>
          <w:sz w:val="24"/>
          <w:szCs w:val="24"/>
          <w:lang w:eastAsia="zh-CN"/>
        </w:rPr>
        <w:t xml:space="preserve"> 2014; </w:t>
      </w:r>
      <w:r w:rsidRPr="004A66EF">
        <w:rPr>
          <w:rFonts w:ascii="Book Antiqua" w:eastAsia="等线" w:hAnsi="Book Antiqua" w:cs="Times New Roman"/>
          <w:b/>
          <w:kern w:val="2"/>
          <w:sz w:val="24"/>
          <w:szCs w:val="24"/>
          <w:lang w:eastAsia="zh-CN"/>
        </w:rPr>
        <w:t>39</w:t>
      </w:r>
      <w:r w:rsidRPr="004A66EF">
        <w:rPr>
          <w:rFonts w:ascii="Book Antiqua" w:eastAsia="等线" w:hAnsi="Book Antiqua" w:cs="Times New Roman"/>
          <w:kern w:val="2"/>
          <w:sz w:val="24"/>
          <w:szCs w:val="24"/>
          <w:lang w:eastAsia="zh-CN"/>
        </w:rPr>
        <w:t>: 760-766 [PMID: 24477390 DOI: 10.1007/s10900-014-9824-z]</w:t>
      </w:r>
    </w:p>
    <w:p w14:paraId="20D88956"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12 </w:t>
      </w:r>
      <w:r w:rsidRPr="004A66EF">
        <w:rPr>
          <w:rFonts w:ascii="Book Antiqua" w:eastAsia="等线" w:hAnsi="Book Antiqua" w:cs="Times New Roman"/>
          <w:b/>
          <w:kern w:val="2"/>
          <w:sz w:val="24"/>
          <w:szCs w:val="24"/>
          <w:lang w:eastAsia="zh-CN"/>
        </w:rPr>
        <w:t>Given CW</w:t>
      </w:r>
      <w:r w:rsidRPr="004A66EF">
        <w:rPr>
          <w:rFonts w:ascii="Book Antiqua" w:eastAsia="等线" w:hAnsi="Book Antiqua" w:cs="Times New Roman"/>
          <w:kern w:val="2"/>
          <w:sz w:val="24"/>
          <w:szCs w:val="24"/>
          <w:lang w:eastAsia="zh-CN"/>
        </w:rPr>
        <w:t xml:space="preserve">, Given BA, Bradley CJ, Krauss JC, </w:t>
      </w:r>
      <w:proofErr w:type="spellStart"/>
      <w:r w:rsidRPr="004A66EF">
        <w:rPr>
          <w:rFonts w:ascii="Book Antiqua" w:eastAsia="等线" w:hAnsi="Book Antiqua" w:cs="Times New Roman"/>
          <w:kern w:val="2"/>
          <w:sz w:val="24"/>
          <w:szCs w:val="24"/>
          <w:lang w:eastAsia="zh-CN"/>
        </w:rPr>
        <w:t>Sikorskii</w:t>
      </w:r>
      <w:proofErr w:type="spellEnd"/>
      <w:r w:rsidRPr="004A66EF">
        <w:rPr>
          <w:rFonts w:ascii="Book Antiqua" w:eastAsia="等线" w:hAnsi="Book Antiqua" w:cs="Times New Roman"/>
          <w:kern w:val="2"/>
          <w:sz w:val="24"/>
          <w:szCs w:val="24"/>
          <w:lang w:eastAsia="zh-CN"/>
        </w:rPr>
        <w:t xml:space="preserve"> A, </w:t>
      </w:r>
      <w:proofErr w:type="spellStart"/>
      <w:proofErr w:type="gramStart"/>
      <w:r w:rsidRPr="004A66EF">
        <w:rPr>
          <w:rFonts w:ascii="Book Antiqua" w:eastAsia="等线" w:hAnsi="Book Antiqua" w:cs="Times New Roman"/>
          <w:kern w:val="2"/>
          <w:sz w:val="24"/>
          <w:szCs w:val="24"/>
          <w:lang w:eastAsia="zh-CN"/>
        </w:rPr>
        <w:t>Vachon</w:t>
      </w:r>
      <w:proofErr w:type="spellEnd"/>
      <w:proofErr w:type="gramEnd"/>
      <w:r w:rsidRPr="004A66EF">
        <w:rPr>
          <w:rFonts w:ascii="Book Antiqua" w:eastAsia="等线" w:hAnsi="Book Antiqua" w:cs="Times New Roman"/>
          <w:kern w:val="2"/>
          <w:sz w:val="24"/>
          <w:szCs w:val="24"/>
          <w:lang w:eastAsia="zh-CN"/>
        </w:rPr>
        <w:t xml:space="preserve"> E. Dynamic Assessment of Value During High-Cost Cancer Treatment: A Response to American Society of Clinical Oncology and European Society of Medical Oncology.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Oncol</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Pract</w:t>
      </w:r>
      <w:proofErr w:type="spellEnd"/>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12</w:t>
      </w:r>
      <w:r w:rsidRPr="004A66EF">
        <w:rPr>
          <w:rFonts w:ascii="Book Antiqua" w:eastAsia="等线" w:hAnsi="Book Antiqua" w:cs="Times New Roman"/>
          <w:kern w:val="2"/>
          <w:sz w:val="24"/>
          <w:szCs w:val="24"/>
          <w:lang w:eastAsia="zh-CN"/>
        </w:rPr>
        <w:t>: 1215-1218 [PMID: 27531383 DOI: 10.1200/JOP.2016.012401]</w:t>
      </w:r>
    </w:p>
    <w:p w14:paraId="2E197C50"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13 </w:t>
      </w:r>
      <w:r w:rsidRPr="004A66EF">
        <w:rPr>
          <w:rFonts w:ascii="Book Antiqua" w:eastAsia="等线" w:hAnsi="Book Antiqua" w:cs="Times New Roman"/>
          <w:b/>
          <w:kern w:val="2"/>
          <w:sz w:val="24"/>
          <w:szCs w:val="24"/>
          <w:lang w:eastAsia="zh-CN"/>
        </w:rPr>
        <w:t>Zhou M</w:t>
      </w:r>
      <w:r w:rsidRPr="004A66EF">
        <w:rPr>
          <w:rFonts w:ascii="Book Antiqua" w:eastAsia="等线" w:hAnsi="Book Antiqua" w:cs="Times New Roman"/>
          <w:kern w:val="2"/>
          <w:sz w:val="24"/>
          <w:szCs w:val="24"/>
          <w:lang w:eastAsia="zh-CN"/>
        </w:rPr>
        <w:t xml:space="preserve">, Ng KF. Cancer Treatment In China: How Are Policy And Practice In Tier 1 Versus Tier 2/3 Cities Impacting Patient Access To High-Cost </w:t>
      </w:r>
      <w:proofErr w:type="gramStart"/>
      <w:r w:rsidRPr="004A66EF">
        <w:rPr>
          <w:rFonts w:ascii="Book Antiqua" w:eastAsia="等线" w:hAnsi="Book Antiqua" w:cs="Times New Roman"/>
          <w:kern w:val="2"/>
          <w:sz w:val="24"/>
          <w:szCs w:val="24"/>
          <w:lang w:eastAsia="zh-CN"/>
        </w:rPr>
        <w:t>Therapies.</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Value Health</w:t>
      </w:r>
      <w:r w:rsidRPr="004A66EF">
        <w:rPr>
          <w:rFonts w:ascii="Book Antiqua" w:eastAsia="等线" w:hAnsi="Book Antiqua" w:cs="Times New Roman"/>
          <w:kern w:val="2"/>
          <w:sz w:val="24"/>
          <w:szCs w:val="24"/>
          <w:lang w:eastAsia="zh-CN"/>
        </w:rPr>
        <w:t xml:space="preserve"> 2014; </w:t>
      </w:r>
      <w:r w:rsidRPr="004A66EF">
        <w:rPr>
          <w:rFonts w:ascii="Book Antiqua" w:eastAsia="等线" w:hAnsi="Book Antiqua" w:cs="Times New Roman"/>
          <w:b/>
          <w:kern w:val="2"/>
          <w:sz w:val="24"/>
          <w:szCs w:val="24"/>
          <w:lang w:eastAsia="zh-CN"/>
        </w:rPr>
        <w:t>17</w:t>
      </w:r>
      <w:r w:rsidRPr="004A66EF">
        <w:rPr>
          <w:rFonts w:ascii="Book Antiqua" w:eastAsia="等线" w:hAnsi="Book Antiqua" w:cs="Times New Roman"/>
          <w:kern w:val="2"/>
          <w:sz w:val="24"/>
          <w:szCs w:val="24"/>
          <w:lang w:eastAsia="zh-CN"/>
        </w:rPr>
        <w:t>: A739 [PMID: 27202660 DOI: 10.1016/j.jval.2014.08.131]</w:t>
      </w:r>
    </w:p>
    <w:p w14:paraId="22C2DB43"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14 </w:t>
      </w:r>
      <w:r w:rsidRPr="004A66EF">
        <w:rPr>
          <w:rFonts w:ascii="Book Antiqua" w:eastAsia="等线" w:hAnsi="Book Antiqua" w:cs="Times New Roman"/>
          <w:b/>
          <w:kern w:val="2"/>
          <w:sz w:val="24"/>
          <w:szCs w:val="24"/>
          <w:lang w:eastAsia="zh-CN"/>
        </w:rPr>
        <w:t>Findley K</w:t>
      </w:r>
      <w:r w:rsidRPr="004A66EF">
        <w:rPr>
          <w:rFonts w:ascii="Book Antiqua" w:eastAsia="等线" w:hAnsi="Book Antiqua" w:cs="Times New Roman"/>
          <w:kern w:val="2"/>
          <w:sz w:val="24"/>
          <w:szCs w:val="24"/>
          <w:lang w:eastAsia="zh-CN"/>
        </w:rPr>
        <w:t xml:space="preserve">, Williams DR, Grice EA, Bonham VL. </w:t>
      </w:r>
      <w:proofErr w:type="gramStart"/>
      <w:r w:rsidRPr="004A66EF">
        <w:rPr>
          <w:rFonts w:ascii="Book Antiqua" w:eastAsia="等线" w:hAnsi="Book Antiqua" w:cs="Times New Roman"/>
          <w:kern w:val="2"/>
          <w:sz w:val="24"/>
          <w:szCs w:val="24"/>
          <w:lang w:eastAsia="zh-CN"/>
        </w:rPr>
        <w:t>Health Disparities and the Microbiome.</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 xml:space="preserve">Trends </w:t>
      </w:r>
      <w:proofErr w:type="spellStart"/>
      <w:r w:rsidRPr="004A66EF">
        <w:rPr>
          <w:rFonts w:ascii="Book Antiqua" w:eastAsia="等线" w:hAnsi="Book Antiqua" w:cs="Times New Roman"/>
          <w:i/>
          <w:kern w:val="2"/>
          <w:sz w:val="24"/>
          <w:szCs w:val="24"/>
          <w:lang w:eastAsia="zh-CN"/>
        </w:rPr>
        <w:t>Microbiol</w:t>
      </w:r>
      <w:proofErr w:type="spellEnd"/>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24</w:t>
      </w:r>
      <w:r w:rsidRPr="004A66EF">
        <w:rPr>
          <w:rFonts w:ascii="Book Antiqua" w:eastAsia="等线" w:hAnsi="Book Antiqua" w:cs="Times New Roman"/>
          <w:kern w:val="2"/>
          <w:sz w:val="24"/>
          <w:szCs w:val="24"/>
          <w:lang w:eastAsia="zh-CN"/>
        </w:rPr>
        <w:t>: 847-850 [PMID: 27712950 DOI: 10.1016/j.tim.2016.08.001]</w:t>
      </w:r>
    </w:p>
    <w:p w14:paraId="286256C8"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15 </w:t>
      </w:r>
      <w:proofErr w:type="spellStart"/>
      <w:r w:rsidRPr="004A66EF">
        <w:rPr>
          <w:rFonts w:ascii="Book Antiqua" w:eastAsia="等线" w:hAnsi="Book Antiqua" w:cs="Times New Roman"/>
          <w:b/>
          <w:kern w:val="2"/>
          <w:sz w:val="24"/>
          <w:szCs w:val="24"/>
          <w:lang w:eastAsia="zh-CN"/>
        </w:rPr>
        <w:t>Farhana</w:t>
      </w:r>
      <w:proofErr w:type="spellEnd"/>
      <w:r w:rsidRPr="004A66EF">
        <w:rPr>
          <w:rFonts w:ascii="Book Antiqua" w:eastAsia="等线" w:hAnsi="Book Antiqua" w:cs="Times New Roman"/>
          <w:b/>
          <w:kern w:val="2"/>
          <w:sz w:val="24"/>
          <w:szCs w:val="24"/>
          <w:lang w:eastAsia="zh-CN"/>
        </w:rPr>
        <w:t xml:space="preserve"> L</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Antaki</w:t>
      </w:r>
      <w:proofErr w:type="spellEnd"/>
      <w:r w:rsidRPr="004A66EF">
        <w:rPr>
          <w:rFonts w:ascii="Book Antiqua" w:eastAsia="等线" w:hAnsi="Book Antiqua" w:cs="Times New Roman"/>
          <w:kern w:val="2"/>
          <w:sz w:val="24"/>
          <w:szCs w:val="24"/>
          <w:lang w:eastAsia="zh-CN"/>
        </w:rPr>
        <w:t xml:space="preserve"> F, </w:t>
      </w:r>
      <w:proofErr w:type="spellStart"/>
      <w:r w:rsidRPr="004A66EF">
        <w:rPr>
          <w:rFonts w:ascii="Book Antiqua" w:eastAsia="等线" w:hAnsi="Book Antiqua" w:cs="Times New Roman"/>
          <w:kern w:val="2"/>
          <w:sz w:val="24"/>
          <w:szCs w:val="24"/>
          <w:lang w:eastAsia="zh-CN"/>
        </w:rPr>
        <w:t>Murshed</w:t>
      </w:r>
      <w:proofErr w:type="spellEnd"/>
      <w:r w:rsidRPr="004A66EF">
        <w:rPr>
          <w:rFonts w:ascii="Book Antiqua" w:eastAsia="等线" w:hAnsi="Book Antiqua" w:cs="Times New Roman"/>
          <w:kern w:val="2"/>
          <w:sz w:val="24"/>
          <w:szCs w:val="24"/>
          <w:lang w:eastAsia="zh-CN"/>
        </w:rPr>
        <w:t xml:space="preserve"> F, Mahmud H, Judd SL, </w:t>
      </w:r>
      <w:proofErr w:type="spellStart"/>
      <w:r w:rsidRPr="004A66EF">
        <w:rPr>
          <w:rFonts w:ascii="Book Antiqua" w:eastAsia="等线" w:hAnsi="Book Antiqua" w:cs="Times New Roman"/>
          <w:kern w:val="2"/>
          <w:sz w:val="24"/>
          <w:szCs w:val="24"/>
          <w:lang w:eastAsia="zh-CN"/>
        </w:rPr>
        <w:t>Nangia-Makker</w:t>
      </w:r>
      <w:proofErr w:type="spellEnd"/>
      <w:r w:rsidRPr="004A66EF">
        <w:rPr>
          <w:rFonts w:ascii="Book Antiqua" w:eastAsia="等线" w:hAnsi="Book Antiqua" w:cs="Times New Roman"/>
          <w:kern w:val="2"/>
          <w:sz w:val="24"/>
          <w:szCs w:val="24"/>
          <w:lang w:eastAsia="zh-CN"/>
        </w:rPr>
        <w:t xml:space="preserve"> P, Levi E, Yu Y, </w:t>
      </w:r>
      <w:proofErr w:type="spellStart"/>
      <w:r w:rsidRPr="004A66EF">
        <w:rPr>
          <w:rFonts w:ascii="Book Antiqua" w:eastAsia="等线" w:hAnsi="Book Antiqua" w:cs="Times New Roman"/>
          <w:kern w:val="2"/>
          <w:sz w:val="24"/>
          <w:szCs w:val="24"/>
          <w:lang w:eastAsia="zh-CN"/>
        </w:rPr>
        <w:t>Majumdar</w:t>
      </w:r>
      <w:proofErr w:type="spellEnd"/>
      <w:r w:rsidRPr="004A66EF">
        <w:rPr>
          <w:rFonts w:ascii="Book Antiqua" w:eastAsia="等线" w:hAnsi="Book Antiqua" w:cs="Times New Roman"/>
          <w:kern w:val="2"/>
          <w:sz w:val="24"/>
          <w:szCs w:val="24"/>
          <w:lang w:eastAsia="zh-CN"/>
        </w:rPr>
        <w:t xml:space="preserve"> AP. Gut microbiome profiling and colorectal cancer in African Americans and Caucasian Americans. </w:t>
      </w:r>
      <w:r w:rsidRPr="004A66EF">
        <w:rPr>
          <w:rFonts w:ascii="Book Antiqua" w:eastAsia="等线" w:hAnsi="Book Antiqua" w:cs="Times New Roman"/>
          <w:i/>
          <w:kern w:val="2"/>
          <w:sz w:val="24"/>
          <w:szCs w:val="24"/>
          <w:lang w:eastAsia="zh-CN"/>
        </w:rPr>
        <w:t xml:space="preserve">World J </w:t>
      </w:r>
      <w:proofErr w:type="spellStart"/>
      <w:r w:rsidRPr="004A66EF">
        <w:rPr>
          <w:rFonts w:ascii="Book Antiqua" w:eastAsia="等线" w:hAnsi="Book Antiqua" w:cs="Times New Roman"/>
          <w:i/>
          <w:kern w:val="2"/>
          <w:sz w:val="24"/>
          <w:szCs w:val="24"/>
          <w:lang w:eastAsia="zh-CN"/>
        </w:rPr>
        <w:t>Gastrointest</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Pathophysiol</w:t>
      </w:r>
      <w:proofErr w:type="spellEnd"/>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9</w:t>
      </w:r>
      <w:r w:rsidRPr="004A66EF">
        <w:rPr>
          <w:rFonts w:ascii="Book Antiqua" w:eastAsia="等线" w:hAnsi="Book Antiqua" w:cs="Times New Roman"/>
          <w:kern w:val="2"/>
          <w:sz w:val="24"/>
          <w:szCs w:val="24"/>
          <w:lang w:eastAsia="zh-CN"/>
        </w:rPr>
        <w:t>: 47-58 [PMID: 30283710 DOI: 10.4291/wjgp.v9.i2.47]</w:t>
      </w:r>
    </w:p>
    <w:p w14:paraId="5FA80E65"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16 </w:t>
      </w:r>
      <w:r w:rsidRPr="004A66EF">
        <w:rPr>
          <w:rFonts w:ascii="Book Antiqua" w:eastAsia="等线" w:hAnsi="Book Antiqua" w:cs="Times New Roman"/>
          <w:b/>
          <w:kern w:val="2"/>
          <w:sz w:val="24"/>
          <w:szCs w:val="24"/>
          <w:lang w:eastAsia="zh-CN"/>
        </w:rPr>
        <w:t>Li J</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Quinque</w:t>
      </w:r>
      <w:proofErr w:type="spellEnd"/>
      <w:r w:rsidRPr="004A66EF">
        <w:rPr>
          <w:rFonts w:ascii="Book Antiqua" w:eastAsia="等线" w:hAnsi="Book Antiqua" w:cs="Times New Roman"/>
          <w:kern w:val="2"/>
          <w:sz w:val="24"/>
          <w:szCs w:val="24"/>
          <w:lang w:eastAsia="zh-CN"/>
        </w:rPr>
        <w:t xml:space="preserve"> D, </w:t>
      </w:r>
      <w:proofErr w:type="spellStart"/>
      <w:r w:rsidRPr="004A66EF">
        <w:rPr>
          <w:rFonts w:ascii="Book Antiqua" w:eastAsia="等线" w:hAnsi="Book Antiqua" w:cs="Times New Roman"/>
          <w:kern w:val="2"/>
          <w:sz w:val="24"/>
          <w:szCs w:val="24"/>
          <w:lang w:eastAsia="zh-CN"/>
        </w:rPr>
        <w:t>Horz</w:t>
      </w:r>
      <w:proofErr w:type="spellEnd"/>
      <w:r w:rsidRPr="004A66EF">
        <w:rPr>
          <w:rFonts w:ascii="Book Antiqua" w:eastAsia="等线" w:hAnsi="Book Antiqua" w:cs="Times New Roman"/>
          <w:kern w:val="2"/>
          <w:sz w:val="24"/>
          <w:szCs w:val="24"/>
          <w:lang w:eastAsia="zh-CN"/>
        </w:rPr>
        <w:t xml:space="preserve"> HP, Li M, </w:t>
      </w:r>
      <w:proofErr w:type="spellStart"/>
      <w:r w:rsidRPr="004A66EF">
        <w:rPr>
          <w:rFonts w:ascii="Book Antiqua" w:eastAsia="等线" w:hAnsi="Book Antiqua" w:cs="Times New Roman"/>
          <w:kern w:val="2"/>
          <w:sz w:val="24"/>
          <w:szCs w:val="24"/>
          <w:lang w:eastAsia="zh-CN"/>
        </w:rPr>
        <w:t>Rzhetskaya</w:t>
      </w:r>
      <w:proofErr w:type="spellEnd"/>
      <w:r w:rsidRPr="004A66EF">
        <w:rPr>
          <w:rFonts w:ascii="Book Antiqua" w:eastAsia="等线" w:hAnsi="Book Antiqua" w:cs="Times New Roman"/>
          <w:kern w:val="2"/>
          <w:sz w:val="24"/>
          <w:szCs w:val="24"/>
          <w:lang w:eastAsia="zh-CN"/>
        </w:rPr>
        <w:t xml:space="preserve"> M, Raff JA, Hayes MG, </w:t>
      </w:r>
      <w:proofErr w:type="spellStart"/>
      <w:r w:rsidRPr="004A66EF">
        <w:rPr>
          <w:rFonts w:ascii="Book Antiqua" w:eastAsia="等线" w:hAnsi="Book Antiqua" w:cs="Times New Roman"/>
          <w:kern w:val="2"/>
          <w:sz w:val="24"/>
          <w:szCs w:val="24"/>
          <w:lang w:eastAsia="zh-CN"/>
        </w:rPr>
        <w:t>Stoneking</w:t>
      </w:r>
      <w:proofErr w:type="spellEnd"/>
      <w:r w:rsidRPr="004A66EF">
        <w:rPr>
          <w:rFonts w:ascii="Book Antiqua" w:eastAsia="等线" w:hAnsi="Book Antiqua" w:cs="Times New Roman"/>
          <w:kern w:val="2"/>
          <w:sz w:val="24"/>
          <w:szCs w:val="24"/>
          <w:lang w:eastAsia="zh-CN"/>
        </w:rPr>
        <w:t xml:space="preserve"> M. Comparative analysis of the human saliva microbiome from different climate zones: Alaska, Germany, and Africa. </w:t>
      </w:r>
      <w:r w:rsidRPr="004A66EF">
        <w:rPr>
          <w:rFonts w:ascii="Book Antiqua" w:eastAsia="等线" w:hAnsi="Book Antiqua" w:cs="Times New Roman"/>
          <w:i/>
          <w:kern w:val="2"/>
          <w:sz w:val="24"/>
          <w:szCs w:val="24"/>
          <w:lang w:eastAsia="zh-CN"/>
        </w:rPr>
        <w:t xml:space="preserve">BMC </w:t>
      </w:r>
      <w:proofErr w:type="spellStart"/>
      <w:r w:rsidRPr="004A66EF">
        <w:rPr>
          <w:rFonts w:ascii="Book Antiqua" w:eastAsia="等线" w:hAnsi="Book Antiqua" w:cs="Times New Roman"/>
          <w:i/>
          <w:kern w:val="2"/>
          <w:sz w:val="24"/>
          <w:szCs w:val="24"/>
          <w:lang w:eastAsia="zh-CN"/>
        </w:rPr>
        <w:t>Microbiol</w:t>
      </w:r>
      <w:proofErr w:type="spellEnd"/>
      <w:r w:rsidRPr="004A66EF">
        <w:rPr>
          <w:rFonts w:ascii="Book Antiqua" w:eastAsia="等线" w:hAnsi="Book Antiqua" w:cs="Times New Roman"/>
          <w:kern w:val="2"/>
          <w:sz w:val="24"/>
          <w:szCs w:val="24"/>
          <w:lang w:eastAsia="zh-CN"/>
        </w:rPr>
        <w:t xml:space="preserve"> 2014; </w:t>
      </w:r>
      <w:r w:rsidRPr="004A66EF">
        <w:rPr>
          <w:rFonts w:ascii="Book Antiqua" w:eastAsia="等线" w:hAnsi="Book Antiqua" w:cs="Times New Roman"/>
          <w:b/>
          <w:kern w:val="2"/>
          <w:sz w:val="24"/>
          <w:szCs w:val="24"/>
          <w:lang w:eastAsia="zh-CN"/>
        </w:rPr>
        <w:t>14</w:t>
      </w:r>
      <w:r w:rsidRPr="004A66EF">
        <w:rPr>
          <w:rFonts w:ascii="Book Antiqua" w:eastAsia="等线" w:hAnsi="Book Antiqua" w:cs="Times New Roman"/>
          <w:kern w:val="2"/>
          <w:sz w:val="24"/>
          <w:szCs w:val="24"/>
          <w:lang w:eastAsia="zh-CN"/>
        </w:rPr>
        <w:t>: 316 [PMID: 25515234 DOI: 10.1186/s12866-014-0316-1]</w:t>
      </w:r>
    </w:p>
    <w:p w14:paraId="4D3D2D6E"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17 </w:t>
      </w:r>
      <w:r w:rsidRPr="004A66EF">
        <w:rPr>
          <w:rFonts w:ascii="Book Antiqua" w:eastAsia="等线" w:hAnsi="Book Antiqua" w:cs="Times New Roman"/>
          <w:b/>
          <w:kern w:val="2"/>
          <w:sz w:val="24"/>
          <w:szCs w:val="24"/>
          <w:lang w:eastAsia="zh-CN"/>
        </w:rPr>
        <w:t>Yang Y</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Cai</w:t>
      </w:r>
      <w:proofErr w:type="spellEnd"/>
      <w:r w:rsidRPr="004A66EF">
        <w:rPr>
          <w:rFonts w:ascii="Book Antiqua" w:eastAsia="等线" w:hAnsi="Book Antiqua" w:cs="Times New Roman"/>
          <w:kern w:val="2"/>
          <w:sz w:val="24"/>
          <w:szCs w:val="24"/>
          <w:lang w:eastAsia="zh-CN"/>
        </w:rPr>
        <w:t xml:space="preserve"> Q, Shu XO, </w:t>
      </w:r>
      <w:proofErr w:type="spellStart"/>
      <w:r w:rsidRPr="004A66EF">
        <w:rPr>
          <w:rFonts w:ascii="Book Antiqua" w:eastAsia="等线" w:hAnsi="Book Antiqua" w:cs="Times New Roman"/>
          <w:kern w:val="2"/>
          <w:sz w:val="24"/>
          <w:szCs w:val="24"/>
          <w:lang w:eastAsia="zh-CN"/>
        </w:rPr>
        <w:t>Steinwandel</w:t>
      </w:r>
      <w:proofErr w:type="spellEnd"/>
      <w:r w:rsidRPr="004A66EF">
        <w:rPr>
          <w:rFonts w:ascii="Book Antiqua" w:eastAsia="等线" w:hAnsi="Book Antiqua" w:cs="Times New Roman"/>
          <w:kern w:val="2"/>
          <w:sz w:val="24"/>
          <w:szCs w:val="24"/>
          <w:lang w:eastAsia="zh-CN"/>
        </w:rPr>
        <w:t xml:space="preserve"> MD, Blot WJ, Zheng W, Long J. Prospective study of oral microbiome and colorectal cancer risk in low-income and African American populations. </w:t>
      </w:r>
      <w:proofErr w:type="spellStart"/>
      <w:r w:rsidRPr="004A66EF">
        <w:rPr>
          <w:rFonts w:ascii="Book Antiqua" w:eastAsia="等线" w:hAnsi="Book Antiqua" w:cs="Times New Roman"/>
          <w:i/>
          <w:kern w:val="2"/>
          <w:sz w:val="24"/>
          <w:szCs w:val="24"/>
          <w:lang w:eastAsia="zh-CN"/>
        </w:rPr>
        <w:t>Int</w:t>
      </w:r>
      <w:proofErr w:type="spellEnd"/>
      <w:r w:rsidRPr="004A66EF">
        <w:rPr>
          <w:rFonts w:ascii="Book Antiqua" w:eastAsia="等线" w:hAnsi="Book Antiqua" w:cs="Times New Roman"/>
          <w:i/>
          <w:kern w:val="2"/>
          <w:sz w:val="24"/>
          <w:szCs w:val="24"/>
          <w:lang w:eastAsia="zh-CN"/>
        </w:rPr>
        <w:t xml:space="preserve"> J Cancer</w:t>
      </w:r>
      <w:r w:rsidRPr="004A66EF">
        <w:rPr>
          <w:rFonts w:ascii="Book Antiqua" w:eastAsia="等线" w:hAnsi="Book Antiqua" w:cs="Times New Roman"/>
          <w:kern w:val="2"/>
          <w:sz w:val="24"/>
          <w:szCs w:val="24"/>
          <w:lang w:eastAsia="zh-CN"/>
        </w:rPr>
        <w:t xml:space="preserve"> 2019; </w:t>
      </w:r>
      <w:r w:rsidRPr="004A66EF">
        <w:rPr>
          <w:rFonts w:ascii="Book Antiqua" w:eastAsia="等线" w:hAnsi="Book Antiqua" w:cs="Times New Roman"/>
          <w:b/>
          <w:kern w:val="2"/>
          <w:sz w:val="24"/>
          <w:szCs w:val="24"/>
          <w:lang w:eastAsia="zh-CN"/>
        </w:rPr>
        <w:t>144</w:t>
      </w:r>
      <w:r w:rsidRPr="004A66EF">
        <w:rPr>
          <w:rFonts w:ascii="Book Antiqua" w:eastAsia="等线" w:hAnsi="Book Antiqua" w:cs="Times New Roman"/>
          <w:kern w:val="2"/>
          <w:sz w:val="24"/>
          <w:szCs w:val="24"/>
          <w:lang w:eastAsia="zh-CN"/>
        </w:rPr>
        <w:t>: 2381-2389 [PMID: 30365870 DOI: 10.1002/ijc.31941]</w:t>
      </w:r>
    </w:p>
    <w:p w14:paraId="3F04AEA7"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18 </w:t>
      </w:r>
      <w:r w:rsidRPr="004A66EF">
        <w:rPr>
          <w:rFonts w:ascii="Book Antiqua" w:eastAsia="等线" w:hAnsi="Book Antiqua" w:cs="Times New Roman"/>
          <w:b/>
          <w:kern w:val="2"/>
          <w:sz w:val="24"/>
          <w:szCs w:val="24"/>
          <w:lang w:eastAsia="zh-CN"/>
        </w:rPr>
        <w:t>Chen L</w:t>
      </w:r>
      <w:r w:rsidRPr="004A66EF">
        <w:rPr>
          <w:rFonts w:ascii="Book Antiqua" w:eastAsia="等线" w:hAnsi="Book Antiqua" w:cs="Times New Roman"/>
          <w:kern w:val="2"/>
          <w:sz w:val="24"/>
          <w:szCs w:val="24"/>
          <w:lang w:eastAsia="zh-CN"/>
        </w:rPr>
        <w:t xml:space="preserve">, Zhang YH, Huang T, </w:t>
      </w:r>
      <w:proofErr w:type="spellStart"/>
      <w:r w:rsidRPr="004A66EF">
        <w:rPr>
          <w:rFonts w:ascii="Book Antiqua" w:eastAsia="等线" w:hAnsi="Book Antiqua" w:cs="Times New Roman"/>
          <w:kern w:val="2"/>
          <w:sz w:val="24"/>
          <w:szCs w:val="24"/>
          <w:lang w:eastAsia="zh-CN"/>
        </w:rPr>
        <w:t>Cai</w:t>
      </w:r>
      <w:proofErr w:type="spellEnd"/>
      <w:r w:rsidRPr="004A66EF">
        <w:rPr>
          <w:rFonts w:ascii="Book Antiqua" w:eastAsia="等线" w:hAnsi="Book Antiqua" w:cs="Times New Roman"/>
          <w:kern w:val="2"/>
          <w:sz w:val="24"/>
          <w:szCs w:val="24"/>
          <w:lang w:eastAsia="zh-CN"/>
        </w:rPr>
        <w:t xml:space="preserve"> YD. Gene expression profiling gut microbiota in different races of humans. </w:t>
      </w:r>
      <w:proofErr w:type="spellStart"/>
      <w:r w:rsidRPr="004A66EF">
        <w:rPr>
          <w:rFonts w:ascii="Book Antiqua" w:eastAsia="等线" w:hAnsi="Book Antiqua" w:cs="Times New Roman"/>
          <w:i/>
          <w:kern w:val="2"/>
          <w:sz w:val="24"/>
          <w:szCs w:val="24"/>
          <w:lang w:eastAsia="zh-CN"/>
        </w:rPr>
        <w:t>Sci</w:t>
      </w:r>
      <w:proofErr w:type="spellEnd"/>
      <w:r w:rsidRPr="004A66EF">
        <w:rPr>
          <w:rFonts w:ascii="Book Antiqua" w:eastAsia="等线" w:hAnsi="Book Antiqua" w:cs="Times New Roman"/>
          <w:i/>
          <w:kern w:val="2"/>
          <w:sz w:val="24"/>
          <w:szCs w:val="24"/>
          <w:lang w:eastAsia="zh-CN"/>
        </w:rPr>
        <w:t xml:space="preserve"> Rep</w:t>
      </w:r>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6</w:t>
      </w:r>
      <w:r w:rsidRPr="004A66EF">
        <w:rPr>
          <w:rFonts w:ascii="Book Antiqua" w:eastAsia="等线" w:hAnsi="Book Antiqua" w:cs="Times New Roman"/>
          <w:kern w:val="2"/>
          <w:sz w:val="24"/>
          <w:szCs w:val="24"/>
          <w:lang w:eastAsia="zh-CN"/>
        </w:rPr>
        <w:t>: 23075 [PMID: 26975620 DOI: 10.1038/srep23075]</w:t>
      </w:r>
    </w:p>
    <w:p w14:paraId="31AD0068"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19 </w:t>
      </w:r>
      <w:r w:rsidRPr="004A66EF">
        <w:rPr>
          <w:rFonts w:ascii="Book Antiqua" w:eastAsia="等线" w:hAnsi="Book Antiqua" w:cs="Times New Roman"/>
          <w:b/>
          <w:kern w:val="2"/>
          <w:sz w:val="24"/>
          <w:szCs w:val="24"/>
          <w:lang w:eastAsia="zh-CN"/>
        </w:rPr>
        <w:t>Chen J</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Ryu</w:t>
      </w:r>
      <w:proofErr w:type="spellEnd"/>
      <w:r w:rsidRPr="004A66EF">
        <w:rPr>
          <w:rFonts w:ascii="Book Antiqua" w:eastAsia="等线" w:hAnsi="Book Antiqua" w:cs="Times New Roman"/>
          <w:kern w:val="2"/>
          <w:sz w:val="24"/>
          <w:szCs w:val="24"/>
          <w:lang w:eastAsia="zh-CN"/>
        </w:rPr>
        <w:t xml:space="preserve"> E, </w:t>
      </w:r>
      <w:proofErr w:type="spellStart"/>
      <w:r w:rsidRPr="004A66EF">
        <w:rPr>
          <w:rFonts w:ascii="Book Antiqua" w:eastAsia="等线" w:hAnsi="Book Antiqua" w:cs="Times New Roman"/>
          <w:kern w:val="2"/>
          <w:sz w:val="24"/>
          <w:szCs w:val="24"/>
          <w:lang w:eastAsia="zh-CN"/>
        </w:rPr>
        <w:t>Hathcock</w:t>
      </w:r>
      <w:proofErr w:type="spellEnd"/>
      <w:r w:rsidRPr="004A66EF">
        <w:rPr>
          <w:rFonts w:ascii="Book Antiqua" w:eastAsia="等线" w:hAnsi="Book Antiqua" w:cs="Times New Roman"/>
          <w:kern w:val="2"/>
          <w:sz w:val="24"/>
          <w:szCs w:val="24"/>
          <w:lang w:eastAsia="zh-CN"/>
        </w:rPr>
        <w:t xml:space="preserve"> M, </w:t>
      </w:r>
      <w:proofErr w:type="spellStart"/>
      <w:r w:rsidRPr="004A66EF">
        <w:rPr>
          <w:rFonts w:ascii="Book Antiqua" w:eastAsia="等线" w:hAnsi="Book Antiqua" w:cs="Times New Roman"/>
          <w:kern w:val="2"/>
          <w:sz w:val="24"/>
          <w:szCs w:val="24"/>
          <w:lang w:eastAsia="zh-CN"/>
        </w:rPr>
        <w:t>Ballman</w:t>
      </w:r>
      <w:proofErr w:type="spellEnd"/>
      <w:r w:rsidRPr="004A66EF">
        <w:rPr>
          <w:rFonts w:ascii="Book Antiqua" w:eastAsia="等线" w:hAnsi="Book Antiqua" w:cs="Times New Roman"/>
          <w:kern w:val="2"/>
          <w:sz w:val="24"/>
          <w:szCs w:val="24"/>
          <w:lang w:eastAsia="zh-CN"/>
        </w:rPr>
        <w:t xml:space="preserve"> K, Chia N, Olson JE, Nelson H. Impact of demographics on human gut microbial diversity in a US Midwest population. </w:t>
      </w:r>
      <w:proofErr w:type="spellStart"/>
      <w:r w:rsidRPr="004A66EF">
        <w:rPr>
          <w:rFonts w:ascii="Book Antiqua" w:eastAsia="等线" w:hAnsi="Book Antiqua" w:cs="Times New Roman"/>
          <w:i/>
          <w:kern w:val="2"/>
          <w:sz w:val="24"/>
          <w:szCs w:val="24"/>
          <w:lang w:eastAsia="zh-CN"/>
        </w:rPr>
        <w:t>PeerJ</w:t>
      </w:r>
      <w:proofErr w:type="spellEnd"/>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4</w:t>
      </w:r>
      <w:r w:rsidRPr="004A66EF">
        <w:rPr>
          <w:rFonts w:ascii="Book Antiqua" w:eastAsia="等线" w:hAnsi="Book Antiqua" w:cs="Times New Roman"/>
          <w:kern w:val="2"/>
          <w:sz w:val="24"/>
          <w:szCs w:val="24"/>
          <w:lang w:eastAsia="zh-CN"/>
        </w:rPr>
        <w:t>: e1514 [PMID: 26839739 DOI: 10.7717/peerj.1514]</w:t>
      </w:r>
    </w:p>
    <w:p w14:paraId="54F5510C"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20 </w:t>
      </w:r>
      <w:proofErr w:type="spellStart"/>
      <w:r w:rsidRPr="004A66EF">
        <w:rPr>
          <w:rFonts w:ascii="Book Antiqua" w:eastAsia="等线" w:hAnsi="Book Antiqua" w:cs="Times New Roman"/>
          <w:b/>
          <w:kern w:val="2"/>
          <w:sz w:val="24"/>
          <w:szCs w:val="24"/>
          <w:lang w:eastAsia="zh-CN"/>
        </w:rPr>
        <w:t>Khoruts</w:t>
      </w:r>
      <w:proofErr w:type="spellEnd"/>
      <w:r w:rsidRPr="004A66EF">
        <w:rPr>
          <w:rFonts w:ascii="Book Antiqua" w:eastAsia="等线" w:hAnsi="Book Antiqua" w:cs="Times New Roman"/>
          <w:b/>
          <w:kern w:val="2"/>
          <w:sz w:val="24"/>
          <w:szCs w:val="24"/>
          <w:lang w:eastAsia="zh-CN"/>
        </w:rPr>
        <w:t xml:space="preserve"> A</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Weingarden</w:t>
      </w:r>
      <w:proofErr w:type="spellEnd"/>
      <w:r w:rsidRPr="004A66EF">
        <w:rPr>
          <w:rFonts w:ascii="Book Antiqua" w:eastAsia="等线" w:hAnsi="Book Antiqua" w:cs="Times New Roman"/>
          <w:kern w:val="2"/>
          <w:sz w:val="24"/>
          <w:szCs w:val="24"/>
          <w:lang w:eastAsia="zh-CN"/>
        </w:rPr>
        <w:t xml:space="preserve"> AR. Emergence of fecal microbiota transplantation as an approach to repair disrupted microbial gut ecology. </w:t>
      </w:r>
      <w:proofErr w:type="spellStart"/>
      <w:r w:rsidRPr="004A66EF">
        <w:rPr>
          <w:rFonts w:ascii="Book Antiqua" w:eastAsia="等线" w:hAnsi="Book Antiqua" w:cs="Times New Roman"/>
          <w:i/>
          <w:kern w:val="2"/>
          <w:sz w:val="24"/>
          <w:szCs w:val="24"/>
          <w:lang w:eastAsia="zh-CN"/>
        </w:rPr>
        <w:t>Immunol</w:t>
      </w:r>
      <w:proofErr w:type="spellEnd"/>
      <w:r w:rsidRPr="004A66EF">
        <w:rPr>
          <w:rFonts w:ascii="Book Antiqua" w:eastAsia="等线" w:hAnsi="Book Antiqua" w:cs="Times New Roman"/>
          <w:i/>
          <w:kern w:val="2"/>
          <w:sz w:val="24"/>
          <w:szCs w:val="24"/>
          <w:lang w:eastAsia="zh-CN"/>
        </w:rPr>
        <w:t xml:space="preserve"> Lett</w:t>
      </w:r>
      <w:r w:rsidRPr="004A66EF">
        <w:rPr>
          <w:rFonts w:ascii="Book Antiqua" w:eastAsia="等线" w:hAnsi="Book Antiqua" w:cs="Times New Roman"/>
          <w:kern w:val="2"/>
          <w:sz w:val="24"/>
          <w:szCs w:val="24"/>
          <w:lang w:eastAsia="zh-CN"/>
        </w:rPr>
        <w:t xml:space="preserve"> 2014; </w:t>
      </w:r>
      <w:r w:rsidRPr="004A66EF">
        <w:rPr>
          <w:rFonts w:ascii="Book Antiqua" w:eastAsia="等线" w:hAnsi="Book Antiqua" w:cs="Times New Roman"/>
          <w:b/>
          <w:kern w:val="2"/>
          <w:sz w:val="24"/>
          <w:szCs w:val="24"/>
          <w:lang w:eastAsia="zh-CN"/>
        </w:rPr>
        <w:t>162</w:t>
      </w:r>
      <w:r w:rsidRPr="004A66EF">
        <w:rPr>
          <w:rFonts w:ascii="Book Antiqua" w:eastAsia="等线" w:hAnsi="Book Antiqua" w:cs="Times New Roman"/>
          <w:kern w:val="2"/>
          <w:sz w:val="24"/>
          <w:szCs w:val="24"/>
          <w:lang w:eastAsia="zh-CN"/>
        </w:rPr>
        <w:t>: 77-81 [PMID: 25106113 DOI: 10.1016/j.imlet.2014.07.016]</w:t>
      </w:r>
    </w:p>
    <w:p w14:paraId="62332D32"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21 </w:t>
      </w:r>
      <w:r w:rsidRPr="004A66EF">
        <w:rPr>
          <w:rFonts w:ascii="Book Antiqua" w:eastAsia="等线" w:hAnsi="Book Antiqua" w:cs="Times New Roman"/>
          <w:b/>
          <w:kern w:val="2"/>
          <w:sz w:val="24"/>
          <w:szCs w:val="24"/>
          <w:lang w:eastAsia="zh-CN"/>
        </w:rPr>
        <w:t>Chen D</w:t>
      </w:r>
      <w:r w:rsidRPr="004A66EF">
        <w:rPr>
          <w:rFonts w:ascii="Book Antiqua" w:eastAsia="等线" w:hAnsi="Book Antiqua" w:cs="Times New Roman"/>
          <w:kern w:val="2"/>
          <w:sz w:val="24"/>
          <w:szCs w:val="24"/>
          <w:lang w:eastAsia="zh-CN"/>
        </w:rPr>
        <w:t xml:space="preserve">, Wu J, </w:t>
      </w:r>
      <w:proofErr w:type="spellStart"/>
      <w:r w:rsidRPr="004A66EF">
        <w:rPr>
          <w:rFonts w:ascii="Book Antiqua" w:eastAsia="等线" w:hAnsi="Book Antiqua" w:cs="Times New Roman"/>
          <w:kern w:val="2"/>
          <w:sz w:val="24"/>
          <w:szCs w:val="24"/>
          <w:lang w:eastAsia="zh-CN"/>
        </w:rPr>
        <w:t>Jin</w:t>
      </w:r>
      <w:proofErr w:type="spellEnd"/>
      <w:r w:rsidRPr="004A66EF">
        <w:rPr>
          <w:rFonts w:ascii="Book Antiqua" w:eastAsia="等线" w:hAnsi="Book Antiqua" w:cs="Times New Roman"/>
          <w:kern w:val="2"/>
          <w:sz w:val="24"/>
          <w:szCs w:val="24"/>
          <w:lang w:eastAsia="zh-CN"/>
        </w:rPr>
        <w:t xml:space="preserve"> D, Wang B, Cao H. Fecal microbiota transplantation in cancer management: Current status and perspectives. </w:t>
      </w:r>
      <w:proofErr w:type="spellStart"/>
      <w:r w:rsidRPr="004A66EF">
        <w:rPr>
          <w:rFonts w:ascii="Book Antiqua" w:eastAsia="等线" w:hAnsi="Book Antiqua" w:cs="Times New Roman"/>
          <w:i/>
          <w:kern w:val="2"/>
          <w:sz w:val="24"/>
          <w:szCs w:val="24"/>
          <w:lang w:eastAsia="zh-CN"/>
        </w:rPr>
        <w:t>Int</w:t>
      </w:r>
      <w:proofErr w:type="spellEnd"/>
      <w:r w:rsidRPr="004A66EF">
        <w:rPr>
          <w:rFonts w:ascii="Book Antiqua" w:eastAsia="等线" w:hAnsi="Book Antiqua" w:cs="Times New Roman"/>
          <w:i/>
          <w:kern w:val="2"/>
          <w:sz w:val="24"/>
          <w:szCs w:val="24"/>
          <w:lang w:eastAsia="zh-CN"/>
        </w:rPr>
        <w:t xml:space="preserve"> J Cancer</w:t>
      </w:r>
      <w:r w:rsidRPr="004A66EF">
        <w:rPr>
          <w:rFonts w:ascii="Book Antiqua" w:eastAsia="等线" w:hAnsi="Book Antiqua" w:cs="Times New Roman"/>
          <w:kern w:val="2"/>
          <w:sz w:val="24"/>
          <w:szCs w:val="24"/>
          <w:lang w:eastAsia="zh-CN"/>
        </w:rPr>
        <w:t xml:space="preserve"> 2018 [PMID: 30458058 DOI: 10.1002/ijc.32003]</w:t>
      </w:r>
    </w:p>
    <w:p w14:paraId="6059D052"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22 </w:t>
      </w:r>
      <w:proofErr w:type="spellStart"/>
      <w:r w:rsidRPr="004A66EF">
        <w:rPr>
          <w:rFonts w:ascii="Book Antiqua" w:eastAsia="等线" w:hAnsi="Book Antiqua" w:cs="Times New Roman"/>
          <w:b/>
          <w:kern w:val="2"/>
          <w:sz w:val="24"/>
          <w:szCs w:val="24"/>
          <w:lang w:eastAsia="zh-CN"/>
        </w:rPr>
        <w:t>Berni</w:t>
      </w:r>
      <w:proofErr w:type="spellEnd"/>
      <w:r w:rsidRPr="004A66EF">
        <w:rPr>
          <w:rFonts w:ascii="Book Antiqua" w:eastAsia="等线" w:hAnsi="Book Antiqua" w:cs="Times New Roman"/>
          <w:b/>
          <w:kern w:val="2"/>
          <w:sz w:val="24"/>
          <w:szCs w:val="24"/>
          <w:lang w:eastAsia="zh-CN"/>
        </w:rPr>
        <w:t xml:space="preserve"> </w:t>
      </w:r>
      <w:proofErr w:type="spellStart"/>
      <w:r w:rsidRPr="004A66EF">
        <w:rPr>
          <w:rFonts w:ascii="Book Antiqua" w:eastAsia="等线" w:hAnsi="Book Antiqua" w:cs="Times New Roman"/>
          <w:b/>
          <w:kern w:val="2"/>
          <w:sz w:val="24"/>
          <w:szCs w:val="24"/>
          <w:lang w:eastAsia="zh-CN"/>
        </w:rPr>
        <w:t>Canani</w:t>
      </w:r>
      <w:proofErr w:type="spellEnd"/>
      <w:r w:rsidRPr="004A66EF">
        <w:rPr>
          <w:rFonts w:ascii="Book Antiqua" w:eastAsia="等线" w:hAnsi="Book Antiqua" w:cs="Times New Roman"/>
          <w:b/>
          <w:kern w:val="2"/>
          <w:sz w:val="24"/>
          <w:szCs w:val="24"/>
          <w:lang w:eastAsia="zh-CN"/>
        </w:rPr>
        <w:t xml:space="preserve"> R</w:t>
      </w:r>
      <w:r w:rsidRPr="004A66EF">
        <w:rPr>
          <w:rFonts w:ascii="Book Antiqua" w:eastAsia="等线" w:hAnsi="Book Antiqua" w:cs="Times New Roman"/>
          <w:kern w:val="2"/>
          <w:sz w:val="24"/>
          <w:szCs w:val="24"/>
          <w:lang w:eastAsia="zh-CN"/>
        </w:rPr>
        <w:t>, Di Costanzo M, Leone L.</w:t>
      </w:r>
      <w:proofErr w:type="gramEnd"/>
      <w:r w:rsidRPr="004A66EF">
        <w:rPr>
          <w:rFonts w:ascii="Book Antiqua" w:eastAsia="等线" w:hAnsi="Book Antiqua" w:cs="Times New Roman"/>
          <w:kern w:val="2"/>
          <w:sz w:val="24"/>
          <w:szCs w:val="24"/>
          <w:lang w:eastAsia="zh-CN"/>
        </w:rPr>
        <w:t xml:space="preserve"> The epigenetic effects of butyrate: Potential therapeutic implications for clinical practice. </w:t>
      </w:r>
      <w:proofErr w:type="spellStart"/>
      <w:r w:rsidRPr="004A66EF">
        <w:rPr>
          <w:rFonts w:ascii="Book Antiqua" w:eastAsia="等线" w:hAnsi="Book Antiqua" w:cs="Times New Roman"/>
          <w:i/>
          <w:kern w:val="2"/>
          <w:sz w:val="24"/>
          <w:szCs w:val="24"/>
          <w:lang w:eastAsia="zh-CN"/>
        </w:rPr>
        <w:t>Clin</w:t>
      </w:r>
      <w:proofErr w:type="spellEnd"/>
      <w:r w:rsidRPr="004A66EF">
        <w:rPr>
          <w:rFonts w:ascii="Book Antiqua" w:eastAsia="等线" w:hAnsi="Book Antiqua" w:cs="Times New Roman"/>
          <w:i/>
          <w:kern w:val="2"/>
          <w:sz w:val="24"/>
          <w:szCs w:val="24"/>
          <w:lang w:eastAsia="zh-CN"/>
        </w:rPr>
        <w:t xml:space="preserve"> Epigenetics</w:t>
      </w:r>
      <w:r w:rsidRPr="004A66EF">
        <w:rPr>
          <w:rFonts w:ascii="Book Antiqua" w:eastAsia="等线" w:hAnsi="Book Antiqua" w:cs="Times New Roman"/>
          <w:kern w:val="2"/>
          <w:sz w:val="24"/>
          <w:szCs w:val="24"/>
          <w:lang w:eastAsia="zh-CN"/>
        </w:rPr>
        <w:t xml:space="preserve"> 2012; </w:t>
      </w:r>
      <w:r w:rsidRPr="004A66EF">
        <w:rPr>
          <w:rFonts w:ascii="Book Antiqua" w:eastAsia="等线" w:hAnsi="Book Antiqua" w:cs="Times New Roman"/>
          <w:b/>
          <w:kern w:val="2"/>
          <w:sz w:val="24"/>
          <w:szCs w:val="24"/>
          <w:lang w:eastAsia="zh-CN"/>
        </w:rPr>
        <w:t>4</w:t>
      </w:r>
      <w:r w:rsidRPr="004A66EF">
        <w:rPr>
          <w:rFonts w:ascii="Book Antiqua" w:eastAsia="等线" w:hAnsi="Book Antiqua" w:cs="Times New Roman"/>
          <w:kern w:val="2"/>
          <w:sz w:val="24"/>
          <w:szCs w:val="24"/>
          <w:lang w:eastAsia="zh-CN"/>
        </w:rPr>
        <w:t>: 4 [PMID: 22414433 DOI: 10.1186/1868-7083-4-4]</w:t>
      </w:r>
    </w:p>
    <w:p w14:paraId="7099CEF9"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23 </w:t>
      </w:r>
      <w:r w:rsidRPr="004A66EF">
        <w:rPr>
          <w:rFonts w:ascii="Book Antiqua" w:eastAsia="等线" w:hAnsi="Book Antiqua" w:cs="Times New Roman"/>
          <w:b/>
          <w:kern w:val="2"/>
          <w:sz w:val="24"/>
          <w:szCs w:val="24"/>
          <w:lang w:eastAsia="zh-CN"/>
        </w:rPr>
        <w:t>Bishop KS</w:t>
      </w:r>
      <w:r w:rsidRPr="004A66EF">
        <w:rPr>
          <w:rFonts w:ascii="Book Antiqua" w:eastAsia="等线" w:hAnsi="Book Antiqua" w:cs="Times New Roman"/>
          <w:kern w:val="2"/>
          <w:sz w:val="24"/>
          <w:szCs w:val="24"/>
          <w:lang w:eastAsia="zh-CN"/>
        </w:rPr>
        <w:t xml:space="preserve">, Xu H, Marlow G. Epigenetic Regulation of Gene Expression Induced by Butyrate in Colorectal Cancer: Involvement of MicroRNA. </w:t>
      </w:r>
      <w:r w:rsidRPr="004A66EF">
        <w:rPr>
          <w:rFonts w:ascii="Book Antiqua" w:eastAsia="等线" w:hAnsi="Book Antiqua" w:cs="Times New Roman"/>
          <w:i/>
          <w:kern w:val="2"/>
          <w:sz w:val="24"/>
          <w:szCs w:val="24"/>
          <w:lang w:eastAsia="zh-CN"/>
        </w:rPr>
        <w:t xml:space="preserve">Genet </w:t>
      </w:r>
      <w:proofErr w:type="spellStart"/>
      <w:r w:rsidRPr="004A66EF">
        <w:rPr>
          <w:rFonts w:ascii="Book Antiqua" w:eastAsia="等线" w:hAnsi="Book Antiqua" w:cs="Times New Roman"/>
          <w:i/>
          <w:kern w:val="2"/>
          <w:sz w:val="24"/>
          <w:szCs w:val="24"/>
          <w:lang w:eastAsia="zh-CN"/>
        </w:rPr>
        <w:t>Epigenet</w:t>
      </w:r>
      <w:proofErr w:type="spellEnd"/>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9</w:t>
      </w:r>
      <w:r w:rsidRPr="004A66EF">
        <w:rPr>
          <w:rFonts w:ascii="Book Antiqua" w:eastAsia="等线" w:hAnsi="Book Antiqua" w:cs="Times New Roman"/>
          <w:kern w:val="2"/>
          <w:sz w:val="24"/>
          <w:szCs w:val="24"/>
          <w:lang w:eastAsia="zh-CN"/>
        </w:rPr>
        <w:t>: 1179237X17729900 [PMID: 28979170 DOI: 10.1177/1179237X17729900]</w:t>
      </w:r>
    </w:p>
    <w:p w14:paraId="57A629F4"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24 </w:t>
      </w:r>
      <w:r w:rsidRPr="004A66EF">
        <w:rPr>
          <w:rFonts w:ascii="Book Antiqua" w:eastAsia="等线" w:hAnsi="Book Antiqua" w:cs="Times New Roman"/>
          <w:b/>
          <w:kern w:val="2"/>
          <w:sz w:val="24"/>
          <w:szCs w:val="24"/>
          <w:lang w:eastAsia="zh-CN"/>
        </w:rPr>
        <w:t>Royston KJ</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Tollefsbol</w:t>
      </w:r>
      <w:proofErr w:type="spellEnd"/>
      <w:r w:rsidRPr="004A66EF">
        <w:rPr>
          <w:rFonts w:ascii="Book Antiqua" w:eastAsia="等线" w:hAnsi="Book Antiqua" w:cs="Times New Roman"/>
          <w:kern w:val="2"/>
          <w:sz w:val="24"/>
          <w:szCs w:val="24"/>
          <w:lang w:eastAsia="zh-CN"/>
        </w:rPr>
        <w:t xml:space="preserve"> TO.</w:t>
      </w:r>
      <w:proofErr w:type="gramEnd"/>
      <w:r w:rsidRPr="004A66EF">
        <w:rPr>
          <w:rFonts w:ascii="Book Antiqua" w:eastAsia="等线" w:hAnsi="Book Antiqua" w:cs="Times New Roman"/>
          <w:kern w:val="2"/>
          <w:sz w:val="24"/>
          <w:szCs w:val="24"/>
          <w:lang w:eastAsia="zh-CN"/>
        </w:rPr>
        <w:t xml:space="preserve"> </w:t>
      </w:r>
      <w:proofErr w:type="gramStart"/>
      <w:r w:rsidRPr="004A66EF">
        <w:rPr>
          <w:rFonts w:ascii="Book Antiqua" w:eastAsia="等线" w:hAnsi="Book Antiqua" w:cs="Times New Roman"/>
          <w:kern w:val="2"/>
          <w:sz w:val="24"/>
          <w:szCs w:val="24"/>
          <w:lang w:eastAsia="zh-CN"/>
        </w:rPr>
        <w:t>The Epigenetic Impact of Cruciferous Vegetables on Cancer Prevention.</w:t>
      </w:r>
      <w:proofErr w:type="gramEnd"/>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Curr</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Pharmacol</w:t>
      </w:r>
      <w:proofErr w:type="spellEnd"/>
      <w:r w:rsidRPr="004A66EF">
        <w:rPr>
          <w:rFonts w:ascii="Book Antiqua" w:eastAsia="等线" w:hAnsi="Book Antiqua" w:cs="Times New Roman"/>
          <w:i/>
          <w:kern w:val="2"/>
          <w:sz w:val="24"/>
          <w:szCs w:val="24"/>
          <w:lang w:eastAsia="zh-CN"/>
        </w:rPr>
        <w:t xml:space="preserve"> Rep</w:t>
      </w:r>
      <w:r w:rsidRPr="004A66EF">
        <w:rPr>
          <w:rFonts w:ascii="Book Antiqua" w:eastAsia="等线" w:hAnsi="Book Antiqua" w:cs="Times New Roman"/>
          <w:kern w:val="2"/>
          <w:sz w:val="24"/>
          <w:szCs w:val="24"/>
          <w:lang w:eastAsia="zh-CN"/>
        </w:rPr>
        <w:t xml:space="preserve"> 2015; </w:t>
      </w:r>
      <w:r w:rsidRPr="004A66EF">
        <w:rPr>
          <w:rFonts w:ascii="Book Antiqua" w:eastAsia="等线" w:hAnsi="Book Antiqua" w:cs="Times New Roman"/>
          <w:b/>
          <w:kern w:val="2"/>
          <w:sz w:val="24"/>
          <w:szCs w:val="24"/>
          <w:lang w:eastAsia="zh-CN"/>
        </w:rPr>
        <w:t>1</w:t>
      </w:r>
      <w:r w:rsidRPr="004A66EF">
        <w:rPr>
          <w:rFonts w:ascii="Book Antiqua" w:eastAsia="等线" w:hAnsi="Book Antiqua" w:cs="Times New Roman"/>
          <w:kern w:val="2"/>
          <w:sz w:val="24"/>
          <w:szCs w:val="24"/>
          <w:lang w:eastAsia="zh-CN"/>
        </w:rPr>
        <w:t>: 46-51 [PMID: 25774338 DOI: 10.1007/s40495-014-0003-9]</w:t>
      </w:r>
    </w:p>
    <w:p w14:paraId="1CA46D74"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25 </w:t>
      </w:r>
      <w:r w:rsidRPr="004A66EF">
        <w:rPr>
          <w:rFonts w:ascii="Book Antiqua" w:eastAsia="等线" w:hAnsi="Book Antiqua" w:cs="Times New Roman"/>
          <w:b/>
          <w:kern w:val="2"/>
          <w:sz w:val="24"/>
          <w:szCs w:val="24"/>
          <w:lang w:eastAsia="zh-CN"/>
        </w:rPr>
        <w:t>Royston KJ</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Udayakumar</w:t>
      </w:r>
      <w:proofErr w:type="spellEnd"/>
      <w:r w:rsidRPr="004A66EF">
        <w:rPr>
          <w:rFonts w:ascii="Book Antiqua" w:eastAsia="等线" w:hAnsi="Book Antiqua" w:cs="Times New Roman"/>
          <w:kern w:val="2"/>
          <w:sz w:val="24"/>
          <w:szCs w:val="24"/>
          <w:lang w:eastAsia="zh-CN"/>
        </w:rPr>
        <w:t xml:space="preserve"> N, Lewis K, </w:t>
      </w:r>
      <w:proofErr w:type="spellStart"/>
      <w:r w:rsidRPr="004A66EF">
        <w:rPr>
          <w:rFonts w:ascii="Book Antiqua" w:eastAsia="等线" w:hAnsi="Book Antiqua" w:cs="Times New Roman"/>
          <w:kern w:val="2"/>
          <w:sz w:val="24"/>
          <w:szCs w:val="24"/>
          <w:lang w:eastAsia="zh-CN"/>
        </w:rPr>
        <w:t>Tollefsbol</w:t>
      </w:r>
      <w:proofErr w:type="spellEnd"/>
      <w:r w:rsidRPr="004A66EF">
        <w:rPr>
          <w:rFonts w:ascii="Book Antiqua" w:eastAsia="等线" w:hAnsi="Book Antiqua" w:cs="Times New Roman"/>
          <w:kern w:val="2"/>
          <w:sz w:val="24"/>
          <w:szCs w:val="24"/>
          <w:lang w:eastAsia="zh-CN"/>
        </w:rPr>
        <w:t xml:space="preserve"> TO. A Novel Combination of </w:t>
      </w:r>
      <w:proofErr w:type="spellStart"/>
      <w:r w:rsidRPr="004A66EF">
        <w:rPr>
          <w:rFonts w:ascii="Book Antiqua" w:eastAsia="等线" w:hAnsi="Book Antiqua" w:cs="Times New Roman"/>
          <w:kern w:val="2"/>
          <w:sz w:val="24"/>
          <w:szCs w:val="24"/>
          <w:lang w:eastAsia="zh-CN"/>
        </w:rPr>
        <w:t>Withaferin</w:t>
      </w:r>
      <w:proofErr w:type="spellEnd"/>
      <w:r w:rsidRPr="004A66EF">
        <w:rPr>
          <w:rFonts w:ascii="Book Antiqua" w:eastAsia="等线" w:hAnsi="Book Antiqua" w:cs="Times New Roman"/>
          <w:kern w:val="2"/>
          <w:sz w:val="24"/>
          <w:szCs w:val="24"/>
          <w:lang w:eastAsia="zh-CN"/>
        </w:rPr>
        <w:t xml:space="preserve"> A and </w:t>
      </w:r>
      <w:proofErr w:type="spellStart"/>
      <w:r w:rsidRPr="004A66EF">
        <w:rPr>
          <w:rFonts w:ascii="Book Antiqua" w:eastAsia="等线" w:hAnsi="Book Antiqua" w:cs="Times New Roman"/>
          <w:kern w:val="2"/>
          <w:sz w:val="24"/>
          <w:szCs w:val="24"/>
          <w:lang w:eastAsia="zh-CN"/>
        </w:rPr>
        <w:t>Sulforaphane</w:t>
      </w:r>
      <w:proofErr w:type="spellEnd"/>
      <w:r w:rsidRPr="004A66EF">
        <w:rPr>
          <w:rFonts w:ascii="Book Antiqua" w:eastAsia="等线" w:hAnsi="Book Antiqua" w:cs="Times New Roman"/>
          <w:kern w:val="2"/>
          <w:sz w:val="24"/>
          <w:szCs w:val="24"/>
          <w:lang w:eastAsia="zh-CN"/>
        </w:rPr>
        <w:t xml:space="preserve"> Inhibits Epigenetic Machinery, Cellular Viability and Induces Apoptosis of Breast Cancer Cells. </w:t>
      </w:r>
      <w:proofErr w:type="spellStart"/>
      <w:r w:rsidRPr="004A66EF">
        <w:rPr>
          <w:rFonts w:ascii="Book Antiqua" w:eastAsia="等线" w:hAnsi="Book Antiqua" w:cs="Times New Roman"/>
          <w:i/>
          <w:kern w:val="2"/>
          <w:sz w:val="24"/>
          <w:szCs w:val="24"/>
          <w:lang w:eastAsia="zh-CN"/>
        </w:rPr>
        <w:t>Int</w:t>
      </w:r>
      <w:proofErr w:type="spellEnd"/>
      <w:r w:rsidRPr="004A66EF">
        <w:rPr>
          <w:rFonts w:ascii="Book Antiqua" w:eastAsia="等线" w:hAnsi="Book Antiqua" w:cs="Times New Roman"/>
          <w:i/>
          <w:kern w:val="2"/>
          <w:sz w:val="24"/>
          <w:szCs w:val="24"/>
          <w:lang w:eastAsia="zh-CN"/>
        </w:rPr>
        <w:t xml:space="preserve"> J </w:t>
      </w:r>
      <w:proofErr w:type="spellStart"/>
      <w:r w:rsidRPr="004A66EF">
        <w:rPr>
          <w:rFonts w:ascii="Book Antiqua" w:eastAsia="等线" w:hAnsi="Book Antiqua" w:cs="Times New Roman"/>
          <w:i/>
          <w:kern w:val="2"/>
          <w:sz w:val="24"/>
          <w:szCs w:val="24"/>
          <w:lang w:eastAsia="zh-CN"/>
        </w:rPr>
        <w:t>Mol</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Sci</w:t>
      </w:r>
      <w:proofErr w:type="spellEnd"/>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18</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pii</w:t>
      </w:r>
      <w:proofErr w:type="spellEnd"/>
      <w:r w:rsidRPr="004A66EF">
        <w:rPr>
          <w:rFonts w:ascii="Book Antiqua" w:eastAsia="等线" w:hAnsi="Book Antiqua" w:cs="Times New Roman"/>
          <w:kern w:val="2"/>
          <w:sz w:val="24"/>
          <w:szCs w:val="24"/>
          <w:lang w:eastAsia="zh-CN"/>
        </w:rPr>
        <w:t xml:space="preserve">: E1092 [PMID: </w:t>
      </w:r>
      <w:bookmarkStart w:id="69" w:name="OLE_LINK49"/>
      <w:bookmarkStart w:id="70" w:name="OLE_LINK50"/>
      <w:r w:rsidRPr="004A66EF">
        <w:rPr>
          <w:rFonts w:ascii="Book Antiqua" w:eastAsia="等线" w:hAnsi="Book Antiqua" w:cs="Times New Roman"/>
          <w:kern w:val="2"/>
          <w:sz w:val="24"/>
          <w:szCs w:val="24"/>
          <w:lang w:eastAsia="zh-CN"/>
        </w:rPr>
        <w:t>28534825</w:t>
      </w:r>
      <w:bookmarkEnd w:id="69"/>
      <w:bookmarkEnd w:id="70"/>
      <w:r w:rsidRPr="004A66EF">
        <w:rPr>
          <w:rFonts w:ascii="Book Antiqua" w:eastAsia="等线" w:hAnsi="Book Antiqua" w:cs="Times New Roman"/>
          <w:kern w:val="2"/>
          <w:sz w:val="24"/>
          <w:szCs w:val="24"/>
          <w:lang w:eastAsia="zh-CN"/>
        </w:rPr>
        <w:t xml:space="preserve"> DOI: 10.3390/ijms18051092]</w:t>
      </w:r>
    </w:p>
    <w:p w14:paraId="6B07BF9F"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26 </w:t>
      </w:r>
      <w:proofErr w:type="spellStart"/>
      <w:r w:rsidRPr="004A66EF">
        <w:rPr>
          <w:rFonts w:ascii="Book Antiqua" w:eastAsia="等线" w:hAnsi="Book Antiqua" w:cs="Times New Roman"/>
          <w:b/>
          <w:kern w:val="2"/>
          <w:sz w:val="24"/>
          <w:szCs w:val="24"/>
          <w:lang w:eastAsia="zh-CN"/>
        </w:rPr>
        <w:t>Monda</w:t>
      </w:r>
      <w:proofErr w:type="spellEnd"/>
      <w:r w:rsidRPr="004A66EF">
        <w:rPr>
          <w:rFonts w:ascii="Book Antiqua" w:eastAsia="等线" w:hAnsi="Book Antiqua" w:cs="Times New Roman"/>
          <w:b/>
          <w:kern w:val="2"/>
          <w:sz w:val="24"/>
          <w:szCs w:val="24"/>
          <w:lang w:eastAsia="zh-CN"/>
        </w:rPr>
        <w:t xml:space="preserve"> V</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Villano</w:t>
      </w:r>
      <w:proofErr w:type="spellEnd"/>
      <w:r w:rsidRPr="004A66EF">
        <w:rPr>
          <w:rFonts w:ascii="Book Antiqua" w:eastAsia="等线" w:hAnsi="Book Antiqua" w:cs="Times New Roman"/>
          <w:kern w:val="2"/>
          <w:sz w:val="24"/>
          <w:szCs w:val="24"/>
          <w:lang w:eastAsia="zh-CN"/>
        </w:rPr>
        <w:t xml:space="preserve"> I, Messina A, </w:t>
      </w:r>
      <w:proofErr w:type="spellStart"/>
      <w:r w:rsidRPr="004A66EF">
        <w:rPr>
          <w:rFonts w:ascii="Book Antiqua" w:eastAsia="等线" w:hAnsi="Book Antiqua" w:cs="Times New Roman"/>
          <w:kern w:val="2"/>
          <w:sz w:val="24"/>
          <w:szCs w:val="24"/>
          <w:lang w:eastAsia="zh-CN"/>
        </w:rPr>
        <w:t>Valenzano</w:t>
      </w:r>
      <w:proofErr w:type="spellEnd"/>
      <w:r w:rsidRPr="004A66EF">
        <w:rPr>
          <w:rFonts w:ascii="Book Antiqua" w:eastAsia="等线" w:hAnsi="Book Antiqua" w:cs="Times New Roman"/>
          <w:kern w:val="2"/>
          <w:sz w:val="24"/>
          <w:szCs w:val="24"/>
          <w:lang w:eastAsia="zh-CN"/>
        </w:rPr>
        <w:t xml:space="preserve"> A, Esposito T, </w:t>
      </w:r>
      <w:proofErr w:type="spellStart"/>
      <w:r w:rsidRPr="004A66EF">
        <w:rPr>
          <w:rFonts w:ascii="Book Antiqua" w:eastAsia="等线" w:hAnsi="Book Antiqua" w:cs="Times New Roman"/>
          <w:kern w:val="2"/>
          <w:sz w:val="24"/>
          <w:szCs w:val="24"/>
          <w:lang w:eastAsia="zh-CN"/>
        </w:rPr>
        <w:t>Moscatelli</w:t>
      </w:r>
      <w:proofErr w:type="spellEnd"/>
      <w:r w:rsidRPr="004A66EF">
        <w:rPr>
          <w:rFonts w:ascii="Book Antiqua" w:eastAsia="等线" w:hAnsi="Book Antiqua" w:cs="Times New Roman"/>
          <w:kern w:val="2"/>
          <w:sz w:val="24"/>
          <w:szCs w:val="24"/>
          <w:lang w:eastAsia="zh-CN"/>
        </w:rPr>
        <w:t xml:space="preserve"> F, </w:t>
      </w:r>
      <w:proofErr w:type="spellStart"/>
      <w:r w:rsidRPr="004A66EF">
        <w:rPr>
          <w:rFonts w:ascii="Book Antiqua" w:eastAsia="等线" w:hAnsi="Book Antiqua" w:cs="Times New Roman"/>
          <w:kern w:val="2"/>
          <w:sz w:val="24"/>
          <w:szCs w:val="24"/>
          <w:lang w:eastAsia="zh-CN"/>
        </w:rPr>
        <w:t>Viggiano</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Cibelli</w:t>
      </w:r>
      <w:proofErr w:type="spellEnd"/>
      <w:r w:rsidRPr="004A66EF">
        <w:rPr>
          <w:rFonts w:ascii="Book Antiqua" w:eastAsia="等线" w:hAnsi="Book Antiqua" w:cs="Times New Roman"/>
          <w:kern w:val="2"/>
          <w:sz w:val="24"/>
          <w:szCs w:val="24"/>
          <w:lang w:eastAsia="zh-CN"/>
        </w:rPr>
        <w:t xml:space="preserve"> G, </w:t>
      </w:r>
      <w:proofErr w:type="spellStart"/>
      <w:r w:rsidRPr="004A66EF">
        <w:rPr>
          <w:rFonts w:ascii="Book Antiqua" w:eastAsia="等线" w:hAnsi="Book Antiqua" w:cs="Times New Roman"/>
          <w:kern w:val="2"/>
          <w:sz w:val="24"/>
          <w:szCs w:val="24"/>
          <w:lang w:eastAsia="zh-CN"/>
        </w:rPr>
        <w:t>Chieffi</w:t>
      </w:r>
      <w:proofErr w:type="spellEnd"/>
      <w:r w:rsidRPr="004A66EF">
        <w:rPr>
          <w:rFonts w:ascii="Book Antiqua" w:eastAsia="等线" w:hAnsi="Book Antiqua" w:cs="Times New Roman"/>
          <w:kern w:val="2"/>
          <w:sz w:val="24"/>
          <w:szCs w:val="24"/>
          <w:lang w:eastAsia="zh-CN"/>
        </w:rPr>
        <w:t xml:space="preserve"> S, </w:t>
      </w:r>
      <w:proofErr w:type="spellStart"/>
      <w:r w:rsidRPr="004A66EF">
        <w:rPr>
          <w:rFonts w:ascii="Book Antiqua" w:eastAsia="等线" w:hAnsi="Book Antiqua" w:cs="Times New Roman"/>
          <w:kern w:val="2"/>
          <w:sz w:val="24"/>
          <w:szCs w:val="24"/>
          <w:lang w:eastAsia="zh-CN"/>
        </w:rPr>
        <w:t>Monda</w:t>
      </w:r>
      <w:proofErr w:type="spellEnd"/>
      <w:r w:rsidRPr="004A66EF">
        <w:rPr>
          <w:rFonts w:ascii="Book Antiqua" w:eastAsia="等线" w:hAnsi="Book Antiqua" w:cs="Times New Roman"/>
          <w:kern w:val="2"/>
          <w:sz w:val="24"/>
          <w:szCs w:val="24"/>
          <w:lang w:eastAsia="zh-CN"/>
        </w:rPr>
        <w:t xml:space="preserve"> M, Messina G. Exercise Modifies the Gut Microbiota with Positive Health Effects. </w:t>
      </w:r>
      <w:proofErr w:type="spellStart"/>
      <w:r w:rsidRPr="004A66EF">
        <w:rPr>
          <w:rFonts w:ascii="Book Antiqua" w:eastAsia="等线" w:hAnsi="Book Antiqua" w:cs="Times New Roman"/>
          <w:i/>
          <w:kern w:val="2"/>
          <w:sz w:val="24"/>
          <w:szCs w:val="24"/>
          <w:lang w:eastAsia="zh-CN"/>
        </w:rPr>
        <w:t>Oxid</w:t>
      </w:r>
      <w:proofErr w:type="spellEnd"/>
      <w:r w:rsidRPr="004A66EF">
        <w:rPr>
          <w:rFonts w:ascii="Book Antiqua" w:eastAsia="等线" w:hAnsi="Book Antiqua" w:cs="Times New Roman"/>
          <w:i/>
          <w:kern w:val="2"/>
          <w:sz w:val="24"/>
          <w:szCs w:val="24"/>
          <w:lang w:eastAsia="zh-CN"/>
        </w:rPr>
        <w:t xml:space="preserve"> Med Cell </w:t>
      </w:r>
      <w:proofErr w:type="spellStart"/>
      <w:r w:rsidRPr="004A66EF">
        <w:rPr>
          <w:rFonts w:ascii="Book Antiqua" w:eastAsia="等线" w:hAnsi="Book Antiqua" w:cs="Times New Roman"/>
          <w:i/>
          <w:kern w:val="2"/>
          <w:sz w:val="24"/>
          <w:szCs w:val="24"/>
          <w:lang w:eastAsia="zh-CN"/>
        </w:rPr>
        <w:t>Longev</w:t>
      </w:r>
      <w:proofErr w:type="spellEnd"/>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2017</w:t>
      </w:r>
      <w:r w:rsidRPr="004A66EF">
        <w:rPr>
          <w:rFonts w:ascii="Book Antiqua" w:eastAsia="等线" w:hAnsi="Book Antiqua" w:cs="Times New Roman"/>
          <w:kern w:val="2"/>
          <w:sz w:val="24"/>
          <w:szCs w:val="24"/>
          <w:lang w:eastAsia="zh-CN"/>
        </w:rPr>
        <w:t>: 3831972 [PMID: 28357027 DOI: 10.1155/2017/3831972]</w:t>
      </w:r>
    </w:p>
    <w:p w14:paraId="234F37B7"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27 </w:t>
      </w:r>
      <w:r w:rsidRPr="004A66EF">
        <w:rPr>
          <w:rFonts w:ascii="Book Antiqua" w:eastAsia="等线" w:hAnsi="Book Antiqua" w:cs="Times New Roman"/>
          <w:b/>
          <w:kern w:val="2"/>
          <w:sz w:val="24"/>
          <w:szCs w:val="24"/>
          <w:lang w:eastAsia="zh-CN"/>
        </w:rPr>
        <w:t>Romano KA</w:t>
      </w:r>
      <w:r w:rsidRPr="004A66EF">
        <w:rPr>
          <w:rFonts w:ascii="Book Antiqua" w:eastAsia="等线" w:hAnsi="Book Antiqua" w:cs="Times New Roman"/>
          <w:kern w:val="2"/>
          <w:sz w:val="24"/>
          <w:szCs w:val="24"/>
          <w:lang w:eastAsia="zh-CN"/>
        </w:rPr>
        <w:t xml:space="preserve">, Martinez-Del Campo A, </w:t>
      </w:r>
      <w:proofErr w:type="spellStart"/>
      <w:r w:rsidRPr="004A66EF">
        <w:rPr>
          <w:rFonts w:ascii="Book Antiqua" w:eastAsia="等线" w:hAnsi="Book Antiqua" w:cs="Times New Roman"/>
          <w:kern w:val="2"/>
          <w:sz w:val="24"/>
          <w:szCs w:val="24"/>
          <w:lang w:eastAsia="zh-CN"/>
        </w:rPr>
        <w:t>Kasahara</w:t>
      </w:r>
      <w:proofErr w:type="spellEnd"/>
      <w:r w:rsidRPr="004A66EF">
        <w:rPr>
          <w:rFonts w:ascii="Book Antiqua" w:eastAsia="等线" w:hAnsi="Book Antiqua" w:cs="Times New Roman"/>
          <w:kern w:val="2"/>
          <w:sz w:val="24"/>
          <w:szCs w:val="24"/>
          <w:lang w:eastAsia="zh-CN"/>
        </w:rPr>
        <w:t xml:space="preserve"> K, </w:t>
      </w:r>
      <w:proofErr w:type="spellStart"/>
      <w:r w:rsidRPr="004A66EF">
        <w:rPr>
          <w:rFonts w:ascii="Book Antiqua" w:eastAsia="等线" w:hAnsi="Book Antiqua" w:cs="Times New Roman"/>
          <w:kern w:val="2"/>
          <w:sz w:val="24"/>
          <w:szCs w:val="24"/>
          <w:lang w:eastAsia="zh-CN"/>
        </w:rPr>
        <w:t>Chittim</w:t>
      </w:r>
      <w:proofErr w:type="spellEnd"/>
      <w:r w:rsidRPr="004A66EF">
        <w:rPr>
          <w:rFonts w:ascii="Book Antiqua" w:eastAsia="等线" w:hAnsi="Book Antiqua" w:cs="Times New Roman"/>
          <w:kern w:val="2"/>
          <w:sz w:val="24"/>
          <w:szCs w:val="24"/>
          <w:lang w:eastAsia="zh-CN"/>
        </w:rPr>
        <w:t xml:space="preserve"> CL, </w:t>
      </w:r>
      <w:proofErr w:type="spellStart"/>
      <w:r w:rsidRPr="004A66EF">
        <w:rPr>
          <w:rFonts w:ascii="Book Antiqua" w:eastAsia="等线" w:hAnsi="Book Antiqua" w:cs="Times New Roman"/>
          <w:kern w:val="2"/>
          <w:sz w:val="24"/>
          <w:szCs w:val="24"/>
          <w:lang w:eastAsia="zh-CN"/>
        </w:rPr>
        <w:t>Vivas</w:t>
      </w:r>
      <w:proofErr w:type="spellEnd"/>
      <w:r w:rsidRPr="004A66EF">
        <w:rPr>
          <w:rFonts w:ascii="Book Antiqua" w:eastAsia="等线" w:hAnsi="Book Antiqua" w:cs="Times New Roman"/>
          <w:kern w:val="2"/>
          <w:sz w:val="24"/>
          <w:szCs w:val="24"/>
          <w:lang w:eastAsia="zh-CN"/>
        </w:rPr>
        <w:t xml:space="preserve"> EI, Amador-</w:t>
      </w:r>
      <w:proofErr w:type="spellStart"/>
      <w:r w:rsidRPr="004A66EF">
        <w:rPr>
          <w:rFonts w:ascii="Book Antiqua" w:eastAsia="等线" w:hAnsi="Book Antiqua" w:cs="Times New Roman"/>
          <w:kern w:val="2"/>
          <w:sz w:val="24"/>
          <w:szCs w:val="24"/>
          <w:lang w:eastAsia="zh-CN"/>
        </w:rPr>
        <w:t>Noguez</w:t>
      </w:r>
      <w:proofErr w:type="spellEnd"/>
      <w:r w:rsidRPr="004A66EF">
        <w:rPr>
          <w:rFonts w:ascii="Book Antiqua" w:eastAsia="等线" w:hAnsi="Book Antiqua" w:cs="Times New Roman"/>
          <w:kern w:val="2"/>
          <w:sz w:val="24"/>
          <w:szCs w:val="24"/>
          <w:lang w:eastAsia="zh-CN"/>
        </w:rPr>
        <w:t xml:space="preserve"> D, </w:t>
      </w:r>
      <w:proofErr w:type="spellStart"/>
      <w:r w:rsidRPr="004A66EF">
        <w:rPr>
          <w:rFonts w:ascii="Book Antiqua" w:eastAsia="等线" w:hAnsi="Book Antiqua" w:cs="Times New Roman"/>
          <w:kern w:val="2"/>
          <w:sz w:val="24"/>
          <w:szCs w:val="24"/>
          <w:lang w:eastAsia="zh-CN"/>
        </w:rPr>
        <w:t>Balskus</w:t>
      </w:r>
      <w:proofErr w:type="spellEnd"/>
      <w:r w:rsidRPr="004A66EF">
        <w:rPr>
          <w:rFonts w:ascii="Book Antiqua" w:eastAsia="等线" w:hAnsi="Book Antiqua" w:cs="Times New Roman"/>
          <w:kern w:val="2"/>
          <w:sz w:val="24"/>
          <w:szCs w:val="24"/>
          <w:lang w:eastAsia="zh-CN"/>
        </w:rPr>
        <w:t xml:space="preserve"> EP, Rey FE. </w:t>
      </w:r>
      <w:proofErr w:type="gramStart"/>
      <w:r w:rsidRPr="004A66EF">
        <w:rPr>
          <w:rFonts w:ascii="Book Antiqua" w:eastAsia="等线" w:hAnsi="Book Antiqua" w:cs="Times New Roman"/>
          <w:kern w:val="2"/>
          <w:sz w:val="24"/>
          <w:szCs w:val="24"/>
          <w:lang w:eastAsia="zh-CN"/>
        </w:rPr>
        <w:t>Metabolic, Epigenetic, and Transgenerational Effects of Gut Bacterial Choline Consumption.</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Cell Host Microbe</w:t>
      </w:r>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22</w:t>
      </w:r>
      <w:r w:rsidRPr="004A66EF">
        <w:rPr>
          <w:rFonts w:ascii="Book Antiqua" w:eastAsia="等线" w:hAnsi="Book Antiqua" w:cs="Times New Roman"/>
          <w:kern w:val="2"/>
          <w:sz w:val="24"/>
          <w:szCs w:val="24"/>
          <w:lang w:eastAsia="zh-CN"/>
        </w:rPr>
        <w:t>: 279-290.e7 [PMID: 28844887 DOI: 10.1016/j.chom.2017.07.021]</w:t>
      </w:r>
    </w:p>
    <w:p w14:paraId="3119322F"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28 </w:t>
      </w:r>
      <w:proofErr w:type="spellStart"/>
      <w:r w:rsidRPr="004A66EF">
        <w:rPr>
          <w:rFonts w:ascii="Book Antiqua" w:eastAsia="等线" w:hAnsi="Book Antiqua" w:cs="Times New Roman"/>
          <w:b/>
          <w:kern w:val="2"/>
          <w:sz w:val="24"/>
          <w:szCs w:val="24"/>
          <w:lang w:eastAsia="zh-CN"/>
        </w:rPr>
        <w:t>Malat</w:t>
      </w:r>
      <w:proofErr w:type="spellEnd"/>
      <w:r w:rsidRPr="004A66EF">
        <w:rPr>
          <w:rFonts w:ascii="Book Antiqua" w:eastAsia="等线" w:hAnsi="Book Antiqua" w:cs="Times New Roman"/>
          <w:b/>
          <w:kern w:val="2"/>
          <w:sz w:val="24"/>
          <w:szCs w:val="24"/>
          <w:lang w:eastAsia="zh-CN"/>
        </w:rPr>
        <w:t xml:space="preserve"> J</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Mayorga</w:t>
      </w:r>
      <w:proofErr w:type="spellEnd"/>
      <w:r w:rsidRPr="004A66EF">
        <w:rPr>
          <w:rFonts w:ascii="Book Antiqua" w:eastAsia="等线" w:hAnsi="Book Antiqua" w:cs="Times New Roman"/>
          <w:kern w:val="2"/>
          <w:sz w:val="24"/>
          <w:szCs w:val="24"/>
          <w:lang w:eastAsia="zh-CN"/>
        </w:rPr>
        <w:t>-Gallo S, Williams DR.</w:t>
      </w:r>
      <w:proofErr w:type="gramEnd"/>
      <w:r w:rsidRPr="004A66EF">
        <w:rPr>
          <w:rFonts w:ascii="Book Antiqua" w:eastAsia="等线" w:hAnsi="Book Antiqua" w:cs="Times New Roman"/>
          <w:kern w:val="2"/>
          <w:sz w:val="24"/>
          <w:szCs w:val="24"/>
          <w:lang w:eastAsia="zh-CN"/>
        </w:rPr>
        <w:t xml:space="preserve"> </w:t>
      </w:r>
      <w:proofErr w:type="gramStart"/>
      <w:r w:rsidRPr="004A66EF">
        <w:rPr>
          <w:rFonts w:ascii="Book Antiqua" w:eastAsia="等线" w:hAnsi="Book Antiqua" w:cs="Times New Roman"/>
          <w:kern w:val="2"/>
          <w:sz w:val="24"/>
          <w:szCs w:val="24"/>
          <w:lang w:eastAsia="zh-CN"/>
        </w:rPr>
        <w:t>The effects of whiteness on the health of whites in the USA.</w:t>
      </w:r>
      <w:proofErr w:type="gramEnd"/>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Soc</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Sci</w:t>
      </w:r>
      <w:proofErr w:type="spellEnd"/>
      <w:r w:rsidRPr="004A66EF">
        <w:rPr>
          <w:rFonts w:ascii="Book Antiqua" w:eastAsia="等线" w:hAnsi="Book Antiqua" w:cs="Times New Roman"/>
          <w:i/>
          <w:kern w:val="2"/>
          <w:sz w:val="24"/>
          <w:szCs w:val="24"/>
          <w:lang w:eastAsia="zh-CN"/>
        </w:rPr>
        <w:t xml:space="preserve"> Med</w:t>
      </w:r>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199</w:t>
      </w:r>
      <w:r w:rsidRPr="004A66EF">
        <w:rPr>
          <w:rFonts w:ascii="Book Antiqua" w:eastAsia="等线" w:hAnsi="Book Antiqua" w:cs="Times New Roman"/>
          <w:kern w:val="2"/>
          <w:sz w:val="24"/>
          <w:szCs w:val="24"/>
          <w:lang w:eastAsia="zh-CN"/>
        </w:rPr>
        <w:t>: 148-156 [PMID: 28716453 DOI: 10.1016/j.socscimed.2017.06.034]</w:t>
      </w:r>
    </w:p>
    <w:p w14:paraId="2EA71296"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29 </w:t>
      </w:r>
      <w:r w:rsidRPr="004A66EF">
        <w:rPr>
          <w:rFonts w:ascii="Book Antiqua" w:eastAsia="等线" w:hAnsi="Book Antiqua" w:cs="Times New Roman"/>
          <w:b/>
          <w:kern w:val="2"/>
          <w:sz w:val="24"/>
          <w:szCs w:val="24"/>
          <w:lang w:eastAsia="zh-CN"/>
        </w:rPr>
        <w:t>O'Keefe EB</w:t>
      </w:r>
      <w:r w:rsidRPr="004A66EF">
        <w:rPr>
          <w:rFonts w:ascii="Book Antiqua" w:eastAsia="等线" w:hAnsi="Book Antiqua" w:cs="Times New Roman"/>
          <w:kern w:val="2"/>
          <w:sz w:val="24"/>
          <w:szCs w:val="24"/>
          <w:lang w:eastAsia="zh-CN"/>
        </w:rPr>
        <w:t xml:space="preserve">, Meltzer JP, </w:t>
      </w:r>
      <w:proofErr w:type="spellStart"/>
      <w:r w:rsidRPr="004A66EF">
        <w:rPr>
          <w:rFonts w:ascii="Book Antiqua" w:eastAsia="等线" w:hAnsi="Book Antiqua" w:cs="Times New Roman"/>
          <w:kern w:val="2"/>
          <w:sz w:val="24"/>
          <w:szCs w:val="24"/>
          <w:lang w:eastAsia="zh-CN"/>
        </w:rPr>
        <w:t>Bethea</w:t>
      </w:r>
      <w:proofErr w:type="spellEnd"/>
      <w:r w:rsidRPr="004A66EF">
        <w:rPr>
          <w:rFonts w:ascii="Book Antiqua" w:eastAsia="等线" w:hAnsi="Book Antiqua" w:cs="Times New Roman"/>
          <w:kern w:val="2"/>
          <w:sz w:val="24"/>
          <w:szCs w:val="24"/>
          <w:lang w:eastAsia="zh-CN"/>
        </w:rPr>
        <w:t xml:space="preserve"> TN. Health disparities and cancer: Racial disparities in cancer mortality in the United States, 2000-2010. </w:t>
      </w:r>
      <w:r w:rsidRPr="004A66EF">
        <w:rPr>
          <w:rFonts w:ascii="Book Antiqua" w:eastAsia="等线" w:hAnsi="Book Antiqua" w:cs="Times New Roman"/>
          <w:i/>
          <w:kern w:val="2"/>
          <w:sz w:val="24"/>
          <w:szCs w:val="24"/>
          <w:lang w:eastAsia="zh-CN"/>
        </w:rPr>
        <w:t>Front Public Health</w:t>
      </w:r>
      <w:r w:rsidRPr="004A66EF">
        <w:rPr>
          <w:rFonts w:ascii="Book Antiqua" w:eastAsia="等线" w:hAnsi="Book Antiqua" w:cs="Times New Roman"/>
          <w:kern w:val="2"/>
          <w:sz w:val="24"/>
          <w:szCs w:val="24"/>
          <w:lang w:eastAsia="zh-CN"/>
        </w:rPr>
        <w:t xml:space="preserve"> 2015; </w:t>
      </w:r>
      <w:r w:rsidRPr="004A66EF">
        <w:rPr>
          <w:rFonts w:ascii="Book Antiqua" w:eastAsia="等线" w:hAnsi="Book Antiqua" w:cs="Times New Roman"/>
          <w:b/>
          <w:kern w:val="2"/>
          <w:sz w:val="24"/>
          <w:szCs w:val="24"/>
          <w:lang w:eastAsia="zh-CN"/>
        </w:rPr>
        <w:t>3</w:t>
      </w:r>
      <w:r w:rsidRPr="004A66EF">
        <w:rPr>
          <w:rFonts w:ascii="Book Antiqua" w:eastAsia="等线" w:hAnsi="Book Antiqua" w:cs="Times New Roman"/>
          <w:kern w:val="2"/>
          <w:sz w:val="24"/>
          <w:szCs w:val="24"/>
          <w:lang w:eastAsia="zh-CN"/>
        </w:rPr>
        <w:t>: 51 [PMID: 25932459 DOI: 10.3389/fpubh.2015.00051]</w:t>
      </w:r>
    </w:p>
    <w:p w14:paraId="5A80D257"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30 </w:t>
      </w:r>
      <w:proofErr w:type="spellStart"/>
      <w:r w:rsidRPr="004A66EF">
        <w:rPr>
          <w:rFonts w:ascii="Book Antiqua" w:eastAsia="等线" w:hAnsi="Book Antiqua" w:cs="Times New Roman"/>
          <w:b/>
          <w:kern w:val="2"/>
          <w:sz w:val="24"/>
          <w:szCs w:val="24"/>
          <w:lang w:eastAsia="zh-CN"/>
        </w:rPr>
        <w:t>Yedjou</w:t>
      </w:r>
      <w:proofErr w:type="spellEnd"/>
      <w:r w:rsidRPr="004A66EF">
        <w:rPr>
          <w:rFonts w:ascii="Book Antiqua" w:eastAsia="等线" w:hAnsi="Book Antiqua" w:cs="Times New Roman"/>
          <w:b/>
          <w:kern w:val="2"/>
          <w:sz w:val="24"/>
          <w:szCs w:val="24"/>
          <w:lang w:eastAsia="zh-CN"/>
        </w:rPr>
        <w:t xml:space="preserve"> CG</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Tchounwou</w:t>
      </w:r>
      <w:proofErr w:type="spellEnd"/>
      <w:r w:rsidRPr="004A66EF">
        <w:rPr>
          <w:rFonts w:ascii="Book Antiqua" w:eastAsia="等线" w:hAnsi="Book Antiqua" w:cs="Times New Roman"/>
          <w:kern w:val="2"/>
          <w:sz w:val="24"/>
          <w:szCs w:val="24"/>
          <w:lang w:eastAsia="zh-CN"/>
        </w:rPr>
        <w:t xml:space="preserve"> PB, Payton M, Miele L, Fonseca DD, Lowe L, </w:t>
      </w:r>
      <w:proofErr w:type="spellStart"/>
      <w:r w:rsidRPr="004A66EF">
        <w:rPr>
          <w:rFonts w:ascii="Book Antiqua" w:eastAsia="等线" w:hAnsi="Book Antiqua" w:cs="Times New Roman"/>
          <w:kern w:val="2"/>
          <w:sz w:val="24"/>
          <w:szCs w:val="24"/>
          <w:lang w:eastAsia="zh-CN"/>
        </w:rPr>
        <w:t>Alo</w:t>
      </w:r>
      <w:proofErr w:type="spellEnd"/>
      <w:r w:rsidRPr="004A66EF">
        <w:rPr>
          <w:rFonts w:ascii="Book Antiqua" w:eastAsia="等线" w:hAnsi="Book Antiqua" w:cs="Times New Roman"/>
          <w:kern w:val="2"/>
          <w:sz w:val="24"/>
          <w:szCs w:val="24"/>
          <w:lang w:eastAsia="zh-CN"/>
        </w:rPr>
        <w:t xml:space="preserve"> RA. </w:t>
      </w:r>
      <w:proofErr w:type="gramStart"/>
      <w:r w:rsidRPr="004A66EF">
        <w:rPr>
          <w:rFonts w:ascii="Book Antiqua" w:eastAsia="等线" w:hAnsi="Book Antiqua" w:cs="Times New Roman"/>
          <w:kern w:val="2"/>
          <w:sz w:val="24"/>
          <w:szCs w:val="24"/>
          <w:lang w:eastAsia="zh-CN"/>
        </w:rPr>
        <w:t>Assessing the Racial and Ethnic Disparities in Breast Cancer Mortality in the United States.</w:t>
      </w:r>
      <w:proofErr w:type="gramEnd"/>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Int</w:t>
      </w:r>
      <w:proofErr w:type="spellEnd"/>
      <w:r w:rsidRPr="004A66EF">
        <w:rPr>
          <w:rFonts w:ascii="Book Antiqua" w:eastAsia="等线" w:hAnsi="Book Antiqua" w:cs="Times New Roman"/>
          <w:i/>
          <w:kern w:val="2"/>
          <w:sz w:val="24"/>
          <w:szCs w:val="24"/>
          <w:lang w:eastAsia="zh-CN"/>
        </w:rPr>
        <w:t xml:space="preserve"> J Environ Res Public Health</w:t>
      </w:r>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14</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pii</w:t>
      </w:r>
      <w:proofErr w:type="spellEnd"/>
      <w:r w:rsidRPr="004A66EF">
        <w:rPr>
          <w:rFonts w:ascii="Book Antiqua" w:eastAsia="等线" w:hAnsi="Book Antiqua" w:cs="Times New Roman"/>
          <w:kern w:val="2"/>
          <w:sz w:val="24"/>
          <w:szCs w:val="24"/>
          <w:lang w:eastAsia="zh-CN"/>
        </w:rPr>
        <w:t xml:space="preserve">: E486 [PMID: </w:t>
      </w:r>
      <w:bookmarkStart w:id="71" w:name="OLE_LINK51"/>
      <w:bookmarkStart w:id="72" w:name="OLE_LINK52"/>
      <w:r w:rsidRPr="004A66EF">
        <w:rPr>
          <w:rFonts w:ascii="Book Antiqua" w:eastAsia="等线" w:hAnsi="Book Antiqua" w:cs="Times New Roman"/>
          <w:kern w:val="2"/>
          <w:sz w:val="24"/>
          <w:szCs w:val="24"/>
          <w:lang w:eastAsia="zh-CN"/>
        </w:rPr>
        <w:t>28475137</w:t>
      </w:r>
      <w:bookmarkEnd w:id="71"/>
      <w:bookmarkEnd w:id="72"/>
      <w:r w:rsidRPr="004A66EF">
        <w:rPr>
          <w:rFonts w:ascii="Book Antiqua" w:eastAsia="等线" w:hAnsi="Book Antiqua" w:cs="Times New Roman"/>
          <w:kern w:val="2"/>
          <w:sz w:val="24"/>
          <w:szCs w:val="24"/>
          <w:lang w:eastAsia="zh-CN"/>
        </w:rPr>
        <w:t xml:space="preserve"> DOI: 10.3390/ijerph14050486]</w:t>
      </w:r>
    </w:p>
    <w:p w14:paraId="1B12493F"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31 </w:t>
      </w:r>
      <w:r w:rsidRPr="004A66EF">
        <w:rPr>
          <w:rFonts w:ascii="Book Antiqua" w:eastAsia="等线" w:hAnsi="Book Antiqua" w:cs="Times New Roman"/>
          <w:b/>
          <w:kern w:val="2"/>
          <w:sz w:val="24"/>
          <w:szCs w:val="24"/>
          <w:lang w:eastAsia="zh-CN"/>
        </w:rPr>
        <w:t>Siegel RL</w:t>
      </w:r>
      <w:r w:rsidRPr="004A66EF">
        <w:rPr>
          <w:rFonts w:ascii="Book Antiqua" w:eastAsia="等线" w:hAnsi="Book Antiqua" w:cs="Times New Roman"/>
          <w:kern w:val="2"/>
          <w:sz w:val="24"/>
          <w:szCs w:val="24"/>
          <w:lang w:eastAsia="zh-CN"/>
        </w:rPr>
        <w:t xml:space="preserve">, Miller KD, </w:t>
      </w:r>
      <w:proofErr w:type="spellStart"/>
      <w:r w:rsidRPr="004A66EF">
        <w:rPr>
          <w:rFonts w:ascii="Book Antiqua" w:eastAsia="等线" w:hAnsi="Book Antiqua" w:cs="Times New Roman"/>
          <w:kern w:val="2"/>
          <w:sz w:val="24"/>
          <w:szCs w:val="24"/>
          <w:lang w:eastAsia="zh-CN"/>
        </w:rPr>
        <w:t>Fedewa</w:t>
      </w:r>
      <w:proofErr w:type="spellEnd"/>
      <w:r w:rsidRPr="004A66EF">
        <w:rPr>
          <w:rFonts w:ascii="Book Antiqua" w:eastAsia="等线" w:hAnsi="Book Antiqua" w:cs="Times New Roman"/>
          <w:kern w:val="2"/>
          <w:sz w:val="24"/>
          <w:szCs w:val="24"/>
          <w:lang w:eastAsia="zh-CN"/>
        </w:rPr>
        <w:t xml:space="preserve"> SA, </w:t>
      </w:r>
      <w:proofErr w:type="spellStart"/>
      <w:r w:rsidRPr="004A66EF">
        <w:rPr>
          <w:rFonts w:ascii="Book Antiqua" w:eastAsia="等线" w:hAnsi="Book Antiqua" w:cs="Times New Roman"/>
          <w:kern w:val="2"/>
          <w:sz w:val="24"/>
          <w:szCs w:val="24"/>
          <w:lang w:eastAsia="zh-CN"/>
        </w:rPr>
        <w:t>Ahnen</w:t>
      </w:r>
      <w:proofErr w:type="spellEnd"/>
      <w:r w:rsidRPr="004A66EF">
        <w:rPr>
          <w:rFonts w:ascii="Book Antiqua" w:eastAsia="等线" w:hAnsi="Book Antiqua" w:cs="Times New Roman"/>
          <w:kern w:val="2"/>
          <w:sz w:val="24"/>
          <w:szCs w:val="24"/>
          <w:lang w:eastAsia="zh-CN"/>
        </w:rPr>
        <w:t xml:space="preserve"> DJ, </w:t>
      </w:r>
      <w:proofErr w:type="spellStart"/>
      <w:r w:rsidRPr="004A66EF">
        <w:rPr>
          <w:rFonts w:ascii="Book Antiqua" w:eastAsia="等线" w:hAnsi="Book Antiqua" w:cs="Times New Roman"/>
          <w:kern w:val="2"/>
          <w:sz w:val="24"/>
          <w:szCs w:val="24"/>
          <w:lang w:eastAsia="zh-CN"/>
        </w:rPr>
        <w:t>Meester</w:t>
      </w:r>
      <w:proofErr w:type="spellEnd"/>
      <w:r w:rsidRPr="004A66EF">
        <w:rPr>
          <w:rFonts w:ascii="Book Antiqua" w:eastAsia="等线" w:hAnsi="Book Antiqua" w:cs="Times New Roman"/>
          <w:kern w:val="2"/>
          <w:sz w:val="24"/>
          <w:szCs w:val="24"/>
          <w:lang w:eastAsia="zh-CN"/>
        </w:rPr>
        <w:t xml:space="preserve"> RGS, </w:t>
      </w:r>
      <w:proofErr w:type="spellStart"/>
      <w:r w:rsidRPr="004A66EF">
        <w:rPr>
          <w:rFonts w:ascii="Book Antiqua" w:eastAsia="等线" w:hAnsi="Book Antiqua" w:cs="Times New Roman"/>
          <w:kern w:val="2"/>
          <w:sz w:val="24"/>
          <w:szCs w:val="24"/>
          <w:lang w:eastAsia="zh-CN"/>
        </w:rPr>
        <w:t>Barzi</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Jemal</w:t>
      </w:r>
      <w:proofErr w:type="spellEnd"/>
      <w:r w:rsidRPr="004A66EF">
        <w:rPr>
          <w:rFonts w:ascii="Book Antiqua" w:eastAsia="等线" w:hAnsi="Book Antiqua" w:cs="Times New Roman"/>
          <w:kern w:val="2"/>
          <w:sz w:val="24"/>
          <w:szCs w:val="24"/>
          <w:lang w:eastAsia="zh-CN"/>
        </w:rPr>
        <w:t xml:space="preserve"> A. Colorectal cancer statistics, 2017. </w:t>
      </w:r>
      <w:r w:rsidRPr="004A66EF">
        <w:rPr>
          <w:rFonts w:ascii="Book Antiqua" w:eastAsia="等线" w:hAnsi="Book Antiqua" w:cs="Times New Roman"/>
          <w:i/>
          <w:kern w:val="2"/>
          <w:sz w:val="24"/>
          <w:szCs w:val="24"/>
          <w:lang w:eastAsia="zh-CN"/>
        </w:rPr>
        <w:t xml:space="preserve">CA Cancer J </w:t>
      </w:r>
      <w:proofErr w:type="spellStart"/>
      <w:r w:rsidRPr="004A66EF">
        <w:rPr>
          <w:rFonts w:ascii="Book Antiqua" w:eastAsia="等线" w:hAnsi="Book Antiqua" w:cs="Times New Roman"/>
          <w:i/>
          <w:kern w:val="2"/>
          <w:sz w:val="24"/>
          <w:szCs w:val="24"/>
          <w:lang w:eastAsia="zh-CN"/>
        </w:rPr>
        <w:t>Clin</w:t>
      </w:r>
      <w:proofErr w:type="spellEnd"/>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67</w:t>
      </w:r>
      <w:r w:rsidRPr="004A66EF">
        <w:rPr>
          <w:rFonts w:ascii="Book Antiqua" w:eastAsia="等线" w:hAnsi="Book Antiqua" w:cs="Times New Roman"/>
          <w:kern w:val="2"/>
          <w:sz w:val="24"/>
          <w:szCs w:val="24"/>
          <w:lang w:eastAsia="zh-CN"/>
        </w:rPr>
        <w:t>: 177-193 [PMID: 28248415 DOI: 10.3322/caac.21395]</w:t>
      </w:r>
    </w:p>
    <w:p w14:paraId="2790B01C"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32 </w:t>
      </w:r>
      <w:proofErr w:type="spellStart"/>
      <w:r w:rsidRPr="004A66EF">
        <w:rPr>
          <w:rFonts w:ascii="Book Antiqua" w:eastAsia="等线" w:hAnsi="Book Antiqua" w:cs="Times New Roman"/>
          <w:b/>
          <w:kern w:val="2"/>
          <w:sz w:val="24"/>
          <w:szCs w:val="24"/>
          <w:lang w:eastAsia="zh-CN"/>
        </w:rPr>
        <w:t>Tawk</w:t>
      </w:r>
      <w:proofErr w:type="spellEnd"/>
      <w:r w:rsidRPr="004A66EF">
        <w:rPr>
          <w:rFonts w:ascii="Book Antiqua" w:eastAsia="等线" w:hAnsi="Book Antiqua" w:cs="Times New Roman"/>
          <w:b/>
          <w:kern w:val="2"/>
          <w:sz w:val="24"/>
          <w:szCs w:val="24"/>
          <w:lang w:eastAsia="zh-CN"/>
        </w:rPr>
        <w:t xml:space="preserve"> R</w:t>
      </w:r>
      <w:r w:rsidRPr="004A66EF">
        <w:rPr>
          <w:rFonts w:ascii="Book Antiqua" w:eastAsia="等线" w:hAnsi="Book Antiqua" w:cs="Times New Roman"/>
          <w:kern w:val="2"/>
          <w:sz w:val="24"/>
          <w:szCs w:val="24"/>
          <w:lang w:eastAsia="zh-CN"/>
        </w:rPr>
        <w:t>, Abner A, Ashford A, Brown CP. Differences in Colorectal Cancer Outcomes by Race and Insurance.</w:t>
      </w:r>
      <w:proofErr w:type="gramEnd"/>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Int</w:t>
      </w:r>
      <w:proofErr w:type="spellEnd"/>
      <w:r w:rsidRPr="004A66EF">
        <w:rPr>
          <w:rFonts w:ascii="Book Antiqua" w:eastAsia="等线" w:hAnsi="Book Antiqua" w:cs="Times New Roman"/>
          <w:i/>
          <w:kern w:val="2"/>
          <w:sz w:val="24"/>
          <w:szCs w:val="24"/>
          <w:lang w:eastAsia="zh-CN"/>
        </w:rPr>
        <w:t xml:space="preserve"> J Environ Res Public Health</w:t>
      </w:r>
      <w:r w:rsidRPr="004A66EF">
        <w:rPr>
          <w:rFonts w:ascii="Book Antiqua" w:eastAsia="等线" w:hAnsi="Book Antiqua" w:cs="Times New Roman"/>
          <w:kern w:val="2"/>
          <w:sz w:val="24"/>
          <w:szCs w:val="24"/>
          <w:lang w:eastAsia="zh-CN"/>
        </w:rPr>
        <w:t xml:space="preserve"> 2015; </w:t>
      </w:r>
      <w:r w:rsidRPr="004A66EF">
        <w:rPr>
          <w:rFonts w:ascii="Book Antiqua" w:eastAsia="等线" w:hAnsi="Book Antiqua" w:cs="Times New Roman"/>
          <w:b/>
          <w:kern w:val="2"/>
          <w:sz w:val="24"/>
          <w:szCs w:val="24"/>
          <w:lang w:eastAsia="zh-CN"/>
        </w:rPr>
        <w:t>13</w:t>
      </w:r>
      <w:r w:rsidRPr="004A66EF">
        <w:rPr>
          <w:rFonts w:ascii="Book Antiqua" w:eastAsia="等线" w:hAnsi="Book Antiqua" w:cs="Times New Roman"/>
          <w:kern w:val="2"/>
          <w:sz w:val="24"/>
          <w:szCs w:val="24"/>
          <w:lang w:eastAsia="zh-CN"/>
        </w:rPr>
        <w:t>: ijerph13010048 [PMID: 26703651 DOI: 10.3390/ijerph13010048]</w:t>
      </w:r>
    </w:p>
    <w:p w14:paraId="74C0DAD1"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33 </w:t>
      </w:r>
      <w:proofErr w:type="spellStart"/>
      <w:r w:rsidRPr="004A66EF">
        <w:rPr>
          <w:rFonts w:ascii="Book Antiqua" w:eastAsia="等线" w:hAnsi="Book Antiqua" w:cs="Times New Roman"/>
          <w:b/>
          <w:kern w:val="2"/>
          <w:sz w:val="24"/>
          <w:szCs w:val="24"/>
          <w:lang w:eastAsia="zh-CN"/>
        </w:rPr>
        <w:t>Doubeni</w:t>
      </w:r>
      <w:proofErr w:type="spellEnd"/>
      <w:r w:rsidRPr="004A66EF">
        <w:rPr>
          <w:rFonts w:ascii="Book Antiqua" w:eastAsia="等线" w:hAnsi="Book Antiqua" w:cs="Times New Roman"/>
          <w:b/>
          <w:kern w:val="2"/>
          <w:sz w:val="24"/>
          <w:szCs w:val="24"/>
          <w:lang w:eastAsia="zh-CN"/>
        </w:rPr>
        <w:t xml:space="preserve"> CA</w:t>
      </w:r>
      <w:r w:rsidRPr="004A66EF">
        <w:rPr>
          <w:rFonts w:ascii="Book Antiqua" w:eastAsia="等线" w:hAnsi="Book Antiqua" w:cs="Times New Roman"/>
          <w:kern w:val="2"/>
          <w:sz w:val="24"/>
          <w:szCs w:val="24"/>
          <w:lang w:eastAsia="zh-CN"/>
        </w:rPr>
        <w:t xml:space="preserve">, Major JM, </w:t>
      </w:r>
      <w:proofErr w:type="spellStart"/>
      <w:r w:rsidRPr="004A66EF">
        <w:rPr>
          <w:rFonts w:ascii="Book Antiqua" w:eastAsia="等线" w:hAnsi="Book Antiqua" w:cs="Times New Roman"/>
          <w:kern w:val="2"/>
          <w:sz w:val="24"/>
          <w:szCs w:val="24"/>
          <w:lang w:eastAsia="zh-CN"/>
        </w:rPr>
        <w:t>Laiyemo</w:t>
      </w:r>
      <w:proofErr w:type="spellEnd"/>
      <w:r w:rsidRPr="004A66EF">
        <w:rPr>
          <w:rFonts w:ascii="Book Antiqua" w:eastAsia="等线" w:hAnsi="Book Antiqua" w:cs="Times New Roman"/>
          <w:kern w:val="2"/>
          <w:sz w:val="24"/>
          <w:szCs w:val="24"/>
          <w:lang w:eastAsia="zh-CN"/>
        </w:rPr>
        <w:t xml:space="preserve"> AO, </w:t>
      </w:r>
      <w:proofErr w:type="spellStart"/>
      <w:r w:rsidRPr="004A66EF">
        <w:rPr>
          <w:rFonts w:ascii="Book Antiqua" w:eastAsia="等线" w:hAnsi="Book Antiqua" w:cs="Times New Roman"/>
          <w:kern w:val="2"/>
          <w:sz w:val="24"/>
          <w:szCs w:val="24"/>
          <w:lang w:eastAsia="zh-CN"/>
        </w:rPr>
        <w:t>Schootman</w:t>
      </w:r>
      <w:proofErr w:type="spellEnd"/>
      <w:r w:rsidRPr="004A66EF">
        <w:rPr>
          <w:rFonts w:ascii="Book Antiqua" w:eastAsia="等线" w:hAnsi="Book Antiqua" w:cs="Times New Roman"/>
          <w:kern w:val="2"/>
          <w:sz w:val="24"/>
          <w:szCs w:val="24"/>
          <w:lang w:eastAsia="zh-CN"/>
        </w:rPr>
        <w:t xml:space="preserve"> M, </w:t>
      </w:r>
      <w:proofErr w:type="spellStart"/>
      <w:r w:rsidRPr="004A66EF">
        <w:rPr>
          <w:rFonts w:ascii="Book Antiqua" w:eastAsia="等线" w:hAnsi="Book Antiqua" w:cs="Times New Roman"/>
          <w:kern w:val="2"/>
          <w:sz w:val="24"/>
          <w:szCs w:val="24"/>
          <w:lang w:eastAsia="zh-CN"/>
        </w:rPr>
        <w:t>Zauber</w:t>
      </w:r>
      <w:proofErr w:type="spellEnd"/>
      <w:r w:rsidRPr="004A66EF">
        <w:rPr>
          <w:rFonts w:ascii="Book Antiqua" w:eastAsia="等线" w:hAnsi="Book Antiqua" w:cs="Times New Roman"/>
          <w:kern w:val="2"/>
          <w:sz w:val="24"/>
          <w:szCs w:val="24"/>
          <w:lang w:eastAsia="zh-CN"/>
        </w:rPr>
        <w:t xml:space="preserve"> AG, Hollenbeck AR, Sinha R, Allison J. Contribution of behavioral risk factors and obesity to socioeconomic differences in colorectal cancer incidence. </w:t>
      </w:r>
      <w:r w:rsidRPr="004A66EF">
        <w:rPr>
          <w:rFonts w:ascii="Book Antiqua" w:eastAsia="等线" w:hAnsi="Book Antiqua" w:cs="Times New Roman"/>
          <w:i/>
          <w:kern w:val="2"/>
          <w:sz w:val="24"/>
          <w:szCs w:val="24"/>
          <w:lang w:eastAsia="zh-CN"/>
        </w:rPr>
        <w:t>J Natl Cancer Inst</w:t>
      </w:r>
      <w:r w:rsidRPr="004A66EF">
        <w:rPr>
          <w:rFonts w:ascii="Book Antiqua" w:eastAsia="等线" w:hAnsi="Book Antiqua" w:cs="Times New Roman"/>
          <w:kern w:val="2"/>
          <w:sz w:val="24"/>
          <w:szCs w:val="24"/>
          <w:lang w:eastAsia="zh-CN"/>
        </w:rPr>
        <w:t xml:space="preserve"> 2012; </w:t>
      </w:r>
      <w:r w:rsidRPr="004A66EF">
        <w:rPr>
          <w:rFonts w:ascii="Book Antiqua" w:eastAsia="等线" w:hAnsi="Book Antiqua" w:cs="Times New Roman"/>
          <w:b/>
          <w:kern w:val="2"/>
          <w:sz w:val="24"/>
          <w:szCs w:val="24"/>
          <w:lang w:eastAsia="zh-CN"/>
        </w:rPr>
        <w:t>104</w:t>
      </w:r>
      <w:r w:rsidRPr="004A66EF">
        <w:rPr>
          <w:rFonts w:ascii="Book Antiqua" w:eastAsia="等线" w:hAnsi="Book Antiqua" w:cs="Times New Roman"/>
          <w:kern w:val="2"/>
          <w:sz w:val="24"/>
          <w:szCs w:val="24"/>
          <w:lang w:eastAsia="zh-CN"/>
        </w:rPr>
        <w:t>: 1353-1362 [PMID: 22952311 DOI: 10.1093/</w:t>
      </w:r>
      <w:proofErr w:type="spellStart"/>
      <w:r w:rsidRPr="004A66EF">
        <w:rPr>
          <w:rFonts w:ascii="Book Antiqua" w:eastAsia="等线" w:hAnsi="Book Antiqua" w:cs="Times New Roman"/>
          <w:kern w:val="2"/>
          <w:sz w:val="24"/>
          <w:szCs w:val="24"/>
          <w:lang w:eastAsia="zh-CN"/>
        </w:rPr>
        <w:t>jnci</w:t>
      </w:r>
      <w:proofErr w:type="spellEnd"/>
      <w:r w:rsidRPr="004A66EF">
        <w:rPr>
          <w:rFonts w:ascii="Book Antiqua" w:eastAsia="等线" w:hAnsi="Book Antiqua" w:cs="Times New Roman"/>
          <w:kern w:val="2"/>
          <w:sz w:val="24"/>
          <w:szCs w:val="24"/>
          <w:lang w:eastAsia="zh-CN"/>
        </w:rPr>
        <w:t>/djs346]</w:t>
      </w:r>
    </w:p>
    <w:p w14:paraId="25976A0E"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34 </w:t>
      </w:r>
      <w:proofErr w:type="spellStart"/>
      <w:r w:rsidRPr="004A66EF">
        <w:rPr>
          <w:rFonts w:ascii="Book Antiqua" w:eastAsia="等线" w:hAnsi="Book Antiqua" w:cs="Times New Roman"/>
          <w:b/>
          <w:kern w:val="2"/>
          <w:sz w:val="24"/>
          <w:szCs w:val="24"/>
          <w:lang w:eastAsia="zh-CN"/>
        </w:rPr>
        <w:t>Lansdorp-Vogelaar</w:t>
      </w:r>
      <w:proofErr w:type="spellEnd"/>
      <w:r w:rsidRPr="004A66EF">
        <w:rPr>
          <w:rFonts w:ascii="Book Antiqua" w:eastAsia="等线" w:hAnsi="Book Antiqua" w:cs="Times New Roman"/>
          <w:b/>
          <w:kern w:val="2"/>
          <w:sz w:val="24"/>
          <w:szCs w:val="24"/>
          <w:lang w:eastAsia="zh-CN"/>
        </w:rPr>
        <w:t xml:space="preserve"> I</w:t>
      </w:r>
      <w:r w:rsidRPr="004A66EF">
        <w:rPr>
          <w:rFonts w:ascii="Book Antiqua" w:eastAsia="等线" w:hAnsi="Book Antiqua" w:cs="Times New Roman"/>
          <w:kern w:val="2"/>
          <w:sz w:val="24"/>
          <w:szCs w:val="24"/>
          <w:lang w:eastAsia="zh-CN"/>
        </w:rPr>
        <w:t xml:space="preserve">, Kuntz KM, Knudsen AB, van </w:t>
      </w:r>
      <w:proofErr w:type="spellStart"/>
      <w:r w:rsidRPr="004A66EF">
        <w:rPr>
          <w:rFonts w:ascii="Book Antiqua" w:eastAsia="等线" w:hAnsi="Book Antiqua" w:cs="Times New Roman"/>
          <w:kern w:val="2"/>
          <w:sz w:val="24"/>
          <w:szCs w:val="24"/>
          <w:lang w:eastAsia="zh-CN"/>
        </w:rPr>
        <w:t>Ballegooijen</w:t>
      </w:r>
      <w:proofErr w:type="spellEnd"/>
      <w:r w:rsidRPr="004A66EF">
        <w:rPr>
          <w:rFonts w:ascii="Book Antiqua" w:eastAsia="等线" w:hAnsi="Book Antiqua" w:cs="Times New Roman"/>
          <w:kern w:val="2"/>
          <w:sz w:val="24"/>
          <w:szCs w:val="24"/>
          <w:lang w:eastAsia="zh-CN"/>
        </w:rPr>
        <w:t xml:space="preserve"> M, </w:t>
      </w:r>
      <w:proofErr w:type="spellStart"/>
      <w:r w:rsidRPr="004A66EF">
        <w:rPr>
          <w:rFonts w:ascii="Book Antiqua" w:eastAsia="等线" w:hAnsi="Book Antiqua" w:cs="Times New Roman"/>
          <w:kern w:val="2"/>
          <w:sz w:val="24"/>
          <w:szCs w:val="24"/>
          <w:lang w:eastAsia="zh-CN"/>
        </w:rPr>
        <w:t>Zauber</w:t>
      </w:r>
      <w:proofErr w:type="spellEnd"/>
      <w:r w:rsidRPr="004A66EF">
        <w:rPr>
          <w:rFonts w:ascii="Book Antiqua" w:eastAsia="等线" w:hAnsi="Book Antiqua" w:cs="Times New Roman"/>
          <w:kern w:val="2"/>
          <w:sz w:val="24"/>
          <w:szCs w:val="24"/>
          <w:lang w:eastAsia="zh-CN"/>
        </w:rPr>
        <w:t xml:space="preserve"> AG, </w:t>
      </w:r>
      <w:proofErr w:type="spellStart"/>
      <w:r w:rsidRPr="004A66EF">
        <w:rPr>
          <w:rFonts w:ascii="Book Antiqua" w:eastAsia="等线" w:hAnsi="Book Antiqua" w:cs="Times New Roman"/>
          <w:kern w:val="2"/>
          <w:sz w:val="24"/>
          <w:szCs w:val="24"/>
          <w:lang w:eastAsia="zh-CN"/>
        </w:rPr>
        <w:t>Jemal</w:t>
      </w:r>
      <w:proofErr w:type="spellEnd"/>
      <w:r w:rsidRPr="004A66EF">
        <w:rPr>
          <w:rFonts w:ascii="Book Antiqua" w:eastAsia="等线" w:hAnsi="Book Antiqua" w:cs="Times New Roman"/>
          <w:kern w:val="2"/>
          <w:sz w:val="24"/>
          <w:szCs w:val="24"/>
          <w:lang w:eastAsia="zh-CN"/>
        </w:rPr>
        <w:t xml:space="preserve"> A. Contribution of screening and survival differences to racial disparities in colorectal cancer rates. </w:t>
      </w:r>
      <w:r w:rsidRPr="004A66EF">
        <w:rPr>
          <w:rFonts w:ascii="Book Antiqua" w:eastAsia="等线" w:hAnsi="Book Antiqua" w:cs="Times New Roman"/>
          <w:i/>
          <w:kern w:val="2"/>
          <w:sz w:val="24"/>
          <w:szCs w:val="24"/>
          <w:lang w:eastAsia="zh-CN"/>
        </w:rPr>
        <w:t xml:space="preserve">Cancer </w:t>
      </w:r>
      <w:proofErr w:type="spellStart"/>
      <w:r w:rsidRPr="004A66EF">
        <w:rPr>
          <w:rFonts w:ascii="Book Antiqua" w:eastAsia="等线" w:hAnsi="Book Antiqua" w:cs="Times New Roman"/>
          <w:i/>
          <w:kern w:val="2"/>
          <w:sz w:val="24"/>
          <w:szCs w:val="24"/>
          <w:lang w:eastAsia="zh-CN"/>
        </w:rPr>
        <w:t>Epidemiol</w:t>
      </w:r>
      <w:proofErr w:type="spellEnd"/>
      <w:r w:rsidRPr="004A66EF">
        <w:rPr>
          <w:rFonts w:ascii="Book Antiqua" w:eastAsia="等线" w:hAnsi="Book Antiqua" w:cs="Times New Roman"/>
          <w:i/>
          <w:kern w:val="2"/>
          <w:sz w:val="24"/>
          <w:szCs w:val="24"/>
          <w:lang w:eastAsia="zh-CN"/>
        </w:rPr>
        <w:t xml:space="preserve"> Biomarkers </w:t>
      </w:r>
      <w:proofErr w:type="spellStart"/>
      <w:r w:rsidRPr="004A66EF">
        <w:rPr>
          <w:rFonts w:ascii="Book Antiqua" w:eastAsia="等线" w:hAnsi="Book Antiqua" w:cs="Times New Roman"/>
          <w:i/>
          <w:kern w:val="2"/>
          <w:sz w:val="24"/>
          <w:szCs w:val="24"/>
          <w:lang w:eastAsia="zh-CN"/>
        </w:rPr>
        <w:t>Prev</w:t>
      </w:r>
      <w:proofErr w:type="spellEnd"/>
      <w:r w:rsidRPr="004A66EF">
        <w:rPr>
          <w:rFonts w:ascii="Book Antiqua" w:eastAsia="等线" w:hAnsi="Book Antiqua" w:cs="Times New Roman"/>
          <w:kern w:val="2"/>
          <w:sz w:val="24"/>
          <w:szCs w:val="24"/>
          <w:lang w:eastAsia="zh-CN"/>
        </w:rPr>
        <w:t xml:space="preserve"> 2012; </w:t>
      </w:r>
      <w:r w:rsidRPr="004A66EF">
        <w:rPr>
          <w:rFonts w:ascii="Book Antiqua" w:eastAsia="等线" w:hAnsi="Book Antiqua" w:cs="Times New Roman"/>
          <w:b/>
          <w:kern w:val="2"/>
          <w:sz w:val="24"/>
          <w:szCs w:val="24"/>
          <w:lang w:eastAsia="zh-CN"/>
        </w:rPr>
        <w:t>21</w:t>
      </w:r>
      <w:r w:rsidRPr="004A66EF">
        <w:rPr>
          <w:rFonts w:ascii="Book Antiqua" w:eastAsia="等线" w:hAnsi="Book Antiqua" w:cs="Times New Roman"/>
          <w:kern w:val="2"/>
          <w:sz w:val="24"/>
          <w:szCs w:val="24"/>
          <w:lang w:eastAsia="zh-CN"/>
        </w:rPr>
        <w:t>: 728-736 [PMID: 22514249 DOI: 10.1158/1055-9965.EPI-12-0023]</w:t>
      </w:r>
    </w:p>
    <w:p w14:paraId="3CCC64BE"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35 </w:t>
      </w:r>
      <w:r w:rsidRPr="004A66EF">
        <w:rPr>
          <w:rFonts w:ascii="Book Antiqua" w:eastAsia="等线" w:hAnsi="Book Antiqua" w:cs="Times New Roman"/>
          <w:b/>
          <w:kern w:val="2"/>
          <w:sz w:val="24"/>
          <w:szCs w:val="24"/>
          <w:lang w:eastAsia="zh-CN"/>
        </w:rPr>
        <w:t>Coughlin SS</w:t>
      </w:r>
      <w:r w:rsidRPr="004A66EF">
        <w:rPr>
          <w:rFonts w:ascii="Book Antiqua" w:eastAsia="等线" w:hAnsi="Book Antiqua" w:cs="Times New Roman"/>
          <w:kern w:val="2"/>
          <w:sz w:val="24"/>
          <w:szCs w:val="24"/>
          <w:lang w:eastAsia="zh-CN"/>
        </w:rPr>
        <w:t>, Blumenthal DS, Seay SJ, Smith SA.</w:t>
      </w:r>
      <w:proofErr w:type="gramEnd"/>
      <w:r w:rsidRPr="004A66EF">
        <w:rPr>
          <w:rFonts w:ascii="Book Antiqua" w:eastAsia="等线" w:hAnsi="Book Antiqua" w:cs="Times New Roman"/>
          <w:kern w:val="2"/>
          <w:sz w:val="24"/>
          <w:szCs w:val="24"/>
          <w:lang w:eastAsia="zh-CN"/>
        </w:rPr>
        <w:t xml:space="preserve"> Toward the Elimination of Colorectal Cancer Disparities </w:t>
      </w:r>
      <w:proofErr w:type="gramStart"/>
      <w:r w:rsidRPr="004A66EF">
        <w:rPr>
          <w:rFonts w:ascii="Book Antiqua" w:eastAsia="等线" w:hAnsi="Book Antiqua" w:cs="Times New Roman"/>
          <w:kern w:val="2"/>
          <w:sz w:val="24"/>
          <w:szCs w:val="24"/>
          <w:lang w:eastAsia="zh-CN"/>
        </w:rPr>
        <w:t>Among</w:t>
      </w:r>
      <w:proofErr w:type="gramEnd"/>
      <w:r w:rsidRPr="004A66EF">
        <w:rPr>
          <w:rFonts w:ascii="Book Antiqua" w:eastAsia="等线" w:hAnsi="Book Antiqua" w:cs="Times New Roman"/>
          <w:kern w:val="2"/>
          <w:sz w:val="24"/>
          <w:szCs w:val="24"/>
          <w:lang w:eastAsia="zh-CN"/>
        </w:rPr>
        <w:t xml:space="preserve"> African Americans. </w:t>
      </w:r>
      <w:r w:rsidRPr="004A66EF">
        <w:rPr>
          <w:rFonts w:ascii="Book Antiqua" w:eastAsia="等线" w:hAnsi="Book Antiqua" w:cs="Times New Roman"/>
          <w:i/>
          <w:kern w:val="2"/>
          <w:sz w:val="24"/>
          <w:szCs w:val="24"/>
          <w:lang w:eastAsia="zh-CN"/>
        </w:rPr>
        <w:t xml:space="preserve">J Racial </w:t>
      </w:r>
      <w:proofErr w:type="spellStart"/>
      <w:r w:rsidRPr="004A66EF">
        <w:rPr>
          <w:rFonts w:ascii="Book Antiqua" w:eastAsia="等线" w:hAnsi="Book Antiqua" w:cs="Times New Roman"/>
          <w:i/>
          <w:kern w:val="2"/>
          <w:sz w:val="24"/>
          <w:szCs w:val="24"/>
          <w:lang w:eastAsia="zh-CN"/>
        </w:rPr>
        <w:t>Ethn</w:t>
      </w:r>
      <w:proofErr w:type="spellEnd"/>
      <w:r w:rsidRPr="004A66EF">
        <w:rPr>
          <w:rFonts w:ascii="Book Antiqua" w:eastAsia="等线" w:hAnsi="Book Antiqua" w:cs="Times New Roman"/>
          <w:i/>
          <w:kern w:val="2"/>
          <w:sz w:val="24"/>
          <w:szCs w:val="24"/>
          <w:lang w:eastAsia="zh-CN"/>
        </w:rPr>
        <w:t xml:space="preserve"> Health Disparities</w:t>
      </w:r>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3</w:t>
      </w:r>
      <w:r w:rsidRPr="004A66EF">
        <w:rPr>
          <w:rFonts w:ascii="Book Antiqua" w:eastAsia="等线" w:hAnsi="Book Antiqua" w:cs="Times New Roman"/>
          <w:kern w:val="2"/>
          <w:sz w:val="24"/>
          <w:szCs w:val="24"/>
          <w:lang w:eastAsia="zh-CN"/>
        </w:rPr>
        <w:t>: 555-564 [PMID: 27294749 DOI: 10.1007/s40615-015-0174-z]</w:t>
      </w:r>
    </w:p>
    <w:p w14:paraId="084195B5"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36 </w:t>
      </w:r>
      <w:proofErr w:type="spellStart"/>
      <w:r w:rsidRPr="004A66EF">
        <w:rPr>
          <w:rFonts w:ascii="Book Antiqua" w:eastAsia="等线" w:hAnsi="Book Antiqua" w:cs="Times New Roman"/>
          <w:b/>
          <w:kern w:val="2"/>
          <w:sz w:val="24"/>
          <w:szCs w:val="24"/>
          <w:lang w:eastAsia="zh-CN"/>
        </w:rPr>
        <w:t>Tammana</w:t>
      </w:r>
      <w:proofErr w:type="spellEnd"/>
      <w:r w:rsidRPr="004A66EF">
        <w:rPr>
          <w:rFonts w:ascii="Book Antiqua" w:eastAsia="等线" w:hAnsi="Book Antiqua" w:cs="Times New Roman"/>
          <w:b/>
          <w:kern w:val="2"/>
          <w:sz w:val="24"/>
          <w:szCs w:val="24"/>
          <w:lang w:eastAsia="zh-CN"/>
        </w:rPr>
        <w:t xml:space="preserve"> VS</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Laiyemo</w:t>
      </w:r>
      <w:proofErr w:type="spellEnd"/>
      <w:r w:rsidRPr="004A66EF">
        <w:rPr>
          <w:rFonts w:ascii="Book Antiqua" w:eastAsia="等线" w:hAnsi="Book Antiqua" w:cs="Times New Roman"/>
          <w:kern w:val="2"/>
          <w:sz w:val="24"/>
          <w:szCs w:val="24"/>
          <w:lang w:eastAsia="zh-CN"/>
        </w:rPr>
        <w:t xml:space="preserve"> AO.</w:t>
      </w:r>
      <w:proofErr w:type="gramEnd"/>
      <w:r w:rsidRPr="004A66EF">
        <w:rPr>
          <w:rFonts w:ascii="Book Antiqua" w:eastAsia="等线" w:hAnsi="Book Antiqua" w:cs="Times New Roman"/>
          <w:kern w:val="2"/>
          <w:sz w:val="24"/>
          <w:szCs w:val="24"/>
          <w:lang w:eastAsia="zh-CN"/>
        </w:rPr>
        <w:t xml:space="preserve"> Colorectal cancer disparities: Issues, controversies and solutions. </w:t>
      </w:r>
      <w:r w:rsidRPr="004A66EF">
        <w:rPr>
          <w:rFonts w:ascii="Book Antiqua" w:eastAsia="等线" w:hAnsi="Book Antiqua" w:cs="Times New Roman"/>
          <w:i/>
          <w:kern w:val="2"/>
          <w:sz w:val="24"/>
          <w:szCs w:val="24"/>
          <w:lang w:eastAsia="zh-CN"/>
        </w:rPr>
        <w:t xml:space="preserve">World J </w:t>
      </w:r>
      <w:proofErr w:type="spellStart"/>
      <w:r w:rsidRPr="004A66EF">
        <w:rPr>
          <w:rFonts w:ascii="Book Antiqua" w:eastAsia="等线" w:hAnsi="Book Antiqua" w:cs="Times New Roman"/>
          <w:i/>
          <w:kern w:val="2"/>
          <w:sz w:val="24"/>
          <w:szCs w:val="24"/>
          <w:lang w:eastAsia="zh-CN"/>
        </w:rPr>
        <w:t>Gastroenterol</w:t>
      </w:r>
      <w:proofErr w:type="spellEnd"/>
      <w:r w:rsidRPr="004A66EF">
        <w:rPr>
          <w:rFonts w:ascii="Book Antiqua" w:eastAsia="等线" w:hAnsi="Book Antiqua" w:cs="Times New Roman"/>
          <w:kern w:val="2"/>
          <w:sz w:val="24"/>
          <w:szCs w:val="24"/>
          <w:lang w:eastAsia="zh-CN"/>
        </w:rPr>
        <w:t xml:space="preserve"> 2014; </w:t>
      </w:r>
      <w:r w:rsidRPr="004A66EF">
        <w:rPr>
          <w:rFonts w:ascii="Book Antiqua" w:eastAsia="等线" w:hAnsi="Book Antiqua" w:cs="Times New Roman"/>
          <w:b/>
          <w:kern w:val="2"/>
          <w:sz w:val="24"/>
          <w:szCs w:val="24"/>
          <w:lang w:eastAsia="zh-CN"/>
        </w:rPr>
        <w:t>20</w:t>
      </w:r>
      <w:r w:rsidRPr="004A66EF">
        <w:rPr>
          <w:rFonts w:ascii="Book Antiqua" w:eastAsia="等线" w:hAnsi="Book Antiqua" w:cs="Times New Roman"/>
          <w:kern w:val="2"/>
          <w:sz w:val="24"/>
          <w:szCs w:val="24"/>
          <w:lang w:eastAsia="zh-CN"/>
        </w:rPr>
        <w:t>: 869-876 [PMID: 24574761 DOI: 10.3748/wjg.v20.i4.869]</w:t>
      </w:r>
    </w:p>
    <w:p w14:paraId="5718FB92"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37 </w:t>
      </w:r>
      <w:proofErr w:type="spellStart"/>
      <w:r w:rsidRPr="004A66EF">
        <w:rPr>
          <w:rFonts w:ascii="Book Antiqua" w:eastAsia="等线" w:hAnsi="Book Antiqua" w:cs="Times New Roman"/>
          <w:b/>
          <w:kern w:val="2"/>
          <w:sz w:val="24"/>
          <w:szCs w:val="24"/>
          <w:lang w:eastAsia="zh-CN"/>
        </w:rPr>
        <w:t>Laiyemo</w:t>
      </w:r>
      <w:proofErr w:type="spellEnd"/>
      <w:r w:rsidRPr="004A66EF">
        <w:rPr>
          <w:rFonts w:ascii="Book Antiqua" w:eastAsia="等线" w:hAnsi="Book Antiqua" w:cs="Times New Roman"/>
          <w:b/>
          <w:kern w:val="2"/>
          <w:sz w:val="24"/>
          <w:szCs w:val="24"/>
          <w:lang w:eastAsia="zh-CN"/>
        </w:rPr>
        <w:t xml:space="preserve"> AO</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Doubeni</w:t>
      </w:r>
      <w:proofErr w:type="spellEnd"/>
      <w:r w:rsidRPr="004A66EF">
        <w:rPr>
          <w:rFonts w:ascii="Book Antiqua" w:eastAsia="等线" w:hAnsi="Book Antiqua" w:cs="Times New Roman"/>
          <w:kern w:val="2"/>
          <w:sz w:val="24"/>
          <w:szCs w:val="24"/>
          <w:lang w:eastAsia="zh-CN"/>
        </w:rPr>
        <w:t xml:space="preserve"> C, Pinsky PF, </w:t>
      </w:r>
      <w:proofErr w:type="spellStart"/>
      <w:r w:rsidRPr="004A66EF">
        <w:rPr>
          <w:rFonts w:ascii="Book Antiqua" w:eastAsia="等线" w:hAnsi="Book Antiqua" w:cs="Times New Roman"/>
          <w:kern w:val="2"/>
          <w:sz w:val="24"/>
          <w:szCs w:val="24"/>
          <w:lang w:eastAsia="zh-CN"/>
        </w:rPr>
        <w:t>Doria</w:t>
      </w:r>
      <w:proofErr w:type="spellEnd"/>
      <w:r w:rsidRPr="004A66EF">
        <w:rPr>
          <w:rFonts w:ascii="Book Antiqua" w:eastAsia="等线" w:hAnsi="Book Antiqua" w:cs="Times New Roman"/>
          <w:kern w:val="2"/>
          <w:sz w:val="24"/>
          <w:szCs w:val="24"/>
          <w:lang w:eastAsia="zh-CN"/>
        </w:rPr>
        <w:t xml:space="preserve">-Rose VP, </w:t>
      </w:r>
      <w:proofErr w:type="spellStart"/>
      <w:r w:rsidRPr="004A66EF">
        <w:rPr>
          <w:rFonts w:ascii="Book Antiqua" w:eastAsia="等线" w:hAnsi="Book Antiqua" w:cs="Times New Roman"/>
          <w:kern w:val="2"/>
          <w:sz w:val="24"/>
          <w:szCs w:val="24"/>
          <w:lang w:eastAsia="zh-CN"/>
        </w:rPr>
        <w:t>Bresalier</w:t>
      </w:r>
      <w:proofErr w:type="spellEnd"/>
      <w:r w:rsidRPr="004A66EF">
        <w:rPr>
          <w:rFonts w:ascii="Book Antiqua" w:eastAsia="等线" w:hAnsi="Book Antiqua" w:cs="Times New Roman"/>
          <w:kern w:val="2"/>
          <w:sz w:val="24"/>
          <w:szCs w:val="24"/>
          <w:lang w:eastAsia="zh-CN"/>
        </w:rPr>
        <w:t xml:space="preserve"> R, </w:t>
      </w:r>
      <w:proofErr w:type="spellStart"/>
      <w:r w:rsidRPr="004A66EF">
        <w:rPr>
          <w:rFonts w:ascii="Book Antiqua" w:eastAsia="等线" w:hAnsi="Book Antiqua" w:cs="Times New Roman"/>
          <w:kern w:val="2"/>
          <w:sz w:val="24"/>
          <w:szCs w:val="24"/>
          <w:lang w:eastAsia="zh-CN"/>
        </w:rPr>
        <w:t>Lamerato</w:t>
      </w:r>
      <w:proofErr w:type="spellEnd"/>
      <w:r w:rsidRPr="004A66EF">
        <w:rPr>
          <w:rFonts w:ascii="Book Antiqua" w:eastAsia="等线" w:hAnsi="Book Antiqua" w:cs="Times New Roman"/>
          <w:kern w:val="2"/>
          <w:sz w:val="24"/>
          <w:szCs w:val="24"/>
          <w:lang w:eastAsia="zh-CN"/>
        </w:rPr>
        <w:t xml:space="preserve"> LE, Crawford ED, </w:t>
      </w:r>
      <w:proofErr w:type="spellStart"/>
      <w:r w:rsidRPr="004A66EF">
        <w:rPr>
          <w:rFonts w:ascii="Book Antiqua" w:eastAsia="等线" w:hAnsi="Book Antiqua" w:cs="Times New Roman"/>
          <w:kern w:val="2"/>
          <w:sz w:val="24"/>
          <w:szCs w:val="24"/>
          <w:lang w:eastAsia="zh-CN"/>
        </w:rPr>
        <w:t>Kvale</w:t>
      </w:r>
      <w:proofErr w:type="spellEnd"/>
      <w:r w:rsidRPr="004A66EF">
        <w:rPr>
          <w:rFonts w:ascii="Book Antiqua" w:eastAsia="等线" w:hAnsi="Book Antiqua" w:cs="Times New Roman"/>
          <w:kern w:val="2"/>
          <w:sz w:val="24"/>
          <w:szCs w:val="24"/>
          <w:lang w:eastAsia="zh-CN"/>
        </w:rPr>
        <w:t xml:space="preserve"> P, Fouad M, Hickey T, Riley T, </w:t>
      </w:r>
      <w:proofErr w:type="spellStart"/>
      <w:r w:rsidRPr="004A66EF">
        <w:rPr>
          <w:rFonts w:ascii="Book Antiqua" w:eastAsia="等线" w:hAnsi="Book Antiqua" w:cs="Times New Roman"/>
          <w:kern w:val="2"/>
          <w:sz w:val="24"/>
          <w:szCs w:val="24"/>
          <w:lang w:eastAsia="zh-CN"/>
        </w:rPr>
        <w:t>Weissfeld</w:t>
      </w:r>
      <w:proofErr w:type="spellEnd"/>
      <w:r w:rsidRPr="004A66EF">
        <w:rPr>
          <w:rFonts w:ascii="Book Antiqua" w:eastAsia="等线" w:hAnsi="Book Antiqua" w:cs="Times New Roman"/>
          <w:kern w:val="2"/>
          <w:sz w:val="24"/>
          <w:szCs w:val="24"/>
          <w:lang w:eastAsia="zh-CN"/>
        </w:rPr>
        <w:t xml:space="preserve"> J, Schoen RE, Marcus PM, </w:t>
      </w:r>
      <w:proofErr w:type="spellStart"/>
      <w:r w:rsidRPr="004A66EF">
        <w:rPr>
          <w:rFonts w:ascii="Book Antiqua" w:eastAsia="等线" w:hAnsi="Book Antiqua" w:cs="Times New Roman"/>
          <w:kern w:val="2"/>
          <w:sz w:val="24"/>
          <w:szCs w:val="24"/>
          <w:lang w:eastAsia="zh-CN"/>
        </w:rPr>
        <w:t>Prorok</w:t>
      </w:r>
      <w:proofErr w:type="spellEnd"/>
      <w:r w:rsidRPr="004A66EF">
        <w:rPr>
          <w:rFonts w:ascii="Book Antiqua" w:eastAsia="等线" w:hAnsi="Book Antiqua" w:cs="Times New Roman"/>
          <w:kern w:val="2"/>
          <w:sz w:val="24"/>
          <w:szCs w:val="24"/>
          <w:lang w:eastAsia="zh-CN"/>
        </w:rPr>
        <w:t xml:space="preserve"> PC, Berg CD. Race and colorectal cancer disparities: health-care utilization vs different cancer susceptibilities. </w:t>
      </w:r>
      <w:r w:rsidRPr="004A66EF">
        <w:rPr>
          <w:rFonts w:ascii="Book Antiqua" w:eastAsia="等线" w:hAnsi="Book Antiqua" w:cs="Times New Roman"/>
          <w:i/>
          <w:kern w:val="2"/>
          <w:sz w:val="24"/>
          <w:szCs w:val="24"/>
          <w:lang w:eastAsia="zh-CN"/>
        </w:rPr>
        <w:t>J Natl Cancer Inst</w:t>
      </w:r>
      <w:r w:rsidRPr="004A66EF">
        <w:rPr>
          <w:rFonts w:ascii="Book Antiqua" w:eastAsia="等线" w:hAnsi="Book Antiqua" w:cs="Times New Roman"/>
          <w:kern w:val="2"/>
          <w:sz w:val="24"/>
          <w:szCs w:val="24"/>
          <w:lang w:eastAsia="zh-CN"/>
        </w:rPr>
        <w:t xml:space="preserve"> 2010; </w:t>
      </w:r>
      <w:r w:rsidRPr="004A66EF">
        <w:rPr>
          <w:rFonts w:ascii="Book Antiqua" w:eastAsia="等线" w:hAnsi="Book Antiqua" w:cs="Times New Roman"/>
          <w:b/>
          <w:kern w:val="2"/>
          <w:sz w:val="24"/>
          <w:szCs w:val="24"/>
          <w:lang w:eastAsia="zh-CN"/>
        </w:rPr>
        <w:t>102</w:t>
      </w:r>
      <w:r w:rsidRPr="004A66EF">
        <w:rPr>
          <w:rFonts w:ascii="Book Antiqua" w:eastAsia="等线" w:hAnsi="Book Antiqua" w:cs="Times New Roman"/>
          <w:kern w:val="2"/>
          <w:sz w:val="24"/>
          <w:szCs w:val="24"/>
          <w:lang w:eastAsia="zh-CN"/>
        </w:rPr>
        <w:t>: 538-546 [PMID: 20357245 DOI: 10.1093/</w:t>
      </w:r>
      <w:proofErr w:type="spellStart"/>
      <w:r w:rsidRPr="004A66EF">
        <w:rPr>
          <w:rFonts w:ascii="Book Antiqua" w:eastAsia="等线" w:hAnsi="Book Antiqua" w:cs="Times New Roman"/>
          <w:kern w:val="2"/>
          <w:sz w:val="24"/>
          <w:szCs w:val="24"/>
          <w:lang w:eastAsia="zh-CN"/>
        </w:rPr>
        <w:t>jnci</w:t>
      </w:r>
      <w:proofErr w:type="spellEnd"/>
      <w:r w:rsidRPr="004A66EF">
        <w:rPr>
          <w:rFonts w:ascii="Book Antiqua" w:eastAsia="等线" w:hAnsi="Book Antiqua" w:cs="Times New Roman"/>
          <w:kern w:val="2"/>
          <w:sz w:val="24"/>
          <w:szCs w:val="24"/>
          <w:lang w:eastAsia="zh-CN"/>
        </w:rPr>
        <w:t>/djq068]</w:t>
      </w:r>
    </w:p>
    <w:p w14:paraId="7478006E"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38 </w:t>
      </w:r>
      <w:proofErr w:type="spellStart"/>
      <w:r w:rsidRPr="004A66EF">
        <w:rPr>
          <w:rFonts w:ascii="Book Antiqua" w:eastAsia="等线" w:hAnsi="Book Antiqua" w:cs="Times New Roman"/>
          <w:b/>
          <w:kern w:val="2"/>
          <w:sz w:val="24"/>
          <w:szCs w:val="24"/>
          <w:lang w:eastAsia="zh-CN"/>
        </w:rPr>
        <w:t>Dunford</w:t>
      </w:r>
      <w:proofErr w:type="spellEnd"/>
      <w:r w:rsidRPr="004A66EF">
        <w:rPr>
          <w:rFonts w:ascii="Book Antiqua" w:eastAsia="等线" w:hAnsi="Book Antiqua" w:cs="Times New Roman"/>
          <w:b/>
          <w:kern w:val="2"/>
          <w:sz w:val="24"/>
          <w:szCs w:val="24"/>
          <w:lang w:eastAsia="zh-CN"/>
        </w:rPr>
        <w:t xml:space="preserve"> EK</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Popkin</w:t>
      </w:r>
      <w:proofErr w:type="spellEnd"/>
      <w:r w:rsidRPr="004A66EF">
        <w:rPr>
          <w:rFonts w:ascii="Book Antiqua" w:eastAsia="等线" w:hAnsi="Book Antiqua" w:cs="Times New Roman"/>
          <w:kern w:val="2"/>
          <w:sz w:val="24"/>
          <w:szCs w:val="24"/>
          <w:lang w:eastAsia="zh-CN"/>
        </w:rPr>
        <w:t xml:space="preserve"> BM. Disparities in Snacking Trends in US Adults over a 35 Year Period from 1977 to 2012. </w:t>
      </w:r>
      <w:r w:rsidRPr="004A66EF">
        <w:rPr>
          <w:rFonts w:ascii="Book Antiqua" w:eastAsia="等线" w:hAnsi="Book Antiqua" w:cs="Times New Roman"/>
          <w:i/>
          <w:kern w:val="2"/>
          <w:sz w:val="24"/>
          <w:szCs w:val="24"/>
          <w:lang w:eastAsia="zh-CN"/>
        </w:rPr>
        <w:t>Nutrients</w:t>
      </w:r>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9</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pii</w:t>
      </w:r>
      <w:proofErr w:type="spellEnd"/>
      <w:r w:rsidRPr="004A66EF">
        <w:rPr>
          <w:rFonts w:ascii="Book Antiqua" w:eastAsia="等线" w:hAnsi="Book Antiqua" w:cs="Times New Roman"/>
          <w:kern w:val="2"/>
          <w:sz w:val="24"/>
          <w:szCs w:val="24"/>
          <w:lang w:eastAsia="zh-CN"/>
        </w:rPr>
        <w:t xml:space="preserve">: E809 [PMID: </w:t>
      </w:r>
      <w:bookmarkStart w:id="73" w:name="OLE_LINK53"/>
      <w:r w:rsidRPr="004A66EF">
        <w:rPr>
          <w:rFonts w:ascii="Book Antiqua" w:eastAsia="等线" w:hAnsi="Book Antiqua" w:cs="Times New Roman"/>
          <w:kern w:val="2"/>
          <w:sz w:val="24"/>
          <w:szCs w:val="24"/>
          <w:lang w:eastAsia="zh-CN"/>
        </w:rPr>
        <w:t>28749436</w:t>
      </w:r>
      <w:bookmarkEnd w:id="73"/>
      <w:r w:rsidRPr="004A66EF">
        <w:rPr>
          <w:rFonts w:ascii="Book Antiqua" w:eastAsia="等线" w:hAnsi="Book Antiqua" w:cs="Times New Roman"/>
          <w:kern w:val="2"/>
          <w:sz w:val="24"/>
          <w:szCs w:val="24"/>
          <w:lang w:eastAsia="zh-CN"/>
        </w:rPr>
        <w:t xml:space="preserve"> DOI: 10.3390/nu9080809]</w:t>
      </w:r>
    </w:p>
    <w:p w14:paraId="3AB5677C"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39 </w:t>
      </w:r>
      <w:proofErr w:type="spellStart"/>
      <w:r w:rsidRPr="004A66EF">
        <w:rPr>
          <w:rFonts w:ascii="Book Antiqua" w:eastAsia="等线" w:hAnsi="Book Antiqua" w:cs="Times New Roman"/>
          <w:b/>
          <w:kern w:val="2"/>
          <w:sz w:val="24"/>
          <w:szCs w:val="24"/>
          <w:lang w:eastAsia="zh-CN"/>
        </w:rPr>
        <w:t>Nowlin</w:t>
      </w:r>
      <w:proofErr w:type="spellEnd"/>
      <w:r w:rsidRPr="004A66EF">
        <w:rPr>
          <w:rFonts w:ascii="Book Antiqua" w:eastAsia="等线" w:hAnsi="Book Antiqua" w:cs="Times New Roman"/>
          <w:b/>
          <w:kern w:val="2"/>
          <w:sz w:val="24"/>
          <w:szCs w:val="24"/>
          <w:lang w:eastAsia="zh-CN"/>
        </w:rPr>
        <w:t xml:space="preserve"> SY</w:t>
      </w:r>
      <w:r w:rsidRPr="004A66EF">
        <w:rPr>
          <w:rFonts w:ascii="Book Antiqua" w:eastAsia="等线" w:hAnsi="Book Antiqua" w:cs="Times New Roman"/>
          <w:kern w:val="2"/>
          <w:sz w:val="24"/>
          <w:szCs w:val="24"/>
          <w:lang w:eastAsia="zh-CN"/>
        </w:rPr>
        <w:t xml:space="preserve">, Cleland CM, </w:t>
      </w:r>
      <w:proofErr w:type="spellStart"/>
      <w:r w:rsidRPr="004A66EF">
        <w:rPr>
          <w:rFonts w:ascii="Book Antiqua" w:eastAsia="等线" w:hAnsi="Book Antiqua" w:cs="Times New Roman"/>
          <w:kern w:val="2"/>
          <w:sz w:val="24"/>
          <w:szCs w:val="24"/>
          <w:lang w:eastAsia="zh-CN"/>
        </w:rPr>
        <w:t>Vadiveloo</w:t>
      </w:r>
      <w:proofErr w:type="spellEnd"/>
      <w:r w:rsidRPr="004A66EF">
        <w:rPr>
          <w:rFonts w:ascii="Book Antiqua" w:eastAsia="等线" w:hAnsi="Book Antiqua" w:cs="Times New Roman"/>
          <w:kern w:val="2"/>
          <w:sz w:val="24"/>
          <w:szCs w:val="24"/>
          <w:lang w:eastAsia="zh-CN"/>
        </w:rPr>
        <w:t xml:space="preserve"> M, </w:t>
      </w:r>
      <w:proofErr w:type="spellStart"/>
      <w:r w:rsidRPr="004A66EF">
        <w:rPr>
          <w:rFonts w:ascii="Book Antiqua" w:eastAsia="等线" w:hAnsi="Book Antiqua" w:cs="Times New Roman"/>
          <w:kern w:val="2"/>
          <w:sz w:val="24"/>
          <w:szCs w:val="24"/>
          <w:lang w:eastAsia="zh-CN"/>
        </w:rPr>
        <w:t>D'Eramo</w:t>
      </w:r>
      <w:proofErr w:type="spellEnd"/>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Melkus</w:t>
      </w:r>
      <w:proofErr w:type="spellEnd"/>
      <w:r w:rsidRPr="004A66EF">
        <w:rPr>
          <w:rFonts w:ascii="Book Antiqua" w:eastAsia="等线" w:hAnsi="Book Antiqua" w:cs="Times New Roman"/>
          <w:kern w:val="2"/>
          <w:sz w:val="24"/>
          <w:szCs w:val="24"/>
          <w:lang w:eastAsia="zh-CN"/>
        </w:rPr>
        <w:t xml:space="preserve"> G, Parekh N, Hagan H. Explaining Racial/Ethnic Dietary Patterns in Relation to Type 2 Diabetes: An Analysis of NHANES 2007-2012. </w:t>
      </w:r>
      <w:proofErr w:type="spellStart"/>
      <w:r w:rsidRPr="004A66EF">
        <w:rPr>
          <w:rFonts w:ascii="Book Antiqua" w:eastAsia="等线" w:hAnsi="Book Antiqua" w:cs="Times New Roman"/>
          <w:i/>
          <w:kern w:val="2"/>
          <w:sz w:val="24"/>
          <w:szCs w:val="24"/>
          <w:lang w:eastAsia="zh-CN"/>
        </w:rPr>
        <w:t>Ethn</w:t>
      </w:r>
      <w:proofErr w:type="spellEnd"/>
      <w:r w:rsidRPr="004A66EF">
        <w:rPr>
          <w:rFonts w:ascii="Book Antiqua" w:eastAsia="等线" w:hAnsi="Book Antiqua" w:cs="Times New Roman"/>
          <w:i/>
          <w:kern w:val="2"/>
          <w:sz w:val="24"/>
          <w:szCs w:val="24"/>
          <w:lang w:eastAsia="zh-CN"/>
        </w:rPr>
        <w:t xml:space="preserve"> Dis</w:t>
      </w:r>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26</w:t>
      </w:r>
      <w:r w:rsidRPr="004A66EF">
        <w:rPr>
          <w:rFonts w:ascii="Book Antiqua" w:eastAsia="等线" w:hAnsi="Book Antiqua" w:cs="Times New Roman"/>
          <w:kern w:val="2"/>
          <w:sz w:val="24"/>
          <w:szCs w:val="24"/>
          <w:lang w:eastAsia="zh-CN"/>
        </w:rPr>
        <w:t>: 529-536 [PMID: 27773980 DOI: 10.18865/ed.26.4.529]</w:t>
      </w:r>
    </w:p>
    <w:p w14:paraId="5C4FCCB2"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40 </w:t>
      </w:r>
      <w:proofErr w:type="spellStart"/>
      <w:r w:rsidRPr="004A66EF">
        <w:rPr>
          <w:rFonts w:ascii="Book Antiqua" w:eastAsia="等线" w:hAnsi="Book Antiqua" w:cs="Times New Roman"/>
          <w:b/>
          <w:kern w:val="2"/>
          <w:sz w:val="24"/>
          <w:szCs w:val="24"/>
          <w:lang w:eastAsia="zh-CN"/>
        </w:rPr>
        <w:t>Rehm</w:t>
      </w:r>
      <w:proofErr w:type="spellEnd"/>
      <w:r w:rsidRPr="004A66EF">
        <w:rPr>
          <w:rFonts w:ascii="Book Antiqua" w:eastAsia="等线" w:hAnsi="Book Antiqua" w:cs="Times New Roman"/>
          <w:b/>
          <w:kern w:val="2"/>
          <w:sz w:val="24"/>
          <w:szCs w:val="24"/>
          <w:lang w:eastAsia="zh-CN"/>
        </w:rPr>
        <w:t xml:space="preserve"> CD</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Peñalvo</w:t>
      </w:r>
      <w:proofErr w:type="spellEnd"/>
      <w:r w:rsidRPr="004A66EF">
        <w:rPr>
          <w:rFonts w:ascii="Book Antiqua" w:eastAsia="等线" w:hAnsi="Book Antiqua" w:cs="Times New Roman"/>
          <w:kern w:val="2"/>
          <w:sz w:val="24"/>
          <w:szCs w:val="24"/>
          <w:lang w:eastAsia="zh-CN"/>
        </w:rPr>
        <w:t xml:space="preserve"> JL, </w:t>
      </w:r>
      <w:proofErr w:type="spellStart"/>
      <w:r w:rsidRPr="004A66EF">
        <w:rPr>
          <w:rFonts w:ascii="Book Antiqua" w:eastAsia="等线" w:hAnsi="Book Antiqua" w:cs="Times New Roman"/>
          <w:kern w:val="2"/>
          <w:sz w:val="24"/>
          <w:szCs w:val="24"/>
          <w:lang w:eastAsia="zh-CN"/>
        </w:rPr>
        <w:t>Afshin</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Mozaffarian</w:t>
      </w:r>
      <w:proofErr w:type="spellEnd"/>
      <w:r w:rsidRPr="004A66EF">
        <w:rPr>
          <w:rFonts w:ascii="Book Antiqua" w:eastAsia="等线" w:hAnsi="Book Antiqua" w:cs="Times New Roman"/>
          <w:kern w:val="2"/>
          <w:sz w:val="24"/>
          <w:szCs w:val="24"/>
          <w:lang w:eastAsia="zh-CN"/>
        </w:rPr>
        <w:t xml:space="preserve"> D. Dietary Intake Among US Adults, 1999-2012. </w:t>
      </w:r>
      <w:r w:rsidRPr="004A66EF">
        <w:rPr>
          <w:rFonts w:ascii="Book Antiqua" w:eastAsia="等线" w:hAnsi="Book Antiqua" w:cs="Times New Roman"/>
          <w:i/>
          <w:kern w:val="2"/>
          <w:sz w:val="24"/>
          <w:szCs w:val="24"/>
          <w:lang w:eastAsia="zh-CN"/>
        </w:rPr>
        <w:t>JAMA</w:t>
      </w:r>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315</w:t>
      </w:r>
      <w:r w:rsidRPr="004A66EF">
        <w:rPr>
          <w:rFonts w:ascii="Book Antiqua" w:eastAsia="等线" w:hAnsi="Book Antiqua" w:cs="Times New Roman"/>
          <w:kern w:val="2"/>
          <w:sz w:val="24"/>
          <w:szCs w:val="24"/>
          <w:lang w:eastAsia="zh-CN"/>
        </w:rPr>
        <w:t>: 2542-2553 [PMID: 27327801 DOI: 10.1001/jama.2016.7491]</w:t>
      </w:r>
    </w:p>
    <w:p w14:paraId="7C6CC1E5"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41 </w:t>
      </w:r>
      <w:r w:rsidRPr="004A66EF">
        <w:rPr>
          <w:rFonts w:ascii="Book Antiqua" w:eastAsia="等线" w:hAnsi="Book Antiqua" w:cs="Times New Roman"/>
          <w:b/>
          <w:kern w:val="2"/>
          <w:sz w:val="24"/>
          <w:szCs w:val="24"/>
          <w:lang w:eastAsia="zh-CN"/>
        </w:rPr>
        <w:t>Wang DD</w:t>
      </w:r>
      <w:r w:rsidRPr="004A66EF">
        <w:rPr>
          <w:rFonts w:ascii="Book Antiqua" w:eastAsia="等线" w:hAnsi="Book Antiqua" w:cs="Times New Roman"/>
          <w:kern w:val="2"/>
          <w:sz w:val="24"/>
          <w:szCs w:val="24"/>
          <w:lang w:eastAsia="zh-CN"/>
        </w:rPr>
        <w:t xml:space="preserve">, Leung CW, Li Y, Ding EL, </w:t>
      </w:r>
      <w:proofErr w:type="spellStart"/>
      <w:r w:rsidRPr="004A66EF">
        <w:rPr>
          <w:rFonts w:ascii="Book Antiqua" w:eastAsia="等线" w:hAnsi="Book Antiqua" w:cs="Times New Roman"/>
          <w:kern w:val="2"/>
          <w:sz w:val="24"/>
          <w:szCs w:val="24"/>
          <w:lang w:eastAsia="zh-CN"/>
        </w:rPr>
        <w:t>Chiuve</w:t>
      </w:r>
      <w:proofErr w:type="spellEnd"/>
      <w:r w:rsidRPr="004A66EF">
        <w:rPr>
          <w:rFonts w:ascii="Book Antiqua" w:eastAsia="等线" w:hAnsi="Book Antiqua" w:cs="Times New Roman"/>
          <w:kern w:val="2"/>
          <w:sz w:val="24"/>
          <w:szCs w:val="24"/>
          <w:lang w:eastAsia="zh-CN"/>
        </w:rPr>
        <w:t xml:space="preserve"> SE, Hu FB, Willett WC. </w:t>
      </w:r>
      <w:proofErr w:type="gramStart"/>
      <w:r w:rsidRPr="004A66EF">
        <w:rPr>
          <w:rFonts w:ascii="Book Antiqua" w:eastAsia="等线" w:hAnsi="Book Antiqua" w:cs="Times New Roman"/>
          <w:kern w:val="2"/>
          <w:sz w:val="24"/>
          <w:szCs w:val="24"/>
          <w:lang w:eastAsia="zh-CN"/>
        </w:rPr>
        <w:t>Trends in dietary quality among adults in the United States, 1999 through 2010.</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JAMA Intern Med</w:t>
      </w:r>
      <w:r w:rsidRPr="004A66EF">
        <w:rPr>
          <w:rFonts w:ascii="Book Antiqua" w:eastAsia="等线" w:hAnsi="Book Antiqua" w:cs="Times New Roman"/>
          <w:kern w:val="2"/>
          <w:sz w:val="24"/>
          <w:szCs w:val="24"/>
          <w:lang w:eastAsia="zh-CN"/>
        </w:rPr>
        <w:t xml:space="preserve"> 2014; </w:t>
      </w:r>
      <w:r w:rsidRPr="004A66EF">
        <w:rPr>
          <w:rFonts w:ascii="Book Antiqua" w:eastAsia="等线" w:hAnsi="Book Antiqua" w:cs="Times New Roman"/>
          <w:b/>
          <w:kern w:val="2"/>
          <w:sz w:val="24"/>
          <w:szCs w:val="24"/>
          <w:lang w:eastAsia="zh-CN"/>
        </w:rPr>
        <w:t>174</w:t>
      </w:r>
      <w:r w:rsidRPr="004A66EF">
        <w:rPr>
          <w:rFonts w:ascii="Book Antiqua" w:eastAsia="等线" w:hAnsi="Book Antiqua" w:cs="Times New Roman"/>
          <w:kern w:val="2"/>
          <w:sz w:val="24"/>
          <w:szCs w:val="24"/>
          <w:lang w:eastAsia="zh-CN"/>
        </w:rPr>
        <w:t>: 1587-1595 [PMID: 25179639 DOI: 10.1001/jamainternmed.2014.3422]</w:t>
      </w:r>
    </w:p>
    <w:p w14:paraId="73576A58"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42 </w:t>
      </w:r>
      <w:r w:rsidRPr="004A66EF">
        <w:rPr>
          <w:rFonts w:ascii="Book Antiqua" w:eastAsia="等线" w:hAnsi="Book Antiqua" w:cs="Times New Roman"/>
          <w:b/>
          <w:kern w:val="2"/>
          <w:sz w:val="24"/>
          <w:szCs w:val="24"/>
          <w:lang w:eastAsia="zh-CN"/>
        </w:rPr>
        <w:t>Kant AK</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Graubard</w:t>
      </w:r>
      <w:proofErr w:type="spellEnd"/>
      <w:r w:rsidRPr="004A66EF">
        <w:rPr>
          <w:rFonts w:ascii="Book Antiqua" w:eastAsia="等线" w:hAnsi="Book Antiqua" w:cs="Times New Roman"/>
          <w:kern w:val="2"/>
          <w:sz w:val="24"/>
          <w:szCs w:val="24"/>
          <w:lang w:eastAsia="zh-CN"/>
        </w:rPr>
        <w:t xml:space="preserve"> BI. 20-Year trends in dietary and meal behaviors were similar in U.S. children and adolescents of different race/ethnicity.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Nutr</w:t>
      </w:r>
      <w:proofErr w:type="spellEnd"/>
      <w:r w:rsidRPr="004A66EF">
        <w:rPr>
          <w:rFonts w:ascii="Book Antiqua" w:eastAsia="等线" w:hAnsi="Book Antiqua" w:cs="Times New Roman"/>
          <w:kern w:val="2"/>
          <w:sz w:val="24"/>
          <w:szCs w:val="24"/>
          <w:lang w:eastAsia="zh-CN"/>
        </w:rPr>
        <w:t xml:space="preserve"> 2011; </w:t>
      </w:r>
      <w:r w:rsidRPr="004A66EF">
        <w:rPr>
          <w:rFonts w:ascii="Book Antiqua" w:eastAsia="等线" w:hAnsi="Book Antiqua" w:cs="Times New Roman"/>
          <w:b/>
          <w:kern w:val="2"/>
          <w:sz w:val="24"/>
          <w:szCs w:val="24"/>
          <w:lang w:eastAsia="zh-CN"/>
        </w:rPr>
        <w:t>141</w:t>
      </w:r>
      <w:r w:rsidRPr="004A66EF">
        <w:rPr>
          <w:rFonts w:ascii="Book Antiqua" w:eastAsia="等线" w:hAnsi="Book Antiqua" w:cs="Times New Roman"/>
          <w:kern w:val="2"/>
          <w:sz w:val="24"/>
          <w:szCs w:val="24"/>
          <w:lang w:eastAsia="zh-CN"/>
        </w:rPr>
        <w:t>: 1880-1888 [PMID: 21865567 DOI: 10.3945/jn.111.144915]</w:t>
      </w:r>
    </w:p>
    <w:p w14:paraId="7B97B16B"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43 </w:t>
      </w:r>
      <w:r w:rsidRPr="004A66EF">
        <w:rPr>
          <w:rFonts w:ascii="Book Antiqua" w:eastAsia="等线" w:hAnsi="Book Antiqua" w:cs="Times New Roman"/>
          <w:b/>
          <w:kern w:val="2"/>
          <w:sz w:val="24"/>
          <w:szCs w:val="24"/>
          <w:lang w:eastAsia="zh-CN"/>
        </w:rPr>
        <w:t>Lewis KA</w:t>
      </w:r>
      <w:r w:rsidRPr="004A66EF">
        <w:rPr>
          <w:rFonts w:ascii="Book Antiqua" w:eastAsia="等线" w:hAnsi="Book Antiqua" w:cs="Times New Roman"/>
          <w:kern w:val="2"/>
          <w:sz w:val="24"/>
          <w:szCs w:val="24"/>
          <w:lang w:eastAsia="zh-CN"/>
        </w:rPr>
        <w:t xml:space="preserve">, Jordan HR, </w:t>
      </w:r>
      <w:proofErr w:type="spellStart"/>
      <w:r w:rsidRPr="004A66EF">
        <w:rPr>
          <w:rFonts w:ascii="Book Antiqua" w:eastAsia="等线" w:hAnsi="Book Antiqua" w:cs="Times New Roman"/>
          <w:kern w:val="2"/>
          <w:sz w:val="24"/>
          <w:szCs w:val="24"/>
          <w:lang w:eastAsia="zh-CN"/>
        </w:rPr>
        <w:t>Tollefsbol</w:t>
      </w:r>
      <w:proofErr w:type="spellEnd"/>
      <w:r w:rsidRPr="004A66EF">
        <w:rPr>
          <w:rFonts w:ascii="Book Antiqua" w:eastAsia="等线" w:hAnsi="Book Antiqua" w:cs="Times New Roman"/>
          <w:kern w:val="2"/>
          <w:sz w:val="24"/>
          <w:szCs w:val="24"/>
          <w:lang w:eastAsia="zh-CN"/>
        </w:rPr>
        <w:t xml:space="preserve"> TO.</w:t>
      </w:r>
      <w:proofErr w:type="gramEnd"/>
      <w:r w:rsidRPr="004A66EF">
        <w:rPr>
          <w:rFonts w:ascii="Book Antiqua" w:eastAsia="等线" w:hAnsi="Book Antiqua" w:cs="Times New Roman"/>
          <w:kern w:val="2"/>
          <w:sz w:val="24"/>
          <w:szCs w:val="24"/>
          <w:lang w:eastAsia="zh-CN"/>
        </w:rPr>
        <w:t xml:space="preserve"> </w:t>
      </w:r>
      <w:proofErr w:type="gramStart"/>
      <w:r w:rsidRPr="004A66EF">
        <w:rPr>
          <w:rFonts w:ascii="Book Antiqua" w:eastAsia="等线" w:hAnsi="Book Antiqua" w:cs="Times New Roman"/>
          <w:kern w:val="2"/>
          <w:sz w:val="24"/>
          <w:szCs w:val="24"/>
          <w:lang w:eastAsia="zh-CN"/>
        </w:rPr>
        <w:t>Effects of SAHA and EGCG on Growth Potentiation of Triple-Negative Breast Cancer Cells.</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Cancers (Basel)</w:t>
      </w:r>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11</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pii</w:t>
      </w:r>
      <w:proofErr w:type="spellEnd"/>
      <w:r w:rsidRPr="004A66EF">
        <w:rPr>
          <w:rFonts w:ascii="Book Antiqua" w:eastAsia="等线" w:hAnsi="Book Antiqua" w:cs="Times New Roman"/>
          <w:kern w:val="2"/>
          <w:sz w:val="24"/>
          <w:szCs w:val="24"/>
          <w:lang w:eastAsia="zh-CN"/>
        </w:rPr>
        <w:t xml:space="preserve">: E23 [PMID: </w:t>
      </w:r>
      <w:bookmarkStart w:id="74" w:name="OLE_LINK54"/>
      <w:bookmarkStart w:id="75" w:name="OLE_LINK55"/>
      <w:r w:rsidRPr="004A66EF">
        <w:rPr>
          <w:rFonts w:ascii="Book Antiqua" w:eastAsia="等线" w:hAnsi="Book Antiqua" w:cs="Times New Roman"/>
          <w:kern w:val="2"/>
          <w:sz w:val="24"/>
          <w:szCs w:val="24"/>
          <w:lang w:eastAsia="zh-CN"/>
        </w:rPr>
        <w:t>30591655</w:t>
      </w:r>
      <w:bookmarkEnd w:id="74"/>
      <w:bookmarkEnd w:id="75"/>
      <w:r w:rsidRPr="004A66EF">
        <w:rPr>
          <w:rFonts w:ascii="Book Antiqua" w:eastAsia="等线" w:hAnsi="Book Antiqua" w:cs="Times New Roman"/>
          <w:kern w:val="2"/>
          <w:sz w:val="24"/>
          <w:szCs w:val="24"/>
          <w:lang w:eastAsia="zh-CN"/>
        </w:rPr>
        <w:t xml:space="preserve"> DOI: 10.3390/cancers11010023]</w:t>
      </w:r>
    </w:p>
    <w:p w14:paraId="057E5507"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44 </w:t>
      </w:r>
      <w:r w:rsidRPr="004A66EF">
        <w:rPr>
          <w:rFonts w:ascii="Book Antiqua" w:eastAsia="等线" w:hAnsi="Book Antiqua" w:cs="Times New Roman"/>
          <w:b/>
          <w:kern w:val="2"/>
          <w:sz w:val="24"/>
          <w:szCs w:val="24"/>
          <w:lang w:eastAsia="zh-CN"/>
        </w:rPr>
        <w:t>Clement KW</w:t>
      </w:r>
      <w:r w:rsidRPr="004A66EF">
        <w:rPr>
          <w:rFonts w:ascii="Book Antiqua" w:eastAsia="等线" w:hAnsi="Book Antiqua" w:cs="Times New Roman"/>
          <w:kern w:val="2"/>
          <w:sz w:val="24"/>
          <w:szCs w:val="24"/>
          <w:lang w:eastAsia="zh-CN"/>
        </w:rPr>
        <w:t>.</w:t>
      </w:r>
      <w:proofErr w:type="gramEnd"/>
      <w:r w:rsidRPr="004A66EF">
        <w:rPr>
          <w:rFonts w:ascii="Book Antiqua" w:eastAsia="等线" w:hAnsi="Book Antiqua" w:cs="Times New Roman"/>
          <w:kern w:val="2"/>
          <w:sz w:val="24"/>
          <w:szCs w:val="24"/>
          <w:lang w:eastAsia="zh-CN"/>
        </w:rPr>
        <w:t xml:space="preserve"> </w:t>
      </w:r>
      <w:proofErr w:type="gramStart"/>
      <w:r w:rsidRPr="004A66EF">
        <w:rPr>
          <w:rFonts w:ascii="Book Antiqua" w:eastAsia="等线" w:hAnsi="Book Antiqua" w:cs="Times New Roman"/>
          <w:kern w:val="2"/>
          <w:sz w:val="24"/>
          <w:szCs w:val="24"/>
          <w:lang w:eastAsia="zh-CN"/>
        </w:rPr>
        <w:t>Smoking and Health.</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 xml:space="preserve">J Natl Med </w:t>
      </w:r>
      <w:proofErr w:type="spellStart"/>
      <w:r w:rsidRPr="004A66EF">
        <w:rPr>
          <w:rFonts w:ascii="Book Antiqua" w:eastAsia="等线" w:hAnsi="Book Antiqua" w:cs="Times New Roman"/>
          <w:i/>
          <w:kern w:val="2"/>
          <w:sz w:val="24"/>
          <w:szCs w:val="24"/>
          <w:lang w:eastAsia="zh-CN"/>
        </w:rPr>
        <w:t>Assoc</w:t>
      </w:r>
      <w:proofErr w:type="spellEnd"/>
      <w:r w:rsidRPr="004A66EF">
        <w:rPr>
          <w:rFonts w:ascii="Book Antiqua" w:eastAsia="等线" w:hAnsi="Book Antiqua" w:cs="Times New Roman"/>
          <w:kern w:val="2"/>
          <w:sz w:val="24"/>
          <w:szCs w:val="24"/>
          <w:lang w:eastAsia="zh-CN"/>
        </w:rPr>
        <w:t xml:space="preserve"> 1964; </w:t>
      </w:r>
      <w:r w:rsidRPr="004A66EF">
        <w:rPr>
          <w:rFonts w:ascii="Book Antiqua" w:eastAsia="等线" w:hAnsi="Book Antiqua" w:cs="Times New Roman"/>
          <w:b/>
          <w:kern w:val="2"/>
          <w:sz w:val="24"/>
          <w:szCs w:val="24"/>
          <w:lang w:eastAsia="zh-CN"/>
        </w:rPr>
        <w:t>56</w:t>
      </w:r>
      <w:r w:rsidRPr="004A66EF">
        <w:rPr>
          <w:rFonts w:ascii="Book Antiqua" w:eastAsia="等线" w:hAnsi="Book Antiqua" w:cs="Times New Roman"/>
          <w:kern w:val="2"/>
          <w:sz w:val="24"/>
          <w:szCs w:val="24"/>
          <w:lang w:eastAsia="zh-CN"/>
        </w:rPr>
        <w:t>: 201 [PMID: 20894170]</w:t>
      </w:r>
    </w:p>
    <w:p w14:paraId="5A90AA75"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45 </w:t>
      </w:r>
      <w:r w:rsidRPr="004A66EF">
        <w:rPr>
          <w:rFonts w:ascii="Book Antiqua" w:eastAsia="等线" w:hAnsi="Book Antiqua" w:cs="Times New Roman"/>
          <w:b/>
          <w:kern w:val="2"/>
          <w:sz w:val="24"/>
          <w:szCs w:val="24"/>
          <w:lang w:eastAsia="zh-CN"/>
        </w:rPr>
        <w:t>Hirayama T</w:t>
      </w:r>
      <w:r w:rsidRPr="004A66EF">
        <w:rPr>
          <w:rFonts w:ascii="Book Antiqua" w:eastAsia="等线" w:hAnsi="Book Antiqua" w:cs="Times New Roman"/>
          <w:kern w:val="2"/>
          <w:sz w:val="24"/>
          <w:szCs w:val="24"/>
          <w:lang w:eastAsia="zh-CN"/>
        </w:rPr>
        <w:t>. Epidemiology of prostate cancer with special reference to the role of diet.</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 xml:space="preserve">Natl Cancer Inst </w:t>
      </w:r>
      <w:proofErr w:type="spellStart"/>
      <w:r w:rsidRPr="004A66EF">
        <w:rPr>
          <w:rFonts w:ascii="Book Antiqua" w:eastAsia="等线" w:hAnsi="Book Antiqua" w:cs="Times New Roman"/>
          <w:i/>
          <w:kern w:val="2"/>
          <w:sz w:val="24"/>
          <w:szCs w:val="24"/>
          <w:lang w:eastAsia="zh-CN"/>
        </w:rPr>
        <w:t>Monogr</w:t>
      </w:r>
      <w:proofErr w:type="spellEnd"/>
      <w:r w:rsidRPr="004A66EF">
        <w:rPr>
          <w:rFonts w:ascii="Book Antiqua" w:eastAsia="等线" w:hAnsi="Book Antiqua" w:cs="Times New Roman"/>
          <w:kern w:val="2"/>
          <w:sz w:val="24"/>
          <w:szCs w:val="24"/>
          <w:lang w:eastAsia="zh-CN"/>
        </w:rPr>
        <w:t xml:space="preserve"> 1979; </w:t>
      </w:r>
      <w:r w:rsidRPr="004A66EF">
        <w:rPr>
          <w:rFonts w:ascii="Book Antiqua" w:eastAsia="等线" w:hAnsi="Book Antiqua" w:cs="Times New Roman"/>
          <w:b/>
          <w:bCs/>
          <w:kern w:val="2"/>
          <w:sz w:val="24"/>
          <w:szCs w:val="24"/>
          <w:lang w:eastAsia="zh-CN"/>
        </w:rPr>
        <w:t>(53)</w:t>
      </w:r>
      <w:r w:rsidRPr="004A66EF">
        <w:rPr>
          <w:rFonts w:ascii="Book Antiqua" w:eastAsia="等线" w:hAnsi="Book Antiqua" w:cs="Times New Roman"/>
          <w:kern w:val="2"/>
          <w:sz w:val="24"/>
          <w:szCs w:val="24"/>
          <w:lang w:eastAsia="zh-CN"/>
        </w:rPr>
        <w:t xml:space="preserve">: 149-155 [PMID: </w:t>
      </w:r>
      <w:bookmarkStart w:id="76" w:name="OLE_LINK62"/>
      <w:bookmarkStart w:id="77" w:name="OLE_LINK63"/>
      <w:r w:rsidRPr="004A66EF">
        <w:rPr>
          <w:rFonts w:ascii="Book Antiqua" w:eastAsia="等线" w:hAnsi="Book Antiqua" w:cs="Times New Roman"/>
          <w:kern w:val="2"/>
          <w:sz w:val="24"/>
          <w:szCs w:val="24"/>
          <w:lang w:eastAsia="zh-CN"/>
        </w:rPr>
        <w:t>537622</w:t>
      </w:r>
      <w:bookmarkEnd w:id="76"/>
      <w:bookmarkEnd w:id="77"/>
      <w:r w:rsidRPr="004A66EF">
        <w:rPr>
          <w:rFonts w:ascii="Book Antiqua" w:eastAsia="等线" w:hAnsi="Book Antiqua" w:cs="Times New Roman"/>
          <w:kern w:val="2"/>
          <w:sz w:val="24"/>
          <w:szCs w:val="24"/>
          <w:lang w:eastAsia="zh-CN"/>
        </w:rPr>
        <w:t>]</w:t>
      </w:r>
    </w:p>
    <w:p w14:paraId="7AE83E31"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46 </w:t>
      </w:r>
      <w:proofErr w:type="spellStart"/>
      <w:r w:rsidRPr="004A66EF">
        <w:rPr>
          <w:rFonts w:ascii="Book Antiqua" w:eastAsia="等线" w:hAnsi="Book Antiqua" w:cs="Times New Roman"/>
          <w:b/>
          <w:kern w:val="2"/>
          <w:sz w:val="24"/>
          <w:szCs w:val="24"/>
          <w:lang w:eastAsia="zh-CN"/>
        </w:rPr>
        <w:t>Soldati</w:t>
      </w:r>
      <w:proofErr w:type="spellEnd"/>
      <w:r w:rsidRPr="004A66EF">
        <w:rPr>
          <w:rFonts w:ascii="Book Antiqua" w:eastAsia="等线" w:hAnsi="Book Antiqua" w:cs="Times New Roman"/>
          <w:b/>
          <w:kern w:val="2"/>
          <w:sz w:val="24"/>
          <w:szCs w:val="24"/>
          <w:lang w:eastAsia="zh-CN"/>
        </w:rPr>
        <w:t xml:space="preserve"> L</w:t>
      </w:r>
      <w:r w:rsidRPr="004A66EF">
        <w:rPr>
          <w:rFonts w:ascii="Book Antiqua" w:eastAsia="等线" w:hAnsi="Book Antiqua" w:cs="Times New Roman"/>
          <w:kern w:val="2"/>
          <w:sz w:val="24"/>
          <w:szCs w:val="24"/>
          <w:lang w:eastAsia="zh-CN"/>
        </w:rPr>
        <w:t xml:space="preserve">, Di Renzo L, </w:t>
      </w:r>
      <w:proofErr w:type="spellStart"/>
      <w:r w:rsidRPr="004A66EF">
        <w:rPr>
          <w:rFonts w:ascii="Book Antiqua" w:eastAsia="等线" w:hAnsi="Book Antiqua" w:cs="Times New Roman"/>
          <w:kern w:val="2"/>
          <w:sz w:val="24"/>
          <w:szCs w:val="24"/>
          <w:lang w:eastAsia="zh-CN"/>
        </w:rPr>
        <w:t>Jirillo</w:t>
      </w:r>
      <w:proofErr w:type="spellEnd"/>
      <w:r w:rsidRPr="004A66EF">
        <w:rPr>
          <w:rFonts w:ascii="Book Antiqua" w:eastAsia="等线" w:hAnsi="Book Antiqua" w:cs="Times New Roman"/>
          <w:kern w:val="2"/>
          <w:sz w:val="24"/>
          <w:szCs w:val="24"/>
          <w:lang w:eastAsia="zh-CN"/>
        </w:rPr>
        <w:t xml:space="preserve"> E, </w:t>
      </w:r>
      <w:proofErr w:type="spellStart"/>
      <w:r w:rsidRPr="004A66EF">
        <w:rPr>
          <w:rFonts w:ascii="Book Antiqua" w:eastAsia="等线" w:hAnsi="Book Antiqua" w:cs="Times New Roman"/>
          <w:kern w:val="2"/>
          <w:sz w:val="24"/>
          <w:szCs w:val="24"/>
          <w:lang w:eastAsia="zh-CN"/>
        </w:rPr>
        <w:t>Ascierto</w:t>
      </w:r>
      <w:proofErr w:type="spellEnd"/>
      <w:r w:rsidRPr="004A66EF">
        <w:rPr>
          <w:rFonts w:ascii="Book Antiqua" w:eastAsia="等线" w:hAnsi="Book Antiqua" w:cs="Times New Roman"/>
          <w:kern w:val="2"/>
          <w:sz w:val="24"/>
          <w:szCs w:val="24"/>
          <w:lang w:eastAsia="zh-CN"/>
        </w:rPr>
        <w:t xml:space="preserve"> PA, </w:t>
      </w:r>
      <w:proofErr w:type="spellStart"/>
      <w:r w:rsidRPr="004A66EF">
        <w:rPr>
          <w:rFonts w:ascii="Book Antiqua" w:eastAsia="等线" w:hAnsi="Book Antiqua" w:cs="Times New Roman"/>
          <w:kern w:val="2"/>
          <w:sz w:val="24"/>
          <w:szCs w:val="24"/>
          <w:lang w:eastAsia="zh-CN"/>
        </w:rPr>
        <w:t>Marincola</w:t>
      </w:r>
      <w:proofErr w:type="spellEnd"/>
      <w:r w:rsidRPr="004A66EF">
        <w:rPr>
          <w:rFonts w:ascii="Book Antiqua" w:eastAsia="等线" w:hAnsi="Book Antiqua" w:cs="Times New Roman"/>
          <w:kern w:val="2"/>
          <w:sz w:val="24"/>
          <w:szCs w:val="24"/>
          <w:lang w:eastAsia="zh-CN"/>
        </w:rPr>
        <w:t xml:space="preserve"> FM, De Lorenzo A. </w:t>
      </w:r>
      <w:proofErr w:type="gramStart"/>
      <w:r w:rsidRPr="004A66EF">
        <w:rPr>
          <w:rFonts w:ascii="Book Antiqua" w:eastAsia="等线" w:hAnsi="Book Antiqua" w:cs="Times New Roman"/>
          <w:kern w:val="2"/>
          <w:sz w:val="24"/>
          <w:szCs w:val="24"/>
          <w:lang w:eastAsia="zh-CN"/>
        </w:rPr>
        <w:t>The influence of diet on anti-cancer immune responsiveness.</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Transl</w:t>
      </w:r>
      <w:proofErr w:type="spellEnd"/>
      <w:r w:rsidRPr="004A66EF">
        <w:rPr>
          <w:rFonts w:ascii="Book Antiqua" w:eastAsia="等线" w:hAnsi="Book Antiqua" w:cs="Times New Roman"/>
          <w:i/>
          <w:kern w:val="2"/>
          <w:sz w:val="24"/>
          <w:szCs w:val="24"/>
          <w:lang w:eastAsia="zh-CN"/>
        </w:rPr>
        <w:t xml:space="preserve"> Med</w:t>
      </w:r>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16</w:t>
      </w:r>
      <w:r w:rsidRPr="004A66EF">
        <w:rPr>
          <w:rFonts w:ascii="Book Antiqua" w:eastAsia="等线" w:hAnsi="Book Antiqua" w:cs="Times New Roman"/>
          <w:kern w:val="2"/>
          <w:sz w:val="24"/>
          <w:szCs w:val="24"/>
          <w:lang w:eastAsia="zh-CN"/>
        </w:rPr>
        <w:t>: 75 [PMID: 29558948 DOI: 10.1186/s12967-018-1448-0]</w:t>
      </w:r>
    </w:p>
    <w:p w14:paraId="3AA6C906"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47 </w:t>
      </w:r>
      <w:proofErr w:type="spellStart"/>
      <w:r w:rsidRPr="004A66EF">
        <w:rPr>
          <w:rFonts w:ascii="Book Antiqua" w:eastAsia="等线" w:hAnsi="Book Antiqua" w:cs="Times New Roman"/>
          <w:b/>
          <w:kern w:val="2"/>
          <w:sz w:val="24"/>
          <w:szCs w:val="24"/>
          <w:lang w:eastAsia="zh-CN"/>
        </w:rPr>
        <w:t>Havenaar</w:t>
      </w:r>
      <w:proofErr w:type="spellEnd"/>
      <w:r w:rsidRPr="004A66EF">
        <w:rPr>
          <w:rFonts w:ascii="Book Antiqua" w:eastAsia="等线" w:hAnsi="Book Antiqua" w:cs="Times New Roman"/>
          <w:b/>
          <w:kern w:val="2"/>
          <w:sz w:val="24"/>
          <w:szCs w:val="24"/>
          <w:lang w:eastAsia="zh-CN"/>
        </w:rPr>
        <w:t xml:space="preserve"> R</w:t>
      </w:r>
      <w:r w:rsidRPr="004A66EF">
        <w:rPr>
          <w:rFonts w:ascii="Book Antiqua" w:eastAsia="等线" w:hAnsi="Book Antiqua" w:cs="Times New Roman"/>
          <w:kern w:val="2"/>
          <w:sz w:val="24"/>
          <w:szCs w:val="24"/>
          <w:lang w:eastAsia="zh-CN"/>
        </w:rPr>
        <w:t xml:space="preserve">. Intestinal health functions of colonic microbial metabolites: A review. </w:t>
      </w:r>
      <w:proofErr w:type="spellStart"/>
      <w:r w:rsidRPr="004A66EF">
        <w:rPr>
          <w:rFonts w:ascii="Book Antiqua" w:eastAsia="等线" w:hAnsi="Book Antiqua" w:cs="Times New Roman"/>
          <w:i/>
          <w:kern w:val="2"/>
          <w:sz w:val="24"/>
          <w:szCs w:val="24"/>
          <w:lang w:eastAsia="zh-CN"/>
        </w:rPr>
        <w:t>Benef</w:t>
      </w:r>
      <w:proofErr w:type="spellEnd"/>
      <w:r w:rsidRPr="004A66EF">
        <w:rPr>
          <w:rFonts w:ascii="Book Antiqua" w:eastAsia="等线" w:hAnsi="Book Antiqua" w:cs="Times New Roman"/>
          <w:i/>
          <w:kern w:val="2"/>
          <w:sz w:val="24"/>
          <w:szCs w:val="24"/>
          <w:lang w:eastAsia="zh-CN"/>
        </w:rPr>
        <w:t xml:space="preserve"> Microbes</w:t>
      </w:r>
      <w:r w:rsidRPr="004A66EF">
        <w:rPr>
          <w:rFonts w:ascii="Book Antiqua" w:eastAsia="等线" w:hAnsi="Book Antiqua" w:cs="Times New Roman"/>
          <w:kern w:val="2"/>
          <w:sz w:val="24"/>
          <w:szCs w:val="24"/>
          <w:lang w:eastAsia="zh-CN"/>
        </w:rPr>
        <w:t xml:space="preserve"> 2011; </w:t>
      </w:r>
      <w:r w:rsidRPr="004A66EF">
        <w:rPr>
          <w:rFonts w:ascii="Book Antiqua" w:eastAsia="等线" w:hAnsi="Book Antiqua" w:cs="Times New Roman"/>
          <w:b/>
          <w:kern w:val="2"/>
          <w:sz w:val="24"/>
          <w:szCs w:val="24"/>
          <w:lang w:eastAsia="zh-CN"/>
        </w:rPr>
        <w:t>2</w:t>
      </w:r>
      <w:r w:rsidRPr="004A66EF">
        <w:rPr>
          <w:rFonts w:ascii="Book Antiqua" w:eastAsia="等线" w:hAnsi="Book Antiqua" w:cs="Times New Roman"/>
          <w:kern w:val="2"/>
          <w:sz w:val="24"/>
          <w:szCs w:val="24"/>
          <w:lang w:eastAsia="zh-CN"/>
        </w:rPr>
        <w:t>: 103-114 [PMID: 21840809 DOI: 10.3920/BM2011.0003]</w:t>
      </w:r>
    </w:p>
    <w:p w14:paraId="2B7AC253"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48 </w:t>
      </w:r>
      <w:r w:rsidRPr="004A66EF">
        <w:rPr>
          <w:rFonts w:ascii="Book Antiqua" w:eastAsia="等线" w:hAnsi="Book Antiqua" w:cs="Times New Roman"/>
          <w:b/>
          <w:kern w:val="2"/>
          <w:sz w:val="24"/>
          <w:szCs w:val="24"/>
          <w:lang w:eastAsia="zh-CN"/>
        </w:rPr>
        <w:t>Russell WR</w:t>
      </w:r>
      <w:r w:rsidRPr="004A66EF">
        <w:rPr>
          <w:rFonts w:ascii="Book Antiqua" w:eastAsia="等线" w:hAnsi="Book Antiqua" w:cs="Times New Roman"/>
          <w:kern w:val="2"/>
          <w:sz w:val="24"/>
          <w:szCs w:val="24"/>
          <w:lang w:eastAsia="zh-CN"/>
        </w:rPr>
        <w:t xml:space="preserve">, Gratz SW, Duncan SH, </w:t>
      </w:r>
      <w:proofErr w:type="spellStart"/>
      <w:r w:rsidRPr="004A66EF">
        <w:rPr>
          <w:rFonts w:ascii="Book Antiqua" w:eastAsia="等线" w:hAnsi="Book Antiqua" w:cs="Times New Roman"/>
          <w:kern w:val="2"/>
          <w:sz w:val="24"/>
          <w:szCs w:val="24"/>
          <w:lang w:eastAsia="zh-CN"/>
        </w:rPr>
        <w:t>Holtrop</w:t>
      </w:r>
      <w:proofErr w:type="spellEnd"/>
      <w:r w:rsidRPr="004A66EF">
        <w:rPr>
          <w:rFonts w:ascii="Book Antiqua" w:eastAsia="等线" w:hAnsi="Book Antiqua" w:cs="Times New Roman"/>
          <w:kern w:val="2"/>
          <w:sz w:val="24"/>
          <w:szCs w:val="24"/>
          <w:lang w:eastAsia="zh-CN"/>
        </w:rPr>
        <w:t xml:space="preserve"> G, </w:t>
      </w:r>
      <w:proofErr w:type="spellStart"/>
      <w:r w:rsidRPr="004A66EF">
        <w:rPr>
          <w:rFonts w:ascii="Book Antiqua" w:eastAsia="等线" w:hAnsi="Book Antiqua" w:cs="Times New Roman"/>
          <w:kern w:val="2"/>
          <w:sz w:val="24"/>
          <w:szCs w:val="24"/>
          <w:lang w:eastAsia="zh-CN"/>
        </w:rPr>
        <w:t>Ince</w:t>
      </w:r>
      <w:proofErr w:type="spellEnd"/>
      <w:r w:rsidRPr="004A66EF">
        <w:rPr>
          <w:rFonts w:ascii="Book Antiqua" w:eastAsia="等线" w:hAnsi="Book Antiqua" w:cs="Times New Roman"/>
          <w:kern w:val="2"/>
          <w:sz w:val="24"/>
          <w:szCs w:val="24"/>
          <w:lang w:eastAsia="zh-CN"/>
        </w:rPr>
        <w:t xml:space="preserve"> J, </w:t>
      </w:r>
      <w:proofErr w:type="spellStart"/>
      <w:r w:rsidRPr="004A66EF">
        <w:rPr>
          <w:rFonts w:ascii="Book Antiqua" w:eastAsia="等线" w:hAnsi="Book Antiqua" w:cs="Times New Roman"/>
          <w:kern w:val="2"/>
          <w:sz w:val="24"/>
          <w:szCs w:val="24"/>
          <w:lang w:eastAsia="zh-CN"/>
        </w:rPr>
        <w:t>Scobbie</w:t>
      </w:r>
      <w:proofErr w:type="spellEnd"/>
      <w:r w:rsidRPr="004A66EF">
        <w:rPr>
          <w:rFonts w:ascii="Book Antiqua" w:eastAsia="等线" w:hAnsi="Book Antiqua" w:cs="Times New Roman"/>
          <w:kern w:val="2"/>
          <w:sz w:val="24"/>
          <w:szCs w:val="24"/>
          <w:lang w:eastAsia="zh-CN"/>
        </w:rPr>
        <w:t xml:space="preserve"> L, Duncan G, Johnstone AM, </w:t>
      </w:r>
      <w:proofErr w:type="spellStart"/>
      <w:r w:rsidRPr="004A66EF">
        <w:rPr>
          <w:rFonts w:ascii="Book Antiqua" w:eastAsia="等线" w:hAnsi="Book Antiqua" w:cs="Times New Roman"/>
          <w:kern w:val="2"/>
          <w:sz w:val="24"/>
          <w:szCs w:val="24"/>
          <w:lang w:eastAsia="zh-CN"/>
        </w:rPr>
        <w:t>Lobley</w:t>
      </w:r>
      <w:proofErr w:type="spellEnd"/>
      <w:r w:rsidRPr="004A66EF">
        <w:rPr>
          <w:rFonts w:ascii="Book Antiqua" w:eastAsia="等线" w:hAnsi="Book Antiqua" w:cs="Times New Roman"/>
          <w:kern w:val="2"/>
          <w:sz w:val="24"/>
          <w:szCs w:val="24"/>
          <w:lang w:eastAsia="zh-CN"/>
        </w:rPr>
        <w:t xml:space="preserve"> GE, Wallace RJ, </w:t>
      </w:r>
      <w:proofErr w:type="spellStart"/>
      <w:r w:rsidRPr="004A66EF">
        <w:rPr>
          <w:rFonts w:ascii="Book Antiqua" w:eastAsia="等线" w:hAnsi="Book Antiqua" w:cs="Times New Roman"/>
          <w:kern w:val="2"/>
          <w:sz w:val="24"/>
          <w:szCs w:val="24"/>
          <w:lang w:eastAsia="zh-CN"/>
        </w:rPr>
        <w:t>Duthie</w:t>
      </w:r>
      <w:proofErr w:type="spellEnd"/>
      <w:r w:rsidRPr="004A66EF">
        <w:rPr>
          <w:rFonts w:ascii="Book Antiqua" w:eastAsia="等线" w:hAnsi="Book Antiqua" w:cs="Times New Roman"/>
          <w:kern w:val="2"/>
          <w:sz w:val="24"/>
          <w:szCs w:val="24"/>
          <w:lang w:eastAsia="zh-CN"/>
        </w:rPr>
        <w:t xml:space="preserve"> GG, Flint HJ. High-protein, reduced-carbohydrate weight-loss diets promote metabolite profiles likely to be detrimental to colonic health. </w:t>
      </w:r>
      <w:r w:rsidRPr="004A66EF">
        <w:rPr>
          <w:rFonts w:ascii="Book Antiqua" w:eastAsia="等线" w:hAnsi="Book Antiqua" w:cs="Times New Roman"/>
          <w:i/>
          <w:kern w:val="2"/>
          <w:sz w:val="24"/>
          <w:szCs w:val="24"/>
          <w:lang w:eastAsia="zh-CN"/>
        </w:rPr>
        <w:t xml:space="preserve">Am J </w:t>
      </w:r>
      <w:proofErr w:type="spellStart"/>
      <w:r w:rsidRPr="004A66EF">
        <w:rPr>
          <w:rFonts w:ascii="Book Antiqua" w:eastAsia="等线" w:hAnsi="Book Antiqua" w:cs="Times New Roman"/>
          <w:i/>
          <w:kern w:val="2"/>
          <w:sz w:val="24"/>
          <w:szCs w:val="24"/>
          <w:lang w:eastAsia="zh-CN"/>
        </w:rPr>
        <w:t>Clin</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Nutr</w:t>
      </w:r>
      <w:proofErr w:type="spellEnd"/>
      <w:r w:rsidRPr="004A66EF">
        <w:rPr>
          <w:rFonts w:ascii="Book Antiqua" w:eastAsia="等线" w:hAnsi="Book Antiqua" w:cs="Times New Roman"/>
          <w:kern w:val="2"/>
          <w:sz w:val="24"/>
          <w:szCs w:val="24"/>
          <w:lang w:eastAsia="zh-CN"/>
        </w:rPr>
        <w:t xml:space="preserve"> 2011; </w:t>
      </w:r>
      <w:r w:rsidRPr="004A66EF">
        <w:rPr>
          <w:rFonts w:ascii="Book Antiqua" w:eastAsia="等线" w:hAnsi="Book Antiqua" w:cs="Times New Roman"/>
          <w:b/>
          <w:kern w:val="2"/>
          <w:sz w:val="24"/>
          <w:szCs w:val="24"/>
          <w:lang w:eastAsia="zh-CN"/>
        </w:rPr>
        <w:t>93</w:t>
      </w:r>
      <w:r w:rsidRPr="004A66EF">
        <w:rPr>
          <w:rFonts w:ascii="Book Antiqua" w:eastAsia="等线" w:hAnsi="Book Antiqua" w:cs="Times New Roman"/>
          <w:kern w:val="2"/>
          <w:sz w:val="24"/>
          <w:szCs w:val="24"/>
          <w:lang w:eastAsia="zh-CN"/>
        </w:rPr>
        <w:t>: 1062-1072 [PMID: 21389180 DOI: 10.3945/ajcn.110.002188]</w:t>
      </w:r>
    </w:p>
    <w:p w14:paraId="1F7DA725"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49 </w:t>
      </w:r>
      <w:proofErr w:type="spellStart"/>
      <w:r w:rsidRPr="004A66EF">
        <w:rPr>
          <w:rFonts w:ascii="Book Antiqua" w:eastAsia="等线" w:hAnsi="Book Antiqua" w:cs="Times New Roman"/>
          <w:b/>
          <w:kern w:val="2"/>
          <w:sz w:val="24"/>
          <w:szCs w:val="24"/>
          <w:lang w:eastAsia="zh-CN"/>
        </w:rPr>
        <w:t>Moestue</w:t>
      </w:r>
      <w:proofErr w:type="spellEnd"/>
      <w:r w:rsidRPr="004A66EF">
        <w:rPr>
          <w:rFonts w:ascii="Book Antiqua" w:eastAsia="等线" w:hAnsi="Book Antiqua" w:cs="Times New Roman"/>
          <w:b/>
          <w:kern w:val="2"/>
          <w:sz w:val="24"/>
          <w:szCs w:val="24"/>
          <w:lang w:eastAsia="zh-CN"/>
        </w:rPr>
        <w:t xml:space="preserve"> SA</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Borgan</w:t>
      </w:r>
      <w:proofErr w:type="spellEnd"/>
      <w:r w:rsidRPr="004A66EF">
        <w:rPr>
          <w:rFonts w:ascii="Book Antiqua" w:eastAsia="等线" w:hAnsi="Book Antiqua" w:cs="Times New Roman"/>
          <w:kern w:val="2"/>
          <w:sz w:val="24"/>
          <w:szCs w:val="24"/>
          <w:lang w:eastAsia="zh-CN"/>
        </w:rPr>
        <w:t xml:space="preserve"> E, </w:t>
      </w:r>
      <w:proofErr w:type="spellStart"/>
      <w:r w:rsidRPr="004A66EF">
        <w:rPr>
          <w:rFonts w:ascii="Book Antiqua" w:eastAsia="等线" w:hAnsi="Book Antiqua" w:cs="Times New Roman"/>
          <w:kern w:val="2"/>
          <w:sz w:val="24"/>
          <w:szCs w:val="24"/>
          <w:lang w:eastAsia="zh-CN"/>
        </w:rPr>
        <w:t>Huuse</w:t>
      </w:r>
      <w:proofErr w:type="spellEnd"/>
      <w:r w:rsidRPr="004A66EF">
        <w:rPr>
          <w:rFonts w:ascii="Book Antiqua" w:eastAsia="等线" w:hAnsi="Book Antiqua" w:cs="Times New Roman"/>
          <w:kern w:val="2"/>
          <w:sz w:val="24"/>
          <w:szCs w:val="24"/>
          <w:lang w:eastAsia="zh-CN"/>
        </w:rPr>
        <w:t xml:space="preserve"> EM, </w:t>
      </w:r>
      <w:proofErr w:type="spellStart"/>
      <w:r w:rsidRPr="004A66EF">
        <w:rPr>
          <w:rFonts w:ascii="Book Antiqua" w:eastAsia="等线" w:hAnsi="Book Antiqua" w:cs="Times New Roman"/>
          <w:kern w:val="2"/>
          <w:sz w:val="24"/>
          <w:szCs w:val="24"/>
          <w:lang w:eastAsia="zh-CN"/>
        </w:rPr>
        <w:t>Lindholm</w:t>
      </w:r>
      <w:proofErr w:type="spellEnd"/>
      <w:r w:rsidRPr="004A66EF">
        <w:rPr>
          <w:rFonts w:ascii="Book Antiqua" w:eastAsia="等线" w:hAnsi="Book Antiqua" w:cs="Times New Roman"/>
          <w:kern w:val="2"/>
          <w:sz w:val="24"/>
          <w:szCs w:val="24"/>
          <w:lang w:eastAsia="zh-CN"/>
        </w:rPr>
        <w:t xml:space="preserve"> EM, Sitter B, </w:t>
      </w:r>
      <w:proofErr w:type="spellStart"/>
      <w:r w:rsidRPr="004A66EF">
        <w:rPr>
          <w:rFonts w:ascii="Book Antiqua" w:eastAsia="等线" w:hAnsi="Book Antiqua" w:cs="Times New Roman"/>
          <w:kern w:val="2"/>
          <w:sz w:val="24"/>
          <w:szCs w:val="24"/>
          <w:lang w:eastAsia="zh-CN"/>
        </w:rPr>
        <w:t>Børresen</w:t>
      </w:r>
      <w:proofErr w:type="spellEnd"/>
      <w:r w:rsidRPr="004A66EF">
        <w:rPr>
          <w:rFonts w:ascii="Book Antiqua" w:eastAsia="等线" w:hAnsi="Book Antiqua" w:cs="Times New Roman"/>
          <w:kern w:val="2"/>
          <w:sz w:val="24"/>
          <w:szCs w:val="24"/>
          <w:lang w:eastAsia="zh-CN"/>
        </w:rPr>
        <w:t xml:space="preserve">-Dale AL, </w:t>
      </w:r>
      <w:proofErr w:type="spellStart"/>
      <w:r w:rsidRPr="004A66EF">
        <w:rPr>
          <w:rFonts w:ascii="Book Antiqua" w:eastAsia="等线" w:hAnsi="Book Antiqua" w:cs="Times New Roman"/>
          <w:kern w:val="2"/>
          <w:sz w:val="24"/>
          <w:szCs w:val="24"/>
          <w:lang w:eastAsia="zh-CN"/>
        </w:rPr>
        <w:t>Engebraaten</w:t>
      </w:r>
      <w:proofErr w:type="spellEnd"/>
      <w:r w:rsidRPr="004A66EF">
        <w:rPr>
          <w:rFonts w:ascii="Book Antiqua" w:eastAsia="等线" w:hAnsi="Book Antiqua" w:cs="Times New Roman"/>
          <w:kern w:val="2"/>
          <w:sz w:val="24"/>
          <w:szCs w:val="24"/>
          <w:lang w:eastAsia="zh-CN"/>
        </w:rPr>
        <w:t xml:space="preserve"> O, </w:t>
      </w:r>
      <w:proofErr w:type="spellStart"/>
      <w:r w:rsidRPr="004A66EF">
        <w:rPr>
          <w:rFonts w:ascii="Book Antiqua" w:eastAsia="等线" w:hAnsi="Book Antiqua" w:cs="Times New Roman"/>
          <w:kern w:val="2"/>
          <w:sz w:val="24"/>
          <w:szCs w:val="24"/>
          <w:lang w:eastAsia="zh-CN"/>
        </w:rPr>
        <w:t>Maelandsmo</w:t>
      </w:r>
      <w:proofErr w:type="spellEnd"/>
      <w:r w:rsidRPr="004A66EF">
        <w:rPr>
          <w:rFonts w:ascii="Book Antiqua" w:eastAsia="等线" w:hAnsi="Book Antiqua" w:cs="Times New Roman"/>
          <w:kern w:val="2"/>
          <w:sz w:val="24"/>
          <w:szCs w:val="24"/>
          <w:lang w:eastAsia="zh-CN"/>
        </w:rPr>
        <w:t xml:space="preserve"> GM, </w:t>
      </w:r>
      <w:proofErr w:type="spellStart"/>
      <w:r w:rsidRPr="004A66EF">
        <w:rPr>
          <w:rFonts w:ascii="Book Antiqua" w:eastAsia="等线" w:hAnsi="Book Antiqua" w:cs="Times New Roman"/>
          <w:kern w:val="2"/>
          <w:sz w:val="24"/>
          <w:szCs w:val="24"/>
          <w:lang w:eastAsia="zh-CN"/>
        </w:rPr>
        <w:t>Gribbestad</w:t>
      </w:r>
      <w:proofErr w:type="spellEnd"/>
      <w:r w:rsidRPr="004A66EF">
        <w:rPr>
          <w:rFonts w:ascii="Book Antiqua" w:eastAsia="等线" w:hAnsi="Book Antiqua" w:cs="Times New Roman"/>
          <w:kern w:val="2"/>
          <w:sz w:val="24"/>
          <w:szCs w:val="24"/>
          <w:lang w:eastAsia="zh-CN"/>
        </w:rPr>
        <w:t xml:space="preserve"> IS. Distinct choline metabolic profiles are associated with differences in gene expression for basal-like and luminal-like breast cancer xenograft models. </w:t>
      </w:r>
      <w:r w:rsidRPr="004A66EF">
        <w:rPr>
          <w:rFonts w:ascii="Book Antiqua" w:eastAsia="等线" w:hAnsi="Book Antiqua" w:cs="Times New Roman"/>
          <w:i/>
          <w:kern w:val="2"/>
          <w:sz w:val="24"/>
          <w:szCs w:val="24"/>
          <w:lang w:eastAsia="zh-CN"/>
        </w:rPr>
        <w:t>BMC Cancer</w:t>
      </w:r>
      <w:r w:rsidRPr="004A66EF">
        <w:rPr>
          <w:rFonts w:ascii="Book Antiqua" w:eastAsia="等线" w:hAnsi="Book Antiqua" w:cs="Times New Roman"/>
          <w:kern w:val="2"/>
          <w:sz w:val="24"/>
          <w:szCs w:val="24"/>
          <w:lang w:eastAsia="zh-CN"/>
        </w:rPr>
        <w:t xml:space="preserve"> 2010; </w:t>
      </w:r>
      <w:r w:rsidRPr="004A66EF">
        <w:rPr>
          <w:rFonts w:ascii="Book Antiqua" w:eastAsia="等线" w:hAnsi="Book Antiqua" w:cs="Times New Roman"/>
          <w:b/>
          <w:kern w:val="2"/>
          <w:sz w:val="24"/>
          <w:szCs w:val="24"/>
          <w:lang w:eastAsia="zh-CN"/>
        </w:rPr>
        <w:t>10</w:t>
      </w:r>
      <w:r w:rsidRPr="004A66EF">
        <w:rPr>
          <w:rFonts w:ascii="Book Antiqua" w:eastAsia="等线" w:hAnsi="Book Antiqua" w:cs="Times New Roman"/>
          <w:kern w:val="2"/>
          <w:sz w:val="24"/>
          <w:szCs w:val="24"/>
          <w:lang w:eastAsia="zh-CN"/>
        </w:rPr>
        <w:t>: 433 [PMID: 20716336 DOI: 10.1186/1471-2407-10-433]</w:t>
      </w:r>
    </w:p>
    <w:p w14:paraId="32820ABD"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50 </w:t>
      </w:r>
      <w:r w:rsidRPr="004A66EF">
        <w:rPr>
          <w:rFonts w:ascii="Book Antiqua" w:eastAsia="等线" w:hAnsi="Book Antiqua" w:cs="Times New Roman"/>
          <w:b/>
          <w:kern w:val="2"/>
          <w:sz w:val="24"/>
          <w:szCs w:val="24"/>
          <w:lang w:eastAsia="zh-CN"/>
        </w:rPr>
        <w:t xml:space="preserve">van </w:t>
      </w:r>
      <w:proofErr w:type="spellStart"/>
      <w:r w:rsidRPr="004A66EF">
        <w:rPr>
          <w:rFonts w:ascii="Book Antiqua" w:eastAsia="等线" w:hAnsi="Book Antiqua" w:cs="Times New Roman"/>
          <w:b/>
          <w:kern w:val="2"/>
          <w:sz w:val="24"/>
          <w:szCs w:val="24"/>
          <w:lang w:eastAsia="zh-CN"/>
        </w:rPr>
        <w:t>Asten</w:t>
      </w:r>
      <w:proofErr w:type="spellEnd"/>
      <w:r w:rsidRPr="004A66EF">
        <w:rPr>
          <w:rFonts w:ascii="Book Antiqua" w:eastAsia="等线" w:hAnsi="Book Antiqua" w:cs="Times New Roman"/>
          <w:b/>
          <w:kern w:val="2"/>
          <w:sz w:val="24"/>
          <w:szCs w:val="24"/>
          <w:lang w:eastAsia="zh-CN"/>
        </w:rPr>
        <w:t xml:space="preserve"> JJ</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Vettukattil</w:t>
      </w:r>
      <w:proofErr w:type="spellEnd"/>
      <w:r w:rsidRPr="004A66EF">
        <w:rPr>
          <w:rFonts w:ascii="Book Antiqua" w:eastAsia="等线" w:hAnsi="Book Antiqua" w:cs="Times New Roman"/>
          <w:kern w:val="2"/>
          <w:sz w:val="24"/>
          <w:szCs w:val="24"/>
          <w:lang w:eastAsia="zh-CN"/>
        </w:rPr>
        <w:t xml:space="preserve"> R, Buckle T, </w:t>
      </w:r>
      <w:proofErr w:type="spellStart"/>
      <w:r w:rsidRPr="004A66EF">
        <w:rPr>
          <w:rFonts w:ascii="Book Antiqua" w:eastAsia="等线" w:hAnsi="Book Antiqua" w:cs="Times New Roman"/>
          <w:kern w:val="2"/>
          <w:sz w:val="24"/>
          <w:szCs w:val="24"/>
          <w:lang w:eastAsia="zh-CN"/>
        </w:rPr>
        <w:t>Rottenberg</w:t>
      </w:r>
      <w:proofErr w:type="spellEnd"/>
      <w:r w:rsidRPr="004A66EF">
        <w:rPr>
          <w:rFonts w:ascii="Book Antiqua" w:eastAsia="等线" w:hAnsi="Book Antiqua" w:cs="Times New Roman"/>
          <w:kern w:val="2"/>
          <w:sz w:val="24"/>
          <w:szCs w:val="24"/>
          <w:lang w:eastAsia="zh-CN"/>
        </w:rPr>
        <w:t xml:space="preserve"> S, van </w:t>
      </w:r>
      <w:proofErr w:type="spellStart"/>
      <w:r w:rsidRPr="004A66EF">
        <w:rPr>
          <w:rFonts w:ascii="Book Antiqua" w:eastAsia="等线" w:hAnsi="Book Antiqua" w:cs="Times New Roman"/>
          <w:kern w:val="2"/>
          <w:sz w:val="24"/>
          <w:szCs w:val="24"/>
          <w:lang w:eastAsia="zh-CN"/>
        </w:rPr>
        <w:t>Leeuwen</w:t>
      </w:r>
      <w:proofErr w:type="spellEnd"/>
      <w:r w:rsidRPr="004A66EF">
        <w:rPr>
          <w:rFonts w:ascii="Book Antiqua" w:eastAsia="等线" w:hAnsi="Book Antiqua" w:cs="Times New Roman"/>
          <w:kern w:val="2"/>
          <w:sz w:val="24"/>
          <w:szCs w:val="24"/>
          <w:lang w:eastAsia="zh-CN"/>
        </w:rPr>
        <w:t xml:space="preserve"> F, </w:t>
      </w:r>
      <w:proofErr w:type="spellStart"/>
      <w:r w:rsidRPr="004A66EF">
        <w:rPr>
          <w:rFonts w:ascii="Book Antiqua" w:eastAsia="等线" w:hAnsi="Book Antiqua" w:cs="Times New Roman"/>
          <w:kern w:val="2"/>
          <w:sz w:val="24"/>
          <w:szCs w:val="24"/>
          <w:lang w:eastAsia="zh-CN"/>
        </w:rPr>
        <w:t>Bathen</w:t>
      </w:r>
      <w:proofErr w:type="spellEnd"/>
      <w:r w:rsidRPr="004A66EF">
        <w:rPr>
          <w:rFonts w:ascii="Book Antiqua" w:eastAsia="等线" w:hAnsi="Book Antiqua" w:cs="Times New Roman"/>
          <w:kern w:val="2"/>
          <w:sz w:val="24"/>
          <w:szCs w:val="24"/>
          <w:lang w:eastAsia="zh-CN"/>
        </w:rPr>
        <w:t xml:space="preserve"> TF, </w:t>
      </w:r>
      <w:proofErr w:type="spellStart"/>
      <w:r w:rsidRPr="004A66EF">
        <w:rPr>
          <w:rFonts w:ascii="Book Antiqua" w:eastAsia="等线" w:hAnsi="Book Antiqua" w:cs="Times New Roman"/>
          <w:kern w:val="2"/>
          <w:sz w:val="24"/>
          <w:szCs w:val="24"/>
          <w:lang w:eastAsia="zh-CN"/>
        </w:rPr>
        <w:t>Heerschap</w:t>
      </w:r>
      <w:proofErr w:type="spellEnd"/>
      <w:r w:rsidRPr="004A66EF">
        <w:rPr>
          <w:rFonts w:ascii="Book Antiqua" w:eastAsia="等线" w:hAnsi="Book Antiqua" w:cs="Times New Roman"/>
          <w:kern w:val="2"/>
          <w:sz w:val="24"/>
          <w:szCs w:val="24"/>
          <w:lang w:eastAsia="zh-CN"/>
        </w:rPr>
        <w:t xml:space="preserve"> A. Increased levels of choline metabolites are an early marker of docetaxel treatment response in BRCA1-mutated mouse mammary tumors: An assessment by ex vivo proton magnetic resonance spectroscopy.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Transl</w:t>
      </w:r>
      <w:proofErr w:type="spellEnd"/>
      <w:r w:rsidRPr="004A66EF">
        <w:rPr>
          <w:rFonts w:ascii="Book Antiqua" w:eastAsia="等线" w:hAnsi="Book Antiqua" w:cs="Times New Roman"/>
          <w:i/>
          <w:kern w:val="2"/>
          <w:sz w:val="24"/>
          <w:szCs w:val="24"/>
          <w:lang w:eastAsia="zh-CN"/>
        </w:rPr>
        <w:t xml:space="preserve"> Med</w:t>
      </w:r>
      <w:r w:rsidRPr="004A66EF">
        <w:rPr>
          <w:rFonts w:ascii="Book Antiqua" w:eastAsia="等线" w:hAnsi="Book Antiqua" w:cs="Times New Roman"/>
          <w:kern w:val="2"/>
          <w:sz w:val="24"/>
          <w:szCs w:val="24"/>
          <w:lang w:eastAsia="zh-CN"/>
        </w:rPr>
        <w:t xml:space="preserve"> 2015; </w:t>
      </w:r>
      <w:r w:rsidRPr="004A66EF">
        <w:rPr>
          <w:rFonts w:ascii="Book Antiqua" w:eastAsia="等线" w:hAnsi="Book Antiqua" w:cs="Times New Roman"/>
          <w:b/>
          <w:kern w:val="2"/>
          <w:sz w:val="24"/>
          <w:szCs w:val="24"/>
          <w:lang w:eastAsia="zh-CN"/>
        </w:rPr>
        <w:t>13</w:t>
      </w:r>
      <w:r w:rsidRPr="004A66EF">
        <w:rPr>
          <w:rFonts w:ascii="Book Antiqua" w:eastAsia="等线" w:hAnsi="Book Antiqua" w:cs="Times New Roman"/>
          <w:kern w:val="2"/>
          <w:sz w:val="24"/>
          <w:szCs w:val="24"/>
          <w:lang w:eastAsia="zh-CN"/>
        </w:rPr>
        <w:t>: 114 [PMID: 25890200 DOI: 10.1186/s12967-015-0458-4]</w:t>
      </w:r>
    </w:p>
    <w:p w14:paraId="41E2B566"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51 </w:t>
      </w:r>
      <w:r w:rsidRPr="004A66EF">
        <w:rPr>
          <w:rFonts w:ascii="Book Antiqua" w:eastAsia="等线" w:hAnsi="Book Antiqua" w:cs="Times New Roman"/>
          <w:b/>
          <w:kern w:val="2"/>
          <w:sz w:val="24"/>
          <w:szCs w:val="24"/>
          <w:lang w:eastAsia="zh-CN"/>
        </w:rPr>
        <w:t>Rubio-</w:t>
      </w:r>
      <w:proofErr w:type="spellStart"/>
      <w:r w:rsidRPr="004A66EF">
        <w:rPr>
          <w:rFonts w:ascii="Book Antiqua" w:eastAsia="等线" w:hAnsi="Book Antiqua" w:cs="Times New Roman"/>
          <w:b/>
          <w:kern w:val="2"/>
          <w:sz w:val="24"/>
          <w:szCs w:val="24"/>
          <w:lang w:eastAsia="zh-CN"/>
        </w:rPr>
        <w:t>Patiño</w:t>
      </w:r>
      <w:proofErr w:type="spellEnd"/>
      <w:r w:rsidRPr="004A66EF">
        <w:rPr>
          <w:rFonts w:ascii="Book Antiqua" w:eastAsia="等线" w:hAnsi="Book Antiqua" w:cs="Times New Roman"/>
          <w:b/>
          <w:kern w:val="2"/>
          <w:sz w:val="24"/>
          <w:szCs w:val="24"/>
          <w:lang w:eastAsia="zh-CN"/>
        </w:rPr>
        <w:t xml:space="preserve"> C</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Bossowski</w:t>
      </w:r>
      <w:proofErr w:type="spellEnd"/>
      <w:r w:rsidRPr="004A66EF">
        <w:rPr>
          <w:rFonts w:ascii="Book Antiqua" w:eastAsia="等线" w:hAnsi="Book Antiqua" w:cs="Times New Roman"/>
          <w:kern w:val="2"/>
          <w:sz w:val="24"/>
          <w:szCs w:val="24"/>
          <w:lang w:eastAsia="zh-CN"/>
        </w:rPr>
        <w:t xml:space="preserve"> JP, De </w:t>
      </w:r>
      <w:proofErr w:type="spellStart"/>
      <w:r w:rsidRPr="004A66EF">
        <w:rPr>
          <w:rFonts w:ascii="Book Antiqua" w:eastAsia="等线" w:hAnsi="Book Antiqua" w:cs="Times New Roman"/>
          <w:kern w:val="2"/>
          <w:sz w:val="24"/>
          <w:szCs w:val="24"/>
          <w:lang w:eastAsia="zh-CN"/>
        </w:rPr>
        <w:t>Donatis</w:t>
      </w:r>
      <w:proofErr w:type="spellEnd"/>
      <w:r w:rsidRPr="004A66EF">
        <w:rPr>
          <w:rFonts w:ascii="Book Antiqua" w:eastAsia="等线" w:hAnsi="Book Antiqua" w:cs="Times New Roman"/>
          <w:kern w:val="2"/>
          <w:sz w:val="24"/>
          <w:szCs w:val="24"/>
          <w:lang w:eastAsia="zh-CN"/>
        </w:rPr>
        <w:t xml:space="preserve"> GM, </w:t>
      </w:r>
      <w:proofErr w:type="spellStart"/>
      <w:r w:rsidRPr="004A66EF">
        <w:rPr>
          <w:rFonts w:ascii="Book Antiqua" w:eastAsia="等线" w:hAnsi="Book Antiqua" w:cs="Times New Roman"/>
          <w:kern w:val="2"/>
          <w:sz w:val="24"/>
          <w:szCs w:val="24"/>
          <w:lang w:eastAsia="zh-CN"/>
        </w:rPr>
        <w:t>Mondragón</w:t>
      </w:r>
      <w:proofErr w:type="spellEnd"/>
      <w:r w:rsidRPr="004A66EF">
        <w:rPr>
          <w:rFonts w:ascii="Book Antiqua" w:eastAsia="等线" w:hAnsi="Book Antiqua" w:cs="Times New Roman"/>
          <w:kern w:val="2"/>
          <w:sz w:val="24"/>
          <w:szCs w:val="24"/>
          <w:lang w:eastAsia="zh-CN"/>
        </w:rPr>
        <w:t xml:space="preserve"> L, Villa E, </w:t>
      </w:r>
      <w:proofErr w:type="spellStart"/>
      <w:r w:rsidRPr="004A66EF">
        <w:rPr>
          <w:rFonts w:ascii="Book Antiqua" w:eastAsia="等线" w:hAnsi="Book Antiqua" w:cs="Times New Roman"/>
          <w:kern w:val="2"/>
          <w:sz w:val="24"/>
          <w:szCs w:val="24"/>
          <w:lang w:eastAsia="zh-CN"/>
        </w:rPr>
        <w:t>Aira</w:t>
      </w:r>
      <w:proofErr w:type="spellEnd"/>
      <w:r w:rsidRPr="004A66EF">
        <w:rPr>
          <w:rFonts w:ascii="Book Antiqua" w:eastAsia="等线" w:hAnsi="Book Antiqua" w:cs="Times New Roman"/>
          <w:kern w:val="2"/>
          <w:sz w:val="24"/>
          <w:szCs w:val="24"/>
          <w:lang w:eastAsia="zh-CN"/>
        </w:rPr>
        <w:t xml:space="preserve"> LE, </w:t>
      </w:r>
      <w:proofErr w:type="spellStart"/>
      <w:r w:rsidRPr="004A66EF">
        <w:rPr>
          <w:rFonts w:ascii="Book Antiqua" w:eastAsia="等线" w:hAnsi="Book Antiqua" w:cs="Times New Roman"/>
          <w:kern w:val="2"/>
          <w:sz w:val="24"/>
          <w:szCs w:val="24"/>
          <w:lang w:eastAsia="zh-CN"/>
        </w:rPr>
        <w:t>Chiche</w:t>
      </w:r>
      <w:proofErr w:type="spellEnd"/>
      <w:r w:rsidRPr="004A66EF">
        <w:rPr>
          <w:rFonts w:ascii="Book Antiqua" w:eastAsia="等线" w:hAnsi="Book Antiqua" w:cs="Times New Roman"/>
          <w:kern w:val="2"/>
          <w:sz w:val="24"/>
          <w:szCs w:val="24"/>
          <w:lang w:eastAsia="zh-CN"/>
        </w:rPr>
        <w:t xml:space="preserve"> J, </w:t>
      </w:r>
      <w:proofErr w:type="spellStart"/>
      <w:r w:rsidRPr="004A66EF">
        <w:rPr>
          <w:rFonts w:ascii="Book Antiqua" w:eastAsia="等线" w:hAnsi="Book Antiqua" w:cs="Times New Roman"/>
          <w:kern w:val="2"/>
          <w:sz w:val="24"/>
          <w:szCs w:val="24"/>
          <w:lang w:eastAsia="zh-CN"/>
        </w:rPr>
        <w:t>Mhaidly</w:t>
      </w:r>
      <w:proofErr w:type="spellEnd"/>
      <w:r w:rsidRPr="004A66EF">
        <w:rPr>
          <w:rFonts w:ascii="Book Antiqua" w:eastAsia="等线" w:hAnsi="Book Antiqua" w:cs="Times New Roman"/>
          <w:kern w:val="2"/>
          <w:sz w:val="24"/>
          <w:szCs w:val="24"/>
          <w:lang w:eastAsia="zh-CN"/>
        </w:rPr>
        <w:t xml:space="preserve"> R, </w:t>
      </w:r>
      <w:proofErr w:type="spellStart"/>
      <w:r w:rsidRPr="004A66EF">
        <w:rPr>
          <w:rFonts w:ascii="Book Antiqua" w:eastAsia="等线" w:hAnsi="Book Antiqua" w:cs="Times New Roman"/>
          <w:kern w:val="2"/>
          <w:sz w:val="24"/>
          <w:szCs w:val="24"/>
          <w:lang w:eastAsia="zh-CN"/>
        </w:rPr>
        <w:t>Lebeaupin</w:t>
      </w:r>
      <w:proofErr w:type="spellEnd"/>
      <w:r w:rsidRPr="004A66EF">
        <w:rPr>
          <w:rFonts w:ascii="Book Antiqua" w:eastAsia="等线" w:hAnsi="Book Antiqua" w:cs="Times New Roman"/>
          <w:kern w:val="2"/>
          <w:sz w:val="24"/>
          <w:szCs w:val="24"/>
          <w:lang w:eastAsia="zh-CN"/>
        </w:rPr>
        <w:t xml:space="preserve"> C, </w:t>
      </w:r>
      <w:proofErr w:type="spellStart"/>
      <w:r w:rsidRPr="004A66EF">
        <w:rPr>
          <w:rFonts w:ascii="Book Antiqua" w:eastAsia="等线" w:hAnsi="Book Antiqua" w:cs="Times New Roman"/>
          <w:kern w:val="2"/>
          <w:sz w:val="24"/>
          <w:szCs w:val="24"/>
          <w:lang w:eastAsia="zh-CN"/>
        </w:rPr>
        <w:t>Marchetti</w:t>
      </w:r>
      <w:proofErr w:type="spellEnd"/>
      <w:r w:rsidRPr="004A66EF">
        <w:rPr>
          <w:rFonts w:ascii="Book Antiqua" w:eastAsia="等线" w:hAnsi="Book Antiqua" w:cs="Times New Roman"/>
          <w:kern w:val="2"/>
          <w:sz w:val="24"/>
          <w:szCs w:val="24"/>
          <w:lang w:eastAsia="zh-CN"/>
        </w:rPr>
        <w:t xml:space="preserve"> S, </w:t>
      </w:r>
      <w:proofErr w:type="spellStart"/>
      <w:r w:rsidRPr="004A66EF">
        <w:rPr>
          <w:rFonts w:ascii="Book Antiqua" w:eastAsia="等线" w:hAnsi="Book Antiqua" w:cs="Times New Roman"/>
          <w:kern w:val="2"/>
          <w:sz w:val="24"/>
          <w:szCs w:val="24"/>
          <w:lang w:eastAsia="zh-CN"/>
        </w:rPr>
        <w:t>Voutetakis</w:t>
      </w:r>
      <w:proofErr w:type="spellEnd"/>
      <w:r w:rsidRPr="004A66EF">
        <w:rPr>
          <w:rFonts w:ascii="Book Antiqua" w:eastAsia="等线" w:hAnsi="Book Antiqua" w:cs="Times New Roman"/>
          <w:kern w:val="2"/>
          <w:sz w:val="24"/>
          <w:szCs w:val="24"/>
          <w:lang w:eastAsia="zh-CN"/>
        </w:rPr>
        <w:t xml:space="preserve"> K, </w:t>
      </w:r>
      <w:proofErr w:type="spellStart"/>
      <w:r w:rsidRPr="004A66EF">
        <w:rPr>
          <w:rFonts w:ascii="Book Antiqua" w:eastAsia="等线" w:hAnsi="Book Antiqua" w:cs="Times New Roman"/>
          <w:kern w:val="2"/>
          <w:sz w:val="24"/>
          <w:szCs w:val="24"/>
          <w:lang w:eastAsia="zh-CN"/>
        </w:rPr>
        <w:t>Chatziioannou</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Castelli</w:t>
      </w:r>
      <w:proofErr w:type="spellEnd"/>
      <w:r w:rsidRPr="004A66EF">
        <w:rPr>
          <w:rFonts w:ascii="Book Antiqua" w:eastAsia="等线" w:hAnsi="Book Antiqua" w:cs="Times New Roman"/>
          <w:kern w:val="2"/>
          <w:sz w:val="24"/>
          <w:szCs w:val="24"/>
          <w:lang w:eastAsia="zh-CN"/>
        </w:rPr>
        <w:t xml:space="preserve"> FA, </w:t>
      </w:r>
      <w:proofErr w:type="spellStart"/>
      <w:r w:rsidRPr="004A66EF">
        <w:rPr>
          <w:rFonts w:ascii="Book Antiqua" w:eastAsia="等线" w:hAnsi="Book Antiqua" w:cs="Times New Roman"/>
          <w:kern w:val="2"/>
          <w:sz w:val="24"/>
          <w:szCs w:val="24"/>
          <w:lang w:eastAsia="zh-CN"/>
        </w:rPr>
        <w:t>Lamourette</w:t>
      </w:r>
      <w:proofErr w:type="spellEnd"/>
      <w:r w:rsidRPr="004A66EF">
        <w:rPr>
          <w:rFonts w:ascii="Book Antiqua" w:eastAsia="等线" w:hAnsi="Book Antiqua" w:cs="Times New Roman"/>
          <w:kern w:val="2"/>
          <w:sz w:val="24"/>
          <w:szCs w:val="24"/>
          <w:lang w:eastAsia="zh-CN"/>
        </w:rPr>
        <w:t xml:space="preserve"> P, Chu-Van E, </w:t>
      </w:r>
      <w:proofErr w:type="spellStart"/>
      <w:r w:rsidRPr="004A66EF">
        <w:rPr>
          <w:rFonts w:ascii="Book Antiqua" w:eastAsia="等线" w:hAnsi="Book Antiqua" w:cs="Times New Roman"/>
          <w:kern w:val="2"/>
          <w:sz w:val="24"/>
          <w:szCs w:val="24"/>
          <w:lang w:eastAsia="zh-CN"/>
        </w:rPr>
        <w:t>Fenaille</w:t>
      </w:r>
      <w:proofErr w:type="spellEnd"/>
      <w:r w:rsidRPr="004A66EF">
        <w:rPr>
          <w:rFonts w:ascii="Book Antiqua" w:eastAsia="等线" w:hAnsi="Book Antiqua" w:cs="Times New Roman"/>
          <w:kern w:val="2"/>
          <w:sz w:val="24"/>
          <w:szCs w:val="24"/>
          <w:lang w:eastAsia="zh-CN"/>
        </w:rPr>
        <w:t xml:space="preserve"> F, Avril T, </w:t>
      </w:r>
      <w:proofErr w:type="spellStart"/>
      <w:r w:rsidRPr="004A66EF">
        <w:rPr>
          <w:rFonts w:ascii="Book Antiqua" w:eastAsia="等线" w:hAnsi="Book Antiqua" w:cs="Times New Roman"/>
          <w:kern w:val="2"/>
          <w:sz w:val="24"/>
          <w:szCs w:val="24"/>
          <w:lang w:eastAsia="zh-CN"/>
        </w:rPr>
        <w:t>Passeron</w:t>
      </w:r>
      <w:proofErr w:type="spellEnd"/>
      <w:r w:rsidRPr="004A66EF">
        <w:rPr>
          <w:rFonts w:ascii="Book Antiqua" w:eastAsia="等线" w:hAnsi="Book Antiqua" w:cs="Times New Roman"/>
          <w:kern w:val="2"/>
          <w:sz w:val="24"/>
          <w:szCs w:val="24"/>
          <w:lang w:eastAsia="zh-CN"/>
        </w:rPr>
        <w:t xml:space="preserve"> T, Patterson JB, </w:t>
      </w:r>
      <w:proofErr w:type="spellStart"/>
      <w:r w:rsidRPr="004A66EF">
        <w:rPr>
          <w:rFonts w:ascii="Book Antiqua" w:eastAsia="等线" w:hAnsi="Book Antiqua" w:cs="Times New Roman"/>
          <w:kern w:val="2"/>
          <w:sz w:val="24"/>
          <w:szCs w:val="24"/>
          <w:lang w:eastAsia="zh-CN"/>
        </w:rPr>
        <w:t>Verhoeyen</w:t>
      </w:r>
      <w:proofErr w:type="spellEnd"/>
      <w:r w:rsidRPr="004A66EF">
        <w:rPr>
          <w:rFonts w:ascii="Book Antiqua" w:eastAsia="等线" w:hAnsi="Book Antiqua" w:cs="Times New Roman"/>
          <w:kern w:val="2"/>
          <w:sz w:val="24"/>
          <w:szCs w:val="24"/>
          <w:lang w:eastAsia="zh-CN"/>
        </w:rPr>
        <w:t xml:space="preserve"> E, </w:t>
      </w:r>
      <w:proofErr w:type="spellStart"/>
      <w:r w:rsidRPr="004A66EF">
        <w:rPr>
          <w:rFonts w:ascii="Book Antiqua" w:eastAsia="等线" w:hAnsi="Book Antiqua" w:cs="Times New Roman"/>
          <w:kern w:val="2"/>
          <w:sz w:val="24"/>
          <w:szCs w:val="24"/>
          <w:lang w:eastAsia="zh-CN"/>
        </w:rPr>
        <w:t>Bailly-Maitre</w:t>
      </w:r>
      <w:proofErr w:type="spellEnd"/>
      <w:r w:rsidRPr="004A66EF">
        <w:rPr>
          <w:rFonts w:ascii="Book Antiqua" w:eastAsia="等线" w:hAnsi="Book Antiqua" w:cs="Times New Roman"/>
          <w:kern w:val="2"/>
          <w:sz w:val="24"/>
          <w:szCs w:val="24"/>
          <w:lang w:eastAsia="zh-CN"/>
        </w:rPr>
        <w:t xml:space="preserve"> B, </w:t>
      </w:r>
      <w:proofErr w:type="spellStart"/>
      <w:r w:rsidRPr="004A66EF">
        <w:rPr>
          <w:rFonts w:ascii="Book Antiqua" w:eastAsia="等线" w:hAnsi="Book Antiqua" w:cs="Times New Roman"/>
          <w:kern w:val="2"/>
          <w:sz w:val="24"/>
          <w:szCs w:val="24"/>
          <w:lang w:eastAsia="zh-CN"/>
        </w:rPr>
        <w:t>Chevet</w:t>
      </w:r>
      <w:proofErr w:type="spellEnd"/>
      <w:r w:rsidRPr="004A66EF">
        <w:rPr>
          <w:rFonts w:ascii="Book Antiqua" w:eastAsia="等线" w:hAnsi="Book Antiqua" w:cs="Times New Roman"/>
          <w:kern w:val="2"/>
          <w:sz w:val="24"/>
          <w:szCs w:val="24"/>
          <w:lang w:eastAsia="zh-CN"/>
        </w:rPr>
        <w:t xml:space="preserve"> E, Ricci JE. Low-Protein Diet Induces IRE1α-Dependent Anticancer </w:t>
      </w:r>
      <w:proofErr w:type="spellStart"/>
      <w:r w:rsidRPr="004A66EF">
        <w:rPr>
          <w:rFonts w:ascii="Book Antiqua" w:eastAsia="等线" w:hAnsi="Book Antiqua" w:cs="Times New Roman"/>
          <w:kern w:val="2"/>
          <w:sz w:val="24"/>
          <w:szCs w:val="24"/>
          <w:lang w:eastAsia="zh-CN"/>
        </w:rPr>
        <w:t>Immunosurveillance</w:t>
      </w:r>
      <w:proofErr w:type="spell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 xml:space="preserve">Cell </w:t>
      </w:r>
      <w:proofErr w:type="spellStart"/>
      <w:r w:rsidRPr="004A66EF">
        <w:rPr>
          <w:rFonts w:ascii="Book Antiqua" w:eastAsia="等线" w:hAnsi="Book Antiqua" w:cs="Times New Roman"/>
          <w:i/>
          <w:kern w:val="2"/>
          <w:sz w:val="24"/>
          <w:szCs w:val="24"/>
          <w:lang w:eastAsia="zh-CN"/>
        </w:rPr>
        <w:t>Metab</w:t>
      </w:r>
      <w:proofErr w:type="spellEnd"/>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27</w:t>
      </w:r>
      <w:r w:rsidRPr="004A66EF">
        <w:rPr>
          <w:rFonts w:ascii="Book Antiqua" w:eastAsia="等线" w:hAnsi="Book Antiqua" w:cs="Times New Roman"/>
          <w:kern w:val="2"/>
          <w:sz w:val="24"/>
          <w:szCs w:val="24"/>
          <w:lang w:eastAsia="zh-CN"/>
        </w:rPr>
        <w:t>: 828-842.e7 [PMID: 29551590 DOI: 10.1016/j.cmet.2018.02.009]</w:t>
      </w:r>
    </w:p>
    <w:p w14:paraId="3155E17F"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52 </w:t>
      </w:r>
      <w:proofErr w:type="spellStart"/>
      <w:r w:rsidRPr="004A66EF">
        <w:rPr>
          <w:rFonts w:ascii="Book Antiqua" w:eastAsia="等线" w:hAnsi="Book Antiqua" w:cs="Times New Roman"/>
          <w:b/>
          <w:kern w:val="2"/>
          <w:sz w:val="24"/>
          <w:szCs w:val="24"/>
          <w:lang w:eastAsia="zh-CN"/>
        </w:rPr>
        <w:t>Maurel</w:t>
      </w:r>
      <w:proofErr w:type="spellEnd"/>
      <w:r w:rsidRPr="004A66EF">
        <w:rPr>
          <w:rFonts w:ascii="Book Antiqua" w:eastAsia="等线" w:hAnsi="Book Antiqua" w:cs="Times New Roman"/>
          <w:b/>
          <w:kern w:val="2"/>
          <w:sz w:val="24"/>
          <w:szCs w:val="24"/>
          <w:lang w:eastAsia="zh-CN"/>
        </w:rPr>
        <w:t xml:space="preserve"> M</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Chevet</w:t>
      </w:r>
      <w:proofErr w:type="spellEnd"/>
      <w:r w:rsidRPr="004A66EF">
        <w:rPr>
          <w:rFonts w:ascii="Book Antiqua" w:eastAsia="等线" w:hAnsi="Book Antiqua" w:cs="Times New Roman"/>
          <w:kern w:val="2"/>
          <w:sz w:val="24"/>
          <w:szCs w:val="24"/>
          <w:lang w:eastAsia="zh-CN"/>
        </w:rPr>
        <w:t xml:space="preserve"> E, Tavernier J, </w:t>
      </w:r>
      <w:proofErr w:type="spellStart"/>
      <w:r w:rsidRPr="004A66EF">
        <w:rPr>
          <w:rFonts w:ascii="Book Antiqua" w:eastAsia="等线" w:hAnsi="Book Antiqua" w:cs="Times New Roman"/>
          <w:kern w:val="2"/>
          <w:sz w:val="24"/>
          <w:szCs w:val="24"/>
          <w:lang w:eastAsia="zh-CN"/>
        </w:rPr>
        <w:t>Gerlo</w:t>
      </w:r>
      <w:proofErr w:type="spellEnd"/>
      <w:r w:rsidRPr="004A66EF">
        <w:rPr>
          <w:rFonts w:ascii="Book Antiqua" w:eastAsia="等线" w:hAnsi="Book Antiqua" w:cs="Times New Roman"/>
          <w:kern w:val="2"/>
          <w:sz w:val="24"/>
          <w:szCs w:val="24"/>
          <w:lang w:eastAsia="zh-CN"/>
        </w:rPr>
        <w:t xml:space="preserve"> S. Getting RIDD of RNA: IRE1 in cell fate regulation. </w:t>
      </w:r>
      <w:r w:rsidRPr="004A66EF">
        <w:rPr>
          <w:rFonts w:ascii="Book Antiqua" w:eastAsia="等线" w:hAnsi="Book Antiqua" w:cs="Times New Roman"/>
          <w:i/>
          <w:kern w:val="2"/>
          <w:sz w:val="24"/>
          <w:szCs w:val="24"/>
          <w:lang w:eastAsia="zh-CN"/>
        </w:rPr>
        <w:t xml:space="preserve">Trends </w:t>
      </w:r>
      <w:proofErr w:type="spellStart"/>
      <w:r w:rsidRPr="004A66EF">
        <w:rPr>
          <w:rFonts w:ascii="Book Antiqua" w:eastAsia="等线" w:hAnsi="Book Antiqua" w:cs="Times New Roman"/>
          <w:i/>
          <w:kern w:val="2"/>
          <w:sz w:val="24"/>
          <w:szCs w:val="24"/>
          <w:lang w:eastAsia="zh-CN"/>
        </w:rPr>
        <w:t>Biochem</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Sci</w:t>
      </w:r>
      <w:proofErr w:type="spellEnd"/>
      <w:r w:rsidRPr="004A66EF">
        <w:rPr>
          <w:rFonts w:ascii="Book Antiqua" w:eastAsia="等线" w:hAnsi="Book Antiqua" w:cs="Times New Roman"/>
          <w:kern w:val="2"/>
          <w:sz w:val="24"/>
          <w:szCs w:val="24"/>
          <w:lang w:eastAsia="zh-CN"/>
        </w:rPr>
        <w:t xml:space="preserve"> 2014; </w:t>
      </w:r>
      <w:r w:rsidRPr="004A66EF">
        <w:rPr>
          <w:rFonts w:ascii="Book Antiqua" w:eastAsia="等线" w:hAnsi="Book Antiqua" w:cs="Times New Roman"/>
          <w:b/>
          <w:kern w:val="2"/>
          <w:sz w:val="24"/>
          <w:szCs w:val="24"/>
          <w:lang w:eastAsia="zh-CN"/>
        </w:rPr>
        <w:t>39</w:t>
      </w:r>
      <w:r w:rsidRPr="004A66EF">
        <w:rPr>
          <w:rFonts w:ascii="Book Antiqua" w:eastAsia="等线" w:hAnsi="Book Antiqua" w:cs="Times New Roman"/>
          <w:kern w:val="2"/>
          <w:sz w:val="24"/>
          <w:szCs w:val="24"/>
          <w:lang w:eastAsia="zh-CN"/>
        </w:rPr>
        <w:t>: 245-254 [PMID: 24657016 DOI: 10.1016/j.tibs.2014.02.008]</w:t>
      </w:r>
    </w:p>
    <w:p w14:paraId="46B89E00"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53 </w:t>
      </w:r>
      <w:r w:rsidRPr="004A66EF">
        <w:rPr>
          <w:rFonts w:ascii="Book Antiqua" w:eastAsia="等线" w:hAnsi="Book Antiqua" w:cs="Times New Roman"/>
          <w:b/>
          <w:kern w:val="2"/>
          <w:sz w:val="24"/>
          <w:szCs w:val="24"/>
          <w:lang w:eastAsia="zh-CN"/>
        </w:rPr>
        <w:t>De Rosa V</w:t>
      </w:r>
      <w:r w:rsidRPr="004A66EF">
        <w:rPr>
          <w:rFonts w:ascii="Book Antiqua" w:eastAsia="等线" w:hAnsi="Book Antiqua" w:cs="Times New Roman"/>
          <w:kern w:val="2"/>
          <w:sz w:val="24"/>
          <w:szCs w:val="24"/>
          <w:lang w:eastAsia="zh-CN"/>
        </w:rPr>
        <w:t xml:space="preserve">, Di </w:t>
      </w:r>
      <w:proofErr w:type="spellStart"/>
      <w:r w:rsidRPr="004A66EF">
        <w:rPr>
          <w:rFonts w:ascii="Book Antiqua" w:eastAsia="等线" w:hAnsi="Book Antiqua" w:cs="Times New Roman"/>
          <w:kern w:val="2"/>
          <w:sz w:val="24"/>
          <w:szCs w:val="24"/>
          <w:lang w:eastAsia="zh-CN"/>
        </w:rPr>
        <w:t>Rella</w:t>
      </w:r>
      <w:proofErr w:type="spellEnd"/>
      <w:r w:rsidRPr="004A66EF">
        <w:rPr>
          <w:rFonts w:ascii="Book Antiqua" w:eastAsia="等线" w:hAnsi="Book Antiqua" w:cs="Times New Roman"/>
          <w:kern w:val="2"/>
          <w:sz w:val="24"/>
          <w:szCs w:val="24"/>
          <w:lang w:eastAsia="zh-CN"/>
        </w:rPr>
        <w:t xml:space="preserve"> F, Di Giacomo A, </w:t>
      </w:r>
      <w:proofErr w:type="spellStart"/>
      <w:r w:rsidRPr="004A66EF">
        <w:rPr>
          <w:rFonts w:ascii="Book Antiqua" w:eastAsia="等线" w:hAnsi="Book Antiqua" w:cs="Times New Roman"/>
          <w:kern w:val="2"/>
          <w:sz w:val="24"/>
          <w:szCs w:val="24"/>
          <w:lang w:eastAsia="zh-CN"/>
        </w:rPr>
        <w:t>Matarese</w:t>
      </w:r>
      <w:proofErr w:type="spellEnd"/>
      <w:r w:rsidRPr="004A66EF">
        <w:rPr>
          <w:rFonts w:ascii="Book Antiqua" w:eastAsia="等线" w:hAnsi="Book Antiqua" w:cs="Times New Roman"/>
          <w:kern w:val="2"/>
          <w:sz w:val="24"/>
          <w:szCs w:val="24"/>
          <w:lang w:eastAsia="zh-CN"/>
        </w:rPr>
        <w:t xml:space="preserve"> G. Regulatory T cells as suppressors of anti-tumor immunity: Role of metabolism. </w:t>
      </w:r>
      <w:r w:rsidRPr="004A66EF">
        <w:rPr>
          <w:rFonts w:ascii="Book Antiqua" w:eastAsia="等线" w:hAnsi="Book Antiqua" w:cs="Times New Roman"/>
          <w:i/>
          <w:kern w:val="2"/>
          <w:sz w:val="24"/>
          <w:szCs w:val="24"/>
          <w:lang w:eastAsia="zh-CN"/>
        </w:rPr>
        <w:t>Cytokine Growth Factor Rev</w:t>
      </w:r>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35</w:t>
      </w:r>
      <w:r w:rsidRPr="004A66EF">
        <w:rPr>
          <w:rFonts w:ascii="Book Antiqua" w:eastAsia="等线" w:hAnsi="Book Antiqua" w:cs="Times New Roman"/>
          <w:kern w:val="2"/>
          <w:sz w:val="24"/>
          <w:szCs w:val="24"/>
          <w:lang w:eastAsia="zh-CN"/>
        </w:rPr>
        <w:t>: 15-25 [PMID: 28442214 DOI: 10.1016/j.cytogfr.2017.04.001]</w:t>
      </w:r>
    </w:p>
    <w:p w14:paraId="3392502D"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54 </w:t>
      </w:r>
      <w:proofErr w:type="spellStart"/>
      <w:r w:rsidRPr="004A66EF">
        <w:rPr>
          <w:rFonts w:ascii="Book Antiqua" w:eastAsia="等线" w:hAnsi="Book Antiqua" w:cs="Times New Roman"/>
          <w:b/>
          <w:kern w:val="2"/>
          <w:sz w:val="24"/>
          <w:szCs w:val="24"/>
          <w:lang w:eastAsia="zh-CN"/>
        </w:rPr>
        <w:t>Boccellato</w:t>
      </w:r>
      <w:proofErr w:type="spellEnd"/>
      <w:r w:rsidRPr="004A66EF">
        <w:rPr>
          <w:rFonts w:ascii="Book Antiqua" w:eastAsia="等线" w:hAnsi="Book Antiqua" w:cs="Times New Roman"/>
          <w:b/>
          <w:kern w:val="2"/>
          <w:sz w:val="24"/>
          <w:szCs w:val="24"/>
          <w:lang w:eastAsia="zh-CN"/>
        </w:rPr>
        <w:t xml:space="preserve"> F</w:t>
      </w:r>
      <w:r w:rsidRPr="004A66EF">
        <w:rPr>
          <w:rFonts w:ascii="Book Antiqua" w:eastAsia="等线" w:hAnsi="Book Antiqua" w:cs="Times New Roman"/>
          <w:kern w:val="2"/>
          <w:sz w:val="24"/>
          <w:szCs w:val="24"/>
          <w:lang w:eastAsia="zh-CN"/>
        </w:rPr>
        <w:t>, Meyer TF.</w:t>
      </w:r>
      <w:proofErr w:type="gramEnd"/>
      <w:r w:rsidRPr="004A66EF">
        <w:rPr>
          <w:rFonts w:ascii="Book Antiqua" w:eastAsia="等线" w:hAnsi="Book Antiqua" w:cs="Times New Roman"/>
          <w:kern w:val="2"/>
          <w:sz w:val="24"/>
          <w:szCs w:val="24"/>
          <w:lang w:eastAsia="zh-CN"/>
        </w:rPr>
        <w:t xml:space="preserve"> </w:t>
      </w:r>
      <w:proofErr w:type="gramStart"/>
      <w:r w:rsidRPr="004A66EF">
        <w:rPr>
          <w:rFonts w:ascii="Book Antiqua" w:eastAsia="等线" w:hAnsi="Book Antiqua" w:cs="Times New Roman"/>
          <w:kern w:val="2"/>
          <w:sz w:val="24"/>
          <w:szCs w:val="24"/>
          <w:lang w:eastAsia="zh-CN"/>
        </w:rPr>
        <w:t>Bacteria Moving into Focus of Human Cancer.</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Cell Host Microbe</w:t>
      </w:r>
      <w:r w:rsidRPr="004A66EF">
        <w:rPr>
          <w:rFonts w:ascii="Book Antiqua" w:eastAsia="等线" w:hAnsi="Book Antiqua" w:cs="Times New Roman"/>
          <w:kern w:val="2"/>
          <w:sz w:val="24"/>
          <w:szCs w:val="24"/>
          <w:lang w:eastAsia="zh-CN"/>
        </w:rPr>
        <w:t xml:space="preserve"> 2015; </w:t>
      </w:r>
      <w:r w:rsidRPr="004A66EF">
        <w:rPr>
          <w:rFonts w:ascii="Book Antiqua" w:eastAsia="等线" w:hAnsi="Book Antiqua" w:cs="Times New Roman"/>
          <w:b/>
          <w:kern w:val="2"/>
          <w:sz w:val="24"/>
          <w:szCs w:val="24"/>
          <w:lang w:eastAsia="zh-CN"/>
        </w:rPr>
        <w:t>17</w:t>
      </w:r>
      <w:r w:rsidRPr="004A66EF">
        <w:rPr>
          <w:rFonts w:ascii="Book Antiqua" w:eastAsia="等线" w:hAnsi="Book Antiqua" w:cs="Times New Roman"/>
          <w:kern w:val="2"/>
          <w:sz w:val="24"/>
          <w:szCs w:val="24"/>
          <w:lang w:eastAsia="zh-CN"/>
        </w:rPr>
        <w:t>: 728-730 [PMID: 26067598 DOI: 10.1016/j.chom.2015.05.016]</w:t>
      </w:r>
    </w:p>
    <w:p w14:paraId="0F1A9096"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55 </w:t>
      </w:r>
      <w:r w:rsidRPr="004A66EF">
        <w:rPr>
          <w:rFonts w:ascii="Book Antiqua" w:eastAsia="等线" w:hAnsi="Book Antiqua" w:cs="Times New Roman"/>
          <w:b/>
          <w:kern w:val="2"/>
          <w:sz w:val="24"/>
          <w:szCs w:val="24"/>
          <w:lang w:eastAsia="zh-CN"/>
        </w:rPr>
        <w:t>Yang T</w:t>
      </w:r>
      <w:r w:rsidRPr="004A66EF">
        <w:rPr>
          <w:rFonts w:ascii="Book Antiqua" w:eastAsia="等线" w:hAnsi="Book Antiqua" w:cs="Times New Roman"/>
          <w:kern w:val="2"/>
          <w:sz w:val="24"/>
          <w:szCs w:val="24"/>
          <w:lang w:eastAsia="zh-CN"/>
        </w:rPr>
        <w:t xml:space="preserve">, Owen JL, Lightfoot YL, </w:t>
      </w:r>
      <w:proofErr w:type="spellStart"/>
      <w:r w:rsidRPr="004A66EF">
        <w:rPr>
          <w:rFonts w:ascii="Book Antiqua" w:eastAsia="等线" w:hAnsi="Book Antiqua" w:cs="Times New Roman"/>
          <w:kern w:val="2"/>
          <w:sz w:val="24"/>
          <w:szCs w:val="24"/>
          <w:lang w:eastAsia="zh-CN"/>
        </w:rPr>
        <w:t>Kladde</w:t>
      </w:r>
      <w:proofErr w:type="spellEnd"/>
      <w:r w:rsidRPr="004A66EF">
        <w:rPr>
          <w:rFonts w:ascii="Book Antiqua" w:eastAsia="等线" w:hAnsi="Book Antiqua" w:cs="Times New Roman"/>
          <w:kern w:val="2"/>
          <w:sz w:val="24"/>
          <w:szCs w:val="24"/>
          <w:lang w:eastAsia="zh-CN"/>
        </w:rPr>
        <w:t xml:space="preserve"> MP, </w:t>
      </w:r>
      <w:proofErr w:type="spellStart"/>
      <w:r w:rsidRPr="004A66EF">
        <w:rPr>
          <w:rFonts w:ascii="Book Antiqua" w:eastAsia="等线" w:hAnsi="Book Antiqua" w:cs="Times New Roman"/>
          <w:kern w:val="2"/>
          <w:sz w:val="24"/>
          <w:szCs w:val="24"/>
          <w:lang w:eastAsia="zh-CN"/>
        </w:rPr>
        <w:t>Mohamadzadeh</w:t>
      </w:r>
      <w:proofErr w:type="spellEnd"/>
      <w:r w:rsidRPr="004A66EF">
        <w:rPr>
          <w:rFonts w:ascii="Book Antiqua" w:eastAsia="等线" w:hAnsi="Book Antiqua" w:cs="Times New Roman"/>
          <w:kern w:val="2"/>
          <w:sz w:val="24"/>
          <w:szCs w:val="24"/>
          <w:lang w:eastAsia="zh-CN"/>
        </w:rPr>
        <w:t xml:space="preserve"> M. Microbiota impact on the epigenetic regulation of colorectal cancer.</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 xml:space="preserve">Trends </w:t>
      </w:r>
      <w:proofErr w:type="spellStart"/>
      <w:r w:rsidRPr="004A66EF">
        <w:rPr>
          <w:rFonts w:ascii="Book Antiqua" w:eastAsia="等线" w:hAnsi="Book Antiqua" w:cs="Times New Roman"/>
          <w:i/>
          <w:kern w:val="2"/>
          <w:sz w:val="24"/>
          <w:szCs w:val="24"/>
          <w:lang w:eastAsia="zh-CN"/>
        </w:rPr>
        <w:t>Mol</w:t>
      </w:r>
      <w:proofErr w:type="spellEnd"/>
      <w:r w:rsidRPr="004A66EF">
        <w:rPr>
          <w:rFonts w:ascii="Book Antiqua" w:eastAsia="等线" w:hAnsi="Book Antiqua" w:cs="Times New Roman"/>
          <w:i/>
          <w:kern w:val="2"/>
          <w:sz w:val="24"/>
          <w:szCs w:val="24"/>
          <w:lang w:eastAsia="zh-CN"/>
        </w:rPr>
        <w:t xml:space="preserve"> Med</w:t>
      </w:r>
      <w:r w:rsidRPr="004A66EF">
        <w:rPr>
          <w:rFonts w:ascii="Book Antiqua" w:eastAsia="等线" w:hAnsi="Book Antiqua" w:cs="Times New Roman"/>
          <w:kern w:val="2"/>
          <w:sz w:val="24"/>
          <w:szCs w:val="24"/>
          <w:lang w:eastAsia="zh-CN"/>
        </w:rPr>
        <w:t xml:space="preserve"> 2013; </w:t>
      </w:r>
      <w:r w:rsidRPr="004A66EF">
        <w:rPr>
          <w:rFonts w:ascii="Book Antiqua" w:eastAsia="等线" w:hAnsi="Book Antiqua" w:cs="Times New Roman"/>
          <w:b/>
          <w:kern w:val="2"/>
          <w:sz w:val="24"/>
          <w:szCs w:val="24"/>
          <w:lang w:eastAsia="zh-CN"/>
        </w:rPr>
        <w:t>19</w:t>
      </w:r>
      <w:r w:rsidRPr="004A66EF">
        <w:rPr>
          <w:rFonts w:ascii="Book Antiqua" w:eastAsia="等线" w:hAnsi="Book Antiqua" w:cs="Times New Roman"/>
          <w:kern w:val="2"/>
          <w:sz w:val="24"/>
          <w:szCs w:val="24"/>
          <w:lang w:eastAsia="zh-CN"/>
        </w:rPr>
        <w:t>: 714-725 [PMID: 24051204 DOI: 10.1016/j.molmed.2013.08.005]</w:t>
      </w:r>
    </w:p>
    <w:p w14:paraId="092993DA"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56 </w:t>
      </w:r>
      <w:proofErr w:type="spellStart"/>
      <w:r w:rsidRPr="004A66EF">
        <w:rPr>
          <w:rFonts w:ascii="Book Antiqua" w:eastAsia="等线" w:hAnsi="Book Antiqua" w:cs="Times New Roman"/>
          <w:b/>
          <w:kern w:val="2"/>
          <w:sz w:val="24"/>
          <w:szCs w:val="24"/>
          <w:lang w:eastAsia="zh-CN"/>
        </w:rPr>
        <w:t>Gopalakrishnan</w:t>
      </w:r>
      <w:proofErr w:type="spellEnd"/>
      <w:r w:rsidRPr="004A66EF">
        <w:rPr>
          <w:rFonts w:ascii="Book Antiqua" w:eastAsia="等线" w:hAnsi="Book Antiqua" w:cs="Times New Roman"/>
          <w:b/>
          <w:kern w:val="2"/>
          <w:sz w:val="24"/>
          <w:szCs w:val="24"/>
          <w:lang w:eastAsia="zh-CN"/>
        </w:rPr>
        <w:t xml:space="preserve"> V</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Helmink</w:t>
      </w:r>
      <w:proofErr w:type="spellEnd"/>
      <w:r w:rsidRPr="004A66EF">
        <w:rPr>
          <w:rFonts w:ascii="Book Antiqua" w:eastAsia="等线" w:hAnsi="Book Antiqua" w:cs="Times New Roman"/>
          <w:kern w:val="2"/>
          <w:sz w:val="24"/>
          <w:szCs w:val="24"/>
          <w:lang w:eastAsia="zh-CN"/>
        </w:rPr>
        <w:t xml:space="preserve"> BA, Spencer CN, Reuben A, </w:t>
      </w:r>
      <w:proofErr w:type="spellStart"/>
      <w:r w:rsidRPr="004A66EF">
        <w:rPr>
          <w:rFonts w:ascii="Book Antiqua" w:eastAsia="等线" w:hAnsi="Book Antiqua" w:cs="Times New Roman"/>
          <w:kern w:val="2"/>
          <w:sz w:val="24"/>
          <w:szCs w:val="24"/>
          <w:lang w:eastAsia="zh-CN"/>
        </w:rPr>
        <w:t>Wargo</w:t>
      </w:r>
      <w:proofErr w:type="spellEnd"/>
      <w:r w:rsidRPr="004A66EF">
        <w:rPr>
          <w:rFonts w:ascii="Book Antiqua" w:eastAsia="等线" w:hAnsi="Book Antiqua" w:cs="Times New Roman"/>
          <w:kern w:val="2"/>
          <w:sz w:val="24"/>
          <w:szCs w:val="24"/>
          <w:lang w:eastAsia="zh-CN"/>
        </w:rPr>
        <w:t xml:space="preserve"> JA.</w:t>
      </w:r>
      <w:proofErr w:type="gramEnd"/>
      <w:r w:rsidRPr="004A66EF">
        <w:rPr>
          <w:rFonts w:ascii="Book Antiqua" w:eastAsia="等线" w:hAnsi="Book Antiqua" w:cs="Times New Roman"/>
          <w:kern w:val="2"/>
          <w:sz w:val="24"/>
          <w:szCs w:val="24"/>
          <w:lang w:eastAsia="zh-CN"/>
        </w:rPr>
        <w:t xml:space="preserve"> </w:t>
      </w:r>
      <w:proofErr w:type="gramStart"/>
      <w:r w:rsidRPr="004A66EF">
        <w:rPr>
          <w:rFonts w:ascii="Book Antiqua" w:eastAsia="等线" w:hAnsi="Book Antiqua" w:cs="Times New Roman"/>
          <w:kern w:val="2"/>
          <w:sz w:val="24"/>
          <w:szCs w:val="24"/>
          <w:lang w:eastAsia="zh-CN"/>
        </w:rPr>
        <w:t>The Influence of the Gut Microbiome on Cancer, Immunity, and Cancer Immunotherapy.</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Cancer Cell</w:t>
      </w:r>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33</w:t>
      </w:r>
      <w:r w:rsidRPr="004A66EF">
        <w:rPr>
          <w:rFonts w:ascii="Book Antiqua" w:eastAsia="等线" w:hAnsi="Book Antiqua" w:cs="Times New Roman"/>
          <w:kern w:val="2"/>
          <w:sz w:val="24"/>
          <w:szCs w:val="24"/>
          <w:lang w:eastAsia="zh-CN"/>
        </w:rPr>
        <w:t>: 570-580 [PMID: 29634945 DOI: 10.1016/j.ccell.2018.03.015]</w:t>
      </w:r>
    </w:p>
    <w:p w14:paraId="1B19BF01"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57 </w:t>
      </w:r>
      <w:r w:rsidRPr="004A66EF">
        <w:rPr>
          <w:rFonts w:ascii="Book Antiqua" w:eastAsia="等线" w:hAnsi="Book Antiqua" w:cs="Times New Roman"/>
          <w:b/>
          <w:kern w:val="2"/>
          <w:sz w:val="24"/>
          <w:szCs w:val="24"/>
          <w:lang w:eastAsia="zh-CN"/>
        </w:rPr>
        <w:t>Iida N</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Dzutsev</w:t>
      </w:r>
      <w:proofErr w:type="spellEnd"/>
      <w:r w:rsidRPr="004A66EF">
        <w:rPr>
          <w:rFonts w:ascii="Book Antiqua" w:eastAsia="等线" w:hAnsi="Book Antiqua" w:cs="Times New Roman"/>
          <w:kern w:val="2"/>
          <w:sz w:val="24"/>
          <w:szCs w:val="24"/>
          <w:lang w:eastAsia="zh-CN"/>
        </w:rPr>
        <w:t xml:space="preserve"> A, Stewart CA, Smith L, </w:t>
      </w:r>
      <w:proofErr w:type="spellStart"/>
      <w:r w:rsidRPr="004A66EF">
        <w:rPr>
          <w:rFonts w:ascii="Book Antiqua" w:eastAsia="等线" w:hAnsi="Book Antiqua" w:cs="Times New Roman"/>
          <w:kern w:val="2"/>
          <w:sz w:val="24"/>
          <w:szCs w:val="24"/>
          <w:lang w:eastAsia="zh-CN"/>
        </w:rPr>
        <w:t>Bouladoux</w:t>
      </w:r>
      <w:proofErr w:type="spellEnd"/>
      <w:r w:rsidRPr="004A66EF">
        <w:rPr>
          <w:rFonts w:ascii="Book Antiqua" w:eastAsia="等线" w:hAnsi="Book Antiqua" w:cs="Times New Roman"/>
          <w:kern w:val="2"/>
          <w:sz w:val="24"/>
          <w:szCs w:val="24"/>
          <w:lang w:eastAsia="zh-CN"/>
        </w:rPr>
        <w:t xml:space="preserve"> N, Weingarten RA, Molina DA, Salcedo R, Back T, Cramer S, Dai RM, </w:t>
      </w:r>
      <w:proofErr w:type="spellStart"/>
      <w:r w:rsidRPr="004A66EF">
        <w:rPr>
          <w:rFonts w:ascii="Book Antiqua" w:eastAsia="等线" w:hAnsi="Book Antiqua" w:cs="Times New Roman"/>
          <w:kern w:val="2"/>
          <w:sz w:val="24"/>
          <w:szCs w:val="24"/>
          <w:lang w:eastAsia="zh-CN"/>
        </w:rPr>
        <w:t>Kiu</w:t>
      </w:r>
      <w:proofErr w:type="spellEnd"/>
      <w:r w:rsidRPr="004A66EF">
        <w:rPr>
          <w:rFonts w:ascii="Book Antiqua" w:eastAsia="等线" w:hAnsi="Book Antiqua" w:cs="Times New Roman"/>
          <w:kern w:val="2"/>
          <w:sz w:val="24"/>
          <w:szCs w:val="24"/>
          <w:lang w:eastAsia="zh-CN"/>
        </w:rPr>
        <w:t xml:space="preserve"> H, </w:t>
      </w:r>
      <w:proofErr w:type="spellStart"/>
      <w:r w:rsidRPr="004A66EF">
        <w:rPr>
          <w:rFonts w:ascii="Book Antiqua" w:eastAsia="等线" w:hAnsi="Book Antiqua" w:cs="Times New Roman"/>
          <w:kern w:val="2"/>
          <w:sz w:val="24"/>
          <w:szCs w:val="24"/>
          <w:lang w:eastAsia="zh-CN"/>
        </w:rPr>
        <w:t>Cardone</w:t>
      </w:r>
      <w:proofErr w:type="spellEnd"/>
      <w:r w:rsidRPr="004A66EF">
        <w:rPr>
          <w:rFonts w:ascii="Book Antiqua" w:eastAsia="等线" w:hAnsi="Book Antiqua" w:cs="Times New Roman"/>
          <w:kern w:val="2"/>
          <w:sz w:val="24"/>
          <w:szCs w:val="24"/>
          <w:lang w:eastAsia="zh-CN"/>
        </w:rPr>
        <w:t xml:space="preserve"> M, </w:t>
      </w:r>
      <w:proofErr w:type="spellStart"/>
      <w:r w:rsidRPr="004A66EF">
        <w:rPr>
          <w:rFonts w:ascii="Book Antiqua" w:eastAsia="等线" w:hAnsi="Book Antiqua" w:cs="Times New Roman"/>
          <w:kern w:val="2"/>
          <w:sz w:val="24"/>
          <w:szCs w:val="24"/>
          <w:lang w:eastAsia="zh-CN"/>
        </w:rPr>
        <w:t>Naik</w:t>
      </w:r>
      <w:proofErr w:type="spellEnd"/>
      <w:r w:rsidRPr="004A66EF">
        <w:rPr>
          <w:rFonts w:ascii="Book Antiqua" w:eastAsia="等线" w:hAnsi="Book Antiqua" w:cs="Times New Roman"/>
          <w:kern w:val="2"/>
          <w:sz w:val="24"/>
          <w:szCs w:val="24"/>
          <w:lang w:eastAsia="zh-CN"/>
        </w:rPr>
        <w:t xml:space="preserve"> S, </w:t>
      </w:r>
      <w:proofErr w:type="spellStart"/>
      <w:r w:rsidRPr="004A66EF">
        <w:rPr>
          <w:rFonts w:ascii="Book Antiqua" w:eastAsia="等线" w:hAnsi="Book Antiqua" w:cs="Times New Roman"/>
          <w:kern w:val="2"/>
          <w:sz w:val="24"/>
          <w:szCs w:val="24"/>
          <w:lang w:eastAsia="zh-CN"/>
        </w:rPr>
        <w:t>Patri</w:t>
      </w:r>
      <w:proofErr w:type="spellEnd"/>
      <w:r w:rsidRPr="004A66EF">
        <w:rPr>
          <w:rFonts w:ascii="Book Antiqua" w:eastAsia="等线" w:hAnsi="Book Antiqua" w:cs="Times New Roman"/>
          <w:kern w:val="2"/>
          <w:sz w:val="24"/>
          <w:szCs w:val="24"/>
          <w:lang w:eastAsia="zh-CN"/>
        </w:rPr>
        <w:t xml:space="preserve"> AK, Wang E, </w:t>
      </w:r>
      <w:proofErr w:type="spellStart"/>
      <w:r w:rsidRPr="004A66EF">
        <w:rPr>
          <w:rFonts w:ascii="Book Antiqua" w:eastAsia="等线" w:hAnsi="Book Antiqua" w:cs="Times New Roman"/>
          <w:kern w:val="2"/>
          <w:sz w:val="24"/>
          <w:szCs w:val="24"/>
          <w:lang w:eastAsia="zh-CN"/>
        </w:rPr>
        <w:t>Marincola</w:t>
      </w:r>
      <w:proofErr w:type="spellEnd"/>
      <w:r w:rsidRPr="004A66EF">
        <w:rPr>
          <w:rFonts w:ascii="Book Antiqua" w:eastAsia="等线" w:hAnsi="Book Antiqua" w:cs="Times New Roman"/>
          <w:kern w:val="2"/>
          <w:sz w:val="24"/>
          <w:szCs w:val="24"/>
          <w:lang w:eastAsia="zh-CN"/>
        </w:rPr>
        <w:t xml:space="preserve"> FM, Frank KM, </w:t>
      </w:r>
      <w:proofErr w:type="spellStart"/>
      <w:r w:rsidRPr="004A66EF">
        <w:rPr>
          <w:rFonts w:ascii="Book Antiqua" w:eastAsia="等线" w:hAnsi="Book Antiqua" w:cs="Times New Roman"/>
          <w:kern w:val="2"/>
          <w:sz w:val="24"/>
          <w:szCs w:val="24"/>
          <w:lang w:eastAsia="zh-CN"/>
        </w:rPr>
        <w:t>Belkaid</w:t>
      </w:r>
      <w:proofErr w:type="spellEnd"/>
      <w:r w:rsidRPr="004A66EF">
        <w:rPr>
          <w:rFonts w:ascii="Book Antiqua" w:eastAsia="等线" w:hAnsi="Book Antiqua" w:cs="Times New Roman"/>
          <w:kern w:val="2"/>
          <w:sz w:val="24"/>
          <w:szCs w:val="24"/>
          <w:lang w:eastAsia="zh-CN"/>
        </w:rPr>
        <w:t xml:space="preserve"> Y, </w:t>
      </w:r>
      <w:proofErr w:type="spellStart"/>
      <w:r w:rsidRPr="004A66EF">
        <w:rPr>
          <w:rFonts w:ascii="Book Antiqua" w:eastAsia="等线" w:hAnsi="Book Antiqua" w:cs="Times New Roman"/>
          <w:kern w:val="2"/>
          <w:sz w:val="24"/>
          <w:szCs w:val="24"/>
          <w:lang w:eastAsia="zh-CN"/>
        </w:rPr>
        <w:t>Trinchieri</w:t>
      </w:r>
      <w:proofErr w:type="spellEnd"/>
      <w:r w:rsidRPr="004A66EF">
        <w:rPr>
          <w:rFonts w:ascii="Book Antiqua" w:eastAsia="等线" w:hAnsi="Book Antiqua" w:cs="Times New Roman"/>
          <w:kern w:val="2"/>
          <w:sz w:val="24"/>
          <w:szCs w:val="24"/>
          <w:lang w:eastAsia="zh-CN"/>
        </w:rPr>
        <w:t xml:space="preserve"> G, </w:t>
      </w:r>
      <w:proofErr w:type="spellStart"/>
      <w:r w:rsidRPr="004A66EF">
        <w:rPr>
          <w:rFonts w:ascii="Book Antiqua" w:eastAsia="等线" w:hAnsi="Book Antiqua" w:cs="Times New Roman"/>
          <w:kern w:val="2"/>
          <w:sz w:val="24"/>
          <w:szCs w:val="24"/>
          <w:lang w:eastAsia="zh-CN"/>
        </w:rPr>
        <w:t>Goldszmid</w:t>
      </w:r>
      <w:proofErr w:type="spellEnd"/>
      <w:r w:rsidRPr="004A66EF">
        <w:rPr>
          <w:rFonts w:ascii="Book Antiqua" w:eastAsia="等线" w:hAnsi="Book Antiqua" w:cs="Times New Roman"/>
          <w:kern w:val="2"/>
          <w:sz w:val="24"/>
          <w:szCs w:val="24"/>
          <w:lang w:eastAsia="zh-CN"/>
        </w:rPr>
        <w:t xml:space="preserve"> RS. Commensal bacteria control cancer response to therapy by modulating the tumor microenvironment. </w:t>
      </w:r>
      <w:r w:rsidRPr="004A66EF">
        <w:rPr>
          <w:rFonts w:ascii="Book Antiqua" w:eastAsia="等线" w:hAnsi="Book Antiqua" w:cs="Times New Roman"/>
          <w:i/>
          <w:kern w:val="2"/>
          <w:sz w:val="24"/>
          <w:szCs w:val="24"/>
          <w:lang w:eastAsia="zh-CN"/>
        </w:rPr>
        <w:t>Science</w:t>
      </w:r>
      <w:r w:rsidRPr="004A66EF">
        <w:rPr>
          <w:rFonts w:ascii="Book Antiqua" w:eastAsia="等线" w:hAnsi="Book Antiqua" w:cs="Times New Roman"/>
          <w:kern w:val="2"/>
          <w:sz w:val="24"/>
          <w:szCs w:val="24"/>
          <w:lang w:eastAsia="zh-CN"/>
        </w:rPr>
        <w:t xml:space="preserve"> 2013; </w:t>
      </w:r>
      <w:r w:rsidRPr="004A66EF">
        <w:rPr>
          <w:rFonts w:ascii="Book Antiqua" w:eastAsia="等线" w:hAnsi="Book Antiqua" w:cs="Times New Roman"/>
          <w:b/>
          <w:kern w:val="2"/>
          <w:sz w:val="24"/>
          <w:szCs w:val="24"/>
          <w:lang w:eastAsia="zh-CN"/>
        </w:rPr>
        <w:t>342</w:t>
      </w:r>
      <w:r w:rsidRPr="004A66EF">
        <w:rPr>
          <w:rFonts w:ascii="Book Antiqua" w:eastAsia="等线" w:hAnsi="Book Antiqua" w:cs="Times New Roman"/>
          <w:kern w:val="2"/>
          <w:sz w:val="24"/>
          <w:szCs w:val="24"/>
          <w:lang w:eastAsia="zh-CN"/>
        </w:rPr>
        <w:t>: 967-970 [PMID: 24264989 DOI: 10.1126/science.1240527]</w:t>
      </w:r>
    </w:p>
    <w:p w14:paraId="45C154AB"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58 </w:t>
      </w:r>
      <w:r w:rsidRPr="004A66EF">
        <w:rPr>
          <w:rFonts w:ascii="Book Antiqua" w:eastAsia="等线" w:hAnsi="Book Antiqua" w:cs="Times New Roman"/>
          <w:b/>
          <w:kern w:val="2"/>
          <w:sz w:val="24"/>
          <w:szCs w:val="24"/>
          <w:lang w:eastAsia="zh-CN"/>
        </w:rPr>
        <w:t>Yi M</w:t>
      </w:r>
      <w:r w:rsidRPr="004A66EF">
        <w:rPr>
          <w:rFonts w:ascii="Book Antiqua" w:eastAsia="等线" w:hAnsi="Book Antiqua" w:cs="Times New Roman"/>
          <w:kern w:val="2"/>
          <w:sz w:val="24"/>
          <w:szCs w:val="24"/>
          <w:lang w:eastAsia="zh-CN"/>
        </w:rPr>
        <w:t xml:space="preserve">, Yu S, Qin S, Liu Q, Xu H, Zhao W, Chu Q, Wu K. Gut microbiome modulates efficacy of immune checkpoint inhibitors.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Hematol</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Oncol</w:t>
      </w:r>
      <w:proofErr w:type="spellEnd"/>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11</w:t>
      </w:r>
      <w:r w:rsidRPr="004A66EF">
        <w:rPr>
          <w:rFonts w:ascii="Book Antiqua" w:eastAsia="等线" w:hAnsi="Book Antiqua" w:cs="Times New Roman"/>
          <w:kern w:val="2"/>
          <w:sz w:val="24"/>
          <w:szCs w:val="24"/>
          <w:lang w:eastAsia="zh-CN"/>
        </w:rPr>
        <w:t>: 47 [PMID: 29580257 DOI: 10.1186/s13045-018-0592-6]</w:t>
      </w:r>
    </w:p>
    <w:p w14:paraId="24D9ECA7"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59 </w:t>
      </w:r>
      <w:r w:rsidRPr="004A66EF">
        <w:rPr>
          <w:rFonts w:ascii="Book Antiqua" w:eastAsia="等线" w:hAnsi="Book Antiqua" w:cs="Times New Roman"/>
          <w:b/>
          <w:kern w:val="2"/>
          <w:sz w:val="24"/>
          <w:szCs w:val="24"/>
          <w:lang w:eastAsia="zh-CN"/>
        </w:rPr>
        <w:t>Ivanov II</w:t>
      </w:r>
      <w:r w:rsidRPr="004A66EF">
        <w:rPr>
          <w:rFonts w:ascii="Book Antiqua" w:eastAsia="等线" w:hAnsi="Book Antiqua" w:cs="Times New Roman"/>
          <w:kern w:val="2"/>
          <w:sz w:val="24"/>
          <w:szCs w:val="24"/>
          <w:lang w:eastAsia="zh-CN"/>
        </w:rPr>
        <w:t>, Honda K. Intestinal commensal microbes as immune modulators.</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Cell Host Microbe</w:t>
      </w:r>
      <w:r w:rsidRPr="004A66EF">
        <w:rPr>
          <w:rFonts w:ascii="Book Antiqua" w:eastAsia="等线" w:hAnsi="Book Antiqua" w:cs="Times New Roman"/>
          <w:kern w:val="2"/>
          <w:sz w:val="24"/>
          <w:szCs w:val="24"/>
          <w:lang w:eastAsia="zh-CN"/>
        </w:rPr>
        <w:t xml:space="preserve"> 2012; </w:t>
      </w:r>
      <w:r w:rsidRPr="004A66EF">
        <w:rPr>
          <w:rFonts w:ascii="Book Antiqua" w:eastAsia="等线" w:hAnsi="Book Antiqua" w:cs="Times New Roman"/>
          <w:b/>
          <w:kern w:val="2"/>
          <w:sz w:val="24"/>
          <w:szCs w:val="24"/>
          <w:lang w:eastAsia="zh-CN"/>
        </w:rPr>
        <w:t>12</w:t>
      </w:r>
      <w:r w:rsidRPr="004A66EF">
        <w:rPr>
          <w:rFonts w:ascii="Book Antiqua" w:eastAsia="等线" w:hAnsi="Book Antiqua" w:cs="Times New Roman"/>
          <w:kern w:val="2"/>
          <w:sz w:val="24"/>
          <w:szCs w:val="24"/>
          <w:lang w:eastAsia="zh-CN"/>
        </w:rPr>
        <w:t>: 496-508 [PMID: 23084918 DOI: 10.1016/j.chom.2012.09.009]</w:t>
      </w:r>
    </w:p>
    <w:p w14:paraId="575895EA"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60 </w:t>
      </w:r>
      <w:r w:rsidRPr="004A66EF">
        <w:rPr>
          <w:rFonts w:ascii="Book Antiqua" w:eastAsia="等线" w:hAnsi="Book Antiqua" w:cs="Times New Roman"/>
          <w:b/>
          <w:kern w:val="2"/>
          <w:sz w:val="24"/>
          <w:szCs w:val="24"/>
          <w:lang w:eastAsia="zh-CN"/>
        </w:rPr>
        <w:t>Kwa M</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Plottel</w:t>
      </w:r>
      <w:proofErr w:type="spellEnd"/>
      <w:r w:rsidRPr="004A66EF">
        <w:rPr>
          <w:rFonts w:ascii="Book Antiqua" w:eastAsia="等线" w:hAnsi="Book Antiqua" w:cs="Times New Roman"/>
          <w:kern w:val="2"/>
          <w:sz w:val="24"/>
          <w:szCs w:val="24"/>
          <w:lang w:eastAsia="zh-CN"/>
        </w:rPr>
        <w:t xml:space="preserve"> CS, </w:t>
      </w:r>
      <w:proofErr w:type="spellStart"/>
      <w:r w:rsidRPr="004A66EF">
        <w:rPr>
          <w:rFonts w:ascii="Book Antiqua" w:eastAsia="等线" w:hAnsi="Book Antiqua" w:cs="Times New Roman"/>
          <w:kern w:val="2"/>
          <w:sz w:val="24"/>
          <w:szCs w:val="24"/>
          <w:lang w:eastAsia="zh-CN"/>
        </w:rPr>
        <w:t>Blaser</w:t>
      </w:r>
      <w:proofErr w:type="spellEnd"/>
      <w:r w:rsidRPr="004A66EF">
        <w:rPr>
          <w:rFonts w:ascii="Book Antiqua" w:eastAsia="等线" w:hAnsi="Book Antiqua" w:cs="Times New Roman"/>
          <w:kern w:val="2"/>
          <w:sz w:val="24"/>
          <w:szCs w:val="24"/>
          <w:lang w:eastAsia="zh-CN"/>
        </w:rPr>
        <w:t xml:space="preserve"> MJ, Adams S. </w:t>
      </w:r>
      <w:proofErr w:type="gramStart"/>
      <w:r w:rsidRPr="004A66EF">
        <w:rPr>
          <w:rFonts w:ascii="Book Antiqua" w:eastAsia="等线" w:hAnsi="Book Antiqua" w:cs="Times New Roman"/>
          <w:kern w:val="2"/>
          <w:sz w:val="24"/>
          <w:szCs w:val="24"/>
          <w:lang w:eastAsia="zh-CN"/>
        </w:rPr>
        <w:t>The Intestinal Microbiome and Estrogen Receptor-Positive Female Breast Cancer.</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J Natl Cancer Inst</w:t>
      </w:r>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108</w:t>
      </w:r>
      <w:r w:rsidRPr="004A66EF">
        <w:rPr>
          <w:rFonts w:ascii="Book Antiqua" w:eastAsia="等线" w:hAnsi="Book Antiqua" w:cs="Times New Roman"/>
          <w:kern w:val="2"/>
          <w:sz w:val="24"/>
          <w:szCs w:val="24"/>
          <w:lang w:eastAsia="zh-CN"/>
        </w:rPr>
        <w:t xml:space="preserve"> [PMID: </w:t>
      </w:r>
      <w:bookmarkStart w:id="78" w:name="OLE_LINK56"/>
      <w:bookmarkStart w:id="79" w:name="OLE_LINK57"/>
      <w:r w:rsidRPr="004A66EF">
        <w:rPr>
          <w:rFonts w:ascii="Book Antiqua" w:eastAsia="等线" w:hAnsi="Book Antiqua" w:cs="Times New Roman"/>
          <w:kern w:val="2"/>
          <w:sz w:val="24"/>
          <w:szCs w:val="24"/>
          <w:lang w:eastAsia="zh-CN"/>
        </w:rPr>
        <w:t>27107051</w:t>
      </w:r>
      <w:bookmarkEnd w:id="78"/>
      <w:bookmarkEnd w:id="79"/>
      <w:r w:rsidRPr="004A66EF">
        <w:rPr>
          <w:rFonts w:ascii="Book Antiqua" w:eastAsia="等线" w:hAnsi="Book Antiqua" w:cs="Times New Roman"/>
          <w:kern w:val="2"/>
          <w:sz w:val="24"/>
          <w:szCs w:val="24"/>
          <w:lang w:eastAsia="zh-CN"/>
        </w:rPr>
        <w:t xml:space="preserve"> DOI: 10.1093/</w:t>
      </w:r>
      <w:proofErr w:type="spellStart"/>
      <w:r w:rsidRPr="004A66EF">
        <w:rPr>
          <w:rFonts w:ascii="Book Antiqua" w:eastAsia="等线" w:hAnsi="Book Antiqua" w:cs="Times New Roman"/>
          <w:kern w:val="2"/>
          <w:sz w:val="24"/>
          <w:szCs w:val="24"/>
          <w:lang w:eastAsia="zh-CN"/>
        </w:rPr>
        <w:t>jnci</w:t>
      </w:r>
      <w:proofErr w:type="spellEnd"/>
      <w:r w:rsidRPr="004A66EF">
        <w:rPr>
          <w:rFonts w:ascii="Book Antiqua" w:eastAsia="等线" w:hAnsi="Book Antiqua" w:cs="Times New Roman"/>
          <w:kern w:val="2"/>
          <w:sz w:val="24"/>
          <w:szCs w:val="24"/>
          <w:lang w:eastAsia="zh-CN"/>
        </w:rPr>
        <w:t>/djw029]</w:t>
      </w:r>
    </w:p>
    <w:p w14:paraId="7C7C0447"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61 </w:t>
      </w:r>
      <w:r w:rsidRPr="004A66EF">
        <w:rPr>
          <w:rFonts w:ascii="Book Antiqua" w:eastAsia="等线" w:hAnsi="Book Antiqua" w:cs="Times New Roman"/>
          <w:b/>
          <w:kern w:val="2"/>
          <w:sz w:val="24"/>
          <w:szCs w:val="24"/>
          <w:lang w:eastAsia="zh-CN"/>
        </w:rPr>
        <w:t>Liang ZY</w:t>
      </w:r>
      <w:r w:rsidRPr="004A66EF">
        <w:rPr>
          <w:rFonts w:ascii="Book Antiqua" w:eastAsia="等线" w:hAnsi="Book Antiqua" w:cs="Times New Roman"/>
          <w:kern w:val="2"/>
          <w:sz w:val="24"/>
          <w:szCs w:val="24"/>
          <w:lang w:eastAsia="zh-CN"/>
        </w:rPr>
        <w:t xml:space="preserve">, Kang X, Chen H, Wang M, Guan WX. </w:t>
      </w:r>
      <w:proofErr w:type="gramStart"/>
      <w:r w:rsidRPr="004A66EF">
        <w:rPr>
          <w:rFonts w:ascii="Book Antiqua" w:eastAsia="等线" w:hAnsi="Book Antiqua" w:cs="Times New Roman"/>
          <w:kern w:val="2"/>
          <w:sz w:val="24"/>
          <w:szCs w:val="24"/>
          <w:lang w:eastAsia="zh-CN"/>
        </w:rPr>
        <w:t>Effect of Clostridium perfringens enterotoxin on gastric cancer cells SGC7901 which highly expressed claudin-4 protein.</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 xml:space="preserve">World J </w:t>
      </w:r>
      <w:proofErr w:type="spellStart"/>
      <w:r w:rsidRPr="004A66EF">
        <w:rPr>
          <w:rFonts w:ascii="Book Antiqua" w:eastAsia="等线" w:hAnsi="Book Antiqua" w:cs="Times New Roman"/>
          <w:i/>
          <w:kern w:val="2"/>
          <w:sz w:val="24"/>
          <w:szCs w:val="24"/>
          <w:lang w:eastAsia="zh-CN"/>
        </w:rPr>
        <w:t>Gastrointest</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Oncol</w:t>
      </w:r>
      <w:proofErr w:type="spellEnd"/>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9</w:t>
      </w:r>
      <w:r w:rsidRPr="004A66EF">
        <w:rPr>
          <w:rFonts w:ascii="Book Antiqua" w:eastAsia="等线" w:hAnsi="Book Antiqua" w:cs="Times New Roman"/>
          <w:kern w:val="2"/>
          <w:sz w:val="24"/>
          <w:szCs w:val="24"/>
          <w:lang w:eastAsia="zh-CN"/>
        </w:rPr>
        <w:t>: 153-159 [PMID: 28451062 DOI: 10.4251/wjgo.v9.i4.153]</w:t>
      </w:r>
    </w:p>
    <w:p w14:paraId="3CBD0291"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62 </w:t>
      </w:r>
      <w:r w:rsidRPr="004A66EF">
        <w:rPr>
          <w:rFonts w:ascii="Book Antiqua" w:eastAsia="等线" w:hAnsi="Book Antiqua" w:cs="Times New Roman"/>
          <w:b/>
          <w:kern w:val="2"/>
          <w:sz w:val="24"/>
          <w:szCs w:val="24"/>
          <w:lang w:eastAsia="zh-CN"/>
        </w:rPr>
        <w:t>Li</w:t>
      </w:r>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b/>
          <w:bCs/>
          <w:kern w:val="2"/>
          <w:sz w:val="24"/>
          <w:szCs w:val="24"/>
          <w:lang w:eastAsia="zh-CN"/>
        </w:rPr>
        <w:t>X</w:t>
      </w:r>
      <w:r w:rsidRPr="004A66EF">
        <w:rPr>
          <w:rFonts w:ascii="Book Antiqua" w:eastAsia="等线" w:hAnsi="Book Antiqua" w:cs="Times New Roman"/>
          <w:kern w:val="2"/>
          <w:sz w:val="24"/>
          <w:szCs w:val="24"/>
          <w:lang w:eastAsia="zh-CN"/>
        </w:rPr>
        <w:t xml:space="preserve">, Xu H, Chen ZS, Chen G. Biosynthesis of Nanoparticles by Microorganisms and Their Applications. </w:t>
      </w:r>
      <w:r w:rsidRPr="004A66EF">
        <w:rPr>
          <w:rFonts w:ascii="Book Antiqua" w:eastAsia="等线" w:hAnsi="Book Antiqua" w:cs="Times New Roman"/>
          <w:i/>
          <w:iCs/>
          <w:kern w:val="2"/>
          <w:sz w:val="24"/>
          <w:szCs w:val="24"/>
          <w:lang w:eastAsia="zh-CN"/>
        </w:rPr>
        <w:t xml:space="preserve">J </w:t>
      </w:r>
      <w:proofErr w:type="spellStart"/>
      <w:r w:rsidRPr="004A66EF">
        <w:rPr>
          <w:rFonts w:ascii="Book Antiqua" w:eastAsia="等线" w:hAnsi="Book Antiqua" w:cs="Times New Roman"/>
          <w:i/>
          <w:iCs/>
          <w:kern w:val="2"/>
          <w:sz w:val="24"/>
          <w:szCs w:val="24"/>
          <w:lang w:eastAsia="zh-CN"/>
        </w:rPr>
        <w:t>Nanomater</w:t>
      </w:r>
      <w:proofErr w:type="spellEnd"/>
      <w:r w:rsidRPr="004A66EF">
        <w:rPr>
          <w:rFonts w:ascii="Book Antiqua" w:eastAsia="等线" w:hAnsi="Book Antiqua" w:cs="Times New Roman"/>
          <w:kern w:val="2"/>
          <w:sz w:val="24"/>
          <w:szCs w:val="24"/>
          <w:lang w:eastAsia="zh-CN"/>
        </w:rPr>
        <w:t xml:space="preserve"> 2011; </w:t>
      </w:r>
      <w:r w:rsidRPr="004A66EF">
        <w:rPr>
          <w:rFonts w:ascii="Book Antiqua" w:eastAsia="等线" w:hAnsi="Book Antiqua" w:cs="Times New Roman"/>
          <w:b/>
          <w:bCs/>
          <w:kern w:val="2"/>
          <w:sz w:val="24"/>
          <w:szCs w:val="24"/>
          <w:lang w:eastAsia="zh-CN"/>
        </w:rPr>
        <w:t>2011</w:t>
      </w:r>
      <w:r w:rsidRPr="004A66EF">
        <w:rPr>
          <w:rFonts w:ascii="Book Antiqua" w:eastAsia="等线" w:hAnsi="Book Antiqua" w:cs="Times New Roman"/>
          <w:kern w:val="2"/>
          <w:sz w:val="24"/>
          <w:szCs w:val="24"/>
          <w:lang w:eastAsia="zh-CN"/>
        </w:rPr>
        <w:t>: 270974 [DOI: 10.1155/2011/270974]</w:t>
      </w:r>
    </w:p>
    <w:p w14:paraId="3A18485F"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63 </w:t>
      </w:r>
      <w:r w:rsidRPr="004A66EF">
        <w:rPr>
          <w:rFonts w:ascii="Book Antiqua" w:eastAsia="等线" w:hAnsi="Book Antiqua" w:cs="Times New Roman"/>
          <w:b/>
          <w:kern w:val="2"/>
          <w:sz w:val="24"/>
          <w:szCs w:val="24"/>
          <w:lang w:eastAsia="zh-CN"/>
        </w:rPr>
        <w:t>Choi JJ</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Eum</w:t>
      </w:r>
      <w:proofErr w:type="spellEnd"/>
      <w:r w:rsidRPr="004A66EF">
        <w:rPr>
          <w:rFonts w:ascii="Book Antiqua" w:eastAsia="等线" w:hAnsi="Book Antiqua" w:cs="Times New Roman"/>
          <w:kern w:val="2"/>
          <w:sz w:val="24"/>
          <w:szCs w:val="24"/>
          <w:lang w:eastAsia="zh-CN"/>
        </w:rPr>
        <w:t xml:space="preserve"> SY, </w:t>
      </w:r>
      <w:proofErr w:type="spellStart"/>
      <w:r w:rsidRPr="004A66EF">
        <w:rPr>
          <w:rFonts w:ascii="Book Antiqua" w:eastAsia="等线" w:hAnsi="Book Antiqua" w:cs="Times New Roman"/>
          <w:kern w:val="2"/>
          <w:sz w:val="24"/>
          <w:szCs w:val="24"/>
          <w:lang w:eastAsia="zh-CN"/>
        </w:rPr>
        <w:t>Rampersaud</w:t>
      </w:r>
      <w:proofErr w:type="spellEnd"/>
      <w:r w:rsidRPr="004A66EF">
        <w:rPr>
          <w:rFonts w:ascii="Book Antiqua" w:eastAsia="等线" w:hAnsi="Book Antiqua" w:cs="Times New Roman"/>
          <w:kern w:val="2"/>
          <w:sz w:val="24"/>
          <w:szCs w:val="24"/>
          <w:lang w:eastAsia="zh-CN"/>
        </w:rPr>
        <w:t xml:space="preserve"> E, </w:t>
      </w:r>
      <w:proofErr w:type="spellStart"/>
      <w:r w:rsidRPr="004A66EF">
        <w:rPr>
          <w:rFonts w:ascii="Book Antiqua" w:eastAsia="等线" w:hAnsi="Book Antiqua" w:cs="Times New Roman"/>
          <w:kern w:val="2"/>
          <w:sz w:val="24"/>
          <w:szCs w:val="24"/>
          <w:lang w:eastAsia="zh-CN"/>
        </w:rPr>
        <w:t>Daunert</w:t>
      </w:r>
      <w:proofErr w:type="spellEnd"/>
      <w:r w:rsidRPr="004A66EF">
        <w:rPr>
          <w:rFonts w:ascii="Book Antiqua" w:eastAsia="等线" w:hAnsi="Book Antiqua" w:cs="Times New Roman"/>
          <w:kern w:val="2"/>
          <w:sz w:val="24"/>
          <w:szCs w:val="24"/>
          <w:lang w:eastAsia="zh-CN"/>
        </w:rPr>
        <w:t xml:space="preserve"> S, Abreu MT, </w:t>
      </w:r>
      <w:proofErr w:type="spellStart"/>
      <w:r w:rsidRPr="004A66EF">
        <w:rPr>
          <w:rFonts w:ascii="Book Antiqua" w:eastAsia="等线" w:hAnsi="Book Antiqua" w:cs="Times New Roman"/>
          <w:kern w:val="2"/>
          <w:sz w:val="24"/>
          <w:szCs w:val="24"/>
          <w:lang w:eastAsia="zh-CN"/>
        </w:rPr>
        <w:t>Toborek</w:t>
      </w:r>
      <w:proofErr w:type="spellEnd"/>
      <w:r w:rsidRPr="004A66EF">
        <w:rPr>
          <w:rFonts w:ascii="Book Antiqua" w:eastAsia="等线" w:hAnsi="Book Antiqua" w:cs="Times New Roman"/>
          <w:kern w:val="2"/>
          <w:sz w:val="24"/>
          <w:szCs w:val="24"/>
          <w:lang w:eastAsia="zh-CN"/>
        </w:rPr>
        <w:t xml:space="preserve"> M. Exercise attenuates PCB-induced changes in the mouse gut microbiome. </w:t>
      </w:r>
      <w:r w:rsidRPr="004A66EF">
        <w:rPr>
          <w:rFonts w:ascii="Book Antiqua" w:eastAsia="等线" w:hAnsi="Book Antiqua" w:cs="Times New Roman"/>
          <w:i/>
          <w:kern w:val="2"/>
          <w:sz w:val="24"/>
          <w:szCs w:val="24"/>
          <w:lang w:eastAsia="zh-CN"/>
        </w:rPr>
        <w:t xml:space="preserve">Environ Health </w:t>
      </w:r>
      <w:proofErr w:type="spellStart"/>
      <w:r w:rsidRPr="004A66EF">
        <w:rPr>
          <w:rFonts w:ascii="Book Antiqua" w:eastAsia="等线" w:hAnsi="Book Antiqua" w:cs="Times New Roman"/>
          <w:i/>
          <w:kern w:val="2"/>
          <w:sz w:val="24"/>
          <w:szCs w:val="24"/>
          <w:lang w:eastAsia="zh-CN"/>
        </w:rPr>
        <w:t>Perspect</w:t>
      </w:r>
      <w:proofErr w:type="spellEnd"/>
      <w:r w:rsidRPr="004A66EF">
        <w:rPr>
          <w:rFonts w:ascii="Book Antiqua" w:eastAsia="等线" w:hAnsi="Book Antiqua" w:cs="Times New Roman"/>
          <w:kern w:val="2"/>
          <w:sz w:val="24"/>
          <w:szCs w:val="24"/>
          <w:lang w:eastAsia="zh-CN"/>
        </w:rPr>
        <w:t xml:space="preserve"> 2013; </w:t>
      </w:r>
      <w:r w:rsidRPr="004A66EF">
        <w:rPr>
          <w:rFonts w:ascii="Book Antiqua" w:eastAsia="等线" w:hAnsi="Book Antiqua" w:cs="Times New Roman"/>
          <w:b/>
          <w:kern w:val="2"/>
          <w:sz w:val="24"/>
          <w:szCs w:val="24"/>
          <w:lang w:eastAsia="zh-CN"/>
        </w:rPr>
        <w:t>121</w:t>
      </w:r>
      <w:r w:rsidRPr="004A66EF">
        <w:rPr>
          <w:rFonts w:ascii="Book Antiqua" w:eastAsia="等线" w:hAnsi="Book Antiqua" w:cs="Times New Roman"/>
          <w:kern w:val="2"/>
          <w:sz w:val="24"/>
          <w:szCs w:val="24"/>
          <w:lang w:eastAsia="zh-CN"/>
        </w:rPr>
        <w:t>: 725-730 [PMID: 23632211 DOI: 10.1289/ehp.1306534]</w:t>
      </w:r>
    </w:p>
    <w:p w14:paraId="509D3A3B"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64 </w:t>
      </w:r>
      <w:r w:rsidRPr="004A66EF">
        <w:rPr>
          <w:rFonts w:ascii="Book Antiqua" w:eastAsia="等线" w:hAnsi="Book Antiqua" w:cs="Times New Roman"/>
          <w:b/>
          <w:kern w:val="2"/>
          <w:sz w:val="24"/>
          <w:szCs w:val="24"/>
          <w:lang w:eastAsia="zh-CN"/>
        </w:rPr>
        <w:t>Brooks L</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Viardot</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Tsakmaki</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Stolarczyk</w:t>
      </w:r>
      <w:proofErr w:type="spellEnd"/>
      <w:r w:rsidRPr="004A66EF">
        <w:rPr>
          <w:rFonts w:ascii="Book Antiqua" w:eastAsia="等线" w:hAnsi="Book Antiqua" w:cs="Times New Roman"/>
          <w:kern w:val="2"/>
          <w:sz w:val="24"/>
          <w:szCs w:val="24"/>
          <w:lang w:eastAsia="zh-CN"/>
        </w:rPr>
        <w:t xml:space="preserve"> E, Howard JK, </w:t>
      </w:r>
      <w:proofErr w:type="spellStart"/>
      <w:r w:rsidRPr="004A66EF">
        <w:rPr>
          <w:rFonts w:ascii="Book Antiqua" w:eastAsia="等线" w:hAnsi="Book Antiqua" w:cs="Times New Roman"/>
          <w:kern w:val="2"/>
          <w:sz w:val="24"/>
          <w:szCs w:val="24"/>
          <w:lang w:eastAsia="zh-CN"/>
        </w:rPr>
        <w:t>Cani</w:t>
      </w:r>
      <w:proofErr w:type="spellEnd"/>
      <w:r w:rsidRPr="004A66EF">
        <w:rPr>
          <w:rFonts w:ascii="Book Antiqua" w:eastAsia="等线" w:hAnsi="Book Antiqua" w:cs="Times New Roman"/>
          <w:kern w:val="2"/>
          <w:sz w:val="24"/>
          <w:szCs w:val="24"/>
          <w:lang w:eastAsia="zh-CN"/>
        </w:rPr>
        <w:t xml:space="preserve"> PD, </w:t>
      </w:r>
      <w:proofErr w:type="spellStart"/>
      <w:r w:rsidRPr="004A66EF">
        <w:rPr>
          <w:rFonts w:ascii="Book Antiqua" w:eastAsia="等线" w:hAnsi="Book Antiqua" w:cs="Times New Roman"/>
          <w:kern w:val="2"/>
          <w:sz w:val="24"/>
          <w:szCs w:val="24"/>
          <w:lang w:eastAsia="zh-CN"/>
        </w:rPr>
        <w:t>Everard</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Sleeth</w:t>
      </w:r>
      <w:proofErr w:type="spellEnd"/>
      <w:r w:rsidRPr="004A66EF">
        <w:rPr>
          <w:rFonts w:ascii="Book Antiqua" w:eastAsia="等线" w:hAnsi="Book Antiqua" w:cs="Times New Roman"/>
          <w:kern w:val="2"/>
          <w:sz w:val="24"/>
          <w:szCs w:val="24"/>
          <w:lang w:eastAsia="zh-CN"/>
        </w:rPr>
        <w:t xml:space="preserve"> ML, </w:t>
      </w:r>
      <w:proofErr w:type="spellStart"/>
      <w:r w:rsidRPr="004A66EF">
        <w:rPr>
          <w:rFonts w:ascii="Book Antiqua" w:eastAsia="等线" w:hAnsi="Book Antiqua" w:cs="Times New Roman"/>
          <w:kern w:val="2"/>
          <w:sz w:val="24"/>
          <w:szCs w:val="24"/>
          <w:lang w:eastAsia="zh-CN"/>
        </w:rPr>
        <w:t>Psichas</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Anastasovskaj</w:t>
      </w:r>
      <w:proofErr w:type="spellEnd"/>
      <w:r w:rsidRPr="004A66EF">
        <w:rPr>
          <w:rFonts w:ascii="Book Antiqua" w:eastAsia="等线" w:hAnsi="Book Antiqua" w:cs="Times New Roman"/>
          <w:kern w:val="2"/>
          <w:sz w:val="24"/>
          <w:szCs w:val="24"/>
          <w:lang w:eastAsia="zh-CN"/>
        </w:rPr>
        <w:t xml:space="preserve"> J, Bell JD, Bell-Anderson K, Mackay CR, </w:t>
      </w:r>
      <w:proofErr w:type="spellStart"/>
      <w:r w:rsidRPr="004A66EF">
        <w:rPr>
          <w:rFonts w:ascii="Book Antiqua" w:eastAsia="等线" w:hAnsi="Book Antiqua" w:cs="Times New Roman"/>
          <w:kern w:val="2"/>
          <w:sz w:val="24"/>
          <w:szCs w:val="24"/>
          <w:lang w:eastAsia="zh-CN"/>
        </w:rPr>
        <w:t>Ghatei</w:t>
      </w:r>
      <w:proofErr w:type="spellEnd"/>
      <w:r w:rsidRPr="004A66EF">
        <w:rPr>
          <w:rFonts w:ascii="Book Antiqua" w:eastAsia="等线" w:hAnsi="Book Antiqua" w:cs="Times New Roman"/>
          <w:kern w:val="2"/>
          <w:sz w:val="24"/>
          <w:szCs w:val="24"/>
          <w:lang w:eastAsia="zh-CN"/>
        </w:rPr>
        <w:t xml:space="preserve"> MA, Bloom SR, Frost G, </w:t>
      </w:r>
      <w:proofErr w:type="spellStart"/>
      <w:r w:rsidRPr="004A66EF">
        <w:rPr>
          <w:rFonts w:ascii="Book Antiqua" w:eastAsia="等线" w:hAnsi="Book Antiqua" w:cs="Times New Roman"/>
          <w:kern w:val="2"/>
          <w:sz w:val="24"/>
          <w:szCs w:val="24"/>
          <w:lang w:eastAsia="zh-CN"/>
        </w:rPr>
        <w:t>Bewick</w:t>
      </w:r>
      <w:proofErr w:type="spellEnd"/>
      <w:r w:rsidRPr="004A66EF">
        <w:rPr>
          <w:rFonts w:ascii="Book Antiqua" w:eastAsia="等线" w:hAnsi="Book Antiqua" w:cs="Times New Roman"/>
          <w:kern w:val="2"/>
          <w:sz w:val="24"/>
          <w:szCs w:val="24"/>
          <w:lang w:eastAsia="zh-CN"/>
        </w:rPr>
        <w:t xml:space="preserve"> GA. Fermentable carbohydrate stimulates FFAR2-dependent colonic PYY cell expansion to increase satiety. </w:t>
      </w:r>
      <w:proofErr w:type="spellStart"/>
      <w:r w:rsidRPr="004A66EF">
        <w:rPr>
          <w:rFonts w:ascii="Book Antiqua" w:eastAsia="等线" w:hAnsi="Book Antiqua" w:cs="Times New Roman"/>
          <w:i/>
          <w:kern w:val="2"/>
          <w:sz w:val="24"/>
          <w:szCs w:val="24"/>
          <w:lang w:eastAsia="zh-CN"/>
        </w:rPr>
        <w:t>Mol</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Metab</w:t>
      </w:r>
      <w:proofErr w:type="spellEnd"/>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6</w:t>
      </w:r>
      <w:r w:rsidRPr="004A66EF">
        <w:rPr>
          <w:rFonts w:ascii="Book Antiqua" w:eastAsia="等线" w:hAnsi="Book Antiqua" w:cs="Times New Roman"/>
          <w:kern w:val="2"/>
          <w:sz w:val="24"/>
          <w:szCs w:val="24"/>
          <w:lang w:eastAsia="zh-CN"/>
        </w:rPr>
        <w:t>: 48-60 [PMID: 28123937 DOI: 10.1016/j.molmet.2016.10.011]</w:t>
      </w:r>
    </w:p>
    <w:p w14:paraId="3ACFBB7B"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65 </w:t>
      </w:r>
      <w:proofErr w:type="spellStart"/>
      <w:r w:rsidRPr="004A66EF">
        <w:rPr>
          <w:rFonts w:ascii="Book Antiqua" w:eastAsia="等线" w:hAnsi="Book Antiqua" w:cs="Times New Roman"/>
          <w:b/>
          <w:kern w:val="2"/>
          <w:sz w:val="24"/>
          <w:szCs w:val="24"/>
          <w:lang w:eastAsia="zh-CN"/>
        </w:rPr>
        <w:t>Yazici</w:t>
      </w:r>
      <w:proofErr w:type="spellEnd"/>
      <w:r w:rsidRPr="004A66EF">
        <w:rPr>
          <w:rFonts w:ascii="Book Antiqua" w:eastAsia="等线" w:hAnsi="Book Antiqua" w:cs="Times New Roman"/>
          <w:b/>
          <w:kern w:val="2"/>
          <w:sz w:val="24"/>
          <w:szCs w:val="24"/>
          <w:lang w:eastAsia="zh-CN"/>
        </w:rPr>
        <w:t xml:space="preserve"> C</w:t>
      </w:r>
      <w:r w:rsidRPr="004A66EF">
        <w:rPr>
          <w:rFonts w:ascii="Book Antiqua" w:eastAsia="等线" w:hAnsi="Book Antiqua" w:cs="Times New Roman"/>
          <w:kern w:val="2"/>
          <w:sz w:val="24"/>
          <w:szCs w:val="24"/>
          <w:lang w:eastAsia="zh-CN"/>
        </w:rPr>
        <w:t xml:space="preserve">, Wolf PG, Kim H, Cross TL, Vermillion K, Carroll T, Augustus GJ, </w:t>
      </w:r>
      <w:proofErr w:type="spellStart"/>
      <w:r w:rsidRPr="004A66EF">
        <w:rPr>
          <w:rFonts w:ascii="Book Antiqua" w:eastAsia="等线" w:hAnsi="Book Antiqua" w:cs="Times New Roman"/>
          <w:kern w:val="2"/>
          <w:sz w:val="24"/>
          <w:szCs w:val="24"/>
          <w:lang w:eastAsia="zh-CN"/>
        </w:rPr>
        <w:t>Mutlu</w:t>
      </w:r>
      <w:proofErr w:type="spellEnd"/>
      <w:r w:rsidRPr="004A66EF">
        <w:rPr>
          <w:rFonts w:ascii="Book Antiqua" w:eastAsia="等线" w:hAnsi="Book Antiqua" w:cs="Times New Roman"/>
          <w:kern w:val="2"/>
          <w:sz w:val="24"/>
          <w:szCs w:val="24"/>
          <w:lang w:eastAsia="zh-CN"/>
        </w:rPr>
        <w:t xml:space="preserve"> E, </w:t>
      </w:r>
      <w:proofErr w:type="spellStart"/>
      <w:r w:rsidRPr="004A66EF">
        <w:rPr>
          <w:rFonts w:ascii="Book Antiqua" w:eastAsia="等线" w:hAnsi="Book Antiqua" w:cs="Times New Roman"/>
          <w:kern w:val="2"/>
          <w:sz w:val="24"/>
          <w:szCs w:val="24"/>
          <w:lang w:eastAsia="zh-CN"/>
        </w:rPr>
        <w:t>Tussing</w:t>
      </w:r>
      <w:proofErr w:type="spellEnd"/>
      <w:r w:rsidRPr="004A66EF">
        <w:rPr>
          <w:rFonts w:ascii="Book Antiqua" w:eastAsia="等线" w:hAnsi="Book Antiqua" w:cs="Times New Roman"/>
          <w:kern w:val="2"/>
          <w:sz w:val="24"/>
          <w:szCs w:val="24"/>
          <w:lang w:eastAsia="zh-CN"/>
        </w:rPr>
        <w:t xml:space="preserve">-Humphreys L, </w:t>
      </w:r>
      <w:proofErr w:type="spellStart"/>
      <w:r w:rsidRPr="004A66EF">
        <w:rPr>
          <w:rFonts w:ascii="Book Antiqua" w:eastAsia="等线" w:hAnsi="Book Antiqua" w:cs="Times New Roman"/>
          <w:kern w:val="2"/>
          <w:sz w:val="24"/>
          <w:szCs w:val="24"/>
          <w:lang w:eastAsia="zh-CN"/>
        </w:rPr>
        <w:t>Braunschweig</w:t>
      </w:r>
      <w:proofErr w:type="spellEnd"/>
      <w:r w:rsidRPr="004A66EF">
        <w:rPr>
          <w:rFonts w:ascii="Book Antiqua" w:eastAsia="等线" w:hAnsi="Book Antiqua" w:cs="Times New Roman"/>
          <w:kern w:val="2"/>
          <w:sz w:val="24"/>
          <w:szCs w:val="24"/>
          <w:lang w:eastAsia="zh-CN"/>
        </w:rPr>
        <w:t xml:space="preserve"> C, </w:t>
      </w:r>
      <w:proofErr w:type="spellStart"/>
      <w:r w:rsidRPr="004A66EF">
        <w:rPr>
          <w:rFonts w:ascii="Book Antiqua" w:eastAsia="等线" w:hAnsi="Book Antiqua" w:cs="Times New Roman"/>
          <w:kern w:val="2"/>
          <w:sz w:val="24"/>
          <w:szCs w:val="24"/>
          <w:lang w:eastAsia="zh-CN"/>
        </w:rPr>
        <w:t>Xicola</w:t>
      </w:r>
      <w:proofErr w:type="spellEnd"/>
      <w:r w:rsidRPr="004A66EF">
        <w:rPr>
          <w:rFonts w:ascii="Book Antiqua" w:eastAsia="等线" w:hAnsi="Book Antiqua" w:cs="Times New Roman"/>
          <w:kern w:val="2"/>
          <w:sz w:val="24"/>
          <w:szCs w:val="24"/>
          <w:lang w:eastAsia="zh-CN"/>
        </w:rPr>
        <w:t xml:space="preserve"> RM, Jung B, </w:t>
      </w:r>
      <w:proofErr w:type="spellStart"/>
      <w:r w:rsidRPr="004A66EF">
        <w:rPr>
          <w:rFonts w:ascii="Book Antiqua" w:eastAsia="等线" w:hAnsi="Book Antiqua" w:cs="Times New Roman"/>
          <w:kern w:val="2"/>
          <w:sz w:val="24"/>
          <w:szCs w:val="24"/>
          <w:lang w:eastAsia="zh-CN"/>
        </w:rPr>
        <w:t>Llor</w:t>
      </w:r>
      <w:proofErr w:type="spellEnd"/>
      <w:r w:rsidRPr="004A66EF">
        <w:rPr>
          <w:rFonts w:ascii="Book Antiqua" w:eastAsia="等线" w:hAnsi="Book Antiqua" w:cs="Times New Roman"/>
          <w:kern w:val="2"/>
          <w:sz w:val="24"/>
          <w:szCs w:val="24"/>
          <w:lang w:eastAsia="zh-CN"/>
        </w:rPr>
        <w:t xml:space="preserve"> X, Ellis NA, Gaskins HR. Race-dependent association of </w:t>
      </w:r>
      <w:proofErr w:type="spellStart"/>
      <w:r w:rsidRPr="004A66EF">
        <w:rPr>
          <w:rFonts w:ascii="Book Antiqua" w:eastAsia="等线" w:hAnsi="Book Antiqua" w:cs="Times New Roman"/>
          <w:kern w:val="2"/>
          <w:sz w:val="24"/>
          <w:szCs w:val="24"/>
          <w:lang w:eastAsia="zh-CN"/>
        </w:rPr>
        <w:t>sulfidogenic</w:t>
      </w:r>
      <w:proofErr w:type="spellEnd"/>
      <w:r w:rsidRPr="004A66EF">
        <w:rPr>
          <w:rFonts w:ascii="Book Antiqua" w:eastAsia="等线" w:hAnsi="Book Antiqua" w:cs="Times New Roman"/>
          <w:kern w:val="2"/>
          <w:sz w:val="24"/>
          <w:szCs w:val="24"/>
          <w:lang w:eastAsia="zh-CN"/>
        </w:rPr>
        <w:t xml:space="preserve"> bacteria with colorectal cancer. </w:t>
      </w:r>
      <w:r w:rsidRPr="004A66EF">
        <w:rPr>
          <w:rFonts w:ascii="Book Antiqua" w:eastAsia="等线" w:hAnsi="Book Antiqua" w:cs="Times New Roman"/>
          <w:i/>
          <w:kern w:val="2"/>
          <w:sz w:val="24"/>
          <w:szCs w:val="24"/>
          <w:lang w:eastAsia="zh-CN"/>
        </w:rPr>
        <w:t>Gut</w:t>
      </w:r>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66</w:t>
      </w:r>
      <w:r w:rsidRPr="004A66EF">
        <w:rPr>
          <w:rFonts w:ascii="Book Antiqua" w:eastAsia="等线" w:hAnsi="Book Antiqua" w:cs="Times New Roman"/>
          <w:kern w:val="2"/>
          <w:sz w:val="24"/>
          <w:szCs w:val="24"/>
          <w:lang w:eastAsia="zh-CN"/>
        </w:rPr>
        <w:t>: 1983-1994 [PMID: 28153960 DOI: 10.1136/gutjnl-2016-313321]</w:t>
      </w:r>
    </w:p>
    <w:p w14:paraId="4E58338D"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66 </w:t>
      </w:r>
      <w:r w:rsidRPr="004A66EF">
        <w:rPr>
          <w:rFonts w:ascii="Book Antiqua" w:eastAsia="等线" w:hAnsi="Book Antiqua" w:cs="Times New Roman"/>
          <w:b/>
          <w:kern w:val="2"/>
          <w:sz w:val="24"/>
          <w:szCs w:val="24"/>
          <w:lang w:eastAsia="zh-CN"/>
        </w:rPr>
        <w:t>Carson TL</w:t>
      </w:r>
      <w:r w:rsidRPr="004A66EF">
        <w:rPr>
          <w:rFonts w:ascii="Book Antiqua" w:eastAsia="等线" w:hAnsi="Book Antiqua" w:cs="Times New Roman"/>
          <w:kern w:val="2"/>
          <w:sz w:val="24"/>
          <w:szCs w:val="24"/>
          <w:lang w:eastAsia="zh-CN"/>
        </w:rPr>
        <w:t xml:space="preserve">, Wang F, Cui X, Jackson BE, Van Der Pol WJ, </w:t>
      </w:r>
      <w:proofErr w:type="spellStart"/>
      <w:r w:rsidRPr="004A66EF">
        <w:rPr>
          <w:rFonts w:ascii="Book Antiqua" w:eastAsia="等线" w:hAnsi="Book Antiqua" w:cs="Times New Roman"/>
          <w:kern w:val="2"/>
          <w:sz w:val="24"/>
          <w:szCs w:val="24"/>
          <w:lang w:eastAsia="zh-CN"/>
        </w:rPr>
        <w:t>Lefkowitz</w:t>
      </w:r>
      <w:proofErr w:type="spellEnd"/>
      <w:r w:rsidRPr="004A66EF">
        <w:rPr>
          <w:rFonts w:ascii="Book Antiqua" w:eastAsia="等线" w:hAnsi="Book Antiqua" w:cs="Times New Roman"/>
          <w:kern w:val="2"/>
          <w:sz w:val="24"/>
          <w:szCs w:val="24"/>
          <w:lang w:eastAsia="zh-CN"/>
        </w:rPr>
        <w:t xml:space="preserve"> EJ, Morrow C, Baskin ML. Associations Between Race, Perceived Psychological Stress, and the Gut Microbiota in a Sample of Generally Healthy Black and White Women: A Pilot Study on the Role of Race and Perceived Psychological Stress. </w:t>
      </w:r>
      <w:proofErr w:type="spellStart"/>
      <w:r w:rsidRPr="004A66EF">
        <w:rPr>
          <w:rFonts w:ascii="Book Antiqua" w:eastAsia="等线" w:hAnsi="Book Antiqua" w:cs="Times New Roman"/>
          <w:i/>
          <w:kern w:val="2"/>
          <w:sz w:val="24"/>
          <w:szCs w:val="24"/>
          <w:lang w:eastAsia="zh-CN"/>
        </w:rPr>
        <w:t>Psychosom</w:t>
      </w:r>
      <w:proofErr w:type="spellEnd"/>
      <w:r w:rsidRPr="004A66EF">
        <w:rPr>
          <w:rFonts w:ascii="Book Antiqua" w:eastAsia="等线" w:hAnsi="Book Antiqua" w:cs="Times New Roman"/>
          <w:i/>
          <w:kern w:val="2"/>
          <w:sz w:val="24"/>
          <w:szCs w:val="24"/>
          <w:lang w:eastAsia="zh-CN"/>
        </w:rPr>
        <w:t xml:space="preserve"> Med</w:t>
      </w:r>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80</w:t>
      </w:r>
      <w:r w:rsidRPr="004A66EF">
        <w:rPr>
          <w:rFonts w:ascii="Book Antiqua" w:eastAsia="等线" w:hAnsi="Book Antiqua" w:cs="Times New Roman"/>
          <w:kern w:val="2"/>
          <w:sz w:val="24"/>
          <w:szCs w:val="24"/>
          <w:lang w:eastAsia="zh-CN"/>
        </w:rPr>
        <w:t>: 640-648 [PMID: 29901485 DOI: 10.1097/PSY.0000000000000614]</w:t>
      </w:r>
    </w:p>
    <w:p w14:paraId="28BE8835"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67 </w:t>
      </w:r>
      <w:r w:rsidRPr="004A66EF">
        <w:rPr>
          <w:rFonts w:ascii="Book Antiqua" w:eastAsia="等线" w:hAnsi="Book Antiqua" w:cs="Times New Roman"/>
          <w:b/>
          <w:kern w:val="2"/>
          <w:sz w:val="24"/>
          <w:szCs w:val="24"/>
          <w:lang w:eastAsia="zh-CN"/>
        </w:rPr>
        <w:t>O'Keefe SJ</w:t>
      </w:r>
      <w:r w:rsidRPr="004A66EF">
        <w:rPr>
          <w:rFonts w:ascii="Book Antiqua" w:eastAsia="等线" w:hAnsi="Book Antiqua" w:cs="Times New Roman"/>
          <w:kern w:val="2"/>
          <w:sz w:val="24"/>
          <w:szCs w:val="24"/>
          <w:lang w:eastAsia="zh-CN"/>
        </w:rPr>
        <w:t xml:space="preserve">, Li JV, Lahti L, </w:t>
      </w:r>
      <w:proofErr w:type="spellStart"/>
      <w:r w:rsidRPr="004A66EF">
        <w:rPr>
          <w:rFonts w:ascii="Book Antiqua" w:eastAsia="等线" w:hAnsi="Book Antiqua" w:cs="Times New Roman"/>
          <w:kern w:val="2"/>
          <w:sz w:val="24"/>
          <w:szCs w:val="24"/>
          <w:lang w:eastAsia="zh-CN"/>
        </w:rPr>
        <w:t>Ou</w:t>
      </w:r>
      <w:proofErr w:type="spellEnd"/>
      <w:r w:rsidRPr="004A66EF">
        <w:rPr>
          <w:rFonts w:ascii="Book Antiqua" w:eastAsia="等线" w:hAnsi="Book Antiqua" w:cs="Times New Roman"/>
          <w:kern w:val="2"/>
          <w:sz w:val="24"/>
          <w:szCs w:val="24"/>
          <w:lang w:eastAsia="zh-CN"/>
        </w:rPr>
        <w:t xml:space="preserve"> J, </w:t>
      </w:r>
      <w:proofErr w:type="spellStart"/>
      <w:r w:rsidRPr="004A66EF">
        <w:rPr>
          <w:rFonts w:ascii="Book Antiqua" w:eastAsia="等线" w:hAnsi="Book Antiqua" w:cs="Times New Roman"/>
          <w:kern w:val="2"/>
          <w:sz w:val="24"/>
          <w:szCs w:val="24"/>
          <w:lang w:eastAsia="zh-CN"/>
        </w:rPr>
        <w:t>Carbonero</w:t>
      </w:r>
      <w:proofErr w:type="spellEnd"/>
      <w:r w:rsidRPr="004A66EF">
        <w:rPr>
          <w:rFonts w:ascii="Book Antiqua" w:eastAsia="等线" w:hAnsi="Book Antiqua" w:cs="Times New Roman"/>
          <w:kern w:val="2"/>
          <w:sz w:val="24"/>
          <w:szCs w:val="24"/>
          <w:lang w:eastAsia="zh-CN"/>
        </w:rPr>
        <w:t xml:space="preserve"> F, Mohammed K, </w:t>
      </w:r>
      <w:proofErr w:type="spellStart"/>
      <w:r w:rsidRPr="004A66EF">
        <w:rPr>
          <w:rFonts w:ascii="Book Antiqua" w:eastAsia="等线" w:hAnsi="Book Antiqua" w:cs="Times New Roman"/>
          <w:kern w:val="2"/>
          <w:sz w:val="24"/>
          <w:szCs w:val="24"/>
          <w:lang w:eastAsia="zh-CN"/>
        </w:rPr>
        <w:t>Posma</w:t>
      </w:r>
      <w:proofErr w:type="spellEnd"/>
      <w:r w:rsidRPr="004A66EF">
        <w:rPr>
          <w:rFonts w:ascii="Book Antiqua" w:eastAsia="等线" w:hAnsi="Book Antiqua" w:cs="Times New Roman"/>
          <w:kern w:val="2"/>
          <w:sz w:val="24"/>
          <w:szCs w:val="24"/>
          <w:lang w:eastAsia="zh-CN"/>
        </w:rPr>
        <w:t xml:space="preserve"> JM, Kinross J, Wahl E, Ruder E, </w:t>
      </w:r>
      <w:proofErr w:type="spellStart"/>
      <w:r w:rsidRPr="004A66EF">
        <w:rPr>
          <w:rFonts w:ascii="Book Antiqua" w:eastAsia="等线" w:hAnsi="Book Antiqua" w:cs="Times New Roman"/>
          <w:kern w:val="2"/>
          <w:sz w:val="24"/>
          <w:szCs w:val="24"/>
          <w:lang w:eastAsia="zh-CN"/>
        </w:rPr>
        <w:t>Vipperla</w:t>
      </w:r>
      <w:proofErr w:type="spellEnd"/>
      <w:r w:rsidRPr="004A66EF">
        <w:rPr>
          <w:rFonts w:ascii="Book Antiqua" w:eastAsia="等线" w:hAnsi="Book Antiqua" w:cs="Times New Roman"/>
          <w:kern w:val="2"/>
          <w:sz w:val="24"/>
          <w:szCs w:val="24"/>
          <w:lang w:eastAsia="zh-CN"/>
        </w:rPr>
        <w:t xml:space="preserve"> K, Naidoo V, </w:t>
      </w:r>
      <w:proofErr w:type="spellStart"/>
      <w:r w:rsidRPr="004A66EF">
        <w:rPr>
          <w:rFonts w:ascii="Book Antiqua" w:eastAsia="等线" w:hAnsi="Book Antiqua" w:cs="Times New Roman"/>
          <w:kern w:val="2"/>
          <w:sz w:val="24"/>
          <w:szCs w:val="24"/>
          <w:lang w:eastAsia="zh-CN"/>
        </w:rPr>
        <w:t>Mtshali</w:t>
      </w:r>
      <w:proofErr w:type="spellEnd"/>
      <w:r w:rsidRPr="004A66EF">
        <w:rPr>
          <w:rFonts w:ascii="Book Antiqua" w:eastAsia="等线" w:hAnsi="Book Antiqua" w:cs="Times New Roman"/>
          <w:kern w:val="2"/>
          <w:sz w:val="24"/>
          <w:szCs w:val="24"/>
          <w:lang w:eastAsia="zh-CN"/>
        </w:rPr>
        <w:t xml:space="preserve"> L, </w:t>
      </w:r>
      <w:proofErr w:type="spellStart"/>
      <w:r w:rsidRPr="004A66EF">
        <w:rPr>
          <w:rFonts w:ascii="Book Antiqua" w:eastAsia="等线" w:hAnsi="Book Antiqua" w:cs="Times New Roman"/>
          <w:kern w:val="2"/>
          <w:sz w:val="24"/>
          <w:szCs w:val="24"/>
          <w:lang w:eastAsia="zh-CN"/>
        </w:rPr>
        <w:t>Tims</w:t>
      </w:r>
      <w:proofErr w:type="spellEnd"/>
      <w:r w:rsidRPr="004A66EF">
        <w:rPr>
          <w:rFonts w:ascii="Book Antiqua" w:eastAsia="等线" w:hAnsi="Book Antiqua" w:cs="Times New Roman"/>
          <w:kern w:val="2"/>
          <w:sz w:val="24"/>
          <w:szCs w:val="24"/>
          <w:lang w:eastAsia="zh-CN"/>
        </w:rPr>
        <w:t xml:space="preserve"> S, </w:t>
      </w:r>
      <w:proofErr w:type="spellStart"/>
      <w:r w:rsidRPr="004A66EF">
        <w:rPr>
          <w:rFonts w:ascii="Book Antiqua" w:eastAsia="等线" w:hAnsi="Book Antiqua" w:cs="Times New Roman"/>
          <w:kern w:val="2"/>
          <w:sz w:val="24"/>
          <w:szCs w:val="24"/>
          <w:lang w:eastAsia="zh-CN"/>
        </w:rPr>
        <w:t>Puylaert</w:t>
      </w:r>
      <w:proofErr w:type="spellEnd"/>
      <w:r w:rsidRPr="004A66EF">
        <w:rPr>
          <w:rFonts w:ascii="Book Antiqua" w:eastAsia="等线" w:hAnsi="Book Antiqua" w:cs="Times New Roman"/>
          <w:kern w:val="2"/>
          <w:sz w:val="24"/>
          <w:szCs w:val="24"/>
          <w:lang w:eastAsia="zh-CN"/>
        </w:rPr>
        <w:t xml:space="preserve"> PG, </w:t>
      </w:r>
      <w:proofErr w:type="spellStart"/>
      <w:r w:rsidRPr="004A66EF">
        <w:rPr>
          <w:rFonts w:ascii="Book Antiqua" w:eastAsia="等线" w:hAnsi="Book Antiqua" w:cs="Times New Roman"/>
          <w:kern w:val="2"/>
          <w:sz w:val="24"/>
          <w:szCs w:val="24"/>
          <w:lang w:eastAsia="zh-CN"/>
        </w:rPr>
        <w:t>DeLany</w:t>
      </w:r>
      <w:proofErr w:type="spellEnd"/>
      <w:r w:rsidRPr="004A66EF">
        <w:rPr>
          <w:rFonts w:ascii="Book Antiqua" w:eastAsia="等线" w:hAnsi="Book Antiqua" w:cs="Times New Roman"/>
          <w:kern w:val="2"/>
          <w:sz w:val="24"/>
          <w:szCs w:val="24"/>
          <w:lang w:eastAsia="zh-CN"/>
        </w:rPr>
        <w:t xml:space="preserve"> J, </w:t>
      </w:r>
      <w:proofErr w:type="spellStart"/>
      <w:r w:rsidRPr="004A66EF">
        <w:rPr>
          <w:rFonts w:ascii="Book Antiqua" w:eastAsia="等线" w:hAnsi="Book Antiqua" w:cs="Times New Roman"/>
          <w:kern w:val="2"/>
          <w:sz w:val="24"/>
          <w:szCs w:val="24"/>
          <w:lang w:eastAsia="zh-CN"/>
        </w:rPr>
        <w:t>Krasinskas</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Benefiel</w:t>
      </w:r>
      <w:proofErr w:type="spellEnd"/>
      <w:r w:rsidRPr="004A66EF">
        <w:rPr>
          <w:rFonts w:ascii="Book Antiqua" w:eastAsia="等线" w:hAnsi="Book Antiqua" w:cs="Times New Roman"/>
          <w:kern w:val="2"/>
          <w:sz w:val="24"/>
          <w:szCs w:val="24"/>
          <w:lang w:eastAsia="zh-CN"/>
        </w:rPr>
        <w:t xml:space="preserve"> AC, </w:t>
      </w:r>
      <w:proofErr w:type="spellStart"/>
      <w:r w:rsidRPr="004A66EF">
        <w:rPr>
          <w:rFonts w:ascii="Book Antiqua" w:eastAsia="等线" w:hAnsi="Book Antiqua" w:cs="Times New Roman"/>
          <w:kern w:val="2"/>
          <w:sz w:val="24"/>
          <w:szCs w:val="24"/>
          <w:lang w:eastAsia="zh-CN"/>
        </w:rPr>
        <w:t>Kaseb</w:t>
      </w:r>
      <w:proofErr w:type="spellEnd"/>
      <w:r w:rsidRPr="004A66EF">
        <w:rPr>
          <w:rFonts w:ascii="Book Antiqua" w:eastAsia="等线" w:hAnsi="Book Antiqua" w:cs="Times New Roman"/>
          <w:kern w:val="2"/>
          <w:sz w:val="24"/>
          <w:szCs w:val="24"/>
          <w:lang w:eastAsia="zh-CN"/>
        </w:rPr>
        <w:t xml:space="preserve"> HO, Newton K, Nicholson JK, de </w:t>
      </w:r>
      <w:proofErr w:type="spellStart"/>
      <w:r w:rsidRPr="004A66EF">
        <w:rPr>
          <w:rFonts w:ascii="Book Antiqua" w:eastAsia="等线" w:hAnsi="Book Antiqua" w:cs="Times New Roman"/>
          <w:kern w:val="2"/>
          <w:sz w:val="24"/>
          <w:szCs w:val="24"/>
          <w:lang w:eastAsia="zh-CN"/>
        </w:rPr>
        <w:t>Vos</w:t>
      </w:r>
      <w:proofErr w:type="spellEnd"/>
      <w:r w:rsidRPr="004A66EF">
        <w:rPr>
          <w:rFonts w:ascii="Book Antiqua" w:eastAsia="等线" w:hAnsi="Book Antiqua" w:cs="Times New Roman"/>
          <w:kern w:val="2"/>
          <w:sz w:val="24"/>
          <w:szCs w:val="24"/>
          <w:lang w:eastAsia="zh-CN"/>
        </w:rPr>
        <w:t xml:space="preserve"> WM, Gaskins HR, </w:t>
      </w:r>
      <w:proofErr w:type="spellStart"/>
      <w:r w:rsidRPr="004A66EF">
        <w:rPr>
          <w:rFonts w:ascii="Book Antiqua" w:eastAsia="等线" w:hAnsi="Book Antiqua" w:cs="Times New Roman"/>
          <w:kern w:val="2"/>
          <w:sz w:val="24"/>
          <w:szCs w:val="24"/>
          <w:lang w:eastAsia="zh-CN"/>
        </w:rPr>
        <w:t>Zoetendal</w:t>
      </w:r>
      <w:proofErr w:type="spellEnd"/>
      <w:r w:rsidRPr="004A66EF">
        <w:rPr>
          <w:rFonts w:ascii="Book Antiqua" w:eastAsia="等线" w:hAnsi="Book Antiqua" w:cs="Times New Roman"/>
          <w:kern w:val="2"/>
          <w:sz w:val="24"/>
          <w:szCs w:val="24"/>
          <w:lang w:eastAsia="zh-CN"/>
        </w:rPr>
        <w:t xml:space="preserve"> EG. Fat, </w:t>
      </w:r>
      <w:proofErr w:type="spellStart"/>
      <w:r w:rsidRPr="004A66EF">
        <w:rPr>
          <w:rFonts w:ascii="Book Antiqua" w:eastAsia="等线" w:hAnsi="Book Antiqua" w:cs="Times New Roman"/>
          <w:kern w:val="2"/>
          <w:sz w:val="24"/>
          <w:szCs w:val="24"/>
          <w:lang w:eastAsia="zh-CN"/>
        </w:rPr>
        <w:t>fibre</w:t>
      </w:r>
      <w:proofErr w:type="spellEnd"/>
      <w:r w:rsidRPr="004A66EF">
        <w:rPr>
          <w:rFonts w:ascii="Book Antiqua" w:eastAsia="等线" w:hAnsi="Book Antiqua" w:cs="Times New Roman"/>
          <w:kern w:val="2"/>
          <w:sz w:val="24"/>
          <w:szCs w:val="24"/>
          <w:lang w:eastAsia="zh-CN"/>
        </w:rPr>
        <w:t xml:space="preserve"> and cancer risk in African Americans and rural Africans. </w:t>
      </w:r>
      <w:r w:rsidRPr="004A66EF">
        <w:rPr>
          <w:rFonts w:ascii="Book Antiqua" w:eastAsia="等线" w:hAnsi="Book Antiqua" w:cs="Times New Roman"/>
          <w:i/>
          <w:kern w:val="2"/>
          <w:sz w:val="24"/>
          <w:szCs w:val="24"/>
          <w:lang w:eastAsia="zh-CN"/>
        </w:rPr>
        <w:t xml:space="preserve">Nat </w:t>
      </w:r>
      <w:proofErr w:type="spellStart"/>
      <w:r w:rsidRPr="004A66EF">
        <w:rPr>
          <w:rFonts w:ascii="Book Antiqua" w:eastAsia="等线" w:hAnsi="Book Antiqua" w:cs="Times New Roman"/>
          <w:i/>
          <w:kern w:val="2"/>
          <w:sz w:val="24"/>
          <w:szCs w:val="24"/>
          <w:lang w:eastAsia="zh-CN"/>
        </w:rPr>
        <w:t>Commun</w:t>
      </w:r>
      <w:proofErr w:type="spellEnd"/>
      <w:r w:rsidRPr="004A66EF">
        <w:rPr>
          <w:rFonts w:ascii="Book Antiqua" w:eastAsia="等线" w:hAnsi="Book Antiqua" w:cs="Times New Roman"/>
          <w:kern w:val="2"/>
          <w:sz w:val="24"/>
          <w:szCs w:val="24"/>
          <w:lang w:eastAsia="zh-CN"/>
        </w:rPr>
        <w:t xml:space="preserve"> 2015; </w:t>
      </w:r>
      <w:r w:rsidRPr="004A66EF">
        <w:rPr>
          <w:rFonts w:ascii="Book Antiqua" w:eastAsia="等线" w:hAnsi="Book Antiqua" w:cs="Times New Roman"/>
          <w:b/>
          <w:kern w:val="2"/>
          <w:sz w:val="24"/>
          <w:szCs w:val="24"/>
          <w:lang w:eastAsia="zh-CN"/>
        </w:rPr>
        <w:t>6</w:t>
      </w:r>
      <w:r w:rsidRPr="004A66EF">
        <w:rPr>
          <w:rFonts w:ascii="Book Antiqua" w:eastAsia="等线" w:hAnsi="Book Antiqua" w:cs="Times New Roman"/>
          <w:kern w:val="2"/>
          <w:sz w:val="24"/>
          <w:szCs w:val="24"/>
          <w:lang w:eastAsia="zh-CN"/>
        </w:rPr>
        <w:t>: 6342 [PMID: 25919227 DOI: 10.1038/ncomms7342]</w:t>
      </w:r>
    </w:p>
    <w:p w14:paraId="307C26E2"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68 </w:t>
      </w:r>
      <w:r w:rsidRPr="004A66EF">
        <w:rPr>
          <w:rFonts w:ascii="Book Antiqua" w:eastAsia="等线" w:hAnsi="Book Antiqua" w:cs="Times New Roman"/>
          <w:b/>
          <w:kern w:val="2"/>
          <w:sz w:val="24"/>
          <w:szCs w:val="24"/>
          <w:lang w:eastAsia="zh-CN"/>
        </w:rPr>
        <w:t>Seidel C</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Schnekenburger</w:t>
      </w:r>
      <w:proofErr w:type="spellEnd"/>
      <w:r w:rsidRPr="004A66EF">
        <w:rPr>
          <w:rFonts w:ascii="Book Antiqua" w:eastAsia="等线" w:hAnsi="Book Antiqua" w:cs="Times New Roman"/>
          <w:kern w:val="2"/>
          <w:sz w:val="24"/>
          <w:szCs w:val="24"/>
          <w:lang w:eastAsia="zh-CN"/>
        </w:rPr>
        <w:t xml:space="preserve"> M, </w:t>
      </w:r>
      <w:proofErr w:type="spellStart"/>
      <w:r w:rsidRPr="004A66EF">
        <w:rPr>
          <w:rFonts w:ascii="Book Antiqua" w:eastAsia="等线" w:hAnsi="Book Antiqua" w:cs="Times New Roman"/>
          <w:kern w:val="2"/>
          <w:sz w:val="24"/>
          <w:szCs w:val="24"/>
          <w:lang w:eastAsia="zh-CN"/>
        </w:rPr>
        <w:t>Dicato</w:t>
      </w:r>
      <w:proofErr w:type="spellEnd"/>
      <w:r w:rsidRPr="004A66EF">
        <w:rPr>
          <w:rFonts w:ascii="Book Antiqua" w:eastAsia="等线" w:hAnsi="Book Antiqua" w:cs="Times New Roman"/>
          <w:kern w:val="2"/>
          <w:sz w:val="24"/>
          <w:szCs w:val="24"/>
          <w:lang w:eastAsia="zh-CN"/>
        </w:rPr>
        <w:t xml:space="preserve"> M, </w:t>
      </w:r>
      <w:proofErr w:type="spellStart"/>
      <w:r w:rsidRPr="004A66EF">
        <w:rPr>
          <w:rFonts w:ascii="Book Antiqua" w:eastAsia="等线" w:hAnsi="Book Antiqua" w:cs="Times New Roman"/>
          <w:kern w:val="2"/>
          <w:sz w:val="24"/>
          <w:szCs w:val="24"/>
          <w:lang w:eastAsia="zh-CN"/>
        </w:rPr>
        <w:t>Diederich</w:t>
      </w:r>
      <w:proofErr w:type="spellEnd"/>
      <w:r w:rsidRPr="004A66EF">
        <w:rPr>
          <w:rFonts w:ascii="Book Antiqua" w:eastAsia="等线" w:hAnsi="Book Antiqua" w:cs="Times New Roman"/>
          <w:kern w:val="2"/>
          <w:sz w:val="24"/>
          <w:szCs w:val="24"/>
          <w:lang w:eastAsia="zh-CN"/>
        </w:rPr>
        <w:t xml:space="preserve"> M. Histone deacetylase modulators provided by Mother Nature. </w:t>
      </w:r>
      <w:r w:rsidRPr="004A66EF">
        <w:rPr>
          <w:rFonts w:ascii="Book Antiqua" w:eastAsia="等线" w:hAnsi="Book Antiqua" w:cs="Times New Roman"/>
          <w:i/>
          <w:kern w:val="2"/>
          <w:sz w:val="24"/>
          <w:szCs w:val="24"/>
          <w:lang w:eastAsia="zh-CN"/>
        </w:rPr>
        <w:t xml:space="preserve">Genes </w:t>
      </w:r>
      <w:proofErr w:type="spellStart"/>
      <w:r w:rsidRPr="004A66EF">
        <w:rPr>
          <w:rFonts w:ascii="Book Antiqua" w:eastAsia="等线" w:hAnsi="Book Antiqua" w:cs="Times New Roman"/>
          <w:i/>
          <w:kern w:val="2"/>
          <w:sz w:val="24"/>
          <w:szCs w:val="24"/>
          <w:lang w:eastAsia="zh-CN"/>
        </w:rPr>
        <w:t>Nutr</w:t>
      </w:r>
      <w:proofErr w:type="spellEnd"/>
      <w:r w:rsidRPr="004A66EF">
        <w:rPr>
          <w:rFonts w:ascii="Book Antiqua" w:eastAsia="等线" w:hAnsi="Book Antiqua" w:cs="Times New Roman"/>
          <w:kern w:val="2"/>
          <w:sz w:val="24"/>
          <w:szCs w:val="24"/>
          <w:lang w:eastAsia="zh-CN"/>
        </w:rPr>
        <w:t xml:space="preserve"> 2012; </w:t>
      </w:r>
      <w:r w:rsidRPr="004A66EF">
        <w:rPr>
          <w:rFonts w:ascii="Book Antiqua" w:eastAsia="等线" w:hAnsi="Book Antiqua" w:cs="Times New Roman"/>
          <w:b/>
          <w:kern w:val="2"/>
          <w:sz w:val="24"/>
          <w:szCs w:val="24"/>
          <w:lang w:eastAsia="zh-CN"/>
        </w:rPr>
        <w:t>7</w:t>
      </w:r>
      <w:r w:rsidRPr="004A66EF">
        <w:rPr>
          <w:rFonts w:ascii="Book Antiqua" w:eastAsia="等线" w:hAnsi="Book Antiqua" w:cs="Times New Roman"/>
          <w:kern w:val="2"/>
          <w:sz w:val="24"/>
          <w:szCs w:val="24"/>
          <w:lang w:eastAsia="zh-CN"/>
        </w:rPr>
        <w:t>: 357-367 [PMID: 22328271 DOI: 10.1007/s12263-012-0283-9]</w:t>
      </w:r>
    </w:p>
    <w:p w14:paraId="25EC6679"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69 </w:t>
      </w:r>
      <w:r w:rsidRPr="004A66EF">
        <w:rPr>
          <w:rFonts w:ascii="Book Antiqua" w:eastAsia="等线" w:hAnsi="Book Antiqua" w:cs="Times New Roman"/>
          <w:b/>
          <w:kern w:val="2"/>
          <w:sz w:val="24"/>
          <w:szCs w:val="24"/>
          <w:lang w:eastAsia="zh-CN"/>
        </w:rPr>
        <w:t>Hester CM</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Jala</w:t>
      </w:r>
      <w:proofErr w:type="spellEnd"/>
      <w:r w:rsidRPr="004A66EF">
        <w:rPr>
          <w:rFonts w:ascii="Book Antiqua" w:eastAsia="等线" w:hAnsi="Book Antiqua" w:cs="Times New Roman"/>
          <w:kern w:val="2"/>
          <w:sz w:val="24"/>
          <w:szCs w:val="24"/>
          <w:lang w:eastAsia="zh-CN"/>
        </w:rPr>
        <w:t xml:space="preserve"> VR, </w:t>
      </w:r>
      <w:proofErr w:type="spellStart"/>
      <w:r w:rsidRPr="004A66EF">
        <w:rPr>
          <w:rFonts w:ascii="Book Antiqua" w:eastAsia="等线" w:hAnsi="Book Antiqua" w:cs="Times New Roman"/>
          <w:kern w:val="2"/>
          <w:sz w:val="24"/>
          <w:szCs w:val="24"/>
          <w:lang w:eastAsia="zh-CN"/>
        </w:rPr>
        <w:t>Langille</w:t>
      </w:r>
      <w:proofErr w:type="spellEnd"/>
      <w:r w:rsidRPr="004A66EF">
        <w:rPr>
          <w:rFonts w:ascii="Book Antiqua" w:eastAsia="等线" w:hAnsi="Book Antiqua" w:cs="Times New Roman"/>
          <w:kern w:val="2"/>
          <w:sz w:val="24"/>
          <w:szCs w:val="24"/>
          <w:lang w:eastAsia="zh-CN"/>
        </w:rPr>
        <w:t xml:space="preserve"> MG, Umar S, Greiner KA, </w:t>
      </w:r>
      <w:proofErr w:type="spellStart"/>
      <w:r w:rsidRPr="004A66EF">
        <w:rPr>
          <w:rFonts w:ascii="Book Antiqua" w:eastAsia="等线" w:hAnsi="Book Antiqua" w:cs="Times New Roman"/>
          <w:kern w:val="2"/>
          <w:sz w:val="24"/>
          <w:szCs w:val="24"/>
          <w:lang w:eastAsia="zh-CN"/>
        </w:rPr>
        <w:t>Haribabu</w:t>
      </w:r>
      <w:proofErr w:type="spellEnd"/>
      <w:r w:rsidRPr="004A66EF">
        <w:rPr>
          <w:rFonts w:ascii="Book Antiqua" w:eastAsia="等线" w:hAnsi="Book Antiqua" w:cs="Times New Roman"/>
          <w:kern w:val="2"/>
          <w:sz w:val="24"/>
          <w:szCs w:val="24"/>
          <w:lang w:eastAsia="zh-CN"/>
        </w:rPr>
        <w:t xml:space="preserve"> B. Fecal microbes, short chain fatty acids, and colorectal cancer across racial/ethnic groups. </w:t>
      </w:r>
      <w:r w:rsidRPr="004A66EF">
        <w:rPr>
          <w:rFonts w:ascii="Book Antiqua" w:eastAsia="等线" w:hAnsi="Book Antiqua" w:cs="Times New Roman"/>
          <w:i/>
          <w:kern w:val="2"/>
          <w:sz w:val="24"/>
          <w:szCs w:val="24"/>
          <w:lang w:eastAsia="zh-CN"/>
        </w:rPr>
        <w:t xml:space="preserve">World J </w:t>
      </w:r>
      <w:proofErr w:type="spellStart"/>
      <w:r w:rsidRPr="004A66EF">
        <w:rPr>
          <w:rFonts w:ascii="Book Antiqua" w:eastAsia="等线" w:hAnsi="Book Antiqua" w:cs="Times New Roman"/>
          <w:i/>
          <w:kern w:val="2"/>
          <w:sz w:val="24"/>
          <w:szCs w:val="24"/>
          <w:lang w:eastAsia="zh-CN"/>
        </w:rPr>
        <w:t>Gastroenterol</w:t>
      </w:r>
      <w:proofErr w:type="spellEnd"/>
      <w:r w:rsidRPr="004A66EF">
        <w:rPr>
          <w:rFonts w:ascii="Book Antiqua" w:eastAsia="等线" w:hAnsi="Book Antiqua" w:cs="Times New Roman"/>
          <w:kern w:val="2"/>
          <w:sz w:val="24"/>
          <w:szCs w:val="24"/>
          <w:lang w:eastAsia="zh-CN"/>
        </w:rPr>
        <w:t xml:space="preserve"> 2015; </w:t>
      </w:r>
      <w:r w:rsidRPr="004A66EF">
        <w:rPr>
          <w:rFonts w:ascii="Book Antiqua" w:eastAsia="等线" w:hAnsi="Book Antiqua" w:cs="Times New Roman"/>
          <w:b/>
          <w:kern w:val="2"/>
          <w:sz w:val="24"/>
          <w:szCs w:val="24"/>
          <w:lang w:eastAsia="zh-CN"/>
        </w:rPr>
        <w:t>21</w:t>
      </w:r>
      <w:r w:rsidRPr="004A66EF">
        <w:rPr>
          <w:rFonts w:ascii="Book Antiqua" w:eastAsia="等线" w:hAnsi="Book Antiqua" w:cs="Times New Roman"/>
          <w:kern w:val="2"/>
          <w:sz w:val="24"/>
          <w:szCs w:val="24"/>
          <w:lang w:eastAsia="zh-CN"/>
        </w:rPr>
        <w:t>: 2759-2769 [PMID: 25759547 DOI: 10.3748/wjg.v21.i9.2759]</w:t>
      </w:r>
    </w:p>
    <w:p w14:paraId="7923F689"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70 </w:t>
      </w:r>
      <w:r w:rsidRPr="004A66EF">
        <w:rPr>
          <w:rFonts w:ascii="Book Antiqua" w:eastAsia="等线" w:hAnsi="Book Antiqua" w:cs="Times New Roman"/>
          <w:b/>
          <w:kern w:val="2"/>
          <w:sz w:val="24"/>
          <w:szCs w:val="24"/>
          <w:lang w:eastAsia="zh-CN"/>
        </w:rPr>
        <w:t>Lloyd-Price J</w:t>
      </w:r>
      <w:r w:rsidRPr="004A66EF">
        <w:rPr>
          <w:rFonts w:ascii="Book Antiqua" w:eastAsia="等线" w:hAnsi="Book Antiqua" w:cs="Times New Roman"/>
          <w:kern w:val="2"/>
          <w:sz w:val="24"/>
          <w:szCs w:val="24"/>
          <w:lang w:eastAsia="zh-CN"/>
        </w:rPr>
        <w:t xml:space="preserve">, Abu-Ali G, </w:t>
      </w:r>
      <w:proofErr w:type="spellStart"/>
      <w:r w:rsidRPr="004A66EF">
        <w:rPr>
          <w:rFonts w:ascii="Book Antiqua" w:eastAsia="等线" w:hAnsi="Book Antiqua" w:cs="Times New Roman"/>
          <w:kern w:val="2"/>
          <w:sz w:val="24"/>
          <w:szCs w:val="24"/>
          <w:lang w:eastAsia="zh-CN"/>
        </w:rPr>
        <w:t>Huttenhower</w:t>
      </w:r>
      <w:proofErr w:type="spellEnd"/>
      <w:r w:rsidRPr="004A66EF">
        <w:rPr>
          <w:rFonts w:ascii="Book Antiqua" w:eastAsia="等线" w:hAnsi="Book Antiqua" w:cs="Times New Roman"/>
          <w:kern w:val="2"/>
          <w:sz w:val="24"/>
          <w:szCs w:val="24"/>
          <w:lang w:eastAsia="zh-CN"/>
        </w:rPr>
        <w:t xml:space="preserve"> C.</w:t>
      </w:r>
      <w:proofErr w:type="gramEnd"/>
      <w:r w:rsidRPr="004A66EF">
        <w:rPr>
          <w:rFonts w:ascii="Book Antiqua" w:eastAsia="等线" w:hAnsi="Book Antiqua" w:cs="Times New Roman"/>
          <w:kern w:val="2"/>
          <w:sz w:val="24"/>
          <w:szCs w:val="24"/>
          <w:lang w:eastAsia="zh-CN"/>
        </w:rPr>
        <w:t xml:space="preserve"> </w:t>
      </w:r>
      <w:proofErr w:type="gramStart"/>
      <w:r w:rsidRPr="004A66EF">
        <w:rPr>
          <w:rFonts w:ascii="Book Antiqua" w:eastAsia="等线" w:hAnsi="Book Antiqua" w:cs="Times New Roman"/>
          <w:kern w:val="2"/>
          <w:sz w:val="24"/>
          <w:szCs w:val="24"/>
          <w:lang w:eastAsia="zh-CN"/>
        </w:rPr>
        <w:t>The healthy human microbiome.</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Genome Med</w:t>
      </w:r>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8</w:t>
      </w:r>
      <w:r w:rsidRPr="004A66EF">
        <w:rPr>
          <w:rFonts w:ascii="Book Antiqua" w:eastAsia="等线" w:hAnsi="Book Antiqua" w:cs="Times New Roman"/>
          <w:kern w:val="2"/>
          <w:sz w:val="24"/>
          <w:szCs w:val="24"/>
          <w:lang w:eastAsia="zh-CN"/>
        </w:rPr>
        <w:t>: 51 [PMID: 27122046 DOI: 10.1186/s13073-016-0307-y]</w:t>
      </w:r>
    </w:p>
    <w:p w14:paraId="73B5EA04"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71 </w:t>
      </w:r>
      <w:proofErr w:type="spellStart"/>
      <w:r w:rsidRPr="004A66EF">
        <w:rPr>
          <w:rFonts w:ascii="Book Antiqua" w:eastAsia="等线" w:hAnsi="Book Antiqua" w:cs="Times New Roman"/>
          <w:b/>
          <w:kern w:val="2"/>
          <w:sz w:val="24"/>
          <w:szCs w:val="24"/>
          <w:lang w:eastAsia="zh-CN"/>
        </w:rPr>
        <w:t>Taur</w:t>
      </w:r>
      <w:proofErr w:type="spellEnd"/>
      <w:r w:rsidRPr="004A66EF">
        <w:rPr>
          <w:rFonts w:ascii="Book Antiqua" w:eastAsia="等线" w:hAnsi="Book Antiqua" w:cs="Times New Roman"/>
          <w:b/>
          <w:kern w:val="2"/>
          <w:sz w:val="24"/>
          <w:szCs w:val="24"/>
          <w:lang w:eastAsia="zh-CN"/>
        </w:rPr>
        <w:t xml:space="preserve"> Y</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Jenq</w:t>
      </w:r>
      <w:proofErr w:type="spellEnd"/>
      <w:r w:rsidRPr="004A66EF">
        <w:rPr>
          <w:rFonts w:ascii="Book Antiqua" w:eastAsia="等线" w:hAnsi="Book Antiqua" w:cs="Times New Roman"/>
          <w:kern w:val="2"/>
          <w:sz w:val="24"/>
          <w:szCs w:val="24"/>
          <w:lang w:eastAsia="zh-CN"/>
        </w:rPr>
        <w:t xml:space="preserve"> RR, Perales MA, </w:t>
      </w:r>
      <w:proofErr w:type="spellStart"/>
      <w:r w:rsidRPr="004A66EF">
        <w:rPr>
          <w:rFonts w:ascii="Book Antiqua" w:eastAsia="等线" w:hAnsi="Book Antiqua" w:cs="Times New Roman"/>
          <w:kern w:val="2"/>
          <w:sz w:val="24"/>
          <w:szCs w:val="24"/>
          <w:lang w:eastAsia="zh-CN"/>
        </w:rPr>
        <w:t>Littmann</w:t>
      </w:r>
      <w:proofErr w:type="spellEnd"/>
      <w:r w:rsidRPr="004A66EF">
        <w:rPr>
          <w:rFonts w:ascii="Book Antiqua" w:eastAsia="等线" w:hAnsi="Book Antiqua" w:cs="Times New Roman"/>
          <w:kern w:val="2"/>
          <w:sz w:val="24"/>
          <w:szCs w:val="24"/>
          <w:lang w:eastAsia="zh-CN"/>
        </w:rPr>
        <w:t xml:space="preserve"> ER, </w:t>
      </w:r>
      <w:proofErr w:type="spellStart"/>
      <w:r w:rsidRPr="004A66EF">
        <w:rPr>
          <w:rFonts w:ascii="Book Antiqua" w:eastAsia="等线" w:hAnsi="Book Antiqua" w:cs="Times New Roman"/>
          <w:kern w:val="2"/>
          <w:sz w:val="24"/>
          <w:szCs w:val="24"/>
          <w:lang w:eastAsia="zh-CN"/>
        </w:rPr>
        <w:t>Morjaria</w:t>
      </w:r>
      <w:proofErr w:type="spellEnd"/>
      <w:r w:rsidRPr="004A66EF">
        <w:rPr>
          <w:rFonts w:ascii="Book Antiqua" w:eastAsia="等线" w:hAnsi="Book Antiqua" w:cs="Times New Roman"/>
          <w:kern w:val="2"/>
          <w:sz w:val="24"/>
          <w:szCs w:val="24"/>
          <w:lang w:eastAsia="zh-CN"/>
        </w:rPr>
        <w:t xml:space="preserve"> S, Ling L, No D, </w:t>
      </w:r>
      <w:proofErr w:type="spellStart"/>
      <w:r w:rsidRPr="004A66EF">
        <w:rPr>
          <w:rFonts w:ascii="Book Antiqua" w:eastAsia="等线" w:hAnsi="Book Antiqua" w:cs="Times New Roman"/>
          <w:kern w:val="2"/>
          <w:sz w:val="24"/>
          <w:szCs w:val="24"/>
          <w:lang w:eastAsia="zh-CN"/>
        </w:rPr>
        <w:t>Gobourne</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Viale</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Dahi</w:t>
      </w:r>
      <w:proofErr w:type="spellEnd"/>
      <w:r w:rsidRPr="004A66EF">
        <w:rPr>
          <w:rFonts w:ascii="Book Antiqua" w:eastAsia="等线" w:hAnsi="Book Antiqua" w:cs="Times New Roman"/>
          <w:kern w:val="2"/>
          <w:sz w:val="24"/>
          <w:szCs w:val="24"/>
          <w:lang w:eastAsia="zh-CN"/>
        </w:rPr>
        <w:t xml:space="preserve"> PB, Ponce DM, Barker JN, Giralt S, van den Brink M, </w:t>
      </w:r>
      <w:proofErr w:type="spellStart"/>
      <w:r w:rsidRPr="004A66EF">
        <w:rPr>
          <w:rFonts w:ascii="Book Antiqua" w:eastAsia="等线" w:hAnsi="Book Antiqua" w:cs="Times New Roman"/>
          <w:kern w:val="2"/>
          <w:sz w:val="24"/>
          <w:szCs w:val="24"/>
          <w:lang w:eastAsia="zh-CN"/>
        </w:rPr>
        <w:t>Pamer</w:t>
      </w:r>
      <w:proofErr w:type="spellEnd"/>
      <w:r w:rsidRPr="004A66EF">
        <w:rPr>
          <w:rFonts w:ascii="Book Antiqua" w:eastAsia="等线" w:hAnsi="Book Antiqua" w:cs="Times New Roman"/>
          <w:kern w:val="2"/>
          <w:sz w:val="24"/>
          <w:szCs w:val="24"/>
          <w:lang w:eastAsia="zh-CN"/>
        </w:rPr>
        <w:t xml:space="preserve"> EG. </w:t>
      </w:r>
      <w:proofErr w:type="gramStart"/>
      <w:r w:rsidRPr="004A66EF">
        <w:rPr>
          <w:rFonts w:ascii="Book Antiqua" w:eastAsia="等线" w:hAnsi="Book Antiqua" w:cs="Times New Roman"/>
          <w:kern w:val="2"/>
          <w:sz w:val="24"/>
          <w:szCs w:val="24"/>
          <w:lang w:eastAsia="zh-CN"/>
        </w:rPr>
        <w:t>The effects of intestinal tract bacterial diversity on mortality following allogeneic hematopoietic stem cell transplantation.</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Blood</w:t>
      </w:r>
      <w:r w:rsidRPr="004A66EF">
        <w:rPr>
          <w:rFonts w:ascii="Book Antiqua" w:eastAsia="等线" w:hAnsi="Book Antiqua" w:cs="Times New Roman"/>
          <w:kern w:val="2"/>
          <w:sz w:val="24"/>
          <w:szCs w:val="24"/>
          <w:lang w:eastAsia="zh-CN"/>
        </w:rPr>
        <w:t xml:space="preserve"> 2014; </w:t>
      </w:r>
      <w:r w:rsidRPr="004A66EF">
        <w:rPr>
          <w:rFonts w:ascii="Book Antiqua" w:eastAsia="等线" w:hAnsi="Book Antiqua" w:cs="Times New Roman"/>
          <w:b/>
          <w:kern w:val="2"/>
          <w:sz w:val="24"/>
          <w:szCs w:val="24"/>
          <w:lang w:eastAsia="zh-CN"/>
        </w:rPr>
        <w:t>124</w:t>
      </w:r>
      <w:r w:rsidRPr="004A66EF">
        <w:rPr>
          <w:rFonts w:ascii="Book Antiqua" w:eastAsia="等线" w:hAnsi="Book Antiqua" w:cs="Times New Roman"/>
          <w:kern w:val="2"/>
          <w:sz w:val="24"/>
          <w:szCs w:val="24"/>
          <w:lang w:eastAsia="zh-CN"/>
        </w:rPr>
        <w:t>: 1174-1182 [PMID: 24939656 DOI: 10.1182/blood-2014-02-554725]</w:t>
      </w:r>
    </w:p>
    <w:p w14:paraId="24DF8C39"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72 </w:t>
      </w:r>
      <w:proofErr w:type="spellStart"/>
      <w:r w:rsidRPr="004A66EF">
        <w:rPr>
          <w:rFonts w:ascii="Book Antiqua" w:eastAsia="等线" w:hAnsi="Book Antiqua" w:cs="Times New Roman"/>
          <w:b/>
          <w:kern w:val="2"/>
          <w:sz w:val="24"/>
          <w:szCs w:val="24"/>
          <w:lang w:eastAsia="zh-CN"/>
        </w:rPr>
        <w:t>Ratnayake</w:t>
      </w:r>
      <w:proofErr w:type="spellEnd"/>
      <w:r w:rsidRPr="004A66EF">
        <w:rPr>
          <w:rFonts w:ascii="Book Antiqua" w:eastAsia="等线" w:hAnsi="Book Antiqua" w:cs="Times New Roman"/>
          <w:b/>
          <w:kern w:val="2"/>
          <w:sz w:val="24"/>
          <w:szCs w:val="24"/>
          <w:lang w:eastAsia="zh-CN"/>
        </w:rPr>
        <w:t xml:space="preserve"> WM</w:t>
      </w:r>
      <w:r w:rsidRPr="004A66EF">
        <w:rPr>
          <w:rFonts w:ascii="Book Antiqua" w:eastAsia="等线" w:hAnsi="Book Antiqua" w:cs="Times New Roman"/>
          <w:kern w:val="2"/>
          <w:sz w:val="24"/>
          <w:szCs w:val="24"/>
          <w:lang w:eastAsia="zh-CN"/>
        </w:rPr>
        <w:t xml:space="preserve">, Galli C. Fat and fatty acid terminology, methods of analysis and fat digestion and metabolism: A background review paper. </w:t>
      </w:r>
      <w:r w:rsidRPr="004A66EF">
        <w:rPr>
          <w:rFonts w:ascii="Book Antiqua" w:eastAsia="等线" w:hAnsi="Book Antiqua" w:cs="Times New Roman"/>
          <w:i/>
          <w:kern w:val="2"/>
          <w:sz w:val="24"/>
          <w:szCs w:val="24"/>
          <w:lang w:eastAsia="zh-CN"/>
        </w:rPr>
        <w:t xml:space="preserve">Ann </w:t>
      </w:r>
      <w:proofErr w:type="spellStart"/>
      <w:r w:rsidRPr="004A66EF">
        <w:rPr>
          <w:rFonts w:ascii="Book Antiqua" w:eastAsia="等线" w:hAnsi="Book Antiqua" w:cs="Times New Roman"/>
          <w:i/>
          <w:kern w:val="2"/>
          <w:sz w:val="24"/>
          <w:szCs w:val="24"/>
          <w:lang w:eastAsia="zh-CN"/>
        </w:rPr>
        <w:t>Nutr</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Metab</w:t>
      </w:r>
      <w:proofErr w:type="spellEnd"/>
      <w:r w:rsidRPr="004A66EF">
        <w:rPr>
          <w:rFonts w:ascii="Book Antiqua" w:eastAsia="等线" w:hAnsi="Book Antiqua" w:cs="Times New Roman"/>
          <w:kern w:val="2"/>
          <w:sz w:val="24"/>
          <w:szCs w:val="24"/>
          <w:lang w:eastAsia="zh-CN"/>
        </w:rPr>
        <w:t xml:space="preserve"> 2009; </w:t>
      </w:r>
      <w:r w:rsidRPr="004A66EF">
        <w:rPr>
          <w:rFonts w:ascii="Book Antiqua" w:eastAsia="等线" w:hAnsi="Book Antiqua" w:cs="Times New Roman"/>
          <w:b/>
          <w:kern w:val="2"/>
          <w:sz w:val="24"/>
          <w:szCs w:val="24"/>
          <w:lang w:eastAsia="zh-CN"/>
        </w:rPr>
        <w:t>55</w:t>
      </w:r>
      <w:r w:rsidRPr="004A66EF">
        <w:rPr>
          <w:rFonts w:ascii="Book Antiqua" w:eastAsia="等线" w:hAnsi="Book Antiqua" w:cs="Times New Roman"/>
          <w:kern w:val="2"/>
          <w:sz w:val="24"/>
          <w:szCs w:val="24"/>
          <w:lang w:eastAsia="zh-CN"/>
        </w:rPr>
        <w:t>: 8-43 [PMID: 19752534 DOI: 10.1159/000228994]</w:t>
      </w:r>
    </w:p>
    <w:p w14:paraId="2F13286C"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73 </w:t>
      </w:r>
      <w:r w:rsidRPr="004A66EF">
        <w:rPr>
          <w:rFonts w:ascii="Book Antiqua" w:eastAsia="等线" w:hAnsi="Book Antiqua" w:cs="Times New Roman"/>
          <w:b/>
          <w:kern w:val="2"/>
          <w:sz w:val="24"/>
          <w:szCs w:val="24"/>
          <w:lang w:eastAsia="zh-CN"/>
        </w:rPr>
        <w:t>Ríos-</w:t>
      </w:r>
      <w:proofErr w:type="spellStart"/>
      <w:r w:rsidRPr="004A66EF">
        <w:rPr>
          <w:rFonts w:ascii="Book Antiqua" w:eastAsia="等线" w:hAnsi="Book Antiqua" w:cs="Times New Roman"/>
          <w:b/>
          <w:kern w:val="2"/>
          <w:sz w:val="24"/>
          <w:szCs w:val="24"/>
          <w:lang w:eastAsia="zh-CN"/>
        </w:rPr>
        <w:t>Covián</w:t>
      </w:r>
      <w:proofErr w:type="spellEnd"/>
      <w:r w:rsidRPr="004A66EF">
        <w:rPr>
          <w:rFonts w:ascii="Book Antiqua" w:eastAsia="等线" w:hAnsi="Book Antiqua" w:cs="Times New Roman"/>
          <w:b/>
          <w:kern w:val="2"/>
          <w:sz w:val="24"/>
          <w:szCs w:val="24"/>
          <w:lang w:eastAsia="zh-CN"/>
        </w:rPr>
        <w:t xml:space="preserve"> D</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Ruas-Madiedo</w:t>
      </w:r>
      <w:proofErr w:type="spellEnd"/>
      <w:r w:rsidRPr="004A66EF">
        <w:rPr>
          <w:rFonts w:ascii="Book Antiqua" w:eastAsia="等线" w:hAnsi="Book Antiqua" w:cs="Times New Roman"/>
          <w:kern w:val="2"/>
          <w:sz w:val="24"/>
          <w:szCs w:val="24"/>
          <w:lang w:eastAsia="zh-CN"/>
        </w:rPr>
        <w:t xml:space="preserve"> P, </w:t>
      </w:r>
      <w:proofErr w:type="spellStart"/>
      <w:r w:rsidRPr="004A66EF">
        <w:rPr>
          <w:rFonts w:ascii="Book Antiqua" w:eastAsia="等线" w:hAnsi="Book Antiqua" w:cs="Times New Roman"/>
          <w:kern w:val="2"/>
          <w:sz w:val="24"/>
          <w:szCs w:val="24"/>
          <w:lang w:eastAsia="zh-CN"/>
        </w:rPr>
        <w:t>Margolles</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Gueimonde</w:t>
      </w:r>
      <w:proofErr w:type="spellEnd"/>
      <w:r w:rsidRPr="004A66EF">
        <w:rPr>
          <w:rFonts w:ascii="Book Antiqua" w:eastAsia="等线" w:hAnsi="Book Antiqua" w:cs="Times New Roman"/>
          <w:kern w:val="2"/>
          <w:sz w:val="24"/>
          <w:szCs w:val="24"/>
          <w:lang w:eastAsia="zh-CN"/>
        </w:rPr>
        <w:t xml:space="preserve"> M, de Los Reyes-</w:t>
      </w:r>
      <w:proofErr w:type="spellStart"/>
      <w:r w:rsidRPr="004A66EF">
        <w:rPr>
          <w:rFonts w:ascii="Book Antiqua" w:eastAsia="等线" w:hAnsi="Book Antiqua" w:cs="Times New Roman"/>
          <w:kern w:val="2"/>
          <w:sz w:val="24"/>
          <w:szCs w:val="24"/>
          <w:lang w:eastAsia="zh-CN"/>
        </w:rPr>
        <w:t>Gavilán</w:t>
      </w:r>
      <w:proofErr w:type="spellEnd"/>
      <w:r w:rsidRPr="004A66EF">
        <w:rPr>
          <w:rFonts w:ascii="Book Antiqua" w:eastAsia="等线" w:hAnsi="Book Antiqua" w:cs="Times New Roman"/>
          <w:kern w:val="2"/>
          <w:sz w:val="24"/>
          <w:szCs w:val="24"/>
          <w:lang w:eastAsia="zh-CN"/>
        </w:rPr>
        <w:t xml:space="preserve"> CG, Salazar N. Intestinal Short Chain Fatty Acids and their Link with Diet and Human Health. </w:t>
      </w:r>
      <w:r w:rsidRPr="004A66EF">
        <w:rPr>
          <w:rFonts w:ascii="Book Antiqua" w:eastAsia="等线" w:hAnsi="Book Antiqua" w:cs="Times New Roman"/>
          <w:i/>
          <w:kern w:val="2"/>
          <w:sz w:val="24"/>
          <w:szCs w:val="24"/>
          <w:lang w:eastAsia="zh-CN"/>
        </w:rPr>
        <w:t xml:space="preserve">Front </w:t>
      </w:r>
      <w:proofErr w:type="spellStart"/>
      <w:r w:rsidRPr="004A66EF">
        <w:rPr>
          <w:rFonts w:ascii="Book Antiqua" w:eastAsia="等线" w:hAnsi="Book Antiqua" w:cs="Times New Roman"/>
          <w:i/>
          <w:kern w:val="2"/>
          <w:sz w:val="24"/>
          <w:szCs w:val="24"/>
          <w:lang w:eastAsia="zh-CN"/>
        </w:rPr>
        <w:t>Microbiol</w:t>
      </w:r>
      <w:proofErr w:type="spellEnd"/>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7</w:t>
      </w:r>
      <w:r w:rsidRPr="004A66EF">
        <w:rPr>
          <w:rFonts w:ascii="Book Antiqua" w:eastAsia="等线" w:hAnsi="Book Antiqua" w:cs="Times New Roman"/>
          <w:kern w:val="2"/>
          <w:sz w:val="24"/>
          <w:szCs w:val="24"/>
          <w:lang w:eastAsia="zh-CN"/>
        </w:rPr>
        <w:t>: 185 [PMID: 26925050 DOI: 10.3389/fmicb.2016.00185]</w:t>
      </w:r>
    </w:p>
    <w:p w14:paraId="0D02762D"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74 </w:t>
      </w:r>
      <w:proofErr w:type="spellStart"/>
      <w:r w:rsidRPr="004A66EF">
        <w:rPr>
          <w:rFonts w:ascii="Book Antiqua" w:eastAsia="等线" w:hAnsi="Book Antiqua" w:cs="Times New Roman"/>
          <w:b/>
          <w:kern w:val="2"/>
          <w:sz w:val="24"/>
          <w:szCs w:val="24"/>
          <w:lang w:eastAsia="zh-CN"/>
        </w:rPr>
        <w:t>Krautkramer</w:t>
      </w:r>
      <w:proofErr w:type="spellEnd"/>
      <w:r w:rsidRPr="004A66EF">
        <w:rPr>
          <w:rFonts w:ascii="Book Antiqua" w:eastAsia="等线" w:hAnsi="Book Antiqua" w:cs="Times New Roman"/>
          <w:b/>
          <w:kern w:val="2"/>
          <w:sz w:val="24"/>
          <w:szCs w:val="24"/>
          <w:lang w:eastAsia="zh-CN"/>
        </w:rPr>
        <w:t xml:space="preserve"> KA</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Kreznar</w:t>
      </w:r>
      <w:proofErr w:type="spellEnd"/>
      <w:r w:rsidRPr="004A66EF">
        <w:rPr>
          <w:rFonts w:ascii="Book Antiqua" w:eastAsia="等线" w:hAnsi="Book Antiqua" w:cs="Times New Roman"/>
          <w:kern w:val="2"/>
          <w:sz w:val="24"/>
          <w:szCs w:val="24"/>
          <w:lang w:eastAsia="zh-CN"/>
        </w:rPr>
        <w:t xml:space="preserve"> JH, Romano KA, </w:t>
      </w:r>
      <w:proofErr w:type="spellStart"/>
      <w:r w:rsidRPr="004A66EF">
        <w:rPr>
          <w:rFonts w:ascii="Book Antiqua" w:eastAsia="等线" w:hAnsi="Book Antiqua" w:cs="Times New Roman"/>
          <w:kern w:val="2"/>
          <w:sz w:val="24"/>
          <w:szCs w:val="24"/>
          <w:lang w:eastAsia="zh-CN"/>
        </w:rPr>
        <w:t>Vivas</w:t>
      </w:r>
      <w:proofErr w:type="spellEnd"/>
      <w:r w:rsidRPr="004A66EF">
        <w:rPr>
          <w:rFonts w:ascii="Book Antiqua" w:eastAsia="等线" w:hAnsi="Book Antiqua" w:cs="Times New Roman"/>
          <w:kern w:val="2"/>
          <w:sz w:val="24"/>
          <w:szCs w:val="24"/>
          <w:lang w:eastAsia="zh-CN"/>
        </w:rPr>
        <w:t xml:space="preserve"> EI, Barrett-Wilt GA, </w:t>
      </w:r>
      <w:proofErr w:type="spellStart"/>
      <w:r w:rsidRPr="004A66EF">
        <w:rPr>
          <w:rFonts w:ascii="Book Antiqua" w:eastAsia="等线" w:hAnsi="Book Antiqua" w:cs="Times New Roman"/>
          <w:kern w:val="2"/>
          <w:sz w:val="24"/>
          <w:szCs w:val="24"/>
          <w:lang w:eastAsia="zh-CN"/>
        </w:rPr>
        <w:t>Rabaglia</w:t>
      </w:r>
      <w:proofErr w:type="spellEnd"/>
      <w:r w:rsidRPr="004A66EF">
        <w:rPr>
          <w:rFonts w:ascii="Book Antiqua" w:eastAsia="等线" w:hAnsi="Book Antiqua" w:cs="Times New Roman"/>
          <w:kern w:val="2"/>
          <w:sz w:val="24"/>
          <w:szCs w:val="24"/>
          <w:lang w:eastAsia="zh-CN"/>
        </w:rPr>
        <w:t xml:space="preserve"> ME, Keller MP, </w:t>
      </w:r>
      <w:proofErr w:type="spellStart"/>
      <w:r w:rsidRPr="004A66EF">
        <w:rPr>
          <w:rFonts w:ascii="Book Antiqua" w:eastAsia="等线" w:hAnsi="Book Antiqua" w:cs="Times New Roman"/>
          <w:kern w:val="2"/>
          <w:sz w:val="24"/>
          <w:szCs w:val="24"/>
          <w:lang w:eastAsia="zh-CN"/>
        </w:rPr>
        <w:t>Attie</w:t>
      </w:r>
      <w:proofErr w:type="spellEnd"/>
      <w:r w:rsidRPr="004A66EF">
        <w:rPr>
          <w:rFonts w:ascii="Book Antiqua" w:eastAsia="等线" w:hAnsi="Book Antiqua" w:cs="Times New Roman"/>
          <w:kern w:val="2"/>
          <w:sz w:val="24"/>
          <w:szCs w:val="24"/>
          <w:lang w:eastAsia="zh-CN"/>
        </w:rPr>
        <w:t xml:space="preserve"> AD, Rey FE, </w:t>
      </w:r>
      <w:proofErr w:type="spellStart"/>
      <w:r w:rsidRPr="004A66EF">
        <w:rPr>
          <w:rFonts w:ascii="Book Antiqua" w:eastAsia="等线" w:hAnsi="Book Antiqua" w:cs="Times New Roman"/>
          <w:kern w:val="2"/>
          <w:sz w:val="24"/>
          <w:szCs w:val="24"/>
          <w:lang w:eastAsia="zh-CN"/>
        </w:rPr>
        <w:t>Denu</w:t>
      </w:r>
      <w:proofErr w:type="spellEnd"/>
      <w:r w:rsidRPr="004A66EF">
        <w:rPr>
          <w:rFonts w:ascii="Book Antiqua" w:eastAsia="等线" w:hAnsi="Book Antiqua" w:cs="Times New Roman"/>
          <w:kern w:val="2"/>
          <w:sz w:val="24"/>
          <w:szCs w:val="24"/>
          <w:lang w:eastAsia="zh-CN"/>
        </w:rPr>
        <w:t xml:space="preserve"> JM. Diet-Microbiota Interactions Mediate Global Epigenetic Programming in Multiple Host Tissues. </w:t>
      </w:r>
      <w:proofErr w:type="spellStart"/>
      <w:r w:rsidRPr="004A66EF">
        <w:rPr>
          <w:rFonts w:ascii="Book Antiqua" w:eastAsia="等线" w:hAnsi="Book Antiqua" w:cs="Times New Roman"/>
          <w:i/>
          <w:kern w:val="2"/>
          <w:sz w:val="24"/>
          <w:szCs w:val="24"/>
          <w:lang w:eastAsia="zh-CN"/>
        </w:rPr>
        <w:t>Mol</w:t>
      </w:r>
      <w:proofErr w:type="spellEnd"/>
      <w:r w:rsidRPr="004A66EF">
        <w:rPr>
          <w:rFonts w:ascii="Book Antiqua" w:eastAsia="等线" w:hAnsi="Book Antiqua" w:cs="Times New Roman"/>
          <w:i/>
          <w:kern w:val="2"/>
          <w:sz w:val="24"/>
          <w:szCs w:val="24"/>
          <w:lang w:eastAsia="zh-CN"/>
        </w:rPr>
        <w:t xml:space="preserve"> Cell</w:t>
      </w:r>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64</w:t>
      </w:r>
      <w:r w:rsidRPr="004A66EF">
        <w:rPr>
          <w:rFonts w:ascii="Book Antiqua" w:eastAsia="等线" w:hAnsi="Book Antiqua" w:cs="Times New Roman"/>
          <w:kern w:val="2"/>
          <w:sz w:val="24"/>
          <w:szCs w:val="24"/>
          <w:lang w:eastAsia="zh-CN"/>
        </w:rPr>
        <w:t>: 982-992 [PMID: 27889451 DOI: 10.1016/j.molcel.2016.10.025]</w:t>
      </w:r>
    </w:p>
    <w:p w14:paraId="327C6601"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75 </w:t>
      </w:r>
      <w:proofErr w:type="spellStart"/>
      <w:r w:rsidRPr="004A66EF">
        <w:rPr>
          <w:rFonts w:ascii="Book Antiqua" w:eastAsia="等线" w:hAnsi="Book Antiqua" w:cs="Times New Roman"/>
          <w:b/>
          <w:kern w:val="2"/>
          <w:sz w:val="24"/>
          <w:szCs w:val="24"/>
          <w:lang w:eastAsia="zh-CN"/>
        </w:rPr>
        <w:t>Lakhter</w:t>
      </w:r>
      <w:proofErr w:type="spellEnd"/>
      <w:r w:rsidRPr="004A66EF">
        <w:rPr>
          <w:rFonts w:ascii="Book Antiqua" w:eastAsia="等线" w:hAnsi="Book Antiqua" w:cs="Times New Roman"/>
          <w:b/>
          <w:kern w:val="2"/>
          <w:sz w:val="24"/>
          <w:szCs w:val="24"/>
          <w:lang w:eastAsia="zh-CN"/>
        </w:rPr>
        <w:t xml:space="preserve"> AJ</w:t>
      </w:r>
      <w:r w:rsidRPr="004A66EF">
        <w:rPr>
          <w:rFonts w:ascii="Book Antiqua" w:eastAsia="等线" w:hAnsi="Book Antiqua" w:cs="Times New Roman"/>
          <w:kern w:val="2"/>
          <w:sz w:val="24"/>
          <w:szCs w:val="24"/>
          <w:lang w:eastAsia="zh-CN"/>
        </w:rPr>
        <w:t xml:space="preserve">, Hamilton J, </w:t>
      </w:r>
      <w:proofErr w:type="spellStart"/>
      <w:r w:rsidRPr="004A66EF">
        <w:rPr>
          <w:rFonts w:ascii="Book Antiqua" w:eastAsia="等线" w:hAnsi="Book Antiqua" w:cs="Times New Roman"/>
          <w:kern w:val="2"/>
          <w:sz w:val="24"/>
          <w:szCs w:val="24"/>
          <w:lang w:eastAsia="zh-CN"/>
        </w:rPr>
        <w:t>Konger</w:t>
      </w:r>
      <w:proofErr w:type="spellEnd"/>
      <w:r w:rsidRPr="004A66EF">
        <w:rPr>
          <w:rFonts w:ascii="Book Antiqua" w:eastAsia="等线" w:hAnsi="Book Antiqua" w:cs="Times New Roman"/>
          <w:kern w:val="2"/>
          <w:sz w:val="24"/>
          <w:szCs w:val="24"/>
          <w:lang w:eastAsia="zh-CN"/>
        </w:rPr>
        <w:t xml:space="preserve"> RL, </w:t>
      </w:r>
      <w:proofErr w:type="spellStart"/>
      <w:r w:rsidRPr="004A66EF">
        <w:rPr>
          <w:rFonts w:ascii="Book Antiqua" w:eastAsia="等线" w:hAnsi="Book Antiqua" w:cs="Times New Roman"/>
          <w:kern w:val="2"/>
          <w:sz w:val="24"/>
          <w:szCs w:val="24"/>
          <w:lang w:eastAsia="zh-CN"/>
        </w:rPr>
        <w:t>Brustovetsky</w:t>
      </w:r>
      <w:proofErr w:type="spellEnd"/>
      <w:r w:rsidRPr="004A66EF">
        <w:rPr>
          <w:rFonts w:ascii="Book Antiqua" w:eastAsia="等线" w:hAnsi="Book Antiqua" w:cs="Times New Roman"/>
          <w:kern w:val="2"/>
          <w:sz w:val="24"/>
          <w:szCs w:val="24"/>
          <w:lang w:eastAsia="zh-CN"/>
        </w:rPr>
        <w:t xml:space="preserve"> N, </w:t>
      </w:r>
      <w:proofErr w:type="spellStart"/>
      <w:r w:rsidRPr="004A66EF">
        <w:rPr>
          <w:rFonts w:ascii="Book Antiqua" w:eastAsia="等线" w:hAnsi="Book Antiqua" w:cs="Times New Roman"/>
          <w:kern w:val="2"/>
          <w:sz w:val="24"/>
          <w:szCs w:val="24"/>
          <w:lang w:eastAsia="zh-CN"/>
        </w:rPr>
        <w:t>Broxmeyer</w:t>
      </w:r>
      <w:proofErr w:type="spellEnd"/>
      <w:r w:rsidRPr="004A66EF">
        <w:rPr>
          <w:rFonts w:ascii="Book Antiqua" w:eastAsia="等线" w:hAnsi="Book Antiqua" w:cs="Times New Roman"/>
          <w:kern w:val="2"/>
          <w:sz w:val="24"/>
          <w:szCs w:val="24"/>
          <w:lang w:eastAsia="zh-CN"/>
        </w:rPr>
        <w:t xml:space="preserve"> HE, Naidu SR. Glucose-independent Acetate Metabolism Promotes Melanoma Cell Survival and Tumor Growth.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Biol</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Chem</w:t>
      </w:r>
      <w:proofErr w:type="spellEnd"/>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291</w:t>
      </w:r>
      <w:r w:rsidRPr="004A66EF">
        <w:rPr>
          <w:rFonts w:ascii="Book Antiqua" w:eastAsia="等线" w:hAnsi="Book Antiqua" w:cs="Times New Roman"/>
          <w:kern w:val="2"/>
          <w:sz w:val="24"/>
          <w:szCs w:val="24"/>
          <w:lang w:eastAsia="zh-CN"/>
        </w:rPr>
        <w:t>: 21869-21879 [PMID: 27539851 DOI: 10.1074/jbc.M115.712166]</w:t>
      </w:r>
    </w:p>
    <w:p w14:paraId="6961FD0B"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76 </w:t>
      </w:r>
      <w:proofErr w:type="spellStart"/>
      <w:r w:rsidRPr="004A66EF">
        <w:rPr>
          <w:rFonts w:ascii="Book Antiqua" w:eastAsia="等线" w:hAnsi="Book Antiqua" w:cs="Times New Roman"/>
          <w:b/>
          <w:kern w:val="2"/>
          <w:sz w:val="24"/>
          <w:szCs w:val="24"/>
          <w:lang w:eastAsia="zh-CN"/>
        </w:rPr>
        <w:t>Schug</w:t>
      </w:r>
      <w:proofErr w:type="spellEnd"/>
      <w:r w:rsidRPr="004A66EF">
        <w:rPr>
          <w:rFonts w:ascii="Book Antiqua" w:eastAsia="等线" w:hAnsi="Book Antiqua" w:cs="Times New Roman"/>
          <w:b/>
          <w:kern w:val="2"/>
          <w:sz w:val="24"/>
          <w:szCs w:val="24"/>
          <w:lang w:eastAsia="zh-CN"/>
        </w:rPr>
        <w:t xml:space="preserve"> ZT</w:t>
      </w:r>
      <w:r w:rsidRPr="004A66EF">
        <w:rPr>
          <w:rFonts w:ascii="Book Antiqua" w:eastAsia="等线" w:hAnsi="Book Antiqua" w:cs="Times New Roman"/>
          <w:kern w:val="2"/>
          <w:sz w:val="24"/>
          <w:szCs w:val="24"/>
          <w:lang w:eastAsia="zh-CN"/>
        </w:rPr>
        <w:t xml:space="preserve">, Peck B, Jones DT, Zhang Q, </w:t>
      </w:r>
      <w:proofErr w:type="spellStart"/>
      <w:r w:rsidRPr="004A66EF">
        <w:rPr>
          <w:rFonts w:ascii="Book Antiqua" w:eastAsia="等线" w:hAnsi="Book Antiqua" w:cs="Times New Roman"/>
          <w:kern w:val="2"/>
          <w:sz w:val="24"/>
          <w:szCs w:val="24"/>
          <w:lang w:eastAsia="zh-CN"/>
        </w:rPr>
        <w:t>Grosskurth</w:t>
      </w:r>
      <w:proofErr w:type="spellEnd"/>
      <w:r w:rsidRPr="004A66EF">
        <w:rPr>
          <w:rFonts w:ascii="Book Antiqua" w:eastAsia="等线" w:hAnsi="Book Antiqua" w:cs="Times New Roman"/>
          <w:kern w:val="2"/>
          <w:sz w:val="24"/>
          <w:szCs w:val="24"/>
          <w:lang w:eastAsia="zh-CN"/>
        </w:rPr>
        <w:t xml:space="preserve"> S, </w:t>
      </w:r>
      <w:proofErr w:type="spellStart"/>
      <w:r w:rsidRPr="004A66EF">
        <w:rPr>
          <w:rFonts w:ascii="Book Antiqua" w:eastAsia="等线" w:hAnsi="Book Antiqua" w:cs="Times New Roman"/>
          <w:kern w:val="2"/>
          <w:sz w:val="24"/>
          <w:szCs w:val="24"/>
          <w:lang w:eastAsia="zh-CN"/>
        </w:rPr>
        <w:t>Alam</w:t>
      </w:r>
      <w:proofErr w:type="spellEnd"/>
      <w:r w:rsidRPr="004A66EF">
        <w:rPr>
          <w:rFonts w:ascii="Book Antiqua" w:eastAsia="等线" w:hAnsi="Book Antiqua" w:cs="Times New Roman"/>
          <w:kern w:val="2"/>
          <w:sz w:val="24"/>
          <w:szCs w:val="24"/>
          <w:lang w:eastAsia="zh-CN"/>
        </w:rPr>
        <w:t xml:space="preserve"> IS, Goodwin LM, </w:t>
      </w:r>
      <w:proofErr w:type="spellStart"/>
      <w:r w:rsidRPr="004A66EF">
        <w:rPr>
          <w:rFonts w:ascii="Book Antiqua" w:eastAsia="等线" w:hAnsi="Book Antiqua" w:cs="Times New Roman"/>
          <w:kern w:val="2"/>
          <w:sz w:val="24"/>
          <w:szCs w:val="24"/>
          <w:lang w:eastAsia="zh-CN"/>
        </w:rPr>
        <w:t>Smethurst</w:t>
      </w:r>
      <w:proofErr w:type="spellEnd"/>
      <w:r w:rsidRPr="004A66EF">
        <w:rPr>
          <w:rFonts w:ascii="Book Antiqua" w:eastAsia="等线" w:hAnsi="Book Antiqua" w:cs="Times New Roman"/>
          <w:kern w:val="2"/>
          <w:sz w:val="24"/>
          <w:szCs w:val="24"/>
          <w:lang w:eastAsia="zh-CN"/>
        </w:rPr>
        <w:t xml:space="preserve"> E, Mason S, Blyth K, </w:t>
      </w:r>
      <w:proofErr w:type="spellStart"/>
      <w:r w:rsidRPr="004A66EF">
        <w:rPr>
          <w:rFonts w:ascii="Book Antiqua" w:eastAsia="等线" w:hAnsi="Book Antiqua" w:cs="Times New Roman"/>
          <w:kern w:val="2"/>
          <w:sz w:val="24"/>
          <w:szCs w:val="24"/>
          <w:lang w:eastAsia="zh-CN"/>
        </w:rPr>
        <w:t>McGarry</w:t>
      </w:r>
      <w:proofErr w:type="spellEnd"/>
      <w:r w:rsidRPr="004A66EF">
        <w:rPr>
          <w:rFonts w:ascii="Book Antiqua" w:eastAsia="等线" w:hAnsi="Book Antiqua" w:cs="Times New Roman"/>
          <w:kern w:val="2"/>
          <w:sz w:val="24"/>
          <w:szCs w:val="24"/>
          <w:lang w:eastAsia="zh-CN"/>
        </w:rPr>
        <w:t xml:space="preserve"> L, James D, Shanks E, </w:t>
      </w:r>
      <w:proofErr w:type="spellStart"/>
      <w:r w:rsidRPr="004A66EF">
        <w:rPr>
          <w:rFonts w:ascii="Book Antiqua" w:eastAsia="等线" w:hAnsi="Book Antiqua" w:cs="Times New Roman"/>
          <w:kern w:val="2"/>
          <w:sz w:val="24"/>
          <w:szCs w:val="24"/>
          <w:lang w:eastAsia="zh-CN"/>
        </w:rPr>
        <w:t>Kalna</w:t>
      </w:r>
      <w:proofErr w:type="spellEnd"/>
      <w:r w:rsidRPr="004A66EF">
        <w:rPr>
          <w:rFonts w:ascii="Book Antiqua" w:eastAsia="等线" w:hAnsi="Book Antiqua" w:cs="Times New Roman"/>
          <w:kern w:val="2"/>
          <w:sz w:val="24"/>
          <w:szCs w:val="24"/>
          <w:lang w:eastAsia="zh-CN"/>
        </w:rPr>
        <w:t xml:space="preserve"> G, Saunders RE, Jiang M, Howell M, </w:t>
      </w:r>
      <w:proofErr w:type="spellStart"/>
      <w:r w:rsidRPr="004A66EF">
        <w:rPr>
          <w:rFonts w:ascii="Book Antiqua" w:eastAsia="等线" w:hAnsi="Book Antiqua" w:cs="Times New Roman"/>
          <w:kern w:val="2"/>
          <w:sz w:val="24"/>
          <w:szCs w:val="24"/>
          <w:lang w:eastAsia="zh-CN"/>
        </w:rPr>
        <w:t>Lassailly</w:t>
      </w:r>
      <w:proofErr w:type="spellEnd"/>
      <w:r w:rsidRPr="004A66EF">
        <w:rPr>
          <w:rFonts w:ascii="Book Antiqua" w:eastAsia="等线" w:hAnsi="Book Antiqua" w:cs="Times New Roman"/>
          <w:kern w:val="2"/>
          <w:sz w:val="24"/>
          <w:szCs w:val="24"/>
          <w:lang w:eastAsia="zh-CN"/>
        </w:rPr>
        <w:t xml:space="preserve"> F, Thin MZ, Spencer-Dene B, Stamp G, van den </w:t>
      </w:r>
      <w:proofErr w:type="spellStart"/>
      <w:r w:rsidRPr="004A66EF">
        <w:rPr>
          <w:rFonts w:ascii="Book Antiqua" w:eastAsia="等线" w:hAnsi="Book Antiqua" w:cs="Times New Roman"/>
          <w:kern w:val="2"/>
          <w:sz w:val="24"/>
          <w:szCs w:val="24"/>
          <w:lang w:eastAsia="zh-CN"/>
        </w:rPr>
        <w:t>Broek</w:t>
      </w:r>
      <w:proofErr w:type="spellEnd"/>
      <w:r w:rsidRPr="004A66EF">
        <w:rPr>
          <w:rFonts w:ascii="Book Antiqua" w:eastAsia="等线" w:hAnsi="Book Antiqua" w:cs="Times New Roman"/>
          <w:kern w:val="2"/>
          <w:sz w:val="24"/>
          <w:szCs w:val="24"/>
          <w:lang w:eastAsia="zh-CN"/>
        </w:rPr>
        <w:t xml:space="preserve"> NJ, Mackay G, </w:t>
      </w:r>
      <w:proofErr w:type="spellStart"/>
      <w:r w:rsidRPr="004A66EF">
        <w:rPr>
          <w:rFonts w:ascii="Book Antiqua" w:eastAsia="等线" w:hAnsi="Book Antiqua" w:cs="Times New Roman"/>
          <w:kern w:val="2"/>
          <w:sz w:val="24"/>
          <w:szCs w:val="24"/>
          <w:lang w:eastAsia="zh-CN"/>
        </w:rPr>
        <w:t>Bulusu</w:t>
      </w:r>
      <w:proofErr w:type="spellEnd"/>
      <w:r w:rsidRPr="004A66EF">
        <w:rPr>
          <w:rFonts w:ascii="Book Antiqua" w:eastAsia="等线" w:hAnsi="Book Antiqua" w:cs="Times New Roman"/>
          <w:kern w:val="2"/>
          <w:sz w:val="24"/>
          <w:szCs w:val="24"/>
          <w:lang w:eastAsia="zh-CN"/>
        </w:rPr>
        <w:t xml:space="preserve"> V, </w:t>
      </w:r>
      <w:proofErr w:type="spellStart"/>
      <w:r w:rsidRPr="004A66EF">
        <w:rPr>
          <w:rFonts w:ascii="Book Antiqua" w:eastAsia="等线" w:hAnsi="Book Antiqua" w:cs="Times New Roman"/>
          <w:kern w:val="2"/>
          <w:sz w:val="24"/>
          <w:szCs w:val="24"/>
          <w:lang w:eastAsia="zh-CN"/>
        </w:rPr>
        <w:t>Kamphorst</w:t>
      </w:r>
      <w:proofErr w:type="spellEnd"/>
      <w:r w:rsidRPr="004A66EF">
        <w:rPr>
          <w:rFonts w:ascii="Book Antiqua" w:eastAsia="等线" w:hAnsi="Book Antiqua" w:cs="Times New Roman"/>
          <w:kern w:val="2"/>
          <w:sz w:val="24"/>
          <w:szCs w:val="24"/>
          <w:lang w:eastAsia="zh-CN"/>
        </w:rPr>
        <w:t xml:space="preserve"> JJ, </w:t>
      </w:r>
      <w:proofErr w:type="spellStart"/>
      <w:r w:rsidRPr="004A66EF">
        <w:rPr>
          <w:rFonts w:ascii="Book Antiqua" w:eastAsia="等线" w:hAnsi="Book Antiqua" w:cs="Times New Roman"/>
          <w:kern w:val="2"/>
          <w:sz w:val="24"/>
          <w:szCs w:val="24"/>
          <w:lang w:eastAsia="zh-CN"/>
        </w:rPr>
        <w:t>Tardito</w:t>
      </w:r>
      <w:proofErr w:type="spellEnd"/>
      <w:r w:rsidRPr="004A66EF">
        <w:rPr>
          <w:rFonts w:ascii="Book Antiqua" w:eastAsia="等线" w:hAnsi="Book Antiqua" w:cs="Times New Roman"/>
          <w:kern w:val="2"/>
          <w:sz w:val="24"/>
          <w:szCs w:val="24"/>
          <w:lang w:eastAsia="zh-CN"/>
        </w:rPr>
        <w:t xml:space="preserve"> S, Strachan D, Harris AL, </w:t>
      </w:r>
      <w:proofErr w:type="spellStart"/>
      <w:r w:rsidRPr="004A66EF">
        <w:rPr>
          <w:rFonts w:ascii="Book Antiqua" w:eastAsia="等线" w:hAnsi="Book Antiqua" w:cs="Times New Roman"/>
          <w:kern w:val="2"/>
          <w:sz w:val="24"/>
          <w:szCs w:val="24"/>
          <w:lang w:eastAsia="zh-CN"/>
        </w:rPr>
        <w:t>Aboagye</w:t>
      </w:r>
      <w:proofErr w:type="spellEnd"/>
      <w:r w:rsidRPr="004A66EF">
        <w:rPr>
          <w:rFonts w:ascii="Book Antiqua" w:eastAsia="等线" w:hAnsi="Book Antiqua" w:cs="Times New Roman"/>
          <w:kern w:val="2"/>
          <w:sz w:val="24"/>
          <w:szCs w:val="24"/>
          <w:lang w:eastAsia="zh-CN"/>
        </w:rPr>
        <w:t xml:space="preserve"> EO, Critchlow SE, </w:t>
      </w:r>
      <w:proofErr w:type="spellStart"/>
      <w:r w:rsidRPr="004A66EF">
        <w:rPr>
          <w:rFonts w:ascii="Book Antiqua" w:eastAsia="等线" w:hAnsi="Book Antiqua" w:cs="Times New Roman"/>
          <w:kern w:val="2"/>
          <w:sz w:val="24"/>
          <w:szCs w:val="24"/>
          <w:lang w:eastAsia="zh-CN"/>
        </w:rPr>
        <w:t>Wakelam</w:t>
      </w:r>
      <w:proofErr w:type="spellEnd"/>
      <w:r w:rsidRPr="004A66EF">
        <w:rPr>
          <w:rFonts w:ascii="Book Antiqua" w:eastAsia="等线" w:hAnsi="Book Antiqua" w:cs="Times New Roman"/>
          <w:kern w:val="2"/>
          <w:sz w:val="24"/>
          <w:szCs w:val="24"/>
          <w:lang w:eastAsia="zh-CN"/>
        </w:rPr>
        <w:t xml:space="preserve"> MJ, Schulze A, Gottlieb E. Acetyl-CoA </w:t>
      </w:r>
      <w:proofErr w:type="spellStart"/>
      <w:r w:rsidRPr="004A66EF">
        <w:rPr>
          <w:rFonts w:ascii="Book Antiqua" w:eastAsia="等线" w:hAnsi="Book Antiqua" w:cs="Times New Roman"/>
          <w:kern w:val="2"/>
          <w:sz w:val="24"/>
          <w:szCs w:val="24"/>
          <w:lang w:eastAsia="zh-CN"/>
        </w:rPr>
        <w:t>synthetase</w:t>
      </w:r>
      <w:proofErr w:type="spellEnd"/>
      <w:r w:rsidRPr="004A66EF">
        <w:rPr>
          <w:rFonts w:ascii="Book Antiqua" w:eastAsia="等线" w:hAnsi="Book Antiqua" w:cs="Times New Roman"/>
          <w:kern w:val="2"/>
          <w:sz w:val="24"/>
          <w:szCs w:val="24"/>
          <w:lang w:eastAsia="zh-CN"/>
        </w:rPr>
        <w:t xml:space="preserve"> 2 promotes acetate utilization and maintains cancer cell growth under metabolic stress. </w:t>
      </w:r>
      <w:r w:rsidRPr="004A66EF">
        <w:rPr>
          <w:rFonts w:ascii="Book Antiqua" w:eastAsia="等线" w:hAnsi="Book Antiqua" w:cs="Times New Roman"/>
          <w:i/>
          <w:kern w:val="2"/>
          <w:sz w:val="24"/>
          <w:szCs w:val="24"/>
          <w:lang w:eastAsia="zh-CN"/>
        </w:rPr>
        <w:t>Cancer Cell</w:t>
      </w:r>
      <w:r w:rsidRPr="004A66EF">
        <w:rPr>
          <w:rFonts w:ascii="Book Antiqua" w:eastAsia="等线" w:hAnsi="Book Antiqua" w:cs="Times New Roman"/>
          <w:kern w:val="2"/>
          <w:sz w:val="24"/>
          <w:szCs w:val="24"/>
          <w:lang w:eastAsia="zh-CN"/>
        </w:rPr>
        <w:t xml:space="preserve"> 2015; </w:t>
      </w:r>
      <w:r w:rsidRPr="004A66EF">
        <w:rPr>
          <w:rFonts w:ascii="Book Antiqua" w:eastAsia="等线" w:hAnsi="Book Antiqua" w:cs="Times New Roman"/>
          <w:b/>
          <w:kern w:val="2"/>
          <w:sz w:val="24"/>
          <w:szCs w:val="24"/>
          <w:lang w:eastAsia="zh-CN"/>
        </w:rPr>
        <w:t>27</w:t>
      </w:r>
      <w:r w:rsidRPr="004A66EF">
        <w:rPr>
          <w:rFonts w:ascii="Book Antiqua" w:eastAsia="等线" w:hAnsi="Book Antiqua" w:cs="Times New Roman"/>
          <w:kern w:val="2"/>
          <w:sz w:val="24"/>
          <w:szCs w:val="24"/>
          <w:lang w:eastAsia="zh-CN"/>
        </w:rPr>
        <w:t>: 57-71 [PMID: 25584894 DOI: 10.1016/j.ccell.2014.12.002]</w:t>
      </w:r>
    </w:p>
    <w:p w14:paraId="6F35702D"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77 </w:t>
      </w:r>
      <w:r w:rsidRPr="004A66EF">
        <w:rPr>
          <w:rFonts w:ascii="Book Antiqua" w:eastAsia="等线" w:hAnsi="Book Antiqua" w:cs="Times New Roman"/>
          <w:b/>
          <w:kern w:val="2"/>
          <w:sz w:val="24"/>
          <w:szCs w:val="24"/>
          <w:lang w:eastAsia="zh-CN"/>
        </w:rPr>
        <w:t>Chia CF</w:t>
      </w:r>
      <w:r w:rsidRPr="004A66EF">
        <w:rPr>
          <w:rFonts w:ascii="Book Antiqua" w:eastAsia="等线" w:hAnsi="Book Antiqua" w:cs="Times New Roman"/>
          <w:kern w:val="2"/>
          <w:sz w:val="24"/>
          <w:szCs w:val="24"/>
          <w:lang w:eastAsia="zh-CN"/>
        </w:rPr>
        <w:t xml:space="preserve">, Chen SC, Chen CS, Shih CM, Lee HM, Wu CH. Thallium acetate induces C6 glioma cell apoptosis. </w:t>
      </w:r>
      <w:r w:rsidRPr="004A66EF">
        <w:rPr>
          <w:rFonts w:ascii="Book Antiqua" w:eastAsia="等线" w:hAnsi="Book Antiqua" w:cs="Times New Roman"/>
          <w:i/>
          <w:kern w:val="2"/>
          <w:sz w:val="24"/>
          <w:szCs w:val="24"/>
          <w:lang w:eastAsia="zh-CN"/>
        </w:rPr>
        <w:t xml:space="preserve">Ann N Y </w:t>
      </w:r>
      <w:proofErr w:type="spellStart"/>
      <w:r w:rsidRPr="004A66EF">
        <w:rPr>
          <w:rFonts w:ascii="Book Antiqua" w:eastAsia="等线" w:hAnsi="Book Antiqua" w:cs="Times New Roman"/>
          <w:i/>
          <w:kern w:val="2"/>
          <w:sz w:val="24"/>
          <w:szCs w:val="24"/>
          <w:lang w:eastAsia="zh-CN"/>
        </w:rPr>
        <w:t>Acad</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Sci</w:t>
      </w:r>
      <w:proofErr w:type="spellEnd"/>
      <w:r w:rsidRPr="004A66EF">
        <w:rPr>
          <w:rFonts w:ascii="Book Antiqua" w:eastAsia="等线" w:hAnsi="Book Antiqua" w:cs="Times New Roman"/>
          <w:kern w:val="2"/>
          <w:sz w:val="24"/>
          <w:szCs w:val="24"/>
          <w:lang w:eastAsia="zh-CN"/>
        </w:rPr>
        <w:t xml:space="preserve"> 2005; </w:t>
      </w:r>
      <w:r w:rsidRPr="004A66EF">
        <w:rPr>
          <w:rFonts w:ascii="Book Antiqua" w:eastAsia="等线" w:hAnsi="Book Antiqua" w:cs="Times New Roman"/>
          <w:b/>
          <w:kern w:val="2"/>
          <w:sz w:val="24"/>
          <w:szCs w:val="24"/>
          <w:lang w:eastAsia="zh-CN"/>
        </w:rPr>
        <w:t>1042</w:t>
      </w:r>
      <w:r w:rsidRPr="004A66EF">
        <w:rPr>
          <w:rFonts w:ascii="Book Antiqua" w:eastAsia="等线" w:hAnsi="Book Antiqua" w:cs="Times New Roman"/>
          <w:kern w:val="2"/>
          <w:sz w:val="24"/>
          <w:szCs w:val="24"/>
          <w:lang w:eastAsia="zh-CN"/>
        </w:rPr>
        <w:t>: 523-530 [PMID: 15965099 DOI: 10.1196/annals.1338.064]</w:t>
      </w:r>
    </w:p>
    <w:p w14:paraId="701D5EBD"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78 </w:t>
      </w:r>
      <w:proofErr w:type="spellStart"/>
      <w:r w:rsidRPr="004A66EF">
        <w:rPr>
          <w:rFonts w:ascii="Book Antiqua" w:eastAsia="等线" w:hAnsi="Book Antiqua" w:cs="Times New Roman"/>
          <w:b/>
          <w:kern w:val="2"/>
          <w:sz w:val="24"/>
          <w:szCs w:val="24"/>
          <w:lang w:eastAsia="zh-CN"/>
        </w:rPr>
        <w:t>Franchini</w:t>
      </w:r>
      <w:proofErr w:type="spellEnd"/>
      <w:r w:rsidRPr="004A66EF">
        <w:rPr>
          <w:rFonts w:ascii="Book Antiqua" w:eastAsia="等线" w:hAnsi="Book Antiqua" w:cs="Times New Roman"/>
          <w:b/>
          <w:kern w:val="2"/>
          <w:sz w:val="24"/>
          <w:szCs w:val="24"/>
          <w:lang w:eastAsia="zh-CN"/>
        </w:rPr>
        <w:t xml:space="preserve"> A</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Marchesini</w:t>
      </w:r>
      <w:proofErr w:type="spellEnd"/>
      <w:r w:rsidRPr="004A66EF">
        <w:rPr>
          <w:rFonts w:ascii="Book Antiqua" w:eastAsia="等线" w:hAnsi="Book Antiqua" w:cs="Times New Roman"/>
          <w:kern w:val="2"/>
          <w:sz w:val="24"/>
          <w:szCs w:val="24"/>
          <w:lang w:eastAsia="zh-CN"/>
        </w:rPr>
        <w:t xml:space="preserve"> E, Ottaviani E. Corticosterone 21-acetate in vivo induces acute stress in chicken thymus: Cell proliferation, apoptosis and cytokine responses. </w:t>
      </w:r>
      <w:proofErr w:type="spellStart"/>
      <w:r w:rsidRPr="004A66EF">
        <w:rPr>
          <w:rFonts w:ascii="Book Antiqua" w:eastAsia="等线" w:hAnsi="Book Antiqua" w:cs="Times New Roman"/>
          <w:i/>
          <w:kern w:val="2"/>
          <w:sz w:val="24"/>
          <w:szCs w:val="24"/>
          <w:lang w:eastAsia="zh-CN"/>
        </w:rPr>
        <w:t>Histol</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Histopathol</w:t>
      </w:r>
      <w:proofErr w:type="spellEnd"/>
      <w:r w:rsidRPr="004A66EF">
        <w:rPr>
          <w:rFonts w:ascii="Book Antiqua" w:eastAsia="等线" w:hAnsi="Book Antiqua" w:cs="Times New Roman"/>
          <w:kern w:val="2"/>
          <w:sz w:val="24"/>
          <w:szCs w:val="24"/>
          <w:lang w:eastAsia="zh-CN"/>
        </w:rPr>
        <w:t xml:space="preserve"> 2004; </w:t>
      </w:r>
      <w:r w:rsidRPr="004A66EF">
        <w:rPr>
          <w:rFonts w:ascii="Book Antiqua" w:eastAsia="等线" w:hAnsi="Book Antiqua" w:cs="Times New Roman"/>
          <w:b/>
          <w:kern w:val="2"/>
          <w:sz w:val="24"/>
          <w:szCs w:val="24"/>
          <w:lang w:eastAsia="zh-CN"/>
        </w:rPr>
        <w:t>19</w:t>
      </w:r>
      <w:r w:rsidRPr="004A66EF">
        <w:rPr>
          <w:rFonts w:ascii="Book Antiqua" w:eastAsia="等线" w:hAnsi="Book Antiqua" w:cs="Times New Roman"/>
          <w:kern w:val="2"/>
          <w:sz w:val="24"/>
          <w:szCs w:val="24"/>
          <w:lang w:eastAsia="zh-CN"/>
        </w:rPr>
        <w:t>: 693-699 [PMID: 15168329 DOI: 10.14670/HH-19.693]</w:t>
      </w:r>
    </w:p>
    <w:p w14:paraId="31C8642F"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79 </w:t>
      </w:r>
      <w:proofErr w:type="spellStart"/>
      <w:r w:rsidRPr="004A66EF">
        <w:rPr>
          <w:rFonts w:ascii="Book Antiqua" w:eastAsia="等线" w:hAnsi="Book Antiqua" w:cs="Times New Roman"/>
          <w:b/>
          <w:kern w:val="2"/>
          <w:sz w:val="24"/>
          <w:szCs w:val="24"/>
          <w:lang w:eastAsia="zh-CN"/>
        </w:rPr>
        <w:t>Maioral</w:t>
      </w:r>
      <w:proofErr w:type="spellEnd"/>
      <w:r w:rsidRPr="004A66EF">
        <w:rPr>
          <w:rFonts w:ascii="Book Antiqua" w:eastAsia="等线" w:hAnsi="Book Antiqua" w:cs="Times New Roman"/>
          <w:b/>
          <w:kern w:val="2"/>
          <w:sz w:val="24"/>
          <w:szCs w:val="24"/>
          <w:lang w:eastAsia="zh-CN"/>
        </w:rPr>
        <w:t xml:space="preserve"> MF</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Stefanes</w:t>
      </w:r>
      <w:proofErr w:type="spellEnd"/>
      <w:r w:rsidRPr="004A66EF">
        <w:rPr>
          <w:rFonts w:ascii="Book Antiqua" w:eastAsia="等线" w:hAnsi="Book Antiqua" w:cs="Times New Roman"/>
          <w:kern w:val="2"/>
          <w:sz w:val="24"/>
          <w:szCs w:val="24"/>
          <w:lang w:eastAsia="zh-CN"/>
        </w:rPr>
        <w:t xml:space="preserve"> NM, </w:t>
      </w:r>
      <w:proofErr w:type="spellStart"/>
      <w:r w:rsidRPr="004A66EF">
        <w:rPr>
          <w:rFonts w:ascii="Book Antiqua" w:eastAsia="等线" w:hAnsi="Book Antiqua" w:cs="Times New Roman"/>
          <w:kern w:val="2"/>
          <w:sz w:val="24"/>
          <w:szCs w:val="24"/>
          <w:lang w:eastAsia="zh-CN"/>
        </w:rPr>
        <w:t>Bigolin</w:t>
      </w:r>
      <w:proofErr w:type="spellEnd"/>
      <w:r w:rsidRPr="004A66EF">
        <w:rPr>
          <w:rFonts w:ascii="Book Antiqua" w:eastAsia="等线" w:hAnsi="Book Antiqua" w:cs="Times New Roman"/>
          <w:kern w:val="2"/>
          <w:sz w:val="24"/>
          <w:szCs w:val="24"/>
          <w:lang w:eastAsia="zh-CN"/>
        </w:rPr>
        <w:t xml:space="preserve"> Á, </w:t>
      </w:r>
      <w:proofErr w:type="spellStart"/>
      <w:r w:rsidRPr="004A66EF">
        <w:rPr>
          <w:rFonts w:ascii="Book Antiqua" w:eastAsia="等线" w:hAnsi="Book Antiqua" w:cs="Times New Roman"/>
          <w:kern w:val="2"/>
          <w:sz w:val="24"/>
          <w:szCs w:val="24"/>
          <w:lang w:eastAsia="zh-CN"/>
        </w:rPr>
        <w:t>Zatelli</w:t>
      </w:r>
      <w:proofErr w:type="spellEnd"/>
      <w:r w:rsidRPr="004A66EF">
        <w:rPr>
          <w:rFonts w:ascii="Book Antiqua" w:eastAsia="等线" w:hAnsi="Book Antiqua" w:cs="Times New Roman"/>
          <w:kern w:val="2"/>
          <w:sz w:val="24"/>
          <w:szCs w:val="24"/>
          <w:lang w:eastAsia="zh-CN"/>
        </w:rPr>
        <w:t xml:space="preserve"> GA, </w:t>
      </w:r>
      <w:proofErr w:type="spellStart"/>
      <w:r w:rsidRPr="004A66EF">
        <w:rPr>
          <w:rFonts w:ascii="Book Antiqua" w:eastAsia="等线" w:hAnsi="Book Antiqua" w:cs="Times New Roman"/>
          <w:kern w:val="2"/>
          <w:sz w:val="24"/>
          <w:szCs w:val="24"/>
          <w:lang w:eastAsia="zh-CN"/>
        </w:rPr>
        <w:t>Philippus</w:t>
      </w:r>
      <w:proofErr w:type="spellEnd"/>
      <w:r w:rsidRPr="004A66EF">
        <w:rPr>
          <w:rFonts w:ascii="Book Antiqua" w:eastAsia="等线" w:hAnsi="Book Antiqua" w:cs="Times New Roman"/>
          <w:kern w:val="2"/>
          <w:sz w:val="24"/>
          <w:szCs w:val="24"/>
          <w:lang w:eastAsia="zh-CN"/>
        </w:rPr>
        <w:t xml:space="preserve"> AC, de </w:t>
      </w:r>
      <w:proofErr w:type="spellStart"/>
      <w:r w:rsidRPr="004A66EF">
        <w:rPr>
          <w:rFonts w:ascii="Book Antiqua" w:eastAsia="等线" w:hAnsi="Book Antiqua" w:cs="Times New Roman"/>
          <w:kern w:val="2"/>
          <w:sz w:val="24"/>
          <w:szCs w:val="24"/>
          <w:lang w:eastAsia="zh-CN"/>
        </w:rPr>
        <w:t>Barcellos</w:t>
      </w:r>
      <w:proofErr w:type="spellEnd"/>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Falkenberg</w:t>
      </w:r>
      <w:proofErr w:type="spellEnd"/>
      <w:r w:rsidRPr="004A66EF">
        <w:rPr>
          <w:rFonts w:ascii="Book Antiqua" w:eastAsia="等线" w:hAnsi="Book Antiqua" w:cs="Times New Roman"/>
          <w:kern w:val="2"/>
          <w:sz w:val="24"/>
          <w:szCs w:val="24"/>
          <w:lang w:eastAsia="zh-CN"/>
        </w:rPr>
        <w:t xml:space="preserve"> M, Santos-Silva MC. MICONIDINE acetate, a new selective and cytotoxic compound with synergic potential, induces cell cycle arrest and apoptosis in leukemia cells. </w:t>
      </w:r>
      <w:r w:rsidRPr="004A66EF">
        <w:rPr>
          <w:rFonts w:ascii="Book Antiqua" w:eastAsia="等线" w:hAnsi="Book Antiqua" w:cs="Times New Roman"/>
          <w:i/>
          <w:kern w:val="2"/>
          <w:sz w:val="24"/>
          <w:szCs w:val="24"/>
          <w:lang w:eastAsia="zh-CN"/>
        </w:rPr>
        <w:t>Invest New Drugs</w:t>
      </w:r>
      <w:r w:rsidRPr="004A66EF">
        <w:rPr>
          <w:rFonts w:ascii="Book Antiqua" w:eastAsia="等线" w:hAnsi="Book Antiqua" w:cs="Times New Roman"/>
          <w:kern w:val="2"/>
          <w:sz w:val="24"/>
          <w:szCs w:val="24"/>
          <w:lang w:eastAsia="zh-CN"/>
        </w:rPr>
        <w:t xml:space="preserve"> 2018 [PMID: </w:t>
      </w:r>
      <w:bookmarkStart w:id="80" w:name="OLE_LINK58"/>
      <w:bookmarkStart w:id="81" w:name="OLE_LINK59"/>
      <w:r w:rsidRPr="004A66EF">
        <w:rPr>
          <w:rFonts w:ascii="Book Antiqua" w:eastAsia="等线" w:hAnsi="Book Antiqua" w:cs="Times New Roman"/>
          <w:kern w:val="2"/>
          <w:sz w:val="24"/>
          <w:szCs w:val="24"/>
          <w:lang w:eastAsia="zh-CN"/>
        </w:rPr>
        <w:t>30569243</w:t>
      </w:r>
      <w:bookmarkEnd w:id="80"/>
      <w:bookmarkEnd w:id="81"/>
      <w:r w:rsidRPr="004A66EF">
        <w:rPr>
          <w:rFonts w:ascii="Book Antiqua" w:eastAsia="等线" w:hAnsi="Book Antiqua" w:cs="Times New Roman"/>
          <w:kern w:val="2"/>
          <w:sz w:val="24"/>
          <w:szCs w:val="24"/>
          <w:lang w:eastAsia="zh-CN"/>
        </w:rPr>
        <w:t xml:space="preserve"> DOI: 10.1007/s10637-018-0694-6]</w:t>
      </w:r>
    </w:p>
    <w:p w14:paraId="6FB82BB9"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80 </w:t>
      </w:r>
      <w:r w:rsidRPr="004A66EF">
        <w:rPr>
          <w:rFonts w:ascii="Book Antiqua" w:eastAsia="等线" w:hAnsi="Book Antiqua" w:cs="Times New Roman"/>
          <w:b/>
          <w:kern w:val="2"/>
          <w:sz w:val="24"/>
          <w:szCs w:val="24"/>
          <w:lang w:eastAsia="zh-CN"/>
        </w:rPr>
        <w:t>Marques C</w:t>
      </w:r>
      <w:r w:rsidRPr="004A66EF">
        <w:rPr>
          <w:rFonts w:ascii="Book Antiqua" w:eastAsia="等线" w:hAnsi="Book Antiqua" w:cs="Times New Roman"/>
          <w:kern w:val="2"/>
          <w:sz w:val="24"/>
          <w:szCs w:val="24"/>
          <w:lang w:eastAsia="zh-CN"/>
        </w:rPr>
        <w:t xml:space="preserve">, Oliveira CS, Alves S, Chaves SR, </w:t>
      </w:r>
      <w:proofErr w:type="spellStart"/>
      <w:r w:rsidRPr="004A66EF">
        <w:rPr>
          <w:rFonts w:ascii="Book Antiqua" w:eastAsia="等线" w:hAnsi="Book Antiqua" w:cs="Times New Roman"/>
          <w:kern w:val="2"/>
          <w:sz w:val="24"/>
          <w:szCs w:val="24"/>
          <w:lang w:eastAsia="zh-CN"/>
        </w:rPr>
        <w:t>Coutinho</w:t>
      </w:r>
      <w:proofErr w:type="spellEnd"/>
      <w:r w:rsidRPr="004A66EF">
        <w:rPr>
          <w:rFonts w:ascii="Book Antiqua" w:eastAsia="等线" w:hAnsi="Book Antiqua" w:cs="Times New Roman"/>
          <w:kern w:val="2"/>
          <w:sz w:val="24"/>
          <w:szCs w:val="24"/>
          <w:lang w:eastAsia="zh-CN"/>
        </w:rPr>
        <w:t xml:space="preserve"> OP, </w:t>
      </w:r>
      <w:proofErr w:type="spellStart"/>
      <w:r w:rsidRPr="004A66EF">
        <w:rPr>
          <w:rFonts w:ascii="Book Antiqua" w:eastAsia="等线" w:hAnsi="Book Antiqua" w:cs="Times New Roman"/>
          <w:kern w:val="2"/>
          <w:sz w:val="24"/>
          <w:szCs w:val="24"/>
          <w:lang w:eastAsia="zh-CN"/>
        </w:rPr>
        <w:t>Côrte</w:t>
      </w:r>
      <w:proofErr w:type="spellEnd"/>
      <w:r w:rsidRPr="004A66EF">
        <w:rPr>
          <w:rFonts w:ascii="Book Antiqua" w:eastAsia="等线" w:hAnsi="Book Antiqua" w:cs="Times New Roman"/>
          <w:kern w:val="2"/>
          <w:sz w:val="24"/>
          <w:szCs w:val="24"/>
          <w:lang w:eastAsia="zh-CN"/>
        </w:rPr>
        <w:t xml:space="preserve">-Real M, </w:t>
      </w:r>
      <w:proofErr w:type="spellStart"/>
      <w:r w:rsidRPr="004A66EF">
        <w:rPr>
          <w:rFonts w:ascii="Book Antiqua" w:eastAsia="等线" w:hAnsi="Book Antiqua" w:cs="Times New Roman"/>
          <w:kern w:val="2"/>
          <w:sz w:val="24"/>
          <w:szCs w:val="24"/>
          <w:lang w:eastAsia="zh-CN"/>
        </w:rPr>
        <w:t>Preto</w:t>
      </w:r>
      <w:proofErr w:type="spellEnd"/>
      <w:r w:rsidRPr="004A66EF">
        <w:rPr>
          <w:rFonts w:ascii="Book Antiqua" w:eastAsia="等线" w:hAnsi="Book Antiqua" w:cs="Times New Roman"/>
          <w:kern w:val="2"/>
          <w:sz w:val="24"/>
          <w:szCs w:val="24"/>
          <w:lang w:eastAsia="zh-CN"/>
        </w:rPr>
        <w:t xml:space="preserve"> A. Acetate-induced apoptosis in colorectal carcinoma cells involves lysosomal membrane </w:t>
      </w:r>
      <w:proofErr w:type="spellStart"/>
      <w:r w:rsidRPr="004A66EF">
        <w:rPr>
          <w:rFonts w:ascii="Book Antiqua" w:eastAsia="等线" w:hAnsi="Book Antiqua" w:cs="Times New Roman"/>
          <w:kern w:val="2"/>
          <w:sz w:val="24"/>
          <w:szCs w:val="24"/>
          <w:lang w:eastAsia="zh-CN"/>
        </w:rPr>
        <w:t>permeabilization</w:t>
      </w:r>
      <w:proofErr w:type="spellEnd"/>
      <w:r w:rsidRPr="004A66EF">
        <w:rPr>
          <w:rFonts w:ascii="Book Antiqua" w:eastAsia="等线" w:hAnsi="Book Antiqua" w:cs="Times New Roman"/>
          <w:kern w:val="2"/>
          <w:sz w:val="24"/>
          <w:szCs w:val="24"/>
          <w:lang w:eastAsia="zh-CN"/>
        </w:rPr>
        <w:t xml:space="preserve"> and </w:t>
      </w:r>
      <w:proofErr w:type="spellStart"/>
      <w:r w:rsidRPr="004A66EF">
        <w:rPr>
          <w:rFonts w:ascii="Book Antiqua" w:eastAsia="等线" w:hAnsi="Book Antiqua" w:cs="Times New Roman"/>
          <w:kern w:val="2"/>
          <w:sz w:val="24"/>
          <w:szCs w:val="24"/>
          <w:lang w:eastAsia="zh-CN"/>
        </w:rPr>
        <w:t>cathepsin</w:t>
      </w:r>
      <w:proofErr w:type="spellEnd"/>
      <w:r w:rsidRPr="004A66EF">
        <w:rPr>
          <w:rFonts w:ascii="Book Antiqua" w:eastAsia="等线" w:hAnsi="Book Antiqua" w:cs="Times New Roman"/>
          <w:kern w:val="2"/>
          <w:sz w:val="24"/>
          <w:szCs w:val="24"/>
          <w:lang w:eastAsia="zh-CN"/>
        </w:rPr>
        <w:t xml:space="preserve"> D release. </w:t>
      </w:r>
      <w:r w:rsidRPr="004A66EF">
        <w:rPr>
          <w:rFonts w:ascii="Book Antiqua" w:eastAsia="等线" w:hAnsi="Book Antiqua" w:cs="Times New Roman"/>
          <w:i/>
          <w:kern w:val="2"/>
          <w:sz w:val="24"/>
          <w:szCs w:val="24"/>
          <w:lang w:eastAsia="zh-CN"/>
        </w:rPr>
        <w:t>Cell Death Dis</w:t>
      </w:r>
      <w:r w:rsidRPr="004A66EF">
        <w:rPr>
          <w:rFonts w:ascii="Book Antiqua" w:eastAsia="等线" w:hAnsi="Book Antiqua" w:cs="Times New Roman"/>
          <w:kern w:val="2"/>
          <w:sz w:val="24"/>
          <w:szCs w:val="24"/>
          <w:lang w:eastAsia="zh-CN"/>
        </w:rPr>
        <w:t xml:space="preserve"> 2013; </w:t>
      </w:r>
      <w:r w:rsidRPr="004A66EF">
        <w:rPr>
          <w:rFonts w:ascii="Book Antiqua" w:eastAsia="等线" w:hAnsi="Book Antiqua" w:cs="Times New Roman"/>
          <w:b/>
          <w:kern w:val="2"/>
          <w:sz w:val="24"/>
          <w:szCs w:val="24"/>
          <w:lang w:eastAsia="zh-CN"/>
        </w:rPr>
        <w:t>4</w:t>
      </w:r>
      <w:r w:rsidRPr="004A66EF">
        <w:rPr>
          <w:rFonts w:ascii="Book Antiqua" w:eastAsia="等线" w:hAnsi="Book Antiqua" w:cs="Times New Roman"/>
          <w:kern w:val="2"/>
          <w:sz w:val="24"/>
          <w:szCs w:val="24"/>
          <w:lang w:eastAsia="zh-CN"/>
        </w:rPr>
        <w:t>: e507 [PMID: 23429293 DOI: 10.1038/cddis.2013.29]</w:t>
      </w:r>
    </w:p>
    <w:p w14:paraId="07725172"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81 </w:t>
      </w:r>
      <w:r w:rsidRPr="004A66EF">
        <w:rPr>
          <w:rFonts w:ascii="Book Antiqua" w:eastAsia="等线" w:hAnsi="Book Antiqua" w:cs="Times New Roman"/>
          <w:b/>
          <w:kern w:val="2"/>
          <w:sz w:val="24"/>
          <w:szCs w:val="24"/>
          <w:lang w:eastAsia="zh-CN"/>
        </w:rPr>
        <w:t>Singh RP</w:t>
      </w:r>
      <w:r w:rsidRPr="004A66EF">
        <w:rPr>
          <w:rFonts w:ascii="Book Antiqua" w:eastAsia="等线" w:hAnsi="Book Antiqua" w:cs="Times New Roman"/>
          <w:kern w:val="2"/>
          <w:sz w:val="24"/>
          <w:szCs w:val="24"/>
          <w:lang w:eastAsia="zh-CN"/>
        </w:rPr>
        <w:t xml:space="preserve">, Agrawal P, </w:t>
      </w:r>
      <w:proofErr w:type="spellStart"/>
      <w:r w:rsidRPr="004A66EF">
        <w:rPr>
          <w:rFonts w:ascii="Book Antiqua" w:eastAsia="等线" w:hAnsi="Book Antiqua" w:cs="Times New Roman"/>
          <w:kern w:val="2"/>
          <w:sz w:val="24"/>
          <w:szCs w:val="24"/>
          <w:lang w:eastAsia="zh-CN"/>
        </w:rPr>
        <w:t>Yim</w:t>
      </w:r>
      <w:proofErr w:type="spellEnd"/>
      <w:r w:rsidRPr="004A66EF">
        <w:rPr>
          <w:rFonts w:ascii="Book Antiqua" w:eastAsia="等线" w:hAnsi="Book Antiqua" w:cs="Times New Roman"/>
          <w:kern w:val="2"/>
          <w:sz w:val="24"/>
          <w:szCs w:val="24"/>
          <w:lang w:eastAsia="zh-CN"/>
        </w:rPr>
        <w:t xml:space="preserve"> D, Agarwal C, Agarwal R. </w:t>
      </w:r>
      <w:proofErr w:type="spellStart"/>
      <w:r w:rsidRPr="004A66EF">
        <w:rPr>
          <w:rFonts w:ascii="Book Antiqua" w:eastAsia="等线" w:hAnsi="Book Antiqua" w:cs="Times New Roman"/>
          <w:kern w:val="2"/>
          <w:sz w:val="24"/>
          <w:szCs w:val="24"/>
          <w:lang w:eastAsia="zh-CN"/>
        </w:rPr>
        <w:t>Acacetin</w:t>
      </w:r>
      <w:proofErr w:type="spellEnd"/>
      <w:r w:rsidRPr="004A66EF">
        <w:rPr>
          <w:rFonts w:ascii="Book Antiqua" w:eastAsia="等线" w:hAnsi="Book Antiqua" w:cs="Times New Roman"/>
          <w:kern w:val="2"/>
          <w:sz w:val="24"/>
          <w:szCs w:val="24"/>
          <w:lang w:eastAsia="zh-CN"/>
        </w:rPr>
        <w:t xml:space="preserve"> inhibits cell growth and cell cycle progression, and induces apoptosis in human prostate cancer cells: Structure-activity relationship with </w:t>
      </w:r>
      <w:proofErr w:type="spellStart"/>
      <w:r w:rsidRPr="004A66EF">
        <w:rPr>
          <w:rFonts w:ascii="Book Antiqua" w:eastAsia="等线" w:hAnsi="Book Antiqua" w:cs="Times New Roman"/>
          <w:kern w:val="2"/>
          <w:sz w:val="24"/>
          <w:szCs w:val="24"/>
          <w:lang w:eastAsia="zh-CN"/>
        </w:rPr>
        <w:t>linarin</w:t>
      </w:r>
      <w:proofErr w:type="spellEnd"/>
      <w:r w:rsidRPr="004A66EF">
        <w:rPr>
          <w:rFonts w:ascii="Book Antiqua" w:eastAsia="等线" w:hAnsi="Book Antiqua" w:cs="Times New Roman"/>
          <w:kern w:val="2"/>
          <w:sz w:val="24"/>
          <w:szCs w:val="24"/>
          <w:lang w:eastAsia="zh-CN"/>
        </w:rPr>
        <w:t xml:space="preserve"> and </w:t>
      </w:r>
      <w:proofErr w:type="spellStart"/>
      <w:r w:rsidRPr="004A66EF">
        <w:rPr>
          <w:rFonts w:ascii="Book Antiqua" w:eastAsia="等线" w:hAnsi="Book Antiqua" w:cs="Times New Roman"/>
          <w:kern w:val="2"/>
          <w:sz w:val="24"/>
          <w:szCs w:val="24"/>
          <w:lang w:eastAsia="zh-CN"/>
        </w:rPr>
        <w:t>linarin</w:t>
      </w:r>
      <w:proofErr w:type="spellEnd"/>
      <w:r w:rsidRPr="004A66EF">
        <w:rPr>
          <w:rFonts w:ascii="Book Antiqua" w:eastAsia="等线" w:hAnsi="Book Antiqua" w:cs="Times New Roman"/>
          <w:kern w:val="2"/>
          <w:sz w:val="24"/>
          <w:szCs w:val="24"/>
          <w:lang w:eastAsia="zh-CN"/>
        </w:rPr>
        <w:t xml:space="preserve"> acetate. </w:t>
      </w:r>
      <w:r w:rsidRPr="004A66EF">
        <w:rPr>
          <w:rFonts w:ascii="Book Antiqua" w:eastAsia="等线" w:hAnsi="Book Antiqua" w:cs="Times New Roman"/>
          <w:i/>
          <w:kern w:val="2"/>
          <w:sz w:val="24"/>
          <w:szCs w:val="24"/>
          <w:lang w:eastAsia="zh-CN"/>
        </w:rPr>
        <w:t>Carcinogenesis</w:t>
      </w:r>
      <w:r w:rsidRPr="004A66EF">
        <w:rPr>
          <w:rFonts w:ascii="Book Antiqua" w:eastAsia="等线" w:hAnsi="Book Antiqua" w:cs="Times New Roman"/>
          <w:kern w:val="2"/>
          <w:sz w:val="24"/>
          <w:szCs w:val="24"/>
          <w:lang w:eastAsia="zh-CN"/>
        </w:rPr>
        <w:t xml:space="preserve"> 2005; </w:t>
      </w:r>
      <w:r w:rsidRPr="004A66EF">
        <w:rPr>
          <w:rFonts w:ascii="Book Antiqua" w:eastAsia="等线" w:hAnsi="Book Antiqua" w:cs="Times New Roman"/>
          <w:b/>
          <w:kern w:val="2"/>
          <w:sz w:val="24"/>
          <w:szCs w:val="24"/>
          <w:lang w:eastAsia="zh-CN"/>
        </w:rPr>
        <w:t>26</w:t>
      </w:r>
      <w:r w:rsidRPr="004A66EF">
        <w:rPr>
          <w:rFonts w:ascii="Book Antiqua" w:eastAsia="等线" w:hAnsi="Book Antiqua" w:cs="Times New Roman"/>
          <w:kern w:val="2"/>
          <w:sz w:val="24"/>
          <w:szCs w:val="24"/>
          <w:lang w:eastAsia="zh-CN"/>
        </w:rPr>
        <w:t>: 845-854 [PMID: 15637089 DOI: 10.1093/</w:t>
      </w:r>
      <w:proofErr w:type="spellStart"/>
      <w:r w:rsidRPr="004A66EF">
        <w:rPr>
          <w:rFonts w:ascii="Book Antiqua" w:eastAsia="等线" w:hAnsi="Book Antiqua" w:cs="Times New Roman"/>
          <w:kern w:val="2"/>
          <w:sz w:val="24"/>
          <w:szCs w:val="24"/>
          <w:lang w:eastAsia="zh-CN"/>
        </w:rPr>
        <w:t>carcin</w:t>
      </w:r>
      <w:proofErr w:type="spellEnd"/>
      <w:r w:rsidRPr="004A66EF">
        <w:rPr>
          <w:rFonts w:ascii="Book Antiqua" w:eastAsia="等线" w:hAnsi="Book Antiqua" w:cs="Times New Roman"/>
          <w:kern w:val="2"/>
          <w:sz w:val="24"/>
          <w:szCs w:val="24"/>
          <w:lang w:eastAsia="zh-CN"/>
        </w:rPr>
        <w:t>/bgi014]</w:t>
      </w:r>
    </w:p>
    <w:p w14:paraId="47AB31FE"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82 </w:t>
      </w:r>
      <w:r w:rsidRPr="004A66EF">
        <w:rPr>
          <w:rFonts w:ascii="Book Antiqua" w:eastAsia="等线" w:hAnsi="Book Antiqua" w:cs="Times New Roman"/>
          <w:b/>
          <w:kern w:val="2"/>
          <w:sz w:val="24"/>
          <w:szCs w:val="24"/>
          <w:lang w:eastAsia="zh-CN"/>
        </w:rPr>
        <w:t>Bolduc JF</w:t>
      </w:r>
      <w:r w:rsidRPr="004A66EF">
        <w:rPr>
          <w:rFonts w:ascii="Book Antiqua" w:eastAsia="等线" w:hAnsi="Book Antiqua" w:cs="Times New Roman"/>
          <w:kern w:val="2"/>
          <w:sz w:val="24"/>
          <w:szCs w:val="24"/>
          <w:lang w:eastAsia="zh-CN"/>
        </w:rPr>
        <w:t>, Hany L, Barat C, Ouellet M, Tremblay MJ.</w:t>
      </w:r>
      <w:proofErr w:type="gramEnd"/>
      <w:r w:rsidRPr="004A66EF">
        <w:rPr>
          <w:rFonts w:ascii="Book Antiqua" w:eastAsia="等线" w:hAnsi="Book Antiqua" w:cs="Times New Roman"/>
          <w:kern w:val="2"/>
          <w:sz w:val="24"/>
          <w:szCs w:val="24"/>
          <w:lang w:eastAsia="zh-CN"/>
        </w:rPr>
        <w:t xml:space="preserve"> Epigenetic Metabolite Acetate Inhibits Class I/II Histone Deacetylases, Promotes Histone Acetylation, and Increases HIV-1 Integration in CD4+ T Cells.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Virol</w:t>
      </w:r>
      <w:proofErr w:type="spellEnd"/>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91</w:t>
      </w:r>
      <w:r w:rsidRPr="004A66EF">
        <w:rPr>
          <w:rFonts w:ascii="Book Antiqua" w:eastAsia="等线" w:hAnsi="Book Antiqua" w:cs="Times New Roman"/>
          <w:kern w:val="2"/>
          <w:sz w:val="24"/>
          <w:szCs w:val="24"/>
          <w:lang w:eastAsia="zh-CN"/>
        </w:rPr>
        <w:t xml:space="preserve">: 28539453 [PMID: </w:t>
      </w:r>
      <w:bookmarkStart w:id="82" w:name="OLE_LINK60"/>
      <w:bookmarkStart w:id="83" w:name="OLE_LINK61"/>
      <w:r w:rsidRPr="004A66EF">
        <w:rPr>
          <w:rFonts w:ascii="Book Antiqua" w:eastAsia="等线" w:hAnsi="Book Antiqua" w:cs="Times New Roman"/>
          <w:kern w:val="2"/>
          <w:sz w:val="24"/>
          <w:szCs w:val="24"/>
          <w:lang w:eastAsia="zh-CN"/>
        </w:rPr>
        <w:t>28539453</w:t>
      </w:r>
      <w:bookmarkEnd w:id="82"/>
      <w:bookmarkEnd w:id="83"/>
      <w:r w:rsidRPr="004A66EF">
        <w:rPr>
          <w:rFonts w:ascii="Book Antiqua" w:eastAsia="等线" w:hAnsi="Book Antiqua" w:cs="Times New Roman"/>
          <w:kern w:val="2"/>
          <w:sz w:val="24"/>
          <w:szCs w:val="24"/>
          <w:lang w:eastAsia="zh-CN"/>
        </w:rPr>
        <w:t xml:space="preserve"> DOI: 10.1128/JVI.01943-16]</w:t>
      </w:r>
    </w:p>
    <w:p w14:paraId="0DA9C43A"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83 </w:t>
      </w:r>
      <w:proofErr w:type="spellStart"/>
      <w:r w:rsidRPr="004A66EF">
        <w:rPr>
          <w:rFonts w:ascii="Book Antiqua" w:eastAsia="等线" w:hAnsi="Book Antiqua" w:cs="Times New Roman"/>
          <w:b/>
          <w:kern w:val="2"/>
          <w:sz w:val="24"/>
          <w:szCs w:val="24"/>
          <w:lang w:eastAsia="zh-CN"/>
        </w:rPr>
        <w:t>Bulusu</w:t>
      </w:r>
      <w:proofErr w:type="spellEnd"/>
      <w:r w:rsidRPr="004A66EF">
        <w:rPr>
          <w:rFonts w:ascii="Book Antiqua" w:eastAsia="等线" w:hAnsi="Book Antiqua" w:cs="Times New Roman"/>
          <w:b/>
          <w:kern w:val="2"/>
          <w:sz w:val="24"/>
          <w:szCs w:val="24"/>
          <w:lang w:eastAsia="zh-CN"/>
        </w:rPr>
        <w:t xml:space="preserve"> V</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Tumanov</w:t>
      </w:r>
      <w:proofErr w:type="spellEnd"/>
      <w:r w:rsidRPr="004A66EF">
        <w:rPr>
          <w:rFonts w:ascii="Book Antiqua" w:eastAsia="等线" w:hAnsi="Book Antiqua" w:cs="Times New Roman"/>
          <w:kern w:val="2"/>
          <w:sz w:val="24"/>
          <w:szCs w:val="24"/>
          <w:lang w:eastAsia="zh-CN"/>
        </w:rPr>
        <w:t xml:space="preserve"> S, </w:t>
      </w:r>
      <w:proofErr w:type="spellStart"/>
      <w:r w:rsidRPr="004A66EF">
        <w:rPr>
          <w:rFonts w:ascii="Book Antiqua" w:eastAsia="等线" w:hAnsi="Book Antiqua" w:cs="Times New Roman"/>
          <w:kern w:val="2"/>
          <w:sz w:val="24"/>
          <w:szCs w:val="24"/>
          <w:lang w:eastAsia="zh-CN"/>
        </w:rPr>
        <w:t>Michalopoulou</w:t>
      </w:r>
      <w:proofErr w:type="spellEnd"/>
      <w:r w:rsidRPr="004A66EF">
        <w:rPr>
          <w:rFonts w:ascii="Book Antiqua" w:eastAsia="等线" w:hAnsi="Book Antiqua" w:cs="Times New Roman"/>
          <w:kern w:val="2"/>
          <w:sz w:val="24"/>
          <w:szCs w:val="24"/>
          <w:lang w:eastAsia="zh-CN"/>
        </w:rPr>
        <w:t xml:space="preserve"> E, van den </w:t>
      </w:r>
      <w:proofErr w:type="spellStart"/>
      <w:r w:rsidRPr="004A66EF">
        <w:rPr>
          <w:rFonts w:ascii="Book Antiqua" w:eastAsia="等线" w:hAnsi="Book Antiqua" w:cs="Times New Roman"/>
          <w:kern w:val="2"/>
          <w:sz w:val="24"/>
          <w:szCs w:val="24"/>
          <w:lang w:eastAsia="zh-CN"/>
        </w:rPr>
        <w:t>Broek</w:t>
      </w:r>
      <w:proofErr w:type="spellEnd"/>
      <w:r w:rsidRPr="004A66EF">
        <w:rPr>
          <w:rFonts w:ascii="Book Antiqua" w:eastAsia="等线" w:hAnsi="Book Antiqua" w:cs="Times New Roman"/>
          <w:kern w:val="2"/>
          <w:sz w:val="24"/>
          <w:szCs w:val="24"/>
          <w:lang w:eastAsia="zh-CN"/>
        </w:rPr>
        <w:t xml:space="preserve"> NJ, MacKay G, Nixon C, </w:t>
      </w:r>
      <w:proofErr w:type="spellStart"/>
      <w:r w:rsidRPr="004A66EF">
        <w:rPr>
          <w:rFonts w:ascii="Book Antiqua" w:eastAsia="等线" w:hAnsi="Book Antiqua" w:cs="Times New Roman"/>
          <w:kern w:val="2"/>
          <w:sz w:val="24"/>
          <w:szCs w:val="24"/>
          <w:lang w:eastAsia="zh-CN"/>
        </w:rPr>
        <w:t>Dhayade</w:t>
      </w:r>
      <w:proofErr w:type="spellEnd"/>
      <w:r w:rsidRPr="004A66EF">
        <w:rPr>
          <w:rFonts w:ascii="Book Antiqua" w:eastAsia="等线" w:hAnsi="Book Antiqua" w:cs="Times New Roman"/>
          <w:kern w:val="2"/>
          <w:sz w:val="24"/>
          <w:szCs w:val="24"/>
          <w:lang w:eastAsia="zh-CN"/>
        </w:rPr>
        <w:t xml:space="preserve"> S, </w:t>
      </w:r>
      <w:proofErr w:type="spellStart"/>
      <w:r w:rsidRPr="004A66EF">
        <w:rPr>
          <w:rFonts w:ascii="Book Antiqua" w:eastAsia="等线" w:hAnsi="Book Antiqua" w:cs="Times New Roman"/>
          <w:kern w:val="2"/>
          <w:sz w:val="24"/>
          <w:szCs w:val="24"/>
          <w:lang w:eastAsia="zh-CN"/>
        </w:rPr>
        <w:t>Schug</w:t>
      </w:r>
      <w:proofErr w:type="spellEnd"/>
      <w:r w:rsidRPr="004A66EF">
        <w:rPr>
          <w:rFonts w:ascii="Book Antiqua" w:eastAsia="等线" w:hAnsi="Book Antiqua" w:cs="Times New Roman"/>
          <w:kern w:val="2"/>
          <w:sz w:val="24"/>
          <w:szCs w:val="24"/>
          <w:lang w:eastAsia="zh-CN"/>
        </w:rPr>
        <w:t xml:space="preserve"> ZT, </w:t>
      </w:r>
      <w:proofErr w:type="spellStart"/>
      <w:r w:rsidRPr="004A66EF">
        <w:rPr>
          <w:rFonts w:ascii="Book Antiqua" w:eastAsia="等线" w:hAnsi="Book Antiqua" w:cs="Times New Roman"/>
          <w:kern w:val="2"/>
          <w:sz w:val="24"/>
          <w:szCs w:val="24"/>
          <w:lang w:eastAsia="zh-CN"/>
        </w:rPr>
        <w:t>Vande</w:t>
      </w:r>
      <w:proofErr w:type="spellEnd"/>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Voorde</w:t>
      </w:r>
      <w:proofErr w:type="spellEnd"/>
      <w:r w:rsidRPr="004A66EF">
        <w:rPr>
          <w:rFonts w:ascii="Book Antiqua" w:eastAsia="等线" w:hAnsi="Book Antiqua" w:cs="Times New Roman"/>
          <w:kern w:val="2"/>
          <w:sz w:val="24"/>
          <w:szCs w:val="24"/>
          <w:lang w:eastAsia="zh-CN"/>
        </w:rPr>
        <w:t xml:space="preserve"> J, Blyth K, Gottlieb E, Vazquez A, </w:t>
      </w:r>
      <w:proofErr w:type="spellStart"/>
      <w:r w:rsidRPr="004A66EF">
        <w:rPr>
          <w:rFonts w:ascii="Book Antiqua" w:eastAsia="等线" w:hAnsi="Book Antiqua" w:cs="Times New Roman"/>
          <w:kern w:val="2"/>
          <w:sz w:val="24"/>
          <w:szCs w:val="24"/>
          <w:lang w:eastAsia="zh-CN"/>
        </w:rPr>
        <w:t>Kamphorst</w:t>
      </w:r>
      <w:proofErr w:type="spellEnd"/>
      <w:r w:rsidRPr="004A66EF">
        <w:rPr>
          <w:rFonts w:ascii="Book Antiqua" w:eastAsia="等线" w:hAnsi="Book Antiqua" w:cs="Times New Roman"/>
          <w:kern w:val="2"/>
          <w:sz w:val="24"/>
          <w:szCs w:val="24"/>
          <w:lang w:eastAsia="zh-CN"/>
        </w:rPr>
        <w:t xml:space="preserve"> JJ. Acetate Recapturing by Nuclear Acetyl-CoA </w:t>
      </w:r>
      <w:proofErr w:type="spellStart"/>
      <w:r w:rsidRPr="004A66EF">
        <w:rPr>
          <w:rFonts w:ascii="Book Antiqua" w:eastAsia="等线" w:hAnsi="Book Antiqua" w:cs="Times New Roman"/>
          <w:kern w:val="2"/>
          <w:sz w:val="24"/>
          <w:szCs w:val="24"/>
          <w:lang w:eastAsia="zh-CN"/>
        </w:rPr>
        <w:t>Synthetase</w:t>
      </w:r>
      <w:proofErr w:type="spellEnd"/>
      <w:r w:rsidRPr="004A66EF">
        <w:rPr>
          <w:rFonts w:ascii="Book Antiqua" w:eastAsia="等线" w:hAnsi="Book Antiqua" w:cs="Times New Roman"/>
          <w:kern w:val="2"/>
          <w:sz w:val="24"/>
          <w:szCs w:val="24"/>
          <w:lang w:eastAsia="zh-CN"/>
        </w:rPr>
        <w:t xml:space="preserve"> 2 Prevents Loss of Histone Acetylation during Oxygen and Serum Limitation. </w:t>
      </w:r>
      <w:r w:rsidRPr="004A66EF">
        <w:rPr>
          <w:rFonts w:ascii="Book Antiqua" w:eastAsia="等线" w:hAnsi="Book Antiqua" w:cs="Times New Roman"/>
          <w:i/>
          <w:kern w:val="2"/>
          <w:sz w:val="24"/>
          <w:szCs w:val="24"/>
          <w:lang w:eastAsia="zh-CN"/>
        </w:rPr>
        <w:t>Cell Rep</w:t>
      </w:r>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18</w:t>
      </w:r>
      <w:r w:rsidRPr="004A66EF">
        <w:rPr>
          <w:rFonts w:ascii="Book Antiqua" w:eastAsia="等线" w:hAnsi="Book Antiqua" w:cs="Times New Roman"/>
          <w:kern w:val="2"/>
          <w:sz w:val="24"/>
          <w:szCs w:val="24"/>
          <w:lang w:eastAsia="zh-CN"/>
        </w:rPr>
        <w:t>: 647-658 [PMID: 28099844 DOI: 10.1016/j.celrep.2016.12.055]</w:t>
      </w:r>
    </w:p>
    <w:p w14:paraId="44D9AE93"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84 </w:t>
      </w:r>
      <w:r w:rsidRPr="004A66EF">
        <w:rPr>
          <w:rFonts w:ascii="Book Antiqua" w:eastAsia="等线" w:hAnsi="Book Antiqua" w:cs="Times New Roman"/>
          <w:b/>
          <w:kern w:val="2"/>
          <w:sz w:val="24"/>
          <w:szCs w:val="24"/>
          <w:lang w:eastAsia="zh-CN"/>
        </w:rPr>
        <w:t>Perry RJ</w:t>
      </w:r>
      <w:r w:rsidRPr="004A66EF">
        <w:rPr>
          <w:rFonts w:ascii="Book Antiqua" w:eastAsia="等线" w:hAnsi="Book Antiqua" w:cs="Times New Roman"/>
          <w:kern w:val="2"/>
          <w:sz w:val="24"/>
          <w:szCs w:val="24"/>
          <w:lang w:eastAsia="zh-CN"/>
        </w:rPr>
        <w:t xml:space="preserve">, Peng L, Barry NA, Cline GW, Zhang D, </w:t>
      </w:r>
      <w:proofErr w:type="spellStart"/>
      <w:r w:rsidRPr="004A66EF">
        <w:rPr>
          <w:rFonts w:ascii="Book Antiqua" w:eastAsia="等线" w:hAnsi="Book Antiqua" w:cs="Times New Roman"/>
          <w:kern w:val="2"/>
          <w:sz w:val="24"/>
          <w:szCs w:val="24"/>
          <w:lang w:eastAsia="zh-CN"/>
        </w:rPr>
        <w:t>Cardone</w:t>
      </w:r>
      <w:proofErr w:type="spellEnd"/>
      <w:r w:rsidRPr="004A66EF">
        <w:rPr>
          <w:rFonts w:ascii="Book Antiqua" w:eastAsia="等线" w:hAnsi="Book Antiqua" w:cs="Times New Roman"/>
          <w:kern w:val="2"/>
          <w:sz w:val="24"/>
          <w:szCs w:val="24"/>
          <w:lang w:eastAsia="zh-CN"/>
        </w:rPr>
        <w:t xml:space="preserve"> RL, Petersen KF, </w:t>
      </w:r>
      <w:proofErr w:type="spellStart"/>
      <w:r w:rsidRPr="004A66EF">
        <w:rPr>
          <w:rFonts w:ascii="Book Antiqua" w:eastAsia="等线" w:hAnsi="Book Antiqua" w:cs="Times New Roman"/>
          <w:kern w:val="2"/>
          <w:sz w:val="24"/>
          <w:szCs w:val="24"/>
          <w:lang w:eastAsia="zh-CN"/>
        </w:rPr>
        <w:t>Kibbey</w:t>
      </w:r>
      <w:proofErr w:type="spellEnd"/>
      <w:r w:rsidRPr="004A66EF">
        <w:rPr>
          <w:rFonts w:ascii="Book Antiqua" w:eastAsia="等线" w:hAnsi="Book Antiqua" w:cs="Times New Roman"/>
          <w:kern w:val="2"/>
          <w:sz w:val="24"/>
          <w:szCs w:val="24"/>
          <w:lang w:eastAsia="zh-CN"/>
        </w:rPr>
        <w:t xml:space="preserve"> RG, Goodman AL, Shulman GI. Acetate mediates a microbiome-brain-β-cell axis to promote metabolic syndrome. </w:t>
      </w:r>
      <w:r w:rsidRPr="004A66EF">
        <w:rPr>
          <w:rFonts w:ascii="Book Antiqua" w:eastAsia="等线" w:hAnsi="Book Antiqua" w:cs="Times New Roman"/>
          <w:i/>
          <w:kern w:val="2"/>
          <w:sz w:val="24"/>
          <w:szCs w:val="24"/>
          <w:lang w:eastAsia="zh-CN"/>
        </w:rPr>
        <w:t>Nature</w:t>
      </w:r>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534</w:t>
      </w:r>
      <w:r w:rsidRPr="004A66EF">
        <w:rPr>
          <w:rFonts w:ascii="Book Antiqua" w:eastAsia="等线" w:hAnsi="Book Antiqua" w:cs="Times New Roman"/>
          <w:kern w:val="2"/>
          <w:sz w:val="24"/>
          <w:szCs w:val="24"/>
          <w:lang w:eastAsia="zh-CN"/>
        </w:rPr>
        <w:t>: 213-217 [PMID: 27279214 DOI: 10.1038/nature18309]</w:t>
      </w:r>
    </w:p>
    <w:p w14:paraId="6E0B1E82"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85 </w:t>
      </w:r>
      <w:proofErr w:type="spellStart"/>
      <w:r w:rsidRPr="004A66EF">
        <w:rPr>
          <w:rFonts w:ascii="Book Antiqua" w:eastAsia="等线" w:hAnsi="Book Antiqua" w:cs="Times New Roman"/>
          <w:b/>
          <w:kern w:val="2"/>
          <w:sz w:val="24"/>
          <w:szCs w:val="24"/>
          <w:lang w:eastAsia="zh-CN"/>
        </w:rPr>
        <w:t>Mashimo</w:t>
      </w:r>
      <w:proofErr w:type="spellEnd"/>
      <w:r w:rsidRPr="004A66EF">
        <w:rPr>
          <w:rFonts w:ascii="Book Antiqua" w:eastAsia="等线" w:hAnsi="Book Antiqua" w:cs="Times New Roman"/>
          <w:b/>
          <w:kern w:val="2"/>
          <w:sz w:val="24"/>
          <w:szCs w:val="24"/>
          <w:lang w:eastAsia="zh-CN"/>
        </w:rPr>
        <w:t xml:space="preserve"> T</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Pichumani</w:t>
      </w:r>
      <w:proofErr w:type="spellEnd"/>
      <w:r w:rsidRPr="004A66EF">
        <w:rPr>
          <w:rFonts w:ascii="Book Antiqua" w:eastAsia="等线" w:hAnsi="Book Antiqua" w:cs="Times New Roman"/>
          <w:kern w:val="2"/>
          <w:sz w:val="24"/>
          <w:szCs w:val="24"/>
          <w:lang w:eastAsia="zh-CN"/>
        </w:rPr>
        <w:t xml:space="preserve"> K, </w:t>
      </w:r>
      <w:proofErr w:type="spellStart"/>
      <w:r w:rsidRPr="004A66EF">
        <w:rPr>
          <w:rFonts w:ascii="Book Antiqua" w:eastAsia="等线" w:hAnsi="Book Antiqua" w:cs="Times New Roman"/>
          <w:kern w:val="2"/>
          <w:sz w:val="24"/>
          <w:szCs w:val="24"/>
          <w:lang w:eastAsia="zh-CN"/>
        </w:rPr>
        <w:t>Vemireddy</w:t>
      </w:r>
      <w:proofErr w:type="spellEnd"/>
      <w:r w:rsidRPr="004A66EF">
        <w:rPr>
          <w:rFonts w:ascii="Book Antiqua" w:eastAsia="等线" w:hAnsi="Book Antiqua" w:cs="Times New Roman"/>
          <w:kern w:val="2"/>
          <w:sz w:val="24"/>
          <w:szCs w:val="24"/>
          <w:lang w:eastAsia="zh-CN"/>
        </w:rPr>
        <w:t xml:space="preserve"> V, </w:t>
      </w:r>
      <w:proofErr w:type="spellStart"/>
      <w:r w:rsidRPr="004A66EF">
        <w:rPr>
          <w:rFonts w:ascii="Book Antiqua" w:eastAsia="等线" w:hAnsi="Book Antiqua" w:cs="Times New Roman"/>
          <w:kern w:val="2"/>
          <w:sz w:val="24"/>
          <w:szCs w:val="24"/>
          <w:lang w:eastAsia="zh-CN"/>
        </w:rPr>
        <w:t>Hatanpaa</w:t>
      </w:r>
      <w:proofErr w:type="spellEnd"/>
      <w:r w:rsidRPr="004A66EF">
        <w:rPr>
          <w:rFonts w:ascii="Book Antiqua" w:eastAsia="等线" w:hAnsi="Book Antiqua" w:cs="Times New Roman"/>
          <w:kern w:val="2"/>
          <w:sz w:val="24"/>
          <w:szCs w:val="24"/>
          <w:lang w:eastAsia="zh-CN"/>
        </w:rPr>
        <w:t xml:space="preserve"> KJ, Singh DK, </w:t>
      </w:r>
      <w:proofErr w:type="spellStart"/>
      <w:r w:rsidRPr="004A66EF">
        <w:rPr>
          <w:rFonts w:ascii="Book Antiqua" w:eastAsia="等线" w:hAnsi="Book Antiqua" w:cs="Times New Roman"/>
          <w:kern w:val="2"/>
          <w:sz w:val="24"/>
          <w:szCs w:val="24"/>
          <w:lang w:eastAsia="zh-CN"/>
        </w:rPr>
        <w:t>Sirasanagandla</w:t>
      </w:r>
      <w:proofErr w:type="spellEnd"/>
      <w:r w:rsidRPr="004A66EF">
        <w:rPr>
          <w:rFonts w:ascii="Book Antiqua" w:eastAsia="等线" w:hAnsi="Book Antiqua" w:cs="Times New Roman"/>
          <w:kern w:val="2"/>
          <w:sz w:val="24"/>
          <w:szCs w:val="24"/>
          <w:lang w:eastAsia="zh-CN"/>
        </w:rPr>
        <w:t xml:space="preserve"> S, </w:t>
      </w:r>
      <w:proofErr w:type="spellStart"/>
      <w:r w:rsidRPr="004A66EF">
        <w:rPr>
          <w:rFonts w:ascii="Book Antiqua" w:eastAsia="等线" w:hAnsi="Book Antiqua" w:cs="Times New Roman"/>
          <w:kern w:val="2"/>
          <w:sz w:val="24"/>
          <w:szCs w:val="24"/>
          <w:lang w:eastAsia="zh-CN"/>
        </w:rPr>
        <w:t>Nannepaga</w:t>
      </w:r>
      <w:proofErr w:type="spellEnd"/>
      <w:r w:rsidRPr="004A66EF">
        <w:rPr>
          <w:rFonts w:ascii="Book Antiqua" w:eastAsia="等线" w:hAnsi="Book Antiqua" w:cs="Times New Roman"/>
          <w:kern w:val="2"/>
          <w:sz w:val="24"/>
          <w:szCs w:val="24"/>
          <w:lang w:eastAsia="zh-CN"/>
        </w:rPr>
        <w:t xml:space="preserve"> S, </w:t>
      </w:r>
      <w:proofErr w:type="spellStart"/>
      <w:r w:rsidRPr="004A66EF">
        <w:rPr>
          <w:rFonts w:ascii="Book Antiqua" w:eastAsia="等线" w:hAnsi="Book Antiqua" w:cs="Times New Roman"/>
          <w:kern w:val="2"/>
          <w:sz w:val="24"/>
          <w:szCs w:val="24"/>
          <w:lang w:eastAsia="zh-CN"/>
        </w:rPr>
        <w:t>Piccirillo</w:t>
      </w:r>
      <w:proofErr w:type="spellEnd"/>
      <w:r w:rsidRPr="004A66EF">
        <w:rPr>
          <w:rFonts w:ascii="Book Antiqua" w:eastAsia="等线" w:hAnsi="Book Antiqua" w:cs="Times New Roman"/>
          <w:kern w:val="2"/>
          <w:sz w:val="24"/>
          <w:szCs w:val="24"/>
          <w:lang w:eastAsia="zh-CN"/>
        </w:rPr>
        <w:t xml:space="preserve"> SG, Kovacs Z, </w:t>
      </w:r>
      <w:proofErr w:type="spellStart"/>
      <w:r w:rsidRPr="004A66EF">
        <w:rPr>
          <w:rFonts w:ascii="Book Antiqua" w:eastAsia="等线" w:hAnsi="Book Antiqua" w:cs="Times New Roman"/>
          <w:kern w:val="2"/>
          <w:sz w:val="24"/>
          <w:szCs w:val="24"/>
          <w:lang w:eastAsia="zh-CN"/>
        </w:rPr>
        <w:t>Foong</w:t>
      </w:r>
      <w:proofErr w:type="spellEnd"/>
      <w:r w:rsidRPr="004A66EF">
        <w:rPr>
          <w:rFonts w:ascii="Book Antiqua" w:eastAsia="等线" w:hAnsi="Book Antiqua" w:cs="Times New Roman"/>
          <w:kern w:val="2"/>
          <w:sz w:val="24"/>
          <w:szCs w:val="24"/>
          <w:lang w:eastAsia="zh-CN"/>
        </w:rPr>
        <w:t xml:space="preserve"> C, Huang Z, Barnett S, Mickey BE, </w:t>
      </w:r>
      <w:proofErr w:type="spellStart"/>
      <w:r w:rsidRPr="004A66EF">
        <w:rPr>
          <w:rFonts w:ascii="Book Antiqua" w:eastAsia="等线" w:hAnsi="Book Antiqua" w:cs="Times New Roman"/>
          <w:kern w:val="2"/>
          <w:sz w:val="24"/>
          <w:szCs w:val="24"/>
          <w:lang w:eastAsia="zh-CN"/>
        </w:rPr>
        <w:t>DeBerardinis</w:t>
      </w:r>
      <w:proofErr w:type="spellEnd"/>
      <w:r w:rsidRPr="004A66EF">
        <w:rPr>
          <w:rFonts w:ascii="Book Antiqua" w:eastAsia="等线" w:hAnsi="Book Antiqua" w:cs="Times New Roman"/>
          <w:kern w:val="2"/>
          <w:sz w:val="24"/>
          <w:szCs w:val="24"/>
          <w:lang w:eastAsia="zh-CN"/>
        </w:rPr>
        <w:t xml:space="preserve"> RJ, </w:t>
      </w:r>
      <w:proofErr w:type="spellStart"/>
      <w:r w:rsidRPr="004A66EF">
        <w:rPr>
          <w:rFonts w:ascii="Book Antiqua" w:eastAsia="等线" w:hAnsi="Book Antiqua" w:cs="Times New Roman"/>
          <w:kern w:val="2"/>
          <w:sz w:val="24"/>
          <w:szCs w:val="24"/>
          <w:lang w:eastAsia="zh-CN"/>
        </w:rPr>
        <w:t>Tu</w:t>
      </w:r>
      <w:proofErr w:type="spellEnd"/>
      <w:r w:rsidRPr="004A66EF">
        <w:rPr>
          <w:rFonts w:ascii="Book Antiqua" w:eastAsia="等线" w:hAnsi="Book Antiqua" w:cs="Times New Roman"/>
          <w:kern w:val="2"/>
          <w:sz w:val="24"/>
          <w:szCs w:val="24"/>
          <w:lang w:eastAsia="zh-CN"/>
        </w:rPr>
        <w:t xml:space="preserve"> BP, Maher EA, </w:t>
      </w:r>
      <w:proofErr w:type="spellStart"/>
      <w:r w:rsidRPr="004A66EF">
        <w:rPr>
          <w:rFonts w:ascii="Book Antiqua" w:eastAsia="等线" w:hAnsi="Book Antiqua" w:cs="Times New Roman"/>
          <w:kern w:val="2"/>
          <w:sz w:val="24"/>
          <w:szCs w:val="24"/>
          <w:lang w:eastAsia="zh-CN"/>
        </w:rPr>
        <w:t>Bachoo</w:t>
      </w:r>
      <w:proofErr w:type="spellEnd"/>
      <w:r w:rsidRPr="004A66EF">
        <w:rPr>
          <w:rFonts w:ascii="Book Antiqua" w:eastAsia="等线" w:hAnsi="Book Antiqua" w:cs="Times New Roman"/>
          <w:kern w:val="2"/>
          <w:sz w:val="24"/>
          <w:szCs w:val="24"/>
          <w:lang w:eastAsia="zh-CN"/>
        </w:rPr>
        <w:t xml:space="preserve"> RM. Acetate is a </w:t>
      </w:r>
      <w:proofErr w:type="spellStart"/>
      <w:r w:rsidRPr="004A66EF">
        <w:rPr>
          <w:rFonts w:ascii="Book Antiqua" w:eastAsia="等线" w:hAnsi="Book Antiqua" w:cs="Times New Roman"/>
          <w:kern w:val="2"/>
          <w:sz w:val="24"/>
          <w:szCs w:val="24"/>
          <w:lang w:eastAsia="zh-CN"/>
        </w:rPr>
        <w:t>bioenergetic</w:t>
      </w:r>
      <w:proofErr w:type="spellEnd"/>
      <w:r w:rsidRPr="004A66EF">
        <w:rPr>
          <w:rFonts w:ascii="Book Antiqua" w:eastAsia="等线" w:hAnsi="Book Antiqua" w:cs="Times New Roman"/>
          <w:kern w:val="2"/>
          <w:sz w:val="24"/>
          <w:szCs w:val="24"/>
          <w:lang w:eastAsia="zh-CN"/>
        </w:rPr>
        <w:t xml:space="preserve"> substrate for human glioblastoma and brain metastases. </w:t>
      </w:r>
      <w:r w:rsidRPr="004A66EF">
        <w:rPr>
          <w:rFonts w:ascii="Book Antiqua" w:eastAsia="等线" w:hAnsi="Book Antiqua" w:cs="Times New Roman"/>
          <w:i/>
          <w:kern w:val="2"/>
          <w:sz w:val="24"/>
          <w:szCs w:val="24"/>
          <w:lang w:eastAsia="zh-CN"/>
        </w:rPr>
        <w:t>Cell</w:t>
      </w:r>
      <w:r w:rsidRPr="004A66EF">
        <w:rPr>
          <w:rFonts w:ascii="Book Antiqua" w:eastAsia="等线" w:hAnsi="Book Antiqua" w:cs="Times New Roman"/>
          <w:kern w:val="2"/>
          <w:sz w:val="24"/>
          <w:szCs w:val="24"/>
          <w:lang w:eastAsia="zh-CN"/>
        </w:rPr>
        <w:t xml:space="preserve"> 2014; </w:t>
      </w:r>
      <w:r w:rsidRPr="004A66EF">
        <w:rPr>
          <w:rFonts w:ascii="Book Antiqua" w:eastAsia="等线" w:hAnsi="Book Antiqua" w:cs="Times New Roman"/>
          <w:b/>
          <w:kern w:val="2"/>
          <w:sz w:val="24"/>
          <w:szCs w:val="24"/>
          <w:lang w:eastAsia="zh-CN"/>
        </w:rPr>
        <w:t>159</w:t>
      </w:r>
      <w:r w:rsidRPr="004A66EF">
        <w:rPr>
          <w:rFonts w:ascii="Book Antiqua" w:eastAsia="等线" w:hAnsi="Book Antiqua" w:cs="Times New Roman"/>
          <w:kern w:val="2"/>
          <w:sz w:val="24"/>
          <w:szCs w:val="24"/>
          <w:lang w:eastAsia="zh-CN"/>
        </w:rPr>
        <w:t>: 1603-1614 [PMID: 25525878 DOI: 10.1016/j.cell.2014.11.025]</w:t>
      </w:r>
    </w:p>
    <w:p w14:paraId="3B9E4AA7"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86 </w:t>
      </w:r>
      <w:proofErr w:type="spellStart"/>
      <w:r w:rsidRPr="004A66EF">
        <w:rPr>
          <w:rFonts w:ascii="Book Antiqua" w:eastAsia="等线" w:hAnsi="Book Antiqua" w:cs="Times New Roman"/>
          <w:b/>
          <w:kern w:val="2"/>
          <w:sz w:val="24"/>
          <w:szCs w:val="24"/>
          <w:lang w:eastAsia="zh-CN"/>
        </w:rPr>
        <w:t>Lyssiotis</w:t>
      </w:r>
      <w:proofErr w:type="spellEnd"/>
      <w:r w:rsidRPr="004A66EF">
        <w:rPr>
          <w:rFonts w:ascii="Book Antiqua" w:eastAsia="等线" w:hAnsi="Book Antiqua" w:cs="Times New Roman"/>
          <w:b/>
          <w:kern w:val="2"/>
          <w:sz w:val="24"/>
          <w:szCs w:val="24"/>
          <w:lang w:eastAsia="zh-CN"/>
        </w:rPr>
        <w:t xml:space="preserve"> CA</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Cantley</w:t>
      </w:r>
      <w:proofErr w:type="spellEnd"/>
      <w:r w:rsidRPr="004A66EF">
        <w:rPr>
          <w:rFonts w:ascii="Book Antiqua" w:eastAsia="等线" w:hAnsi="Book Antiqua" w:cs="Times New Roman"/>
          <w:kern w:val="2"/>
          <w:sz w:val="24"/>
          <w:szCs w:val="24"/>
          <w:lang w:eastAsia="zh-CN"/>
        </w:rPr>
        <w:t xml:space="preserve"> LC.</w:t>
      </w:r>
      <w:proofErr w:type="gramEnd"/>
      <w:r w:rsidRPr="004A66EF">
        <w:rPr>
          <w:rFonts w:ascii="Book Antiqua" w:eastAsia="等线" w:hAnsi="Book Antiqua" w:cs="Times New Roman"/>
          <w:kern w:val="2"/>
          <w:sz w:val="24"/>
          <w:szCs w:val="24"/>
          <w:lang w:eastAsia="zh-CN"/>
        </w:rPr>
        <w:t xml:space="preserve"> Acetate fuels the cancer engine. </w:t>
      </w:r>
      <w:r w:rsidRPr="004A66EF">
        <w:rPr>
          <w:rFonts w:ascii="Book Antiqua" w:eastAsia="等线" w:hAnsi="Book Antiqua" w:cs="Times New Roman"/>
          <w:i/>
          <w:kern w:val="2"/>
          <w:sz w:val="24"/>
          <w:szCs w:val="24"/>
          <w:lang w:eastAsia="zh-CN"/>
        </w:rPr>
        <w:t>Cell</w:t>
      </w:r>
      <w:r w:rsidRPr="004A66EF">
        <w:rPr>
          <w:rFonts w:ascii="Book Antiqua" w:eastAsia="等线" w:hAnsi="Book Antiqua" w:cs="Times New Roman"/>
          <w:kern w:val="2"/>
          <w:sz w:val="24"/>
          <w:szCs w:val="24"/>
          <w:lang w:eastAsia="zh-CN"/>
        </w:rPr>
        <w:t xml:space="preserve"> 2014; </w:t>
      </w:r>
      <w:r w:rsidRPr="004A66EF">
        <w:rPr>
          <w:rFonts w:ascii="Book Antiqua" w:eastAsia="等线" w:hAnsi="Book Antiqua" w:cs="Times New Roman"/>
          <w:b/>
          <w:kern w:val="2"/>
          <w:sz w:val="24"/>
          <w:szCs w:val="24"/>
          <w:lang w:eastAsia="zh-CN"/>
        </w:rPr>
        <w:t>159</w:t>
      </w:r>
      <w:r w:rsidRPr="004A66EF">
        <w:rPr>
          <w:rFonts w:ascii="Book Antiqua" w:eastAsia="等线" w:hAnsi="Book Antiqua" w:cs="Times New Roman"/>
          <w:kern w:val="2"/>
          <w:sz w:val="24"/>
          <w:szCs w:val="24"/>
          <w:lang w:eastAsia="zh-CN"/>
        </w:rPr>
        <w:t>: 1492-1494 [PMID: 25525870 DOI: 10.1016/j.cell.2014.12.009]</w:t>
      </w:r>
    </w:p>
    <w:p w14:paraId="42A2B206"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87 </w:t>
      </w:r>
      <w:r w:rsidRPr="004A66EF">
        <w:rPr>
          <w:rFonts w:ascii="Book Antiqua" w:eastAsia="等线" w:hAnsi="Book Antiqua" w:cs="Times New Roman"/>
          <w:b/>
          <w:kern w:val="2"/>
          <w:sz w:val="24"/>
          <w:szCs w:val="24"/>
          <w:lang w:eastAsia="zh-CN"/>
        </w:rPr>
        <w:t>Ferro S</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Azevedo</w:t>
      </w:r>
      <w:proofErr w:type="spellEnd"/>
      <w:r w:rsidRPr="004A66EF">
        <w:rPr>
          <w:rFonts w:ascii="Book Antiqua" w:eastAsia="等线" w:hAnsi="Book Antiqua" w:cs="Times New Roman"/>
          <w:kern w:val="2"/>
          <w:sz w:val="24"/>
          <w:szCs w:val="24"/>
          <w:lang w:eastAsia="zh-CN"/>
        </w:rPr>
        <w:t xml:space="preserve">-Silva J, </w:t>
      </w:r>
      <w:proofErr w:type="spellStart"/>
      <w:r w:rsidRPr="004A66EF">
        <w:rPr>
          <w:rFonts w:ascii="Book Antiqua" w:eastAsia="等线" w:hAnsi="Book Antiqua" w:cs="Times New Roman"/>
          <w:kern w:val="2"/>
          <w:sz w:val="24"/>
          <w:szCs w:val="24"/>
          <w:lang w:eastAsia="zh-CN"/>
        </w:rPr>
        <w:t>Casal</w:t>
      </w:r>
      <w:proofErr w:type="spellEnd"/>
      <w:r w:rsidRPr="004A66EF">
        <w:rPr>
          <w:rFonts w:ascii="Book Antiqua" w:eastAsia="等线" w:hAnsi="Book Antiqua" w:cs="Times New Roman"/>
          <w:kern w:val="2"/>
          <w:sz w:val="24"/>
          <w:szCs w:val="24"/>
          <w:lang w:eastAsia="zh-CN"/>
        </w:rPr>
        <w:t xml:space="preserve"> M, </w:t>
      </w:r>
      <w:proofErr w:type="spellStart"/>
      <w:r w:rsidRPr="004A66EF">
        <w:rPr>
          <w:rFonts w:ascii="Book Antiqua" w:eastAsia="等线" w:hAnsi="Book Antiqua" w:cs="Times New Roman"/>
          <w:kern w:val="2"/>
          <w:sz w:val="24"/>
          <w:szCs w:val="24"/>
          <w:lang w:eastAsia="zh-CN"/>
        </w:rPr>
        <w:t>Côrte</w:t>
      </w:r>
      <w:proofErr w:type="spellEnd"/>
      <w:r w:rsidRPr="004A66EF">
        <w:rPr>
          <w:rFonts w:ascii="Book Antiqua" w:eastAsia="等线" w:hAnsi="Book Antiqua" w:cs="Times New Roman"/>
          <w:kern w:val="2"/>
          <w:sz w:val="24"/>
          <w:szCs w:val="24"/>
          <w:lang w:eastAsia="zh-CN"/>
        </w:rPr>
        <w:t xml:space="preserve">-Real M, </w:t>
      </w:r>
      <w:proofErr w:type="spellStart"/>
      <w:r w:rsidRPr="004A66EF">
        <w:rPr>
          <w:rFonts w:ascii="Book Antiqua" w:eastAsia="等线" w:hAnsi="Book Antiqua" w:cs="Times New Roman"/>
          <w:kern w:val="2"/>
          <w:sz w:val="24"/>
          <w:szCs w:val="24"/>
          <w:lang w:eastAsia="zh-CN"/>
        </w:rPr>
        <w:t>Baltazar</w:t>
      </w:r>
      <w:proofErr w:type="spellEnd"/>
      <w:r w:rsidRPr="004A66EF">
        <w:rPr>
          <w:rFonts w:ascii="Book Antiqua" w:eastAsia="等线" w:hAnsi="Book Antiqua" w:cs="Times New Roman"/>
          <w:kern w:val="2"/>
          <w:sz w:val="24"/>
          <w:szCs w:val="24"/>
          <w:lang w:eastAsia="zh-CN"/>
        </w:rPr>
        <w:t xml:space="preserve"> F, </w:t>
      </w:r>
      <w:proofErr w:type="spellStart"/>
      <w:r w:rsidRPr="004A66EF">
        <w:rPr>
          <w:rFonts w:ascii="Book Antiqua" w:eastAsia="等线" w:hAnsi="Book Antiqua" w:cs="Times New Roman"/>
          <w:kern w:val="2"/>
          <w:sz w:val="24"/>
          <w:szCs w:val="24"/>
          <w:lang w:eastAsia="zh-CN"/>
        </w:rPr>
        <w:t>Preto</w:t>
      </w:r>
      <w:proofErr w:type="spellEnd"/>
      <w:r w:rsidRPr="004A66EF">
        <w:rPr>
          <w:rFonts w:ascii="Book Antiqua" w:eastAsia="等线" w:hAnsi="Book Antiqua" w:cs="Times New Roman"/>
          <w:kern w:val="2"/>
          <w:sz w:val="24"/>
          <w:szCs w:val="24"/>
          <w:lang w:eastAsia="zh-CN"/>
        </w:rPr>
        <w:t xml:space="preserve"> A. Characterization of acetate transport in colorectal cancer cells and potential therapeutic implications.</w:t>
      </w:r>
      <w:proofErr w:type="gramEnd"/>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Oncotarget</w:t>
      </w:r>
      <w:proofErr w:type="spellEnd"/>
      <w:r w:rsidRPr="004A66EF">
        <w:rPr>
          <w:rFonts w:ascii="Book Antiqua" w:eastAsia="等线" w:hAnsi="Book Antiqua" w:cs="Times New Roman"/>
          <w:kern w:val="2"/>
          <w:sz w:val="24"/>
          <w:szCs w:val="24"/>
          <w:lang w:eastAsia="zh-CN"/>
        </w:rPr>
        <w:t xml:space="preserve"> 2016; </w:t>
      </w:r>
      <w:r w:rsidRPr="004A66EF">
        <w:rPr>
          <w:rFonts w:ascii="Book Antiqua" w:eastAsia="等线" w:hAnsi="Book Antiqua" w:cs="Times New Roman"/>
          <w:b/>
          <w:kern w:val="2"/>
          <w:sz w:val="24"/>
          <w:szCs w:val="24"/>
          <w:lang w:eastAsia="zh-CN"/>
        </w:rPr>
        <w:t>7</w:t>
      </w:r>
      <w:r w:rsidRPr="004A66EF">
        <w:rPr>
          <w:rFonts w:ascii="Book Antiqua" w:eastAsia="等线" w:hAnsi="Book Antiqua" w:cs="Times New Roman"/>
          <w:kern w:val="2"/>
          <w:sz w:val="24"/>
          <w:szCs w:val="24"/>
          <w:lang w:eastAsia="zh-CN"/>
        </w:rPr>
        <w:t>: 70639-70653 [PMID: 28874966 DOI: 10.18632/oncotarget.12156]</w:t>
      </w:r>
    </w:p>
    <w:p w14:paraId="76946359"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88 </w:t>
      </w:r>
      <w:proofErr w:type="spellStart"/>
      <w:r w:rsidRPr="004A66EF">
        <w:rPr>
          <w:rFonts w:ascii="Book Antiqua" w:eastAsia="等线" w:hAnsi="Book Antiqua" w:cs="Times New Roman"/>
          <w:b/>
          <w:kern w:val="2"/>
          <w:sz w:val="24"/>
          <w:szCs w:val="24"/>
          <w:lang w:eastAsia="zh-CN"/>
        </w:rPr>
        <w:t>Segain</w:t>
      </w:r>
      <w:proofErr w:type="spellEnd"/>
      <w:r w:rsidRPr="004A66EF">
        <w:rPr>
          <w:rFonts w:ascii="Book Antiqua" w:eastAsia="等线" w:hAnsi="Book Antiqua" w:cs="Times New Roman"/>
          <w:b/>
          <w:kern w:val="2"/>
          <w:sz w:val="24"/>
          <w:szCs w:val="24"/>
          <w:lang w:eastAsia="zh-CN"/>
        </w:rPr>
        <w:t xml:space="preserve"> JP</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Raingeard</w:t>
      </w:r>
      <w:proofErr w:type="spellEnd"/>
      <w:r w:rsidRPr="004A66EF">
        <w:rPr>
          <w:rFonts w:ascii="Book Antiqua" w:eastAsia="等线" w:hAnsi="Book Antiqua" w:cs="Times New Roman"/>
          <w:kern w:val="2"/>
          <w:sz w:val="24"/>
          <w:szCs w:val="24"/>
          <w:lang w:eastAsia="zh-CN"/>
        </w:rPr>
        <w:t xml:space="preserve"> de la </w:t>
      </w:r>
      <w:proofErr w:type="spellStart"/>
      <w:r w:rsidRPr="004A66EF">
        <w:rPr>
          <w:rFonts w:ascii="Book Antiqua" w:eastAsia="等线" w:hAnsi="Book Antiqua" w:cs="Times New Roman"/>
          <w:kern w:val="2"/>
          <w:sz w:val="24"/>
          <w:szCs w:val="24"/>
          <w:lang w:eastAsia="zh-CN"/>
        </w:rPr>
        <w:t>Blétière</w:t>
      </w:r>
      <w:proofErr w:type="spellEnd"/>
      <w:r w:rsidRPr="004A66EF">
        <w:rPr>
          <w:rFonts w:ascii="Book Antiqua" w:eastAsia="等线" w:hAnsi="Book Antiqua" w:cs="Times New Roman"/>
          <w:kern w:val="2"/>
          <w:sz w:val="24"/>
          <w:szCs w:val="24"/>
          <w:lang w:eastAsia="zh-CN"/>
        </w:rPr>
        <w:t xml:space="preserve"> D, </w:t>
      </w:r>
      <w:proofErr w:type="spellStart"/>
      <w:r w:rsidRPr="004A66EF">
        <w:rPr>
          <w:rFonts w:ascii="Book Antiqua" w:eastAsia="等线" w:hAnsi="Book Antiqua" w:cs="Times New Roman"/>
          <w:kern w:val="2"/>
          <w:sz w:val="24"/>
          <w:szCs w:val="24"/>
          <w:lang w:eastAsia="zh-CN"/>
        </w:rPr>
        <w:t>Bourreille</w:t>
      </w:r>
      <w:proofErr w:type="spellEnd"/>
      <w:r w:rsidRPr="004A66EF">
        <w:rPr>
          <w:rFonts w:ascii="Book Antiqua" w:eastAsia="等线" w:hAnsi="Book Antiqua" w:cs="Times New Roman"/>
          <w:kern w:val="2"/>
          <w:sz w:val="24"/>
          <w:szCs w:val="24"/>
          <w:lang w:eastAsia="zh-CN"/>
        </w:rPr>
        <w:t xml:space="preserve"> A, </w:t>
      </w:r>
      <w:proofErr w:type="spellStart"/>
      <w:r w:rsidRPr="004A66EF">
        <w:rPr>
          <w:rFonts w:ascii="Book Antiqua" w:eastAsia="等线" w:hAnsi="Book Antiqua" w:cs="Times New Roman"/>
          <w:kern w:val="2"/>
          <w:sz w:val="24"/>
          <w:szCs w:val="24"/>
          <w:lang w:eastAsia="zh-CN"/>
        </w:rPr>
        <w:t>Leray</w:t>
      </w:r>
      <w:proofErr w:type="spellEnd"/>
      <w:r w:rsidRPr="004A66EF">
        <w:rPr>
          <w:rFonts w:ascii="Book Antiqua" w:eastAsia="等线" w:hAnsi="Book Antiqua" w:cs="Times New Roman"/>
          <w:kern w:val="2"/>
          <w:sz w:val="24"/>
          <w:szCs w:val="24"/>
          <w:lang w:eastAsia="zh-CN"/>
        </w:rPr>
        <w:t xml:space="preserve"> V, </w:t>
      </w:r>
      <w:proofErr w:type="spellStart"/>
      <w:r w:rsidRPr="004A66EF">
        <w:rPr>
          <w:rFonts w:ascii="Book Antiqua" w:eastAsia="等线" w:hAnsi="Book Antiqua" w:cs="Times New Roman"/>
          <w:kern w:val="2"/>
          <w:sz w:val="24"/>
          <w:szCs w:val="24"/>
          <w:lang w:eastAsia="zh-CN"/>
        </w:rPr>
        <w:t>Gervois</w:t>
      </w:r>
      <w:proofErr w:type="spellEnd"/>
      <w:r w:rsidRPr="004A66EF">
        <w:rPr>
          <w:rFonts w:ascii="Book Antiqua" w:eastAsia="等线" w:hAnsi="Book Antiqua" w:cs="Times New Roman"/>
          <w:kern w:val="2"/>
          <w:sz w:val="24"/>
          <w:szCs w:val="24"/>
          <w:lang w:eastAsia="zh-CN"/>
        </w:rPr>
        <w:t xml:space="preserve"> N, Rosales C, Ferrier L, Bonnet C, </w:t>
      </w:r>
      <w:proofErr w:type="spellStart"/>
      <w:r w:rsidRPr="004A66EF">
        <w:rPr>
          <w:rFonts w:ascii="Book Antiqua" w:eastAsia="等线" w:hAnsi="Book Antiqua" w:cs="Times New Roman"/>
          <w:kern w:val="2"/>
          <w:sz w:val="24"/>
          <w:szCs w:val="24"/>
          <w:lang w:eastAsia="zh-CN"/>
        </w:rPr>
        <w:t>Blottière</w:t>
      </w:r>
      <w:proofErr w:type="spellEnd"/>
      <w:r w:rsidRPr="004A66EF">
        <w:rPr>
          <w:rFonts w:ascii="Book Antiqua" w:eastAsia="等线" w:hAnsi="Book Antiqua" w:cs="Times New Roman"/>
          <w:kern w:val="2"/>
          <w:sz w:val="24"/>
          <w:szCs w:val="24"/>
          <w:lang w:eastAsia="zh-CN"/>
        </w:rPr>
        <w:t xml:space="preserve"> HM, </w:t>
      </w:r>
      <w:proofErr w:type="spellStart"/>
      <w:r w:rsidRPr="004A66EF">
        <w:rPr>
          <w:rFonts w:ascii="Book Antiqua" w:eastAsia="等线" w:hAnsi="Book Antiqua" w:cs="Times New Roman"/>
          <w:kern w:val="2"/>
          <w:sz w:val="24"/>
          <w:szCs w:val="24"/>
          <w:lang w:eastAsia="zh-CN"/>
        </w:rPr>
        <w:t>Galmiche</w:t>
      </w:r>
      <w:proofErr w:type="spellEnd"/>
      <w:r w:rsidRPr="004A66EF">
        <w:rPr>
          <w:rFonts w:ascii="Book Antiqua" w:eastAsia="等线" w:hAnsi="Book Antiqua" w:cs="Times New Roman"/>
          <w:kern w:val="2"/>
          <w:sz w:val="24"/>
          <w:szCs w:val="24"/>
          <w:lang w:eastAsia="zh-CN"/>
        </w:rPr>
        <w:t xml:space="preserve"> JP. Butyrate inhibits inflammatory responses through </w:t>
      </w:r>
      <w:proofErr w:type="spellStart"/>
      <w:r w:rsidRPr="004A66EF">
        <w:rPr>
          <w:rFonts w:ascii="Book Antiqua" w:eastAsia="等线" w:hAnsi="Book Antiqua" w:cs="Times New Roman"/>
          <w:kern w:val="2"/>
          <w:sz w:val="24"/>
          <w:szCs w:val="24"/>
          <w:lang w:eastAsia="zh-CN"/>
        </w:rPr>
        <w:t>NFkappaB</w:t>
      </w:r>
      <w:proofErr w:type="spellEnd"/>
      <w:r w:rsidRPr="004A66EF">
        <w:rPr>
          <w:rFonts w:ascii="Book Antiqua" w:eastAsia="等线" w:hAnsi="Book Antiqua" w:cs="Times New Roman"/>
          <w:kern w:val="2"/>
          <w:sz w:val="24"/>
          <w:szCs w:val="24"/>
          <w:lang w:eastAsia="zh-CN"/>
        </w:rPr>
        <w:t xml:space="preserve"> inhibition: Implications for Crohn's disease. </w:t>
      </w:r>
      <w:r w:rsidRPr="004A66EF">
        <w:rPr>
          <w:rFonts w:ascii="Book Antiqua" w:eastAsia="等线" w:hAnsi="Book Antiqua" w:cs="Times New Roman"/>
          <w:i/>
          <w:kern w:val="2"/>
          <w:sz w:val="24"/>
          <w:szCs w:val="24"/>
          <w:lang w:eastAsia="zh-CN"/>
        </w:rPr>
        <w:t>Gut</w:t>
      </w:r>
      <w:r w:rsidRPr="004A66EF">
        <w:rPr>
          <w:rFonts w:ascii="Book Antiqua" w:eastAsia="等线" w:hAnsi="Book Antiqua" w:cs="Times New Roman"/>
          <w:kern w:val="2"/>
          <w:sz w:val="24"/>
          <w:szCs w:val="24"/>
          <w:lang w:eastAsia="zh-CN"/>
        </w:rPr>
        <w:t xml:space="preserve"> 2000; </w:t>
      </w:r>
      <w:r w:rsidRPr="004A66EF">
        <w:rPr>
          <w:rFonts w:ascii="Book Antiqua" w:eastAsia="等线" w:hAnsi="Book Antiqua" w:cs="Times New Roman"/>
          <w:b/>
          <w:kern w:val="2"/>
          <w:sz w:val="24"/>
          <w:szCs w:val="24"/>
          <w:lang w:eastAsia="zh-CN"/>
        </w:rPr>
        <w:t>47</w:t>
      </w:r>
      <w:r w:rsidRPr="004A66EF">
        <w:rPr>
          <w:rFonts w:ascii="Book Antiqua" w:eastAsia="等线" w:hAnsi="Book Antiqua" w:cs="Times New Roman"/>
          <w:kern w:val="2"/>
          <w:sz w:val="24"/>
          <w:szCs w:val="24"/>
          <w:lang w:eastAsia="zh-CN"/>
        </w:rPr>
        <w:t>: 397-403 [PMID: 10940278 DOI: 10.1136/gut.47.3.397]</w:t>
      </w:r>
    </w:p>
    <w:p w14:paraId="35B43F00"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89 </w:t>
      </w:r>
      <w:proofErr w:type="spellStart"/>
      <w:r w:rsidRPr="004A66EF">
        <w:rPr>
          <w:rFonts w:ascii="Book Antiqua" w:eastAsia="等线" w:hAnsi="Book Antiqua" w:cs="Times New Roman"/>
          <w:b/>
          <w:kern w:val="2"/>
          <w:sz w:val="24"/>
          <w:szCs w:val="24"/>
          <w:lang w:eastAsia="zh-CN"/>
        </w:rPr>
        <w:t>Govindarajan</w:t>
      </w:r>
      <w:proofErr w:type="spellEnd"/>
      <w:r w:rsidRPr="004A66EF">
        <w:rPr>
          <w:rFonts w:ascii="Book Antiqua" w:eastAsia="等线" w:hAnsi="Book Antiqua" w:cs="Times New Roman"/>
          <w:b/>
          <w:kern w:val="2"/>
          <w:sz w:val="24"/>
          <w:szCs w:val="24"/>
          <w:lang w:eastAsia="zh-CN"/>
        </w:rPr>
        <w:t xml:space="preserve"> N</w:t>
      </w:r>
      <w:r w:rsidRPr="004A66EF">
        <w:rPr>
          <w:rFonts w:ascii="Book Antiqua" w:eastAsia="等线" w:hAnsi="Book Antiqua" w:cs="Times New Roman"/>
          <w:kern w:val="2"/>
          <w:sz w:val="24"/>
          <w:szCs w:val="24"/>
          <w:lang w:eastAsia="zh-CN"/>
        </w:rPr>
        <w:t xml:space="preserve">, Agis-Balboa RC, Walter J, </w:t>
      </w:r>
      <w:proofErr w:type="spellStart"/>
      <w:r w:rsidRPr="004A66EF">
        <w:rPr>
          <w:rFonts w:ascii="Book Antiqua" w:eastAsia="等线" w:hAnsi="Book Antiqua" w:cs="Times New Roman"/>
          <w:kern w:val="2"/>
          <w:sz w:val="24"/>
          <w:szCs w:val="24"/>
          <w:lang w:eastAsia="zh-CN"/>
        </w:rPr>
        <w:t>Sananbenesi</w:t>
      </w:r>
      <w:proofErr w:type="spellEnd"/>
      <w:r w:rsidRPr="004A66EF">
        <w:rPr>
          <w:rFonts w:ascii="Book Antiqua" w:eastAsia="等线" w:hAnsi="Book Antiqua" w:cs="Times New Roman"/>
          <w:kern w:val="2"/>
          <w:sz w:val="24"/>
          <w:szCs w:val="24"/>
          <w:lang w:eastAsia="zh-CN"/>
        </w:rPr>
        <w:t xml:space="preserve"> F, </w:t>
      </w:r>
      <w:proofErr w:type="gramStart"/>
      <w:r w:rsidRPr="004A66EF">
        <w:rPr>
          <w:rFonts w:ascii="Book Antiqua" w:eastAsia="等线" w:hAnsi="Book Antiqua" w:cs="Times New Roman"/>
          <w:kern w:val="2"/>
          <w:sz w:val="24"/>
          <w:szCs w:val="24"/>
          <w:lang w:eastAsia="zh-CN"/>
        </w:rPr>
        <w:t>Fischer</w:t>
      </w:r>
      <w:proofErr w:type="gramEnd"/>
      <w:r w:rsidRPr="004A66EF">
        <w:rPr>
          <w:rFonts w:ascii="Book Antiqua" w:eastAsia="等线" w:hAnsi="Book Antiqua" w:cs="Times New Roman"/>
          <w:kern w:val="2"/>
          <w:sz w:val="24"/>
          <w:szCs w:val="24"/>
          <w:lang w:eastAsia="zh-CN"/>
        </w:rPr>
        <w:t xml:space="preserve"> A. Sodium butyrate improves memory function in an Alzheimer's disease mouse model when administered at an advanced stage of disease progression.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Alzheimers</w:t>
      </w:r>
      <w:proofErr w:type="spellEnd"/>
      <w:r w:rsidRPr="004A66EF">
        <w:rPr>
          <w:rFonts w:ascii="Book Antiqua" w:eastAsia="等线" w:hAnsi="Book Antiqua" w:cs="Times New Roman"/>
          <w:i/>
          <w:kern w:val="2"/>
          <w:sz w:val="24"/>
          <w:szCs w:val="24"/>
          <w:lang w:eastAsia="zh-CN"/>
        </w:rPr>
        <w:t xml:space="preserve"> Dis</w:t>
      </w:r>
      <w:r w:rsidRPr="004A66EF">
        <w:rPr>
          <w:rFonts w:ascii="Book Antiqua" w:eastAsia="等线" w:hAnsi="Book Antiqua" w:cs="Times New Roman"/>
          <w:kern w:val="2"/>
          <w:sz w:val="24"/>
          <w:szCs w:val="24"/>
          <w:lang w:eastAsia="zh-CN"/>
        </w:rPr>
        <w:t xml:space="preserve"> 2011; </w:t>
      </w:r>
      <w:r w:rsidRPr="004A66EF">
        <w:rPr>
          <w:rFonts w:ascii="Book Antiqua" w:eastAsia="等线" w:hAnsi="Book Antiqua" w:cs="Times New Roman"/>
          <w:b/>
          <w:kern w:val="2"/>
          <w:sz w:val="24"/>
          <w:szCs w:val="24"/>
          <w:lang w:eastAsia="zh-CN"/>
        </w:rPr>
        <w:t>26</w:t>
      </w:r>
      <w:r w:rsidRPr="004A66EF">
        <w:rPr>
          <w:rFonts w:ascii="Book Antiqua" w:eastAsia="等线" w:hAnsi="Book Antiqua" w:cs="Times New Roman"/>
          <w:kern w:val="2"/>
          <w:sz w:val="24"/>
          <w:szCs w:val="24"/>
          <w:lang w:eastAsia="zh-CN"/>
        </w:rPr>
        <w:t>: 187-197 [PMID: 21593570 DOI: 10.3233/JAD-2011-110080]</w:t>
      </w:r>
    </w:p>
    <w:p w14:paraId="5EE1AB9B"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90 </w:t>
      </w:r>
      <w:proofErr w:type="spellStart"/>
      <w:r w:rsidRPr="004A66EF">
        <w:rPr>
          <w:rFonts w:ascii="Book Antiqua" w:eastAsia="等线" w:hAnsi="Book Antiqua" w:cs="Times New Roman"/>
          <w:b/>
          <w:kern w:val="2"/>
          <w:sz w:val="24"/>
          <w:szCs w:val="24"/>
          <w:lang w:eastAsia="zh-CN"/>
        </w:rPr>
        <w:t>Encarnação</w:t>
      </w:r>
      <w:proofErr w:type="spellEnd"/>
      <w:r w:rsidRPr="004A66EF">
        <w:rPr>
          <w:rFonts w:ascii="Book Antiqua" w:eastAsia="等线" w:hAnsi="Book Antiqua" w:cs="Times New Roman"/>
          <w:b/>
          <w:kern w:val="2"/>
          <w:sz w:val="24"/>
          <w:szCs w:val="24"/>
          <w:lang w:eastAsia="zh-CN"/>
        </w:rPr>
        <w:t xml:space="preserve"> JC</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Pires</w:t>
      </w:r>
      <w:proofErr w:type="spellEnd"/>
      <w:r w:rsidRPr="004A66EF">
        <w:rPr>
          <w:rFonts w:ascii="Book Antiqua" w:eastAsia="等线" w:hAnsi="Book Antiqua" w:cs="Times New Roman"/>
          <w:kern w:val="2"/>
          <w:sz w:val="24"/>
          <w:szCs w:val="24"/>
          <w:lang w:eastAsia="zh-CN"/>
        </w:rPr>
        <w:t xml:space="preserve"> AS, </w:t>
      </w:r>
      <w:proofErr w:type="spellStart"/>
      <w:r w:rsidRPr="004A66EF">
        <w:rPr>
          <w:rFonts w:ascii="Book Antiqua" w:eastAsia="等线" w:hAnsi="Book Antiqua" w:cs="Times New Roman"/>
          <w:kern w:val="2"/>
          <w:sz w:val="24"/>
          <w:szCs w:val="24"/>
          <w:lang w:eastAsia="zh-CN"/>
        </w:rPr>
        <w:t>Amaral</w:t>
      </w:r>
      <w:proofErr w:type="spellEnd"/>
      <w:r w:rsidRPr="004A66EF">
        <w:rPr>
          <w:rFonts w:ascii="Book Antiqua" w:eastAsia="等线" w:hAnsi="Book Antiqua" w:cs="Times New Roman"/>
          <w:kern w:val="2"/>
          <w:sz w:val="24"/>
          <w:szCs w:val="24"/>
          <w:lang w:eastAsia="zh-CN"/>
        </w:rPr>
        <w:t xml:space="preserve"> RA, </w:t>
      </w:r>
      <w:proofErr w:type="spellStart"/>
      <w:r w:rsidRPr="004A66EF">
        <w:rPr>
          <w:rFonts w:ascii="Book Antiqua" w:eastAsia="等线" w:hAnsi="Book Antiqua" w:cs="Times New Roman"/>
          <w:kern w:val="2"/>
          <w:sz w:val="24"/>
          <w:szCs w:val="24"/>
          <w:lang w:eastAsia="zh-CN"/>
        </w:rPr>
        <w:t>Gonçalves</w:t>
      </w:r>
      <w:proofErr w:type="spellEnd"/>
      <w:r w:rsidRPr="004A66EF">
        <w:rPr>
          <w:rFonts w:ascii="Book Antiqua" w:eastAsia="等线" w:hAnsi="Book Antiqua" w:cs="Times New Roman"/>
          <w:kern w:val="2"/>
          <w:sz w:val="24"/>
          <w:szCs w:val="24"/>
          <w:lang w:eastAsia="zh-CN"/>
        </w:rPr>
        <w:t xml:space="preserve"> TJ, </w:t>
      </w:r>
      <w:proofErr w:type="spellStart"/>
      <w:r w:rsidRPr="004A66EF">
        <w:rPr>
          <w:rFonts w:ascii="Book Antiqua" w:eastAsia="等线" w:hAnsi="Book Antiqua" w:cs="Times New Roman"/>
          <w:kern w:val="2"/>
          <w:sz w:val="24"/>
          <w:szCs w:val="24"/>
          <w:lang w:eastAsia="zh-CN"/>
        </w:rPr>
        <w:t>Laranjo</w:t>
      </w:r>
      <w:proofErr w:type="spellEnd"/>
      <w:r w:rsidRPr="004A66EF">
        <w:rPr>
          <w:rFonts w:ascii="Book Antiqua" w:eastAsia="等线" w:hAnsi="Book Antiqua" w:cs="Times New Roman"/>
          <w:kern w:val="2"/>
          <w:sz w:val="24"/>
          <w:szCs w:val="24"/>
          <w:lang w:eastAsia="zh-CN"/>
        </w:rPr>
        <w:t xml:space="preserve"> M, </w:t>
      </w:r>
      <w:proofErr w:type="spellStart"/>
      <w:r w:rsidRPr="004A66EF">
        <w:rPr>
          <w:rFonts w:ascii="Book Antiqua" w:eastAsia="等线" w:hAnsi="Book Antiqua" w:cs="Times New Roman"/>
          <w:kern w:val="2"/>
          <w:sz w:val="24"/>
          <w:szCs w:val="24"/>
          <w:lang w:eastAsia="zh-CN"/>
        </w:rPr>
        <w:t>Casalta</w:t>
      </w:r>
      <w:proofErr w:type="spellEnd"/>
      <w:r w:rsidRPr="004A66EF">
        <w:rPr>
          <w:rFonts w:ascii="Book Antiqua" w:eastAsia="等线" w:hAnsi="Book Antiqua" w:cs="Times New Roman"/>
          <w:kern w:val="2"/>
          <w:sz w:val="24"/>
          <w:szCs w:val="24"/>
          <w:lang w:eastAsia="zh-CN"/>
        </w:rPr>
        <w:t xml:space="preserve">-Lopes JE, </w:t>
      </w:r>
      <w:proofErr w:type="spellStart"/>
      <w:r w:rsidRPr="004A66EF">
        <w:rPr>
          <w:rFonts w:ascii="Book Antiqua" w:eastAsia="等线" w:hAnsi="Book Antiqua" w:cs="Times New Roman"/>
          <w:kern w:val="2"/>
          <w:sz w:val="24"/>
          <w:szCs w:val="24"/>
          <w:lang w:eastAsia="zh-CN"/>
        </w:rPr>
        <w:t>Gonçalves</w:t>
      </w:r>
      <w:proofErr w:type="spellEnd"/>
      <w:r w:rsidRPr="004A66EF">
        <w:rPr>
          <w:rFonts w:ascii="Book Antiqua" w:eastAsia="等线" w:hAnsi="Book Antiqua" w:cs="Times New Roman"/>
          <w:kern w:val="2"/>
          <w:sz w:val="24"/>
          <w:szCs w:val="24"/>
          <w:lang w:eastAsia="zh-CN"/>
        </w:rPr>
        <w:t xml:space="preserve"> AC, </w:t>
      </w:r>
      <w:proofErr w:type="spellStart"/>
      <w:r w:rsidRPr="004A66EF">
        <w:rPr>
          <w:rFonts w:ascii="Book Antiqua" w:eastAsia="等线" w:hAnsi="Book Antiqua" w:cs="Times New Roman"/>
          <w:kern w:val="2"/>
          <w:sz w:val="24"/>
          <w:szCs w:val="24"/>
          <w:lang w:eastAsia="zh-CN"/>
        </w:rPr>
        <w:t>Sarmento</w:t>
      </w:r>
      <w:proofErr w:type="spellEnd"/>
      <w:r w:rsidRPr="004A66EF">
        <w:rPr>
          <w:rFonts w:ascii="Book Antiqua" w:eastAsia="等线" w:hAnsi="Book Antiqua" w:cs="Times New Roman"/>
          <w:kern w:val="2"/>
          <w:sz w:val="24"/>
          <w:szCs w:val="24"/>
          <w:lang w:eastAsia="zh-CN"/>
        </w:rPr>
        <w:t xml:space="preserve">-Ribeiro AB, </w:t>
      </w:r>
      <w:proofErr w:type="spellStart"/>
      <w:r w:rsidRPr="004A66EF">
        <w:rPr>
          <w:rFonts w:ascii="Book Antiqua" w:eastAsia="等线" w:hAnsi="Book Antiqua" w:cs="Times New Roman"/>
          <w:kern w:val="2"/>
          <w:sz w:val="24"/>
          <w:szCs w:val="24"/>
          <w:lang w:eastAsia="zh-CN"/>
        </w:rPr>
        <w:t>Abrantes</w:t>
      </w:r>
      <w:proofErr w:type="spellEnd"/>
      <w:r w:rsidRPr="004A66EF">
        <w:rPr>
          <w:rFonts w:ascii="Book Antiqua" w:eastAsia="等线" w:hAnsi="Book Antiqua" w:cs="Times New Roman"/>
          <w:kern w:val="2"/>
          <w:sz w:val="24"/>
          <w:szCs w:val="24"/>
          <w:lang w:eastAsia="zh-CN"/>
        </w:rPr>
        <w:t xml:space="preserve"> AM, </w:t>
      </w:r>
      <w:proofErr w:type="spellStart"/>
      <w:r w:rsidRPr="004A66EF">
        <w:rPr>
          <w:rFonts w:ascii="Book Antiqua" w:eastAsia="等线" w:hAnsi="Book Antiqua" w:cs="Times New Roman"/>
          <w:kern w:val="2"/>
          <w:sz w:val="24"/>
          <w:szCs w:val="24"/>
          <w:lang w:eastAsia="zh-CN"/>
        </w:rPr>
        <w:t>Botelho</w:t>
      </w:r>
      <w:proofErr w:type="spellEnd"/>
      <w:r w:rsidRPr="004A66EF">
        <w:rPr>
          <w:rFonts w:ascii="Book Antiqua" w:eastAsia="等线" w:hAnsi="Book Antiqua" w:cs="Times New Roman"/>
          <w:kern w:val="2"/>
          <w:sz w:val="24"/>
          <w:szCs w:val="24"/>
          <w:lang w:eastAsia="zh-CN"/>
        </w:rPr>
        <w:t xml:space="preserve"> MF. </w:t>
      </w:r>
      <w:proofErr w:type="gramStart"/>
      <w:r w:rsidRPr="004A66EF">
        <w:rPr>
          <w:rFonts w:ascii="Book Antiqua" w:eastAsia="等线" w:hAnsi="Book Antiqua" w:cs="Times New Roman"/>
          <w:kern w:val="2"/>
          <w:sz w:val="24"/>
          <w:szCs w:val="24"/>
          <w:lang w:eastAsia="zh-CN"/>
        </w:rPr>
        <w:t>Butyrate, a dietary fiber derivative that improves irinotecan effect in colon cancer cells.</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Nutr</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Biochem</w:t>
      </w:r>
      <w:proofErr w:type="spellEnd"/>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56</w:t>
      </w:r>
      <w:r w:rsidRPr="004A66EF">
        <w:rPr>
          <w:rFonts w:ascii="Book Antiqua" w:eastAsia="等线" w:hAnsi="Book Antiqua" w:cs="Times New Roman"/>
          <w:kern w:val="2"/>
          <w:sz w:val="24"/>
          <w:szCs w:val="24"/>
          <w:lang w:eastAsia="zh-CN"/>
        </w:rPr>
        <w:t>: 183-192 [PMID: 29587241 DOI: 10.1016/j.jnutbio.2018.02.018]</w:t>
      </w:r>
    </w:p>
    <w:p w14:paraId="12813386"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91 </w:t>
      </w:r>
      <w:r w:rsidRPr="004A66EF">
        <w:rPr>
          <w:rFonts w:ascii="Book Antiqua" w:eastAsia="等线" w:hAnsi="Book Antiqua" w:cs="Times New Roman"/>
          <w:b/>
          <w:kern w:val="2"/>
          <w:sz w:val="24"/>
          <w:szCs w:val="24"/>
          <w:lang w:eastAsia="zh-CN"/>
        </w:rPr>
        <w:t>Mu D</w:t>
      </w:r>
      <w:r w:rsidRPr="004A66EF">
        <w:rPr>
          <w:rFonts w:ascii="Book Antiqua" w:eastAsia="等线" w:hAnsi="Book Antiqua" w:cs="Times New Roman"/>
          <w:kern w:val="2"/>
          <w:sz w:val="24"/>
          <w:szCs w:val="24"/>
          <w:lang w:eastAsia="zh-CN"/>
        </w:rPr>
        <w:t xml:space="preserve">, Gao Z, </w:t>
      </w:r>
      <w:proofErr w:type="spellStart"/>
      <w:r w:rsidRPr="004A66EF">
        <w:rPr>
          <w:rFonts w:ascii="Book Antiqua" w:eastAsia="等线" w:hAnsi="Book Antiqua" w:cs="Times New Roman"/>
          <w:kern w:val="2"/>
          <w:sz w:val="24"/>
          <w:szCs w:val="24"/>
          <w:lang w:eastAsia="zh-CN"/>
        </w:rPr>
        <w:t>Guo</w:t>
      </w:r>
      <w:proofErr w:type="spellEnd"/>
      <w:r w:rsidRPr="004A66EF">
        <w:rPr>
          <w:rFonts w:ascii="Book Antiqua" w:eastAsia="等线" w:hAnsi="Book Antiqua" w:cs="Times New Roman"/>
          <w:kern w:val="2"/>
          <w:sz w:val="24"/>
          <w:szCs w:val="24"/>
          <w:lang w:eastAsia="zh-CN"/>
        </w:rPr>
        <w:t xml:space="preserve"> H, Zhou G, Sun B. Sodium butyrate induces growth inhibition and apoptosis in human prostate cancer DU145 cells by up-regulation of the expression of </w:t>
      </w:r>
      <w:proofErr w:type="spellStart"/>
      <w:r w:rsidRPr="004A66EF">
        <w:rPr>
          <w:rFonts w:ascii="Book Antiqua" w:eastAsia="等线" w:hAnsi="Book Antiqua" w:cs="Times New Roman"/>
          <w:kern w:val="2"/>
          <w:sz w:val="24"/>
          <w:szCs w:val="24"/>
          <w:lang w:eastAsia="zh-CN"/>
        </w:rPr>
        <w:t>annexin</w:t>
      </w:r>
      <w:proofErr w:type="spellEnd"/>
      <w:r w:rsidRPr="004A66EF">
        <w:rPr>
          <w:rFonts w:ascii="Book Antiqua" w:eastAsia="等线" w:hAnsi="Book Antiqua" w:cs="Times New Roman"/>
          <w:kern w:val="2"/>
          <w:sz w:val="24"/>
          <w:szCs w:val="24"/>
          <w:lang w:eastAsia="zh-CN"/>
        </w:rPr>
        <w:t xml:space="preserve"> A1. </w:t>
      </w:r>
      <w:proofErr w:type="spellStart"/>
      <w:r w:rsidRPr="004A66EF">
        <w:rPr>
          <w:rFonts w:ascii="Book Antiqua" w:eastAsia="等线" w:hAnsi="Book Antiqua" w:cs="Times New Roman"/>
          <w:i/>
          <w:kern w:val="2"/>
          <w:sz w:val="24"/>
          <w:szCs w:val="24"/>
          <w:lang w:eastAsia="zh-CN"/>
        </w:rPr>
        <w:t>PLoS</w:t>
      </w:r>
      <w:proofErr w:type="spellEnd"/>
      <w:r w:rsidRPr="004A66EF">
        <w:rPr>
          <w:rFonts w:ascii="Book Antiqua" w:eastAsia="等线" w:hAnsi="Book Antiqua" w:cs="Times New Roman"/>
          <w:i/>
          <w:kern w:val="2"/>
          <w:sz w:val="24"/>
          <w:szCs w:val="24"/>
          <w:lang w:eastAsia="zh-CN"/>
        </w:rPr>
        <w:t xml:space="preserve"> One</w:t>
      </w:r>
      <w:r w:rsidRPr="004A66EF">
        <w:rPr>
          <w:rFonts w:ascii="Book Antiqua" w:eastAsia="等线" w:hAnsi="Book Antiqua" w:cs="Times New Roman"/>
          <w:kern w:val="2"/>
          <w:sz w:val="24"/>
          <w:szCs w:val="24"/>
          <w:lang w:eastAsia="zh-CN"/>
        </w:rPr>
        <w:t xml:space="preserve"> 2013; </w:t>
      </w:r>
      <w:r w:rsidRPr="004A66EF">
        <w:rPr>
          <w:rFonts w:ascii="Book Antiqua" w:eastAsia="等线" w:hAnsi="Book Antiqua" w:cs="Times New Roman"/>
          <w:b/>
          <w:kern w:val="2"/>
          <w:sz w:val="24"/>
          <w:szCs w:val="24"/>
          <w:lang w:eastAsia="zh-CN"/>
        </w:rPr>
        <w:t>8</w:t>
      </w:r>
      <w:r w:rsidRPr="004A66EF">
        <w:rPr>
          <w:rFonts w:ascii="Book Antiqua" w:eastAsia="等线" w:hAnsi="Book Antiqua" w:cs="Times New Roman"/>
          <w:kern w:val="2"/>
          <w:sz w:val="24"/>
          <w:szCs w:val="24"/>
          <w:lang w:eastAsia="zh-CN"/>
        </w:rPr>
        <w:t>: e74922 [PMID: 24086397 DOI: 10.1371/journal.pone.0074922]</w:t>
      </w:r>
    </w:p>
    <w:p w14:paraId="01A269D6"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92 </w:t>
      </w:r>
      <w:proofErr w:type="spellStart"/>
      <w:r w:rsidRPr="004A66EF">
        <w:rPr>
          <w:rFonts w:ascii="Book Antiqua" w:eastAsia="等线" w:hAnsi="Book Antiqua" w:cs="Times New Roman"/>
          <w:b/>
          <w:kern w:val="2"/>
          <w:sz w:val="24"/>
          <w:szCs w:val="24"/>
          <w:lang w:eastAsia="zh-CN"/>
        </w:rPr>
        <w:t>Ruemmele</w:t>
      </w:r>
      <w:proofErr w:type="spellEnd"/>
      <w:r w:rsidRPr="004A66EF">
        <w:rPr>
          <w:rFonts w:ascii="Book Antiqua" w:eastAsia="等线" w:hAnsi="Book Antiqua" w:cs="Times New Roman"/>
          <w:b/>
          <w:kern w:val="2"/>
          <w:sz w:val="24"/>
          <w:szCs w:val="24"/>
          <w:lang w:eastAsia="zh-CN"/>
        </w:rPr>
        <w:t xml:space="preserve"> FM</w:t>
      </w:r>
      <w:r w:rsidRPr="004A66EF">
        <w:rPr>
          <w:rFonts w:ascii="Book Antiqua" w:eastAsia="等线" w:hAnsi="Book Antiqua" w:cs="Times New Roman"/>
          <w:kern w:val="2"/>
          <w:sz w:val="24"/>
          <w:szCs w:val="24"/>
          <w:lang w:eastAsia="zh-CN"/>
        </w:rPr>
        <w:t xml:space="preserve">, Dionne S, Qureshi I, </w:t>
      </w:r>
      <w:proofErr w:type="spellStart"/>
      <w:r w:rsidRPr="004A66EF">
        <w:rPr>
          <w:rFonts w:ascii="Book Antiqua" w:eastAsia="等线" w:hAnsi="Book Antiqua" w:cs="Times New Roman"/>
          <w:kern w:val="2"/>
          <w:sz w:val="24"/>
          <w:szCs w:val="24"/>
          <w:lang w:eastAsia="zh-CN"/>
        </w:rPr>
        <w:t>Sarma</w:t>
      </w:r>
      <w:proofErr w:type="spellEnd"/>
      <w:r w:rsidRPr="004A66EF">
        <w:rPr>
          <w:rFonts w:ascii="Book Antiqua" w:eastAsia="等线" w:hAnsi="Book Antiqua" w:cs="Times New Roman"/>
          <w:kern w:val="2"/>
          <w:sz w:val="24"/>
          <w:szCs w:val="24"/>
          <w:lang w:eastAsia="zh-CN"/>
        </w:rPr>
        <w:t xml:space="preserve"> DS, Levy E, Seidman EG.</w:t>
      </w:r>
      <w:proofErr w:type="gramEnd"/>
      <w:r w:rsidRPr="004A66EF">
        <w:rPr>
          <w:rFonts w:ascii="Book Antiqua" w:eastAsia="等线" w:hAnsi="Book Antiqua" w:cs="Times New Roman"/>
          <w:kern w:val="2"/>
          <w:sz w:val="24"/>
          <w:szCs w:val="24"/>
          <w:lang w:eastAsia="zh-CN"/>
        </w:rPr>
        <w:t xml:space="preserve"> Butyrate mediates Caco-2 cell apoptosis via up-regulation of pro-apoptotic BAK and inducing caspase-3 mediated cleavage of poly-(ADP-ribose) polymerase (PARP). </w:t>
      </w:r>
      <w:r w:rsidRPr="004A66EF">
        <w:rPr>
          <w:rFonts w:ascii="Book Antiqua" w:eastAsia="等线" w:hAnsi="Book Antiqua" w:cs="Times New Roman"/>
          <w:i/>
          <w:kern w:val="2"/>
          <w:sz w:val="24"/>
          <w:szCs w:val="24"/>
          <w:lang w:eastAsia="zh-CN"/>
        </w:rPr>
        <w:t>Cell Death Differ</w:t>
      </w:r>
      <w:r w:rsidRPr="004A66EF">
        <w:rPr>
          <w:rFonts w:ascii="Book Antiqua" w:eastAsia="等线" w:hAnsi="Book Antiqua" w:cs="Times New Roman"/>
          <w:kern w:val="2"/>
          <w:sz w:val="24"/>
          <w:szCs w:val="24"/>
          <w:lang w:eastAsia="zh-CN"/>
        </w:rPr>
        <w:t xml:space="preserve"> 1999; </w:t>
      </w:r>
      <w:r w:rsidRPr="004A66EF">
        <w:rPr>
          <w:rFonts w:ascii="Book Antiqua" w:eastAsia="等线" w:hAnsi="Book Antiqua" w:cs="Times New Roman"/>
          <w:b/>
          <w:kern w:val="2"/>
          <w:sz w:val="24"/>
          <w:szCs w:val="24"/>
          <w:lang w:eastAsia="zh-CN"/>
        </w:rPr>
        <w:t>6</w:t>
      </w:r>
      <w:r w:rsidRPr="004A66EF">
        <w:rPr>
          <w:rFonts w:ascii="Book Antiqua" w:eastAsia="等线" w:hAnsi="Book Antiqua" w:cs="Times New Roman"/>
          <w:kern w:val="2"/>
          <w:sz w:val="24"/>
          <w:szCs w:val="24"/>
          <w:lang w:eastAsia="zh-CN"/>
        </w:rPr>
        <w:t>: 729-735 [PMID: 10467346 DOI: 10.1038/sj.cdd.4400545]</w:t>
      </w:r>
    </w:p>
    <w:p w14:paraId="4EC2D52A"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93 </w:t>
      </w:r>
      <w:proofErr w:type="spellStart"/>
      <w:r w:rsidRPr="004A66EF">
        <w:rPr>
          <w:rFonts w:ascii="Book Antiqua" w:eastAsia="等线" w:hAnsi="Book Antiqua" w:cs="Times New Roman"/>
          <w:b/>
          <w:kern w:val="2"/>
          <w:sz w:val="24"/>
          <w:szCs w:val="24"/>
          <w:lang w:eastAsia="zh-CN"/>
        </w:rPr>
        <w:t>Salimi</w:t>
      </w:r>
      <w:proofErr w:type="spellEnd"/>
      <w:r w:rsidRPr="004A66EF">
        <w:rPr>
          <w:rFonts w:ascii="Book Antiqua" w:eastAsia="等线" w:hAnsi="Book Antiqua" w:cs="Times New Roman"/>
          <w:b/>
          <w:kern w:val="2"/>
          <w:sz w:val="24"/>
          <w:szCs w:val="24"/>
          <w:lang w:eastAsia="zh-CN"/>
        </w:rPr>
        <w:t xml:space="preserve"> V</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Shahsavari</w:t>
      </w:r>
      <w:proofErr w:type="spellEnd"/>
      <w:r w:rsidRPr="004A66EF">
        <w:rPr>
          <w:rFonts w:ascii="Book Antiqua" w:eastAsia="等线" w:hAnsi="Book Antiqua" w:cs="Times New Roman"/>
          <w:kern w:val="2"/>
          <w:sz w:val="24"/>
          <w:szCs w:val="24"/>
          <w:lang w:eastAsia="zh-CN"/>
        </w:rPr>
        <w:t xml:space="preserve"> Z, </w:t>
      </w:r>
      <w:proofErr w:type="spellStart"/>
      <w:r w:rsidRPr="004A66EF">
        <w:rPr>
          <w:rFonts w:ascii="Book Antiqua" w:eastAsia="等线" w:hAnsi="Book Antiqua" w:cs="Times New Roman"/>
          <w:kern w:val="2"/>
          <w:sz w:val="24"/>
          <w:szCs w:val="24"/>
          <w:lang w:eastAsia="zh-CN"/>
        </w:rPr>
        <w:t>Safizadeh</w:t>
      </w:r>
      <w:proofErr w:type="spellEnd"/>
      <w:r w:rsidRPr="004A66EF">
        <w:rPr>
          <w:rFonts w:ascii="Book Antiqua" w:eastAsia="等线" w:hAnsi="Book Antiqua" w:cs="Times New Roman"/>
          <w:kern w:val="2"/>
          <w:sz w:val="24"/>
          <w:szCs w:val="24"/>
          <w:lang w:eastAsia="zh-CN"/>
        </w:rPr>
        <w:t xml:space="preserve"> B, Hosseini A, </w:t>
      </w:r>
      <w:proofErr w:type="spellStart"/>
      <w:r w:rsidRPr="004A66EF">
        <w:rPr>
          <w:rFonts w:ascii="Book Antiqua" w:eastAsia="等线" w:hAnsi="Book Antiqua" w:cs="Times New Roman"/>
          <w:kern w:val="2"/>
          <w:sz w:val="24"/>
          <w:szCs w:val="24"/>
          <w:lang w:eastAsia="zh-CN"/>
        </w:rPr>
        <w:t>Khademian</w:t>
      </w:r>
      <w:proofErr w:type="spellEnd"/>
      <w:r w:rsidRPr="004A66EF">
        <w:rPr>
          <w:rFonts w:ascii="Book Antiqua" w:eastAsia="等线" w:hAnsi="Book Antiqua" w:cs="Times New Roman"/>
          <w:kern w:val="2"/>
          <w:sz w:val="24"/>
          <w:szCs w:val="24"/>
          <w:lang w:eastAsia="zh-CN"/>
        </w:rPr>
        <w:t xml:space="preserve"> N, </w:t>
      </w:r>
      <w:proofErr w:type="spellStart"/>
      <w:r w:rsidRPr="004A66EF">
        <w:rPr>
          <w:rFonts w:ascii="Book Antiqua" w:eastAsia="等线" w:hAnsi="Book Antiqua" w:cs="Times New Roman"/>
          <w:kern w:val="2"/>
          <w:sz w:val="24"/>
          <w:szCs w:val="24"/>
          <w:lang w:eastAsia="zh-CN"/>
        </w:rPr>
        <w:t>Tavakoli-Yaraki</w:t>
      </w:r>
      <w:proofErr w:type="spellEnd"/>
      <w:r w:rsidRPr="004A66EF">
        <w:rPr>
          <w:rFonts w:ascii="Book Antiqua" w:eastAsia="等线" w:hAnsi="Book Antiqua" w:cs="Times New Roman"/>
          <w:kern w:val="2"/>
          <w:sz w:val="24"/>
          <w:szCs w:val="24"/>
          <w:lang w:eastAsia="zh-CN"/>
        </w:rPr>
        <w:t xml:space="preserve"> M. Sodium butyrate promotes apoptosis in breast cancer cells through reactive oxygen species (ROS) formation and mitochondrial impairment. </w:t>
      </w:r>
      <w:r w:rsidRPr="004A66EF">
        <w:rPr>
          <w:rFonts w:ascii="Book Antiqua" w:eastAsia="等线" w:hAnsi="Book Antiqua" w:cs="Times New Roman"/>
          <w:i/>
          <w:kern w:val="2"/>
          <w:sz w:val="24"/>
          <w:szCs w:val="24"/>
          <w:lang w:eastAsia="zh-CN"/>
        </w:rPr>
        <w:t>Lipids Health Dis</w:t>
      </w:r>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16</w:t>
      </w:r>
      <w:r w:rsidRPr="004A66EF">
        <w:rPr>
          <w:rFonts w:ascii="Book Antiqua" w:eastAsia="等线" w:hAnsi="Book Antiqua" w:cs="Times New Roman"/>
          <w:kern w:val="2"/>
          <w:sz w:val="24"/>
          <w:szCs w:val="24"/>
          <w:lang w:eastAsia="zh-CN"/>
        </w:rPr>
        <w:t>: 208 [PMID: 29096636 DOI: 10.1186/s12944-017-0593-4]</w:t>
      </w:r>
    </w:p>
    <w:p w14:paraId="23787C5C"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94 </w:t>
      </w:r>
      <w:proofErr w:type="spellStart"/>
      <w:r w:rsidRPr="004A66EF">
        <w:rPr>
          <w:rFonts w:ascii="Book Antiqua" w:eastAsia="等线" w:hAnsi="Book Antiqua" w:cs="Times New Roman"/>
          <w:b/>
          <w:kern w:val="2"/>
          <w:sz w:val="24"/>
          <w:szCs w:val="24"/>
          <w:lang w:eastAsia="zh-CN"/>
        </w:rPr>
        <w:t>Gonçalves</w:t>
      </w:r>
      <w:proofErr w:type="spell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b/>
          <w:bCs/>
          <w:kern w:val="2"/>
          <w:sz w:val="24"/>
          <w:szCs w:val="24"/>
          <w:lang w:eastAsia="zh-CN"/>
        </w:rPr>
        <w:t>P</w:t>
      </w:r>
      <w:r w:rsidRPr="004A66EF">
        <w:rPr>
          <w:rFonts w:ascii="Book Antiqua" w:eastAsia="等线" w:hAnsi="Book Antiqua" w:cs="Times New Roman"/>
          <w:kern w:val="2"/>
          <w:sz w:val="24"/>
          <w:szCs w:val="24"/>
          <w:lang w:eastAsia="zh-CN"/>
        </w:rPr>
        <w:t xml:space="preserve">, Martel F. </w:t>
      </w:r>
      <w:bookmarkStart w:id="84" w:name="OLE_LINK45"/>
      <w:bookmarkStart w:id="85" w:name="OLE_LINK46"/>
      <w:r w:rsidRPr="004A66EF">
        <w:rPr>
          <w:rFonts w:ascii="Book Antiqua" w:eastAsia="等线" w:hAnsi="Book Antiqua" w:cs="Times New Roman"/>
          <w:kern w:val="2"/>
          <w:sz w:val="24"/>
          <w:szCs w:val="24"/>
          <w:lang w:eastAsia="zh-CN"/>
        </w:rPr>
        <w:t xml:space="preserve">Regulation of colonic epithelial butyrate transport: Focus on colorectal cancer. </w:t>
      </w:r>
      <w:bookmarkStart w:id="86" w:name="OLE_LINK47"/>
      <w:bookmarkStart w:id="87" w:name="OLE_LINK48"/>
      <w:bookmarkEnd w:id="84"/>
      <w:bookmarkEnd w:id="85"/>
      <w:r w:rsidRPr="004A66EF">
        <w:rPr>
          <w:rFonts w:ascii="Book Antiqua" w:eastAsia="等线" w:hAnsi="Book Antiqua" w:cs="Times New Roman"/>
          <w:i/>
          <w:iCs/>
          <w:kern w:val="2"/>
          <w:sz w:val="24"/>
          <w:szCs w:val="24"/>
          <w:lang w:eastAsia="zh-CN"/>
        </w:rPr>
        <w:t>Porto Biomed J</w:t>
      </w:r>
      <w:r w:rsidRPr="004A66EF">
        <w:rPr>
          <w:rFonts w:ascii="Book Antiqua" w:eastAsia="等线" w:hAnsi="Book Antiqua" w:cs="Times New Roman"/>
          <w:kern w:val="2"/>
          <w:sz w:val="24"/>
          <w:szCs w:val="24"/>
          <w:lang w:eastAsia="zh-CN"/>
        </w:rPr>
        <w:t xml:space="preserve"> </w:t>
      </w:r>
      <w:bookmarkEnd w:id="86"/>
      <w:bookmarkEnd w:id="87"/>
      <w:r w:rsidRPr="004A66EF">
        <w:rPr>
          <w:rFonts w:ascii="Book Antiqua" w:eastAsia="等线" w:hAnsi="Book Antiqua" w:cs="Times New Roman"/>
          <w:kern w:val="2"/>
          <w:sz w:val="24"/>
          <w:szCs w:val="24"/>
          <w:lang w:eastAsia="zh-CN"/>
        </w:rPr>
        <w:t xml:space="preserve">2016; </w:t>
      </w:r>
      <w:r w:rsidRPr="004A66EF">
        <w:rPr>
          <w:rFonts w:ascii="Book Antiqua" w:eastAsia="等线" w:hAnsi="Book Antiqua" w:cs="Times New Roman"/>
          <w:b/>
          <w:bCs/>
          <w:kern w:val="2"/>
          <w:sz w:val="24"/>
          <w:szCs w:val="24"/>
          <w:lang w:eastAsia="zh-CN"/>
        </w:rPr>
        <w:t>1</w:t>
      </w:r>
      <w:r w:rsidRPr="004A66EF">
        <w:rPr>
          <w:rFonts w:ascii="Book Antiqua" w:eastAsia="等线" w:hAnsi="Book Antiqua" w:cs="Times New Roman"/>
          <w:kern w:val="2"/>
          <w:sz w:val="24"/>
          <w:szCs w:val="24"/>
          <w:lang w:eastAsia="zh-CN"/>
        </w:rPr>
        <w:t xml:space="preserve">: 83-91 [DOI: </w:t>
      </w:r>
      <w:bookmarkStart w:id="88" w:name="OLE_LINK43"/>
      <w:bookmarkStart w:id="89" w:name="OLE_LINK44"/>
      <w:r w:rsidRPr="004A66EF">
        <w:rPr>
          <w:rFonts w:ascii="Book Antiqua" w:eastAsia="等线" w:hAnsi="Book Antiqua" w:cs="Times New Roman"/>
          <w:kern w:val="2"/>
          <w:sz w:val="24"/>
          <w:szCs w:val="24"/>
          <w:lang w:eastAsia="zh-CN"/>
        </w:rPr>
        <w:t>10.1016/j.pbj.2016.04.004</w:t>
      </w:r>
      <w:bookmarkEnd w:id="88"/>
      <w:bookmarkEnd w:id="89"/>
      <w:r w:rsidRPr="004A66EF">
        <w:rPr>
          <w:rFonts w:ascii="Book Antiqua" w:eastAsia="等线" w:hAnsi="Book Antiqua" w:cs="Times New Roman"/>
          <w:kern w:val="2"/>
          <w:sz w:val="24"/>
          <w:szCs w:val="24"/>
          <w:lang w:eastAsia="zh-CN"/>
        </w:rPr>
        <w:t>]</w:t>
      </w:r>
    </w:p>
    <w:p w14:paraId="60479B07"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95 </w:t>
      </w:r>
      <w:proofErr w:type="spellStart"/>
      <w:r w:rsidRPr="004A66EF">
        <w:rPr>
          <w:rFonts w:ascii="Book Antiqua" w:eastAsia="等线" w:hAnsi="Book Antiqua" w:cs="Times New Roman"/>
          <w:b/>
          <w:kern w:val="2"/>
          <w:sz w:val="24"/>
          <w:szCs w:val="24"/>
          <w:lang w:eastAsia="zh-CN"/>
        </w:rPr>
        <w:t>Kilner</w:t>
      </w:r>
      <w:proofErr w:type="spellEnd"/>
      <w:r w:rsidRPr="004A66EF">
        <w:rPr>
          <w:rFonts w:ascii="Book Antiqua" w:eastAsia="等线" w:hAnsi="Book Antiqua" w:cs="Times New Roman"/>
          <w:b/>
          <w:kern w:val="2"/>
          <w:sz w:val="24"/>
          <w:szCs w:val="24"/>
          <w:lang w:eastAsia="zh-CN"/>
        </w:rPr>
        <w:t xml:space="preserve"> J</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Waby</w:t>
      </w:r>
      <w:proofErr w:type="spellEnd"/>
      <w:r w:rsidRPr="004A66EF">
        <w:rPr>
          <w:rFonts w:ascii="Book Antiqua" w:eastAsia="等线" w:hAnsi="Book Antiqua" w:cs="Times New Roman"/>
          <w:kern w:val="2"/>
          <w:sz w:val="24"/>
          <w:szCs w:val="24"/>
          <w:lang w:eastAsia="zh-CN"/>
        </w:rPr>
        <w:t xml:space="preserve"> JS, </w:t>
      </w:r>
      <w:proofErr w:type="spellStart"/>
      <w:r w:rsidRPr="004A66EF">
        <w:rPr>
          <w:rFonts w:ascii="Book Antiqua" w:eastAsia="等线" w:hAnsi="Book Antiqua" w:cs="Times New Roman"/>
          <w:kern w:val="2"/>
          <w:sz w:val="24"/>
          <w:szCs w:val="24"/>
          <w:lang w:eastAsia="zh-CN"/>
        </w:rPr>
        <w:t>Chowdry</w:t>
      </w:r>
      <w:proofErr w:type="spellEnd"/>
      <w:r w:rsidRPr="004A66EF">
        <w:rPr>
          <w:rFonts w:ascii="Book Antiqua" w:eastAsia="等线" w:hAnsi="Book Antiqua" w:cs="Times New Roman"/>
          <w:kern w:val="2"/>
          <w:sz w:val="24"/>
          <w:szCs w:val="24"/>
          <w:lang w:eastAsia="zh-CN"/>
        </w:rPr>
        <w:t xml:space="preserve"> J, Khan AQ, </w:t>
      </w:r>
      <w:proofErr w:type="spellStart"/>
      <w:r w:rsidRPr="004A66EF">
        <w:rPr>
          <w:rFonts w:ascii="Book Antiqua" w:eastAsia="等线" w:hAnsi="Book Antiqua" w:cs="Times New Roman"/>
          <w:kern w:val="2"/>
          <w:sz w:val="24"/>
          <w:szCs w:val="24"/>
          <w:lang w:eastAsia="zh-CN"/>
        </w:rPr>
        <w:t>Noirel</w:t>
      </w:r>
      <w:proofErr w:type="spellEnd"/>
      <w:r w:rsidRPr="004A66EF">
        <w:rPr>
          <w:rFonts w:ascii="Book Antiqua" w:eastAsia="等线" w:hAnsi="Book Antiqua" w:cs="Times New Roman"/>
          <w:kern w:val="2"/>
          <w:sz w:val="24"/>
          <w:szCs w:val="24"/>
          <w:lang w:eastAsia="zh-CN"/>
        </w:rPr>
        <w:t xml:space="preserve"> J, Wright PC, Corfe BM, Evans CA. </w:t>
      </w:r>
      <w:proofErr w:type="gramStart"/>
      <w:r w:rsidRPr="004A66EF">
        <w:rPr>
          <w:rFonts w:ascii="Book Antiqua" w:eastAsia="等线" w:hAnsi="Book Antiqua" w:cs="Times New Roman"/>
          <w:kern w:val="2"/>
          <w:sz w:val="24"/>
          <w:szCs w:val="24"/>
          <w:lang w:eastAsia="zh-CN"/>
        </w:rPr>
        <w:t xml:space="preserve">A proteomic analysis of differential cellular responses to the short-chain fatty acids butyrate, </w:t>
      </w:r>
      <w:proofErr w:type="spellStart"/>
      <w:r w:rsidRPr="004A66EF">
        <w:rPr>
          <w:rFonts w:ascii="Book Antiqua" w:eastAsia="等线" w:hAnsi="Book Antiqua" w:cs="Times New Roman"/>
          <w:kern w:val="2"/>
          <w:sz w:val="24"/>
          <w:szCs w:val="24"/>
          <w:lang w:eastAsia="zh-CN"/>
        </w:rPr>
        <w:t>valerate</w:t>
      </w:r>
      <w:proofErr w:type="spellEnd"/>
      <w:r w:rsidRPr="004A66EF">
        <w:rPr>
          <w:rFonts w:ascii="Book Antiqua" w:eastAsia="等线" w:hAnsi="Book Antiqua" w:cs="Times New Roman"/>
          <w:kern w:val="2"/>
          <w:sz w:val="24"/>
          <w:szCs w:val="24"/>
          <w:lang w:eastAsia="zh-CN"/>
        </w:rPr>
        <w:t xml:space="preserve"> and propionate in colon epithelial cancer cells.</w:t>
      </w:r>
      <w:proofErr w:type="gramEnd"/>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Mol</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Biosyst</w:t>
      </w:r>
      <w:proofErr w:type="spellEnd"/>
      <w:r w:rsidRPr="004A66EF">
        <w:rPr>
          <w:rFonts w:ascii="Book Antiqua" w:eastAsia="等线" w:hAnsi="Book Antiqua" w:cs="Times New Roman"/>
          <w:kern w:val="2"/>
          <w:sz w:val="24"/>
          <w:szCs w:val="24"/>
          <w:lang w:eastAsia="zh-CN"/>
        </w:rPr>
        <w:t xml:space="preserve"> 2012; </w:t>
      </w:r>
      <w:r w:rsidRPr="004A66EF">
        <w:rPr>
          <w:rFonts w:ascii="Book Antiqua" w:eastAsia="等线" w:hAnsi="Book Antiqua" w:cs="Times New Roman"/>
          <w:b/>
          <w:kern w:val="2"/>
          <w:sz w:val="24"/>
          <w:szCs w:val="24"/>
          <w:lang w:eastAsia="zh-CN"/>
        </w:rPr>
        <w:t>8</w:t>
      </w:r>
      <w:r w:rsidRPr="004A66EF">
        <w:rPr>
          <w:rFonts w:ascii="Book Antiqua" w:eastAsia="等线" w:hAnsi="Book Antiqua" w:cs="Times New Roman"/>
          <w:kern w:val="2"/>
          <w:sz w:val="24"/>
          <w:szCs w:val="24"/>
          <w:lang w:eastAsia="zh-CN"/>
        </w:rPr>
        <w:t>: 1146-1156 [PMID: 22075547 DOI: 10.1039/c1mb05219e]</w:t>
      </w:r>
    </w:p>
    <w:p w14:paraId="361351EE"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96 </w:t>
      </w:r>
      <w:proofErr w:type="spellStart"/>
      <w:r w:rsidRPr="004A66EF">
        <w:rPr>
          <w:rFonts w:ascii="Book Antiqua" w:eastAsia="等线" w:hAnsi="Book Antiqua" w:cs="Times New Roman"/>
          <w:b/>
          <w:kern w:val="2"/>
          <w:sz w:val="24"/>
          <w:szCs w:val="24"/>
          <w:lang w:eastAsia="zh-CN"/>
        </w:rPr>
        <w:t>Slavin</w:t>
      </w:r>
      <w:proofErr w:type="spellEnd"/>
      <w:r w:rsidRPr="004A66EF">
        <w:rPr>
          <w:rFonts w:ascii="Book Antiqua" w:eastAsia="等线" w:hAnsi="Book Antiqua" w:cs="Times New Roman"/>
          <w:b/>
          <w:kern w:val="2"/>
          <w:sz w:val="24"/>
          <w:szCs w:val="24"/>
          <w:lang w:eastAsia="zh-CN"/>
        </w:rPr>
        <w:t xml:space="preserve"> J</w:t>
      </w:r>
      <w:r w:rsidRPr="004A66EF">
        <w:rPr>
          <w:rFonts w:ascii="Book Antiqua" w:eastAsia="等线" w:hAnsi="Book Antiqua" w:cs="Times New Roman"/>
          <w:kern w:val="2"/>
          <w:sz w:val="24"/>
          <w:szCs w:val="24"/>
          <w:lang w:eastAsia="zh-CN"/>
        </w:rPr>
        <w:t xml:space="preserve">. Fiber and prebiotics: Mechanisms and health benefits. </w:t>
      </w:r>
      <w:r w:rsidRPr="004A66EF">
        <w:rPr>
          <w:rFonts w:ascii="Book Antiqua" w:eastAsia="等线" w:hAnsi="Book Antiqua" w:cs="Times New Roman"/>
          <w:i/>
          <w:kern w:val="2"/>
          <w:sz w:val="24"/>
          <w:szCs w:val="24"/>
          <w:lang w:eastAsia="zh-CN"/>
        </w:rPr>
        <w:t>Nutrients</w:t>
      </w:r>
      <w:r w:rsidRPr="004A66EF">
        <w:rPr>
          <w:rFonts w:ascii="Book Antiqua" w:eastAsia="等线" w:hAnsi="Book Antiqua" w:cs="Times New Roman"/>
          <w:kern w:val="2"/>
          <w:sz w:val="24"/>
          <w:szCs w:val="24"/>
          <w:lang w:eastAsia="zh-CN"/>
        </w:rPr>
        <w:t xml:space="preserve"> 2013; </w:t>
      </w:r>
      <w:r w:rsidRPr="004A66EF">
        <w:rPr>
          <w:rFonts w:ascii="Book Antiqua" w:eastAsia="等线" w:hAnsi="Book Antiqua" w:cs="Times New Roman"/>
          <w:b/>
          <w:kern w:val="2"/>
          <w:sz w:val="24"/>
          <w:szCs w:val="24"/>
          <w:lang w:eastAsia="zh-CN"/>
        </w:rPr>
        <w:t>5</w:t>
      </w:r>
      <w:r w:rsidRPr="004A66EF">
        <w:rPr>
          <w:rFonts w:ascii="Book Antiqua" w:eastAsia="等线" w:hAnsi="Book Antiqua" w:cs="Times New Roman"/>
          <w:kern w:val="2"/>
          <w:sz w:val="24"/>
          <w:szCs w:val="24"/>
          <w:lang w:eastAsia="zh-CN"/>
        </w:rPr>
        <w:t>: 1417-1435 [PMID: 23609775 DOI: 10.3390/nu5041417]</w:t>
      </w:r>
    </w:p>
    <w:p w14:paraId="1E3AF101"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97 </w:t>
      </w:r>
      <w:r w:rsidRPr="004A66EF">
        <w:rPr>
          <w:rFonts w:ascii="Book Antiqua" w:eastAsia="等线" w:hAnsi="Book Antiqua" w:cs="Times New Roman"/>
          <w:b/>
          <w:kern w:val="2"/>
          <w:sz w:val="24"/>
          <w:szCs w:val="24"/>
          <w:lang w:eastAsia="zh-CN"/>
        </w:rPr>
        <w:t>Li Q</w:t>
      </w:r>
      <w:r w:rsidRPr="004A66EF">
        <w:rPr>
          <w:rFonts w:ascii="Book Antiqua" w:eastAsia="等线" w:hAnsi="Book Antiqua" w:cs="Times New Roman"/>
          <w:kern w:val="2"/>
          <w:sz w:val="24"/>
          <w:szCs w:val="24"/>
          <w:lang w:eastAsia="zh-CN"/>
        </w:rPr>
        <w:t xml:space="preserve">, Ding C, </w:t>
      </w:r>
      <w:proofErr w:type="spellStart"/>
      <w:r w:rsidRPr="004A66EF">
        <w:rPr>
          <w:rFonts w:ascii="Book Antiqua" w:eastAsia="等线" w:hAnsi="Book Antiqua" w:cs="Times New Roman"/>
          <w:kern w:val="2"/>
          <w:sz w:val="24"/>
          <w:szCs w:val="24"/>
          <w:lang w:eastAsia="zh-CN"/>
        </w:rPr>
        <w:t>Meng</w:t>
      </w:r>
      <w:proofErr w:type="spellEnd"/>
      <w:r w:rsidRPr="004A66EF">
        <w:rPr>
          <w:rFonts w:ascii="Book Antiqua" w:eastAsia="等线" w:hAnsi="Book Antiqua" w:cs="Times New Roman"/>
          <w:kern w:val="2"/>
          <w:sz w:val="24"/>
          <w:szCs w:val="24"/>
          <w:lang w:eastAsia="zh-CN"/>
        </w:rPr>
        <w:t xml:space="preserve"> T, Lu W, Liu W, </w:t>
      </w:r>
      <w:proofErr w:type="spellStart"/>
      <w:r w:rsidRPr="004A66EF">
        <w:rPr>
          <w:rFonts w:ascii="Book Antiqua" w:eastAsia="等线" w:hAnsi="Book Antiqua" w:cs="Times New Roman"/>
          <w:kern w:val="2"/>
          <w:sz w:val="24"/>
          <w:szCs w:val="24"/>
          <w:lang w:eastAsia="zh-CN"/>
        </w:rPr>
        <w:t>Hao</w:t>
      </w:r>
      <w:proofErr w:type="spellEnd"/>
      <w:r w:rsidRPr="004A66EF">
        <w:rPr>
          <w:rFonts w:ascii="Book Antiqua" w:eastAsia="等线" w:hAnsi="Book Antiqua" w:cs="Times New Roman"/>
          <w:kern w:val="2"/>
          <w:sz w:val="24"/>
          <w:szCs w:val="24"/>
          <w:lang w:eastAsia="zh-CN"/>
        </w:rPr>
        <w:t xml:space="preserve"> H, Cao L. Butyrate suppresses motility of colorectal cancer cells via deactivating </w:t>
      </w:r>
      <w:proofErr w:type="spellStart"/>
      <w:r w:rsidRPr="004A66EF">
        <w:rPr>
          <w:rFonts w:ascii="Book Antiqua" w:eastAsia="等线" w:hAnsi="Book Antiqua" w:cs="Times New Roman"/>
          <w:kern w:val="2"/>
          <w:sz w:val="24"/>
          <w:szCs w:val="24"/>
          <w:lang w:eastAsia="zh-CN"/>
        </w:rPr>
        <w:t>Akt</w:t>
      </w:r>
      <w:proofErr w:type="spellEnd"/>
      <w:r w:rsidRPr="004A66EF">
        <w:rPr>
          <w:rFonts w:ascii="Book Antiqua" w:eastAsia="等线" w:hAnsi="Book Antiqua" w:cs="Times New Roman"/>
          <w:kern w:val="2"/>
          <w:sz w:val="24"/>
          <w:szCs w:val="24"/>
          <w:lang w:eastAsia="zh-CN"/>
        </w:rPr>
        <w:t xml:space="preserve">/ERK signaling in histone deacetylase dependent manner.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Pharmacol</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Sci</w:t>
      </w:r>
      <w:proofErr w:type="spellEnd"/>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135</w:t>
      </w:r>
      <w:r w:rsidRPr="004A66EF">
        <w:rPr>
          <w:rFonts w:ascii="Book Antiqua" w:eastAsia="等线" w:hAnsi="Book Antiqua" w:cs="Times New Roman"/>
          <w:kern w:val="2"/>
          <w:sz w:val="24"/>
          <w:szCs w:val="24"/>
          <w:lang w:eastAsia="zh-CN"/>
        </w:rPr>
        <w:t>: 148-155 [PMID: 29233468 DOI: 10.1016/j.jphs.2017.11.004]</w:t>
      </w:r>
    </w:p>
    <w:p w14:paraId="563C6929"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98 </w:t>
      </w:r>
      <w:r w:rsidRPr="004A66EF">
        <w:rPr>
          <w:rFonts w:ascii="Book Antiqua" w:eastAsia="等线" w:hAnsi="Book Antiqua" w:cs="Times New Roman"/>
          <w:b/>
          <w:kern w:val="2"/>
          <w:sz w:val="24"/>
          <w:szCs w:val="24"/>
          <w:lang w:eastAsia="zh-CN"/>
        </w:rPr>
        <w:t>Chou AH</w:t>
      </w:r>
      <w:r w:rsidRPr="004A66EF">
        <w:rPr>
          <w:rFonts w:ascii="Book Antiqua" w:eastAsia="等线" w:hAnsi="Book Antiqua" w:cs="Times New Roman"/>
          <w:kern w:val="2"/>
          <w:sz w:val="24"/>
          <w:szCs w:val="24"/>
          <w:lang w:eastAsia="zh-CN"/>
        </w:rPr>
        <w:t xml:space="preserve">, Chen SY, </w:t>
      </w:r>
      <w:proofErr w:type="spellStart"/>
      <w:r w:rsidRPr="004A66EF">
        <w:rPr>
          <w:rFonts w:ascii="Book Antiqua" w:eastAsia="等线" w:hAnsi="Book Antiqua" w:cs="Times New Roman"/>
          <w:kern w:val="2"/>
          <w:sz w:val="24"/>
          <w:szCs w:val="24"/>
          <w:lang w:eastAsia="zh-CN"/>
        </w:rPr>
        <w:t>Yeh</w:t>
      </w:r>
      <w:proofErr w:type="spellEnd"/>
      <w:r w:rsidRPr="004A66EF">
        <w:rPr>
          <w:rFonts w:ascii="Book Antiqua" w:eastAsia="等线" w:hAnsi="Book Antiqua" w:cs="Times New Roman"/>
          <w:kern w:val="2"/>
          <w:sz w:val="24"/>
          <w:szCs w:val="24"/>
          <w:lang w:eastAsia="zh-CN"/>
        </w:rPr>
        <w:t xml:space="preserve"> TH, </w:t>
      </w:r>
      <w:proofErr w:type="spellStart"/>
      <w:r w:rsidRPr="004A66EF">
        <w:rPr>
          <w:rFonts w:ascii="Book Antiqua" w:eastAsia="等线" w:hAnsi="Book Antiqua" w:cs="Times New Roman"/>
          <w:kern w:val="2"/>
          <w:sz w:val="24"/>
          <w:szCs w:val="24"/>
          <w:lang w:eastAsia="zh-CN"/>
        </w:rPr>
        <w:t>Weng</w:t>
      </w:r>
      <w:proofErr w:type="spellEnd"/>
      <w:r w:rsidRPr="004A66EF">
        <w:rPr>
          <w:rFonts w:ascii="Book Antiqua" w:eastAsia="等线" w:hAnsi="Book Antiqua" w:cs="Times New Roman"/>
          <w:kern w:val="2"/>
          <w:sz w:val="24"/>
          <w:szCs w:val="24"/>
          <w:lang w:eastAsia="zh-CN"/>
        </w:rPr>
        <w:t xml:space="preserve"> YH, Wang HL.</w:t>
      </w:r>
      <w:proofErr w:type="gramEnd"/>
      <w:r w:rsidRPr="004A66EF">
        <w:rPr>
          <w:rFonts w:ascii="Book Antiqua" w:eastAsia="等线" w:hAnsi="Book Antiqua" w:cs="Times New Roman"/>
          <w:kern w:val="2"/>
          <w:sz w:val="24"/>
          <w:szCs w:val="24"/>
          <w:lang w:eastAsia="zh-CN"/>
        </w:rPr>
        <w:t xml:space="preserve"> HDAC inhibitor sodium butyrate reverses transcriptional downregulation and ameliorates ataxic symptoms in a transgenic mouse model of SCA3. </w:t>
      </w:r>
      <w:proofErr w:type="spellStart"/>
      <w:r w:rsidRPr="004A66EF">
        <w:rPr>
          <w:rFonts w:ascii="Book Antiqua" w:eastAsia="等线" w:hAnsi="Book Antiqua" w:cs="Times New Roman"/>
          <w:i/>
          <w:kern w:val="2"/>
          <w:sz w:val="24"/>
          <w:szCs w:val="24"/>
          <w:lang w:eastAsia="zh-CN"/>
        </w:rPr>
        <w:t>Neurobiol</w:t>
      </w:r>
      <w:proofErr w:type="spellEnd"/>
      <w:r w:rsidRPr="004A66EF">
        <w:rPr>
          <w:rFonts w:ascii="Book Antiqua" w:eastAsia="等线" w:hAnsi="Book Antiqua" w:cs="Times New Roman"/>
          <w:i/>
          <w:kern w:val="2"/>
          <w:sz w:val="24"/>
          <w:szCs w:val="24"/>
          <w:lang w:eastAsia="zh-CN"/>
        </w:rPr>
        <w:t xml:space="preserve"> Dis</w:t>
      </w:r>
      <w:r w:rsidRPr="004A66EF">
        <w:rPr>
          <w:rFonts w:ascii="Book Antiqua" w:eastAsia="等线" w:hAnsi="Book Antiqua" w:cs="Times New Roman"/>
          <w:kern w:val="2"/>
          <w:sz w:val="24"/>
          <w:szCs w:val="24"/>
          <w:lang w:eastAsia="zh-CN"/>
        </w:rPr>
        <w:t xml:space="preserve"> 2011; </w:t>
      </w:r>
      <w:r w:rsidRPr="004A66EF">
        <w:rPr>
          <w:rFonts w:ascii="Book Antiqua" w:eastAsia="等线" w:hAnsi="Book Antiqua" w:cs="Times New Roman"/>
          <w:b/>
          <w:kern w:val="2"/>
          <w:sz w:val="24"/>
          <w:szCs w:val="24"/>
          <w:lang w:eastAsia="zh-CN"/>
        </w:rPr>
        <w:t>41</w:t>
      </w:r>
      <w:r w:rsidRPr="004A66EF">
        <w:rPr>
          <w:rFonts w:ascii="Book Antiqua" w:eastAsia="等线" w:hAnsi="Book Antiqua" w:cs="Times New Roman"/>
          <w:kern w:val="2"/>
          <w:sz w:val="24"/>
          <w:szCs w:val="24"/>
          <w:lang w:eastAsia="zh-CN"/>
        </w:rPr>
        <w:t>: 481-488 [PMID: 21047555 DOI: 10.1016/j.nbd.2010.10.019]</w:t>
      </w:r>
    </w:p>
    <w:p w14:paraId="669B33C4"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99 </w:t>
      </w:r>
      <w:r w:rsidRPr="004A66EF">
        <w:rPr>
          <w:rFonts w:ascii="Book Antiqua" w:eastAsia="等线" w:hAnsi="Book Antiqua" w:cs="Times New Roman"/>
          <w:b/>
          <w:kern w:val="2"/>
          <w:sz w:val="24"/>
          <w:szCs w:val="24"/>
          <w:lang w:eastAsia="zh-CN"/>
        </w:rPr>
        <w:t>Kim HJ</w:t>
      </w:r>
      <w:r w:rsidRPr="004A66EF">
        <w:rPr>
          <w:rFonts w:ascii="Book Antiqua" w:eastAsia="等线" w:hAnsi="Book Antiqua" w:cs="Times New Roman"/>
          <w:kern w:val="2"/>
          <w:sz w:val="24"/>
          <w:szCs w:val="24"/>
          <w:lang w:eastAsia="zh-CN"/>
        </w:rPr>
        <w:t>, Leeds P, Chuang DM.</w:t>
      </w:r>
      <w:proofErr w:type="gramEnd"/>
      <w:r w:rsidRPr="004A66EF">
        <w:rPr>
          <w:rFonts w:ascii="Book Antiqua" w:eastAsia="等线" w:hAnsi="Book Antiqua" w:cs="Times New Roman"/>
          <w:kern w:val="2"/>
          <w:sz w:val="24"/>
          <w:szCs w:val="24"/>
          <w:lang w:eastAsia="zh-CN"/>
        </w:rPr>
        <w:t xml:space="preserve"> The HDAC inhibitor, sodium butyrate, stimulates neurogenesis in the ischemic brain.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Neurochem</w:t>
      </w:r>
      <w:proofErr w:type="spellEnd"/>
      <w:r w:rsidRPr="004A66EF">
        <w:rPr>
          <w:rFonts w:ascii="Book Antiqua" w:eastAsia="等线" w:hAnsi="Book Antiqua" w:cs="Times New Roman"/>
          <w:kern w:val="2"/>
          <w:sz w:val="24"/>
          <w:szCs w:val="24"/>
          <w:lang w:eastAsia="zh-CN"/>
        </w:rPr>
        <w:t xml:space="preserve"> 2009; </w:t>
      </w:r>
      <w:r w:rsidRPr="004A66EF">
        <w:rPr>
          <w:rFonts w:ascii="Book Antiqua" w:eastAsia="等线" w:hAnsi="Book Antiqua" w:cs="Times New Roman"/>
          <w:b/>
          <w:kern w:val="2"/>
          <w:sz w:val="24"/>
          <w:szCs w:val="24"/>
          <w:lang w:eastAsia="zh-CN"/>
        </w:rPr>
        <w:t>110</w:t>
      </w:r>
      <w:r w:rsidRPr="004A66EF">
        <w:rPr>
          <w:rFonts w:ascii="Book Antiqua" w:eastAsia="等线" w:hAnsi="Book Antiqua" w:cs="Times New Roman"/>
          <w:kern w:val="2"/>
          <w:sz w:val="24"/>
          <w:szCs w:val="24"/>
          <w:lang w:eastAsia="zh-CN"/>
        </w:rPr>
        <w:t>: 1226-1240 [PMID: 19549282 DOI: 10.1111/j.1471-4159.2009.06212.x]</w:t>
      </w:r>
    </w:p>
    <w:p w14:paraId="6B1DD94A"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100 </w:t>
      </w:r>
      <w:r w:rsidRPr="004A66EF">
        <w:rPr>
          <w:rFonts w:ascii="Book Antiqua" w:eastAsia="等线" w:hAnsi="Book Antiqua" w:cs="Times New Roman"/>
          <w:b/>
          <w:kern w:val="2"/>
          <w:sz w:val="24"/>
          <w:szCs w:val="24"/>
          <w:lang w:eastAsia="zh-CN"/>
        </w:rPr>
        <w:t>Mathew OP</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Ranganna</w:t>
      </w:r>
      <w:proofErr w:type="spellEnd"/>
      <w:r w:rsidRPr="004A66EF">
        <w:rPr>
          <w:rFonts w:ascii="Book Antiqua" w:eastAsia="等线" w:hAnsi="Book Antiqua" w:cs="Times New Roman"/>
          <w:kern w:val="2"/>
          <w:sz w:val="24"/>
          <w:szCs w:val="24"/>
          <w:lang w:eastAsia="zh-CN"/>
        </w:rPr>
        <w:t xml:space="preserve"> K, </w:t>
      </w:r>
      <w:proofErr w:type="spellStart"/>
      <w:r w:rsidRPr="004A66EF">
        <w:rPr>
          <w:rFonts w:ascii="Book Antiqua" w:eastAsia="等线" w:hAnsi="Book Antiqua" w:cs="Times New Roman"/>
          <w:kern w:val="2"/>
          <w:sz w:val="24"/>
          <w:szCs w:val="24"/>
          <w:lang w:eastAsia="zh-CN"/>
        </w:rPr>
        <w:t>Yatsu</w:t>
      </w:r>
      <w:proofErr w:type="spellEnd"/>
      <w:r w:rsidRPr="004A66EF">
        <w:rPr>
          <w:rFonts w:ascii="Book Antiqua" w:eastAsia="等线" w:hAnsi="Book Antiqua" w:cs="Times New Roman"/>
          <w:kern w:val="2"/>
          <w:sz w:val="24"/>
          <w:szCs w:val="24"/>
          <w:lang w:eastAsia="zh-CN"/>
        </w:rPr>
        <w:t xml:space="preserve"> FM. Butyrate, an HDAC inhibitor, stimulates interplay between different posttranslational modifications of histone H3 and differently alters G1-specific cell cycle proteins in vascular smooth muscle cells. </w:t>
      </w:r>
      <w:r w:rsidRPr="004A66EF">
        <w:rPr>
          <w:rFonts w:ascii="Book Antiqua" w:eastAsia="等线" w:hAnsi="Book Antiqua" w:cs="Times New Roman"/>
          <w:i/>
          <w:kern w:val="2"/>
          <w:sz w:val="24"/>
          <w:szCs w:val="24"/>
          <w:lang w:eastAsia="zh-CN"/>
        </w:rPr>
        <w:t xml:space="preserve">Biomed </w:t>
      </w:r>
      <w:proofErr w:type="spellStart"/>
      <w:r w:rsidRPr="004A66EF">
        <w:rPr>
          <w:rFonts w:ascii="Book Antiqua" w:eastAsia="等线" w:hAnsi="Book Antiqua" w:cs="Times New Roman"/>
          <w:i/>
          <w:kern w:val="2"/>
          <w:sz w:val="24"/>
          <w:szCs w:val="24"/>
          <w:lang w:eastAsia="zh-CN"/>
        </w:rPr>
        <w:t>Pharmacother</w:t>
      </w:r>
      <w:proofErr w:type="spellEnd"/>
      <w:r w:rsidRPr="004A66EF">
        <w:rPr>
          <w:rFonts w:ascii="Book Antiqua" w:eastAsia="等线" w:hAnsi="Book Antiqua" w:cs="Times New Roman"/>
          <w:kern w:val="2"/>
          <w:sz w:val="24"/>
          <w:szCs w:val="24"/>
          <w:lang w:eastAsia="zh-CN"/>
        </w:rPr>
        <w:t xml:space="preserve"> 2010; </w:t>
      </w:r>
      <w:r w:rsidRPr="004A66EF">
        <w:rPr>
          <w:rFonts w:ascii="Book Antiqua" w:eastAsia="等线" w:hAnsi="Book Antiqua" w:cs="Times New Roman"/>
          <w:b/>
          <w:kern w:val="2"/>
          <w:sz w:val="24"/>
          <w:szCs w:val="24"/>
          <w:lang w:eastAsia="zh-CN"/>
        </w:rPr>
        <w:t>64</w:t>
      </w:r>
      <w:r w:rsidRPr="004A66EF">
        <w:rPr>
          <w:rFonts w:ascii="Book Antiqua" w:eastAsia="等线" w:hAnsi="Book Antiqua" w:cs="Times New Roman"/>
          <w:kern w:val="2"/>
          <w:sz w:val="24"/>
          <w:szCs w:val="24"/>
          <w:lang w:eastAsia="zh-CN"/>
        </w:rPr>
        <w:t>: 733-740 [PMID: 20970954 DOI: 10.1016/j.biopha.2010.09.017]</w:t>
      </w:r>
    </w:p>
    <w:p w14:paraId="7325EC15"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101 </w:t>
      </w:r>
      <w:r w:rsidRPr="004A66EF">
        <w:rPr>
          <w:rFonts w:ascii="Book Antiqua" w:eastAsia="等线" w:hAnsi="Book Antiqua" w:cs="Times New Roman"/>
          <w:b/>
          <w:kern w:val="2"/>
          <w:sz w:val="24"/>
          <w:szCs w:val="24"/>
          <w:lang w:eastAsia="zh-CN"/>
        </w:rPr>
        <w:t>Yu DC</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Waby</w:t>
      </w:r>
      <w:proofErr w:type="spellEnd"/>
      <w:r w:rsidRPr="004A66EF">
        <w:rPr>
          <w:rFonts w:ascii="Book Antiqua" w:eastAsia="等线" w:hAnsi="Book Antiqua" w:cs="Times New Roman"/>
          <w:kern w:val="2"/>
          <w:sz w:val="24"/>
          <w:szCs w:val="24"/>
          <w:lang w:eastAsia="zh-CN"/>
        </w:rPr>
        <w:t xml:space="preserve"> JS, </w:t>
      </w:r>
      <w:proofErr w:type="spellStart"/>
      <w:r w:rsidRPr="004A66EF">
        <w:rPr>
          <w:rFonts w:ascii="Book Antiqua" w:eastAsia="等线" w:hAnsi="Book Antiqua" w:cs="Times New Roman"/>
          <w:kern w:val="2"/>
          <w:sz w:val="24"/>
          <w:szCs w:val="24"/>
          <w:lang w:eastAsia="zh-CN"/>
        </w:rPr>
        <w:t>Chirakkal</w:t>
      </w:r>
      <w:proofErr w:type="spellEnd"/>
      <w:r w:rsidRPr="004A66EF">
        <w:rPr>
          <w:rFonts w:ascii="Book Antiqua" w:eastAsia="等线" w:hAnsi="Book Antiqua" w:cs="Times New Roman"/>
          <w:kern w:val="2"/>
          <w:sz w:val="24"/>
          <w:szCs w:val="24"/>
          <w:lang w:eastAsia="zh-CN"/>
        </w:rPr>
        <w:t xml:space="preserve"> H, </w:t>
      </w:r>
      <w:proofErr w:type="spellStart"/>
      <w:r w:rsidRPr="004A66EF">
        <w:rPr>
          <w:rFonts w:ascii="Book Antiqua" w:eastAsia="等线" w:hAnsi="Book Antiqua" w:cs="Times New Roman"/>
          <w:kern w:val="2"/>
          <w:sz w:val="24"/>
          <w:szCs w:val="24"/>
          <w:lang w:eastAsia="zh-CN"/>
        </w:rPr>
        <w:t>Staton</w:t>
      </w:r>
      <w:proofErr w:type="spellEnd"/>
      <w:r w:rsidRPr="004A66EF">
        <w:rPr>
          <w:rFonts w:ascii="Book Antiqua" w:eastAsia="等线" w:hAnsi="Book Antiqua" w:cs="Times New Roman"/>
          <w:kern w:val="2"/>
          <w:sz w:val="24"/>
          <w:szCs w:val="24"/>
          <w:lang w:eastAsia="zh-CN"/>
        </w:rPr>
        <w:t xml:space="preserve"> CA, Corfe BM. Butyrate suppresses expression of </w:t>
      </w:r>
      <w:proofErr w:type="spellStart"/>
      <w:r w:rsidRPr="004A66EF">
        <w:rPr>
          <w:rFonts w:ascii="Book Antiqua" w:eastAsia="等线" w:hAnsi="Book Antiqua" w:cs="Times New Roman"/>
          <w:kern w:val="2"/>
          <w:sz w:val="24"/>
          <w:szCs w:val="24"/>
          <w:lang w:eastAsia="zh-CN"/>
        </w:rPr>
        <w:t>neuropilin</w:t>
      </w:r>
      <w:proofErr w:type="spellEnd"/>
      <w:r w:rsidRPr="004A66EF">
        <w:rPr>
          <w:rFonts w:ascii="Book Antiqua" w:eastAsia="等线" w:hAnsi="Book Antiqua" w:cs="Times New Roman"/>
          <w:kern w:val="2"/>
          <w:sz w:val="24"/>
          <w:szCs w:val="24"/>
          <w:lang w:eastAsia="zh-CN"/>
        </w:rPr>
        <w:t xml:space="preserve"> I in colorectal cell lines through inhibition of Sp1 transactivation. </w:t>
      </w:r>
      <w:proofErr w:type="spellStart"/>
      <w:r w:rsidRPr="004A66EF">
        <w:rPr>
          <w:rFonts w:ascii="Book Antiqua" w:eastAsia="等线" w:hAnsi="Book Antiqua" w:cs="Times New Roman"/>
          <w:i/>
          <w:kern w:val="2"/>
          <w:sz w:val="24"/>
          <w:szCs w:val="24"/>
          <w:lang w:eastAsia="zh-CN"/>
        </w:rPr>
        <w:t>Mol</w:t>
      </w:r>
      <w:proofErr w:type="spellEnd"/>
      <w:r w:rsidRPr="004A66EF">
        <w:rPr>
          <w:rFonts w:ascii="Book Antiqua" w:eastAsia="等线" w:hAnsi="Book Antiqua" w:cs="Times New Roman"/>
          <w:i/>
          <w:kern w:val="2"/>
          <w:sz w:val="24"/>
          <w:szCs w:val="24"/>
          <w:lang w:eastAsia="zh-CN"/>
        </w:rPr>
        <w:t xml:space="preserve"> Cancer</w:t>
      </w:r>
      <w:r w:rsidRPr="004A66EF">
        <w:rPr>
          <w:rFonts w:ascii="Book Antiqua" w:eastAsia="等线" w:hAnsi="Book Antiqua" w:cs="Times New Roman"/>
          <w:kern w:val="2"/>
          <w:sz w:val="24"/>
          <w:szCs w:val="24"/>
          <w:lang w:eastAsia="zh-CN"/>
        </w:rPr>
        <w:t xml:space="preserve"> 2010; </w:t>
      </w:r>
      <w:r w:rsidRPr="004A66EF">
        <w:rPr>
          <w:rFonts w:ascii="Book Antiqua" w:eastAsia="等线" w:hAnsi="Book Antiqua" w:cs="Times New Roman"/>
          <w:b/>
          <w:kern w:val="2"/>
          <w:sz w:val="24"/>
          <w:szCs w:val="24"/>
          <w:lang w:eastAsia="zh-CN"/>
        </w:rPr>
        <w:t>9</w:t>
      </w:r>
      <w:r w:rsidRPr="004A66EF">
        <w:rPr>
          <w:rFonts w:ascii="Book Antiqua" w:eastAsia="等线" w:hAnsi="Book Antiqua" w:cs="Times New Roman"/>
          <w:kern w:val="2"/>
          <w:sz w:val="24"/>
          <w:szCs w:val="24"/>
          <w:lang w:eastAsia="zh-CN"/>
        </w:rPr>
        <w:t>: 276 [PMID: 20950431 DOI: 10.1186/1476-4598-9-276]</w:t>
      </w:r>
    </w:p>
    <w:p w14:paraId="10DED9BE"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102 </w:t>
      </w:r>
      <w:r w:rsidRPr="004A66EF">
        <w:rPr>
          <w:rFonts w:ascii="Book Antiqua" w:eastAsia="等线" w:hAnsi="Book Antiqua" w:cs="Times New Roman"/>
          <w:b/>
          <w:kern w:val="2"/>
          <w:sz w:val="24"/>
          <w:szCs w:val="24"/>
          <w:lang w:eastAsia="zh-CN"/>
        </w:rPr>
        <w:t>Hu S</w:t>
      </w:r>
      <w:r w:rsidRPr="004A66EF">
        <w:rPr>
          <w:rFonts w:ascii="Book Antiqua" w:eastAsia="等线" w:hAnsi="Book Antiqua" w:cs="Times New Roman"/>
          <w:kern w:val="2"/>
          <w:sz w:val="24"/>
          <w:szCs w:val="24"/>
          <w:lang w:eastAsia="zh-CN"/>
        </w:rPr>
        <w:t xml:space="preserve">, Liu L, Chang EB, Wang JY, </w:t>
      </w:r>
      <w:proofErr w:type="spellStart"/>
      <w:r w:rsidRPr="004A66EF">
        <w:rPr>
          <w:rFonts w:ascii="Book Antiqua" w:eastAsia="等线" w:hAnsi="Book Antiqua" w:cs="Times New Roman"/>
          <w:kern w:val="2"/>
          <w:sz w:val="24"/>
          <w:szCs w:val="24"/>
          <w:lang w:eastAsia="zh-CN"/>
        </w:rPr>
        <w:t>Raufman</w:t>
      </w:r>
      <w:proofErr w:type="spellEnd"/>
      <w:r w:rsidRPr="004A66EF">
        <w:rPr>
          <w:rFonts w:ascii="Book Antiqua" w:eastAsia="等线" w:hAnsi="Book Antiqua" w:cs="Times New Roman"/>
          <w:kern w:val="2"/>
          <w:sz w:val="24"/>
          <w:szCs w:val="24"/>
          <w:lang w:eastAsia="zh-CN"/>
        </w:rPr>
        <w:t xml:space="preserve"> JP. Butyrate inhibits pro-proliferative miR-92a by diminishing c-</w:t>
      </w:r>
      <w:proofErr w:type="spellStart"/>
      <w:r w:rsidRPr="004A66EF">
        <w:rPr>
          <w:rFonts w:ascii="Book Antiqua" w:eastAsia="等线" w:hAnsi="Book Antiqua" w:cs="Times New Roman"/>
          <w:kern w:val="2"/>
          <w:sz w:val="24"/>
          <w:szCs w:val="24"/>
          <w:lang w:eastAsia="zh-CN"/>
        </w:rPr>
        <w:t>Myc</w:t>
      </w:r>
      <w:proofErr w:type="spellEnd"/>
      <w:r w:rsidRPr="004A66EF">
        <w:rPr>
          <w:rFonts w:ascii="Book Antiqua" w:eastAsia="等线" w:hAnsi="Book Antiqua" w:cs="Times New Roman"/>
          <w:kern w:val="2"/>
          <w:sz w:val="24"/>
          <w:szCs w:val="24"/>
          <w:lang w:eastAsia="zh-CN"/>
        </w:rPr>
        <w:t xml:space="preserve">-induced miR-17-92a cluster transcription in human colon cancer cells. </w:t>
      </w:r>
      <w:proofErr w:type="spellStart"/>
      <w:r w:rsidRPr="004A66EF">
        <w:rPr>
          <w:rFonts w:ascii="Book Antiqua" w:eastAsia="等线" w:hAnsi="Book Antiqua" w:cs="Times New Roman"/>
          <w:i/>
          <w:kern w:val="2"/>
          <w:sz w:val="24"/>
          <w:szCs w:val="24"/>
          <w:lang w:eastAsia="zh-CN"/>
        </w:rPr>
        <w:t>Mol</w:t>
      </w:r>
      <w:proofErr w:type="spellEnd"/>
      <w:r w:rsidRPr="004A66EF">
        <w:rPr>
          <w:rFonts w:ascii="Book Antiqua" w:eastAsia="等线" w:hAnsi="Book Antiqua" w:cs="Times New Roman"/>
          <w:i/>
          <w:kern w:val="2"/>
          <w:sz w:val="24"/>
          <w:szCs w:val="24"/>
          <w:lang w:eastAsia="zh-CN"/>
        </w:rPr>
        <w:t xml:space="preserve"> Cancer</w:t>
      </w:r>
      <w:r w:rsidRPr="004A66EF">
        <w:rPr>
          <w:rFonts w:ascii="Book Antiqua" w:eastAsia="等线" w:hAnsi="Book Antiqua" w:cs="Times New Roman"/>
          <w:kern w:val="2"/>
          <w:sz w:val="24"/>
          <w:szCs w:val="24"/>
          <w:lang w:eastAsia="zh-CN"/>
        </w:rPr>
        <w:t xml:space="preserve"> 2015; </w:t>
      </w:r>
      <w:r w:rsidRPr="004A66EF">
        <w:rPr>
          <w:rFonts w:ascii="Book Antiqua" w:eastAsia="等线" w:hAnsi="Book Antiqua" w:cs="Times New Roman"/>
          <w:b/>
          <w:kern w:val="2"/>
          <w:sz w:val="24"/>
          <w:szCs w:val="24"/>
          <w:lang w:eastAsia="zh-CN"/>
        </w:rPr>
        <w:t>14</w:t>
      </w:r>
      <w:r w:rsidRPr="004A66EF">
        <w:rPr>
          <w:rFonts w:ascii="Book Antiqua" w:eastAsia="等线" w:hAnsi="Book Antiqua" w:cs="Times New Roman"/>
          <w:kern w:val="2"/>
          <w:sz w:val="24"/>
          <w:szCs w:val="24"/>
          <w:lang w:eastAsia="zh-CN"/>
        </w:rPr>
        <w:t>: 180 [PMID: 26463716 DOI: 10.1186/s12943-015-0450-x]</w:t>
      </w:r>
    </w:p>
    <w:p w14:paraId="50540818"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103 </w:t>
      </w:r>
      <w:r w:rsidRPr="004A66EF">
        <w:rPr>
          <w:rFonts w:ascii="Book Antiqua" w:eastAsia="等线" w:hAnsi="Book Antiqua" w:cs="Times New Roman"/>
          <w:b/>
          <w:kern w:val="2"/>
          <w:sz w:val="24"/>
          <w:szCs w:val="24"/>
          <w:lang w:eastAsia="zh-CN"/>
        </w:rPr>
        <w:t>Louis P</w:t>
      </w:r>
      <w:r w:rsidRPr="004A66EF">
        <w:rPr>
          <w:rFonts w:ascii="Book Antiqua" w:eastAsia="等线" w:hAnsi="Book Antiqua" w:cs="Times New Roman"/>
          <w:kern w:val="2"/>
          <w:sz w:val="24"/>
          <w:szCs w:val="24"/>
          <w:lang w:eastAsia="zh-CN"/>
        </w:rPr>
        <w:t>, Flint HJ.</w:t>
      </w:r>
      <w:proofErr w:type="gramEnd"/>
      <w:r w:rsidRPr="004A66EF">
        <w:rPr>
          <w:rFonts w:ascii="Book Antiqua" w:eastAsia="等线" w:hAnsi="Book Antiqua" w:cs="Times New Roman"/>
          <w:kern w:val="2"/>
          <w:sz w:val="24"/>
          <w:szCs w:val="24"/>
          <w:lang w:eastAsia="zh-CN"/>
        </w:rPr>
        <w:t xml:space="preserve"> </w:t>
      </w:r>
      <w:proofErr w:type="gramStart"/>
      <w:r w:rsidRPr="004A66EF">
        <w:rPr>
          <w:rFonts w:ascii="Book Antiqua" w:eastAsia="等线" w:hAnsi="Book Antiqua" w:cs="Times New Roman"/>
          <w:kern w:val="2"/>
          <w:sz w:val="24"/>
          <w:szCs w:val="24"/>
          <w:lang w:eastAsia="zh-CN"/>
        </w:rPr>
        <w:t>Formation of propionate and butyrate by the human colonic microbiota.</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 xml:space="preserve">Environ </w:t>
      </w:r>
      <w:proofErr w:type="spellStart"/>
      <w:r w:rsidRPr="004A66EF">
        <w:rPr>
          <w:rFonts w:ascii="Book Antiqua" w:eastAsia="等线" w:hAnsi="Book Antiqua" w:cs="Times New Roman"/>
          <w:i/>
          <w:kern w:val="2"/>
          <w:sz w:val="24"/>
          <w:szCs w:val="24"/>
          <w:lang w:eastAsia="zh-CN"/>
        </w:rPr>
        <w:t>Microbiol</w:t>
      </w:r>
      <w:proofErr w:type="spellEnd"/>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19</w:t>
      </w:r>
      <w:r w:rsidRPr="004A66EF">
        <w:rPr>
          <w:rFonts w:ascii="Book Antiqua" w:eastAsia="等线" w:hAnsi="Book Antiqua" w:cs="Times New Roman"/>
          <w:kern w:val="2"/>
          <w:sz w:val="24"/>
          <w:szCs w:val="24"/>
          <w:lang w:eastAsia="zh-CN"/>
        </w:rPr>
        <w:t>: 29-41 [PMID: 27928878 DOI: 10.1111/1462-2920.13589]</w:t>
      </w:r>
    </w:p>
    <w:p w14:paraId="42C751CB"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104 </w:t>
      </w:r>
      <w:r w:rsidRPr="004A66EF">
        <w:rPr>
          <w:rFonts w:ascii="Book Antiqua" w:eastAsia="等线" w:hAnsi="Book Antiqua" w:cs="Times New Roman"/>
          <w:b/>
          <w:kern w:val="2"/>
          <w:sz w:val="24"/>
          <w:szCs w:val="24"/>
          <w:lang w:eastAsia="zh-CN"/>
        </w:rPr>
        <w:t>Venter CS</w:t>
      </w:r>
      <w:proofErr w:type="gramEnd"/>
      <w:r w:rsidRPr="004A66EF">
        <w:rPr>
          <w:rFonts w:ascii="Book Antiqua" w:eastAsia="等线" w:hAnsi="Book Antiqua" w:cs="Times New Roman"/>
          <w:kern w:val="2"/>
          <w:sz w:val="24"/>
          <w:szCs w:val="24"/>
          <w:lang w:eastAsia="zh-CN"/>
        </w:rPr>
        <w:t xml:space="preserve">, Vorster HH, Cummings JH. </w:t>
      </w:r>
      <w:proofErr w:type="gramStart"/>
      <w:r w:rsidRPr="004A66EF">
        <w:rPr>
          <w:rFonts w:ascii="Book Antiqua" w:eastAsia="等线" w:hAnsi="Book Antiqua" w:cs="Times New Roman"/>
          <w:kern w:val="2"/>
          <w:sz w:val="24"/>
          <w:szCs w:val="24"/>
          <w:lang w:eastAsia="zh-CN"/>
        </w:rPr>
        <w:t>Effects of dietary propionate on carbohydrate and lipid metabolism in healthy volunteers.</w:t>
      </w:r>
      <w:proofErr w:type="gram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 xml:space="preserve">Am J </w:t>
      </w:r>
      <w:proofErr w:type="spellStart"/>
      <w:r w:rsidRPr="004A66EF">
        <w:rPr>
          <w:rFonts w:ascii="Book Antiqua" w:eastAsia="等线" w:hAnsi="Book Antiqua" w:cs="Times New Roman"/>
          <w:i/>
          <w:kern w:val="2"/>
          <w:sz w:val="24"/>
          <w:szCs w:val="24"/>
          <w:lang w:eastAsia="zh-CN"/>
        </w:rPr>
        <w:t>Gastroenterol</w:t>
      </w:r>
      <w:proofErr w:type="spellEnd"/>
      <w:r w:rsidRPr="004A66EF">
        <w:rPr>
          <w:rFonts w:ascii="Book Antiqua" w:eastAsia="等线" w:hAnsi="Book Antiqua" w:cs="Times New Roman"/>
          <w:kern w:val="2"/>
          <w:sz w:val="24"/>
          <w:szCs w:val="24"/>
          <w:lang w:eastAsia="zh-CN"/>
        </w:rPr>
        <w:t xml:space="preserve"> 1990; </w:t>
      </w:r>
      <w:r w:rsidRPr="004A66EF">
        <w:rPr>
          <w:rFonts w:ascii="Book Antiqua" w:eastAsia="等线" w:hAnsi="Book Antiqua" w:cs="Times New Roman"/>
          <w:b/>
          <w:kern w:val="2"/>
          <w:sz w:val="24"/>
          <w:szCs w:val="24"/>
          <w:lang w:eastAsia="zh-CN"/>
        </w:rPr>
        <w:t>85</w:t>
      </w:r>
      <w:r w:rsidRPr="004A66EF">
        <w:rPr>
          <w:rFonts w:ascii="Book Antiqua" w:eastAsia="等线" w:hAnsi="Book Antiqua" w:cs="Times New Roman"/>
          <w:kern w:val="2"/>
          <w:sz w:val="24"/>
          <w:szCs w:val="24"/>
          <w:lang w:eastAsia="zh-CN"/>
        </w:rPr>
        <w:t>: 549-553 [PMID: 2159696]</w:t>
      </w:r>
    </w:p>
    <w:p w14:paraId="7399A0C0"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105 </w:t>
      </w:r>
      <w:proofErr w:type="spellStart"/>
      <w:r w:rsidRPr="004A66EF">
        <w:rPr>
          <w:rFonts w:ascii="Book Antiqua" w:eastAsia="等线" w:hAnsi="Book Antiqua" w:cs="Times New Roman"/>
          <w:b/>
          <w:kern w:val="2"/>
          <w:sz w:val="24"/>
          <w:szCs w:val="24"/>
          <w:lang w:eastAsia="zh-CN"/>
        </w:rPr>
        <w:t>Tedelind</w:t>
      </w:r>
      <w:proofErr w:type="spellEnd"/>
      <w:r w:rsidRPr="004A66EF">
        <w:rPr>
          <w:rFonts w:ascii="Book Antiqua" w:eastAsia="等线" w:hAnsi="Book Antiqua" w:cs="Times New Roman"/>
          <w:b/>
          <w:kern w:val="2"/>
          <w:sz w:val="24"/>
          <w:szCs w:val="24"/>
          <w:lang w:eastAsia="zh-CN"/>
        </w:rPr>
        <w:t xml:space="preserve"> S</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Westberg</w:t>
      </w:r>
      <w:proofErr w:type="spellEnd"/>
      <w:r w:rsidRPr="004A66EF">
        <w:rPr>
          <w:rFonts w:ascii="Book Antiqua" w:eastAsia="等线" w:hAnsi="Book Antiqua" w:cs="Times New Roman"/>
          <w:kern w:val="2"/>
          <w:sz w:val="24"/>
          <w:szCs w:val="24"/>
          <w:lang w:eastAsia="zh-CN"/>
        </w:rPr>
        <w:t xml:space="preserve"> F, </w:t>
      </w:r>
      <w:proofErr w:type="spellStart"/>
      <w:r w:rsidRPr="004A66EF">
        <w:rPr>
          <w:rFonts w:ascii="Book Antiqua" w:eastAsia="等线" w:hAnsi="Book Antiqua" w:cs="Times New Roman"/>
          <w:kern w:val="2"/>
          <w:sz w:val="24"/>
          <w:szCs w:val="24"/>
          <w:lang w:eastAsia="zh-CN"/>
        </w:rPr>
        <w:t>Kjerrulf</w:t>
      </w:r>
      <w:proofErr w:type="spellEnd"/>
      <w:r w:rsidRPr="004A66EF">
        <w:rPr>
          <w:rFonts w:ascii="Book Antiqua" w:eastAsia="等线" w:hAnsi="Book Antiqua" w:cs="Times New Roman"/>
          <w:kern w:val="2"/>
          <w:sz w:val="24"/>
          <w:szCs w:val="24"/>
          <w:lang w:eastAsia="zh-CN"/>
        </w:rPr>
        <w:t xml:space="preserve"> M, Vidal A. Anti-inflammatory properties of the short-chain fatty acids acetate and propionate: A study with relevance to inflammatory bowel disease. </w:t>
      </w:r>
      <w:r w:rsidRPr="004A66EF">
        <w:rPr>
          <w:rFonts w:ascii="Book Antiqua" w:eastAsia="等线" w:hAnsi="Book Antiqua" w:cs="Times New Roman"/>
          <w:i/>
          <w:kern w:val="2"/>
          <w:sz w:val="24"/>
          <w:szCs w:val="24"/>
          <w:lang w:eastAsia="zh-CN"/>
        </w:rPr>
        <w:t xml:space="preserve">World J </w:t>
      </w:r>
      <w:proofErr w:type="spellStart"/>
      <w:r w:rsidRPr="004A66EF">
        <w:rPr>
          <w:rFonts w:ascii="Book Antiqua" w:eastAsia="等线" w:hAnsi="Book Antiqua" w:cs="Times New Roman"/>
          <w:i/>
          <w:kern w:val="2"/>
          <w:sz w:val="24"/>
          <w:szCs w:val="24"/>
          <w:lang w:eastAsia="zh-CN"/>
        </w:rPr>
        <w:t>Gastroenterol</w:t>
      </w:r>
      <w:proofErr w:type="spellEnd"/>
      <w:r w:rsidRPr="004A66EF">
        <w:rPr>
          <w:rFonts w:ascii="Book Antiqua" w:eastAsia="等线" w:hAnsi="Book Antiqua" w:cs="Times New Roman"/>
          <w:kern w:val="2"/>
          <w:sz w:val="24"/>
          <w:szCs w:val="24"/>
          <w:lang w:eastAsia="zh-CN"/>
        </w:rPr>
        <w:t xml:space="preserve"> 2007; </w:t>
      </w:r>
      <w:r w:rsidRPr="004A66EF">
        <w:rPr>
          <w:rFonts w:ascii="Book Antiqua" w:eastAsia="等线" w:hAnsi="Book Antiqua" w:cs="Times New Roman"/>
          <w:b/>
          <w:kern w:val="2"/>
          <w:sz w:val="24"/>
          <w:szCs w:val="24"/>
          <w:lang w:eastAsia="zh-CN"/>
        </w:rPr>
        <w:t>13</w:t>
      </w:r>
      <w:r w:rsidRPr="004A66EF">
        <w:rPr>
          <w:rFonts w:ascii="Book Antiqua" w:eastAsia="等线" w:hAnsi="Book Antiqua" w:cs="Times New Roman"/>
          <w:kern w:val="2"/>
          <w:sz w:val="24"/>
          <w:szCs w:val="24"/>
          <w:lang w:eastAsia="zh-CN"/>
        </w:rPr>
        <w:t>: 2826-2832 [PMID: 17569118 DOI: 10.3748/wjg.v13.i20.2826]</w:t>
      </w:r>
    </w:p>
    <w:p w14:paraId="67B8D4F1"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106 </w:t>
      </w:r>
      <w:proofErr w:type="spellStart"/>
      <w:r w:rsidRPr="004A66EF">
        <w:rPr>
          <w:rFonts w:ascii="Book Antiqua" w:eastAsia="等线" w:hAnsi="Book Antiqua" w:cs="Times New Roman"/>
          <w:b/>
          <w:kern w:val="2"/>
          <w:sz w:val="24"/>
          <w:szCs w:val="24"/>
          <w:lang w:eastAsia="zh-CN"/>
        </w:rPr>
        <w:t>Emenaker</w:t>
      </w:r>
      <w:proofErr w:type="spellEnd"/>
      <w:r w:rsidRPr="004A66EF">
        <w:rPr>
          <w:rFonts w:ascii="Book Antiqua" w:eastAsia="等线" w:hAnsi="Book Antiqua" w:cs="Times New Roman"/>
          <w:b/>
          <w:kern w:val="2"/>
          <w:sz w:val="24"/>
          <w:szCs w:val="24"/>
          <w:lang w:eastAsia="zh-CN"/>
        </w:rPr>
        <w:t xml:space="preserve"> NJ</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Basson</w:t>
      </w:r>
      <w:proofErr w:type="spellEnd"/>
      <w:r w:rsidRPr="004A66EF">
        <w:rPr>
          <w:rFonts w:ascii="Book Antiqua" w:eastAsia="等线" w:hAnsi="Book Antiqua" w:cs="Times New Roman"/>
          <w:kern w:val="2"/>
          <w:sz w:val="24"/>
          <w:szCs w:val="24"/>
          <w:lang w:eastAsia="zh-CN"/>
        </w:rPr>
        <w:t xml:space="preserve"> MD. Short chain fatty acids differentially modulate cellular phenotype and c-</w:t>
      </w:r>
      <w:proofErr w:type="spellStart"/>
      <w:r w:rsidRPr="004A66EF">
        <w:rPr>
          <w:rFonts w:ascii="Book Antiqua" w:eastAsia="等线" w:hAnsi="Book Antiqua" w:cs="Times New Roman"/>
          <w:kern w:val="2"/>
          <w:sz w:val="24"/>
          <w:szCs w:val="24"/>
          <w:lang w:eastAsia="zh-CN"/>
        </w:rPr>
        <w:t>myc</w:t>
      </w:r>
      <w:proofErr w:type="spellEnd"/>
      <w:r w:rsidRPr="004A66EF">
        <w:rPr>
          <w:rFonts w:ascii="Book Antiqua" w:eastAsia="等线" w:hAnsi="Book Antiqua" w:cs="Times New Roman"/>
          <w:kern w:val="2"/>
          <w:sz w:val="24"/>
          <w:szCs w:val="24"/>
          <w:lang w:eastAsia="zh-CN"/>
        </w:rPr>
        <w:t xml:space="preserve"> protein levels in primary human nonmalignant and malignant </w:t>
      </w:r>
      <w:proofErr w:type="spellStart"/>
      <w:r w:rsidRPr="004A66EF">
        <w:rPr>
          <w:rFonts w:ascii="Book Antiqua" w:eastAsia="等线" w:hAnsi="Book Antiqua" w:cs="Times New Roman"/>
          <w:kern w:val="2"/>
          <w:sz w:val="24"/>
          <w:szCs w:val="24"/>
          <w:lang w:eastAsia="zh-CN"/>
        </w:rPr>
        <w:t>colonocytes</w:t>
      </w:r>
      <w:proofErr w:type="spellEnd"/>
      <w:r w:rsidRPr="004A66EF">
        <w:rPr>
          <w:rFonts w:ascii="Book Antiqua" w:eastAsia="等线" w:hAnsi="Book Antiqua" w:cs="Times New Roman"/>
          <w:kern w:val="2"/>
          <w:sz w:val="24"/>
          <w:szCs w:val="24"/>
          <w:lang w:eastAsia="zh-CN"/>
        </w:rPr>
        <w:t xml:space="preserve">. </w:t>
      </w:r>
      <w:r w:rsidRPr="004A66EF">
        <w:rPr>
          <w:rFonts w:ascii="Book Antiqua" w:eastAsia="等线" w:hAnsi="Book Antiqua" w:cs="Times New Roman"/>
          <w:i/>
          <w:kern w:val="2"/>
          <w:sz w:val="24"/>
          <w:szCs w:val="24"/>
          <w:lang w:eastAsia="zh-CN"/>
        </w:rPr>
        <w:t xml:space="preserve">Dig Dis </w:t>
      </w:r>
      <w:proofErr w:type="spellStart"/>
      <w:r w:rsidRPr="004A66EF">
        <w:rPr>
          <w:rFonts w:ascii="Book Antiqua" w:eastAsia="等线" w:hAnsi="Book Antiqua" w:cs="Times New Roman"/>
          <w:i/>
          <w:kern w:val="2"/>
          <w:sz w:val="24"/>
          <w:szCs w:val="24"/>
          <w:lang w:eastAsia="zh-CN"/>
        </w:rPr>
        <w:t>Sci</w:t>
      </w:r>
      <w:proofErr w:type="spellEnd"/>
      <w:r w:rsidRPr="004A66EF">
        <w:rPr>
          <w:rFonts w:ascii="Book Antiqua" w:eastAsia="等线" w:hAnsi="Book Antiqua" w:cs="Times New Roman"/>
          <w:kern w:val="2"/>
          <w:sz w:val="24"/>
          <w:szCs w:val="24"/>
          <w:lang w:eastAsia="zh-CN"/>
        </w:rPr>
        <w:t xml:space="preserve"> 2001; </w:t>
      </w:r>
      <w:r w:rsidRPr="004A66EF">
        <w:rPr>
          <w:rFonts w:ascii="Book Antiqua" w:eastAsia="等线" w:hAnsi="Book Antiqua" w:cs="Times New Roman"/>
          <w:b/>
          <w:kern w:val="2"/>
          <w:sz w:val="24"/>
          <w:szCs w:val="24"/>
          <w:lang w:eastAsia="zh-CN"/>
        </w:rPr>
        <w:t>46</w:t>
      </w:r>
      <w:r w:rsidRPr="004A66EF">
        <w:rPr>
          <w:rFonts w:ascii="Book Antiqua" w:eastAsia="等线" w:hAnsi="Book Antiqua" w:cs="Times New Roman"/>
          <w:kern w:val="2"/>
          <w:sz w:val="24"/>
          <w:szCs w:val="24"/>
          <w:lang w:eastAsia="zh-CN"/>
        </w:rPr>
        <w:t>: 96-105 [PMID: 11270800 DOI: 10.1023/A</w:t>
      </w:r>
      <w:proofErr w:type="gramStart"/>
      <w:r w:rsidRPr="004A66EF">
        <w:rPr>
          <w:rFonts w:ascii="Book Antiqua" w:eastAsia="等线" w:hAnsi="Book Antiqua" w:cs="Times New Roman"/>
          <w:kern w:val="2"/>
          <w:sz w:val="24"/>
          <w:szCs w:val="24"/>
          <w:lang w:eastAsia="zh-CN"/>
        </w:rPr>
        <w:t>:1005661809250</w:t>
      </w:r>
      <w:proofErr w:type="gramEnd"/>
      <w:r w:rsidRPr="004A66EF">
        <w:rPr>
          <w:rFonts w:ascii="Book Antiqua" w:eastAsia="等线" w:hAnsi="Book Antiqua" w:cs="Times New Roman"/>
          <w:kern w:val="2"/>
          <w:sz w:val="24"/>
          <w:szCs w:val="24"/>
          <w:lang w:eastAsia="zh-CN"/>
        </w:rPr>
        <w:t>]</w:t>
      </w:r>
    </w:p>
    <w:p w14:paraId="38CE10AC"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107 </w:t>
      </w:r>
      <w:r w:rsidRPr="004A66EF">
        <w:rPr>
          <w:rFonts w:ascii="Book Antiqua" w:eastAsia="等线" w:hAnsi="Book Antiqua" w:cs="Times New Roman"/>
          <w:b/>
          <w:kern w:val="2"/>
          <w:sz w:val="24"/>
          <w:szCs w:val="24"/>
          <w:lang w:eastAsia="zh-CN"/>
        </w:rPr>
        <w:t>Beyer-</w:t>
      </w:r>
      <w:proofErr w:type="spellStart"/>
      <w:r w:rsidRPr="004A66EF">
        <w:rPr>
          <w:rFonts w:ascii="Book Antiqua" w:eastAsia="等线" w:hAnsi="Book Antiqua" w:cs="Times New Roman"/>
          <w:b/>
          <w:kern w:val="2"/>
          <w:sz w:val="24"/>
          <w:szCs w:val="24"/>
          <w:lang w:eastAsia="zh-CN"/>
        </w:rPr>
        <w:t>Sehlmeyer</w:t>
      </w:r>
      <w:proofErr w:type="spellEnd"/>
      <w:r w:rsidRPr="004A66EF">
        <w:rPr>
          <w:rFonts w:ascii="Book Antiqua" w:eastAsia="等线" w:hAnsi="Book Antiqua" w:cs="Times New Roman"/>
          <w:b/>
          <w:kern w:val="2"/>
          <w:sz w:val="24"/>
          <w:szCs w:val="24"/>
          <w:lang w:eastAsia="zh-CN"/>
        </w:rPr>
        <w:t xml:space="preserve"> G</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Glei</w:t>
      </w:r>
      <w:proofErr w:type="spellEnd"/>
      <w:r w:rsidRPr="004A66EF">
        <w:rPr>
          <w:rFonts w:ascii="Book Antiqua" w:eastAsia="等线" w:hAnsi="Book Antiqua" w:cs="Times New Roman"/>
          <w:kern w:val="2"/>
          <w:sz w:val="24"/>
          <w:szCs w:val="24"/>
          <w:lang w:eastAsia="zh-CN"/>
        </w:rPr>
        <w:t xml:space="preserve"> M, Hartmann E, Hughes R, </w:t>
      </w:r>
      <w:proofErr w:type="spellStart"/>
      <w:r w:rsidRPr="004A66EF">
        <w:rPr>
          <w:rFonts w:ascii="Book Antiqua" w:eastAsia="等线" w:hAnsi="Book Antiqua" w:cs="Times New Roman"/>
          <w:kern w:val="2"/>
          <w:sz w:val="24"/>
          <w:szCs w:val="24"/>
          <w:lang w:eastAsia="zh-CN"/>
        </w:rPr>
        <w:t>Persin</w:t>
      </w:r>
      <w:proofErr w:type="spellEnd"/>
      <w:r w:rsidRPr="004A66EF">
        <w:rPr>
          <w:rFonts w:ascii="Book Antiqua" w:eastAsia="等线" w:hAnsi="Book Antiqua" w:cs="Times New Roman"/>
          <w:kern w:val="2"/>
          <w:sz w:val="24"/>
          <w:szCs w:val="24"/>
          <w:lang w:eastAsia="zh-CN"/>
        </w:rPr>
        <w:t xml:space="preserve"> C, </w:t>
      </w:r>
      <w:proofErr w:type="spellStart"/>
      <w:r w:rsidRPr="004A66EF">
        <w:rPr>
          <w:rFonts w:ascii="Book Antiqua" w:eastAsia="等线" w:hAnsi="Book Antiqua" w:cs="Times New Roman"/>
          <w:kern w:val="2"/>
          <w:sz w:val="24"/>
          <w:szCs w:val="24"/>
          <w:lang w:eastAsia="zh-CN"/>
        </w:rPr>
        <w:t>Böhm</w:t>
      </w:r>
      <w:proofErr w:type="spellEnd"/>
      <w:r w:rsidRPr="004A66EF">
        <w:rPr>
          <w:rFonts w:ascii="Book Antiqua" w:eastAsia="等线" w:hAnsi="Book Antiqua" w:cs="Times New Roman"/>
          <w:kern w:val="2"/>
          <w:sz w:val="24"/>
          <w:szCs w:val="24"/>
          <w:lang w:eastAsia="zh-CN"/>
        </w:rPr>
        <w:t xml:space="preserve"> V, Rowland I, Schubert R, </w:t>
      </w:r>
      <w:proofErr w:type="spellStart"/>
      <w:r w:rsidRPr="004A66EF">
        <w:rPr>
          <w:rFonts w:ascii="Book Antiqua" w:eastAsia="等线" w:hAnsi="Book Antiqua" w:cs="Times New Roman"/>
          <w:kern w:val="2"/>
          <w:sz w:val="24"/>
          <w:szCs w:val="24"/>
          <w:lang w:eastAsia="zh-CN"/>
        </w:rPr>
        <w:t>Jahreis</w:t>
      </w:r>
      <w:proofErr w:type="spellEnd"/>
      <w:r w:rsidRPr="004A66EF">
        <w:rPr>
          <w:rFonts w:ascii="Book Antiqua" w:eastAsia="等线" w:hAnsi="Book Antiqua" w:cs="Times New Roman"/>
          <w:kern w:val="2"/>
          <w:sz w:val="24"/>
          <w:szCs w:val="24"/>
          <w:lang w:eastAsia="zh-CN"/>
        </w:rPr>
        <w:t xml:space="preserve"> G, Pool-</w:t>
      </w:r>
      <w:proofErr w:type="spellStart"/>
      <w:r w:rsidRPr="004A66EF">
        <w:rPr>
          <w:rFonts w:ascii="Book Antiqua" w:eastAsia="等线" w:hAnsi="Book Antiqua" w:cs="Times New Roman"/>
          <w:kern w:val="2"/>
          <w:sz w:val="24"/>
          <w:szCs w:val="24"/>
          <w:lang w:eastAsia="zh-CN"/>
        </w:rPr>
        <w:t>Zobel</w:t>
      </w:r>
      <w:proofErr w:type="spellEnd"/>
      <w:r w:rsidRPr="004A66EF">
        <w:rPr>
          <w:rFonts w:ascii="Book Antiqua" w:eastAsia="等线" w:hAnsi="Book Antiqua" w:cs="Times New Roman"/>
          <w:kern w:val="2"/>
          <w:sz w:val="24"/>
          <w:szCs w:val="24"/>
          <w:lang w:eastAsia="zh-CN"/>
        </w:rPr>
        <w:t xml:space="preserve"> BL. Butyrate is only one of several growth inhibitors produced during gut flora-mediated fermentation of dietary </w:t>
      </w:r>
      <w:proofErr w:type="spellStart"/>
      <w:r w:rsidRPr="004A66EF">
        <w:rPr>
          <w:rFonts w:ascii="Book Antiqua" w:eastAsia="等线" w:hAnsi="Book Antiqua" w:cs="Times New Roman"/>
          <w:kern w:val="2"/>
          <w:sz w:val="24"/>
          <w:szCs w:val="24"/>
          <w:lang w:eastAsia="zh-CN"/>
        </w:rPr>
        <w:t>fibre</w:t>
      </w:r>
      <w:proofErr w:type="spellEnd"/>
      <w:r w:rsidRPr="004A66EF">
        <w:rPr>
          <w:rFonts w:ascii="Book Antiqua" w:eastAsia="等线" w:hAnsi="Book Antiqua" w:cs="Times New Roman"/>
          <w:kern w:val="2"/>
          <w:sz w:val="24"/>
          <w:szCs w:val="24"/>
          <w:lang w:eastAsia="zh-CN"/>
        </w:rPr>
        <w:t xml:space="preserve"> sources. </w:t>
      </w:r>
      <w:r w:rsidRPr="004A66EF">
        <w:rPr>
          <w:rFonts w:ascii="Book Antiqua" w:eastAsia="等线" w:hAnsi="Book Antiqua" w:cs="Times New Roman"/>
          <w:i/>
          <w:kern w:val="2"/>
          <w:sz w:val="24"/>
          <w:szCs w:val="24"/>
          <w:lang w:eastAsia="zh-CN"/>
        </w:rPr>
        <w:t xml:space="preserve">Br J </w:t>
      </w:r>
      <w:proofErr w:type="spellStart"/>
      <w:r w:rsidRPr="004A66EF">
        <w:rPr>
          <w:rFonts w:ascii="Book Antiqua" w:eastAsia="等线" w:hAnsi="Book Antiqua" w:cs="Times New Roman"/>
          <w:i/>
          <w:kern w:val="2"/>
          <w:sz w:val="24"/>
          <w:szCs w:val="24"/>
          <w:lang w:eastAsia="zh-CN"/>
        </w:rPr>
        <w:t>Nutr</w:t>
      </w:r>
      <w:proofErr w:type="spellEnd"/>
      <w:r w:rsidRPr="004A66EF">
        <w:rPr>
          <w:rFonts w:ascii="Book Antiqua" w:eastAsia="等线" w:hAnsi="Book Antiqua" w:cs="Times New Roman"/>
          <w:kern w:val="2"/>
          <w:sz w:val="24"/>
          <w:szCs w:val="24"/>
          <w:lang w:eastAsia="zh-CN"/>
        </w:rPr>
        <w:t xml:space="preserve"> 2003; </w:t>
      </w:r>
      <w:r w:rsidRPr="004A66EF">
        <w:rPr>
          <w:rFonts w:ascii="Book Antiqua" w:eastAsia="等线" w:hAnsi="Book Antiqua" w:cs="Times New Roman"/>
          <w:b/>
          <w:kern w:val="2"/>
          <w:sz w:val="24"/>
          <w:szCs w:val="24"/>
          <w:lang w:eastAsia="zh-CN"/>
        </w:rPr>
        <w:t>90</w:t>
      </w:r>
      <w:r w:rsidRPr="004A66EF">
        <w:rPr>
          <w:rFonts w:ascii="Book Antiqua" w:eastAsia="等线" w:hAnsi="Book Antiqua" w:cs="Times New Roman"/>
          <w:kern w:val="2"/>
          <w:sz w:val="24"/>
          <w:szCs w:val="24"/>
          <w:lang w:eastAsia="zh-CN"/>
        </w:rPr>
        <w:t>: 1057-1070 [PMID: 14641965 DOI: 10.1079/BJN20031003]</w:t>
      </w:r>
    </w:p>
    <w:p w14:paraId="54625845"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108 </w:t>
      </w:r>
      <w:r w:rsidRPr="004A66EF">
        <w:rPr>
          <w:rFonts w:ascii="Book Antiqua" w:eastAsia="等线" w:hAnsi="Book Antiqua" w:cs="Times New Roman"/>
          <w:b/>
          <w:kern w:val="2"/>
          <w:sz w:val="24"/>
          <w:szCs w:val="24"/>
          <w:lang w:eastAsia="zh-CN"/>
        </w:rPr>
        <w:t>Kiefer J</w:t>
      </w:r>
      <w:r w:rsidRPr="004A66EF">
        <w:rPr>
          <w:rFonts w:ascii="Book Antiqua" w:eastAsia="等线" w:hAnsi="Book Antiqua" w:cs="Times New Roman"/>
          <w:kern w:val="2"/>
          <w:sz w:val="24"/>
          <w:szCs w:val="24"/>
          <w:lang w:eastAsia="zh-CN"/>
        </w:rPr>
        <w:t>, Beyer-</w:t>
      </w:r>
      <w:proofErr w:type="spellStart"/>
      <w:r w:rsidRPr="004A66EF">
        <w:rPr>
          <w:rFonts w:ascii="Book Antiqua" w:eastAsia="等线" w:hAnsi="Book Antiqua" w:cs="Times New Roman"/>
          <w:kern w:val="2"/>
          <w:sz w:val="24"/>
          <w:szCs w:val="24"/>
          <w:lang w:eastAsia="zh-CN"/>
        </w:rPr>
        <w:t>Sehlmeyer</w:t>
      </w:r>
      <w:proofErr w:type="spellEnd"/>
      <w:r w:rsidRPr="004A66EF">
        <w:rPr>
          <w:rFonts w:ascii="Book Antiqua" w:eastAsia="等线" w:hAnsi="Book Antiqua" w:cs="Times New Roman"/>
          <w:kern w:val="2"/>
          <w:sz w:val="24"/>
          <w:szCs w:val="24"/>
          <w:lang w:eastAsia="zh-CN"/>
        </w:rPr>
        <w:t xml:space="preserve"> G, Pool-</w:t>
      </w:r>
      <w:proofErr w:type="spellStart"/>
      <w:r w:rsidRPr="004A66EF">
        <w:rPr>
          <w:rFonts w:ascii="Book Antiqua" w:eastAsia="等线" w:hAnsi="Book Antiqua" w:cs="Times New Roman"/>
          <w:kern w:val="2"/>
          <w:sz w:val="24"/>
          <w:szCs w:val="24"/>
          <w:lang w:eastAsia="zh-CN"/>
        </w:rPr>
        <w:t>Zobel</w:t>
      </w:r>
      <w:proofErr w:type="spellEnd"/>
      <w:r w:rsidRPr="004A66EF">
        <w:rPr>
          <w:rFonts w:ascii="Book Antiqua" w:eastAsia="等线" w:hAnsi="Book Antiqua" w:cs="Times New Roman"/>
          <w:kern w:val="2"/>
          <w:sz w:val="24"/>
          <w:szCs w:val="24"/>
          <w:lang w:eastAsia="zh-CN"/>
        </w:rPr>
        <w:t xml:space="preserve"> BL. Mixtures of SCFA, composed according to physiologically available concentrations in the gut lumen, modulate histone acetylation in human HT29 colon cancer cells. </w:t>
      </w:r>
      <w:r w:rsidRPr="004A66EF">
        <w:rPr>
          <w:rFonts w:ascii="Book Antiqua" w:eastAsia="等线" w:hAnsi="Book Antiqua" w:cs="Times New Roman"/>
          <w:i/>
          <w:kern w:val="2"/>
          <w:sz w:val="24"/>
          <w:szCs w:val="24"/>
          <w:lang w:eastAsia="zh-CN"/>
        </w:rPr>
        <w:t xml:space="preserve">Br J </w:t>
      </w:r>
      <w:proofErr w:type="spellStart"/>
      <w:r w:rsidRPr="004A66EF">
        <w:rPr>
          <w:rFonts w:ascii="Book Antiqua" w:eastAsia="等线" w:hAnsi="Book Antiqua" w:cs="Times New Roman"/>
          <w:i/>
          <w:kern w:val="2"/>
          <w:sz w:val="24"/>
          <w:szCs w:val="24"/>
          <w:lang w:eastAsia="zh-CN"/>
        </w:rPr>
        <w:t>Nutr</w:t>
      </w:r>
      <w:proofErr w:type="spellEnd"/>
      <w:r w:rsidRPr="004A66EF">
        <w:rPr>
          <w:rFonts w:ascii="Book Antiqua" w:eastAsia="等线" w:hAnsi="Book Antiqua" w:cs="Times New Roman"/>
          <w:kern w:val="2"/>
          <w:sz w:val="24"/>
          <w:szCs w:val="24"/>
          <w:lang w:eastAsia="zh-CN"/>
        </w:rPr>
        <w:t xml:space="preserve"> 2006; </w:t>
      </w:r>
      <w:r w:rsidRPr="004A66EF">
        <w:rPr>
          <w:rFonts w:ascii="Book Antiqua" w:eastAsia="等线" w:hAnsi="Book Antiqua" w:cs="Times New Roman"/>
          <w:b/>
          <w:kern w:val="2"/>
          <w:sz w:val="24"/>
          <w:szCs w:val="24"/>
          <w:lang w:eastAsia="zh-CN"/>
        </w:rPr>
        <w:t>96</w:t>
      </w:r>
      <w:r w:rsidRPr="004A66EF">
        <w:rPr>
          <w:rFonts w:ascii="Book Antiqua" w:eastAsia="等线" w:hAnsi="Book Antiqua" w:cs="Times New Roman"/>
          <w:kern w:val="2"/>
          <w:sz w:val="24"/>
          <w:szCs w:val="24"/>
          <w:lang w:eastAsia="zh-CN"/>
        </w:rPr>
        <w:t>: 803-810 [PMID: 17092367 DOI: 10.1017/BJN20061948]</w:t>
      </w:r>
    </w:p>
    <w:p w14:paraId="5BE13B56"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109 </w:t>
      </w:r>
      <w:proofErr w:type="spellStart"/>
      <w:r w:rsidRPr="004A66EF">
        <w:rPr>
          <w:rFonts w:ascii="Book Antiqua" w:eastAsia="等线" w:hAnsi="Book Antiqua" w:cs="Times New Roman"/>
          <w:b/>
          <w:kern w:val="2"/>
          <w:sz w:val="24"/>
          <w:szCs w:val="24"/>
          <w:lang w:eastAsia="zh-CN"/>
        </w:rPr>
        <w:t>Giardina</w:t>
      </w:r>
      <w:proofErr w:type="spellEnd"/>
      <w:r w:rsidRPr="004A66EF">
        <w:rPr>
          <w:rFonts w:ascii="Book Antiqua" w:eastAsia="等线" w:hAnsi="Book Antiqua" w:cs="Times New Roman"/>
          <w:b/>
          <w:kern w:val="2"/>
          <w:sz w:val="24"/>
          <w:szCs w:val="24"/>
          <w:lang w:eastAsia="zh-CN"/>
        </w:rPr>
        <w:t xml:space="preserve"> C</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Inan</w:t>
      </w:r>
      <w:proofErr w:type="spellEnd"/>
      <w:r w:rsidRPr="004A66EF">
        <w:rPr>
          <w:rFonts w:ascii="Book Antiqua" w:eastAsia="等线" w:hAnsi="Book Antiqua" w:cs="Times New Roman"/>
          <w:kern w:val="2"/>
          <w:sz w:val="24"/>
          <w:szCs w:val="24"/>
          <w:lang w:eastAsia="zh-CN"/>
        </w:rPr>
        <w:t xml:space="preserve"> MS. Nonsteroidal anti-inflammatory drugs, short-chain fatty acids, and reactive oxygen metabolism in human colorectal cancer cells.</w:t>
      </w:r>
      <w:proofErr w:type="gramEnd"/>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Biochim</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Biophys</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Acta</w:t>
      </w:r>
      <w:proofErr w:type="spellEnd"/>
      <w:r w:rsidRPr="004A66EF">
        <w:rPr>
          <w:rFonts w:ascii="Book Antiqua" w:eastAsia="等线" w:hAnsi="Book Antiqua" w:cs="Times New Roman"/>
          <w:kern w:val="2"/>
          <w:sz w:val="24"/>
          <w:szCs w:val="24"/>
          <w:lang w:eastAsia="zh-CN"/>
        </w:rPr>
        <w:t xml:space="preserve"> 1998; </w:t>
      </w:r>
      <w:r w:rsidRPr="004A66EF">
        <w:rPr>
          <w:rFonts w:ascii="Book Antiqua" w:eastAsia="等线" w:hAnsi="Book Antiqua" w:cs="Times New Roman"/>
          <w:b/>
          <w:kern w:val="2"/>
          <w:sz w:val="24"/>
          <w:szCs w:val="24"/>
          <w:lang w:eastAsia="zh-CN"/>
        </w:rPr>
        <w:t>1401</w:t>
      </w:r>
      <w:r w:rsidRPr="004A66EF">
        <w:rPr>
          <w:rFonts w:ascii="Book Antiqua" w:eastAsia="等线" w:hAnsi="Book Antiqua" w:cs="Times New Roman"/>
          <w:kern w:val="2"/>
          <w:sz w:val="24"/>
          <w:szCs w:val="24"/>
          <w:lang w:eastAsia="zh-CN"/>
        </w:rPr>
        <w:t>: 277-288 [PMID: 9540818 DOI: 10.1016/S0167-4889(97)00140-7]</w:t>
      </w:r>
    </w:p>
    <w:p w14:paraId="6AAE3E23"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110 </w:t>
      </w:r>
      <w:r w:rsidRPr="004A66EF">
        <w:rPr>
          <w:rFonts w:ascii="Book Antiqua" w:eastAsia="等线" w:hAnsi="Book Antiqua" w:cs="Times New Roman"/>
          <w:b/>
          <w:kern w:val="2"/>
          <w:sz w:val="24"/>
          <w:szCs w:val="24"/>
          <w:lang w:eastAsia="zh-CN"/>
        </w:rPr>
        <w:t>Tian Y</w:t>
      </w:r>
      <w:r w:rsidRPr="004A66EF">
        <w:rPr>
          <w:rFonts w:ascii="Book Antiqua" w:eastAsia="等线" w:hAnsi="Book Antiqua" w:cs="Times New Roman"/>
          <w:kern w:val="2"/>
          <w:sz w:val="24"/>
          <w:szCs w:val="24"/>
          <w:lang w:eastAsia="zh-CN"/>
        </w:rPr>
        <w:t xml:space="preserve">, Xu Q, Sun L, Ye Y, Ji G. Short-chain fatty acids administration is protective in colitis-associated colorectal cancer development.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Nutr</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Biochem</w:t>
      </w:r>
      <w:proofErr w:type="spellEnd"/>
      <w:r w:rsidRPr="004A66EF">
        <w:rPr>
          <w:rFonts w:ascii="Book Antiqua" w:eastAsia="等线" w:hAnsi="Book Antiqua" w:cs="Times New Roman"/>
          <w:kern w:val="2"/>
          <w:sz w:val="24"/>
          <w:szCs w:val="24"/>
          <w:lang w:eastAsia="zh-CN"/>
        </w:rPr>
        <w:t xml:space="preserve"> 2018; </w:t>
      </w:r>
      <w:r w:rsidRPr="004A66EF">
        <w:rPr>
          <w:rFonts w:ascii="Book Antiqua" w:eastAsia="等线" w:hAnsi="Book Antiqua" w:cs="Times New Roman"/>
          <w:b/>
          <w:kern w:val="2"/>
          <w:sz w:val="24"/>
          <w:szCs w:val="24"/>
          <w:lang w:eastAsia="zh-CN"/>
        </w:rPr>
        <w:t>57</w:t>
      </w:r>
      <w:r w:rsidRPr="004A66EF">
        <w:rPr>
          <w:rFonts w:ascii="Book Antiqua" w:eastAsia="等线" w:hAnsi="Book Antiqua" w:cs="Times New Roman"/>
          <w:kern w:val="2"/>
          <w:sz w:val="24"/>
          <w:szCs w:val="24"/>
          <w:lang w:eastAsia="zh-CN"/>
        </w:rPr>
        <w:t>: 103-109 [PMID: 29694938 DOI: 10.1016/j.jnutbio.2018.03.007]</w:t>
      </w:r>
    </w:p>
    <w:p w14:paraId="3992B422"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111 </w:t>
      </w:r>
      <w:r w:rsidRPr="004A66EF">
        <w:rPr>
          <w:rFonts w:ascii="Book Antiqua" w:eastAsia="等线" w:hAnsi="Book Antiqua" w:cs="Times New Roman"/>
          <w:b/>
          <w:kern w:val="2"/>
          <w:sz w:val="24"/>
          <w:szCs w:val="24"/>
          <w:lang w:eastAsia="zh-CN"/>
        </w:rPr>
        <w:t>Mai V</w:t>
      </w:r>
      <w:r w:rsidRPr="004A66EF">
        <w:rPr>
          <w:rFonts w:ascii="Book Antiqua" w:eastAsia="等线" w:hAnsi="Book Antiqua" w:cs="Times New Roman"/>
          <w:kern w:val="2"/>
          <w:sz w:val="24"/>
          <w:szCs w:val="24"/>
          <w:lang w:eastAsia="zh-CN"/>
        </w:rPr>
        <w:t xml:space="preserve">, McCrary QM, Sinha R, </w:t>
      </w:r>
      <w:proofErr w:type="spellStart"/>
      <w:r w:rsidRPr="004A66EF">
        <w:rPr>
          <w:rFonts w:ascii="Book Antiqua" w:eastAsia="等线" w:hAnsi="Book Antiqua" w:cs="Times New Roman"/>
          <w:kern w:val="2"/>
          <w:sz w:val="24"/>
          <w:szCs w:val="24"/>
          <w:lang w:eastAsia="zh-CN"/>
        </w:rPr>
        <w:t>Glei</w:t>
      </w:r>
      <w:proofErr w:type="spellEnd"/>
      <w:r w:rsidRPr="004A66EF">
        <w:rPr>
          <w:rFonts w:ascii="Book Antiqua" w:eastAsia="等线" w:hAnsi="Book Antiqua" w:cs="Times New Roman"/>
          <w:kern w:val="2"/>
          <w:sz w:val="24"/>
          <w:szCs w:val="24"/>
          <w:lang w:eastAsia="zh-CN"/>
        </w:rPr>
        <w:t xml:space="preserve"> M. Associations between dietary habits and body mass index with gut microbiota composition and fecal water genotoxicity: An observational study in African American and Caucasian American volunteers. </w:t>
      </w:r>
      <w:proofErr w:type="spellStart"/>
      <w:r w:rsidRPr="004A66EF">
        <w:rPr>
          <w:rFonts w:ascii="Book Antiqua" w:eastAsia="等线" w:hAnsi="Book Antiqua" w:cs="Times New Roman"/>
          <w:i/>
          <w:kern w:val="2"/>
          <w:sz w:val="24"/>
          <w:szCs w:val="24"/>
          <w:lang w:eastAsia="zh-CN"/>
        </w:rPr>
        <w:t>Nutr</w:t>
      </w:r>
      <w:proofErr w:type="spellEnd"/>
      <w:r w:rsidRPr="004A66EF">
        <w:rPr>
          <w:rFonts w:ascii="Book Antiqua" w:eastAsia="等线" w:hAnsi="Book Antiqua" w:cs="Times New Roman"/>
          <w:i/>
          <w:kern w:val="2"/>
          <w:sz w:val="24"/>
          <w:szCs w:val="24"/>
          <w:lang w:eastAsia="zh-CN"/>
        </w:rPr>
        <w:t xml:space="preserve"> J</w:t>
      </w:r>
      <w:r w:rsidRPr="004A66EF">
        <w:rPr>
          <w:rFonts w:ascii="Book Antiqua" w:eastAsia="等线" w:hAnsi="Book Antiqua" w:cs="Times New Roman"/>
          <w:kern w:val="2"/>
          <w:sz w:val="24"/>
          <w:szCs w:val="24"/>
          <w:lang w:eastAsia="zh-CN"/>
        </w:rPr>
        <w:t xml:space="preserve"> 2009; </w:t>
      </w:r>
      <w:r w:rsidRPr="004A66EF">
        <w:rPr>
          <w:rFonts w:ascii="Book Antiqua" w:eastAsia="等线" w:hAnsi="Book Antiqua" w:cs="Times New Roman"/>
          <w:b/>
          <w:kern w:val="2"/>
          <w:sz w:val="24"/>
          <w:szCs w:val="24"/>
          <w:lang w:eastAsia="zh-CN"/>
        </w:rPr>
        <w:t>8</w:t>
      </w:r>
      <w:r w:rsidRPr="004A66EF">
        <w:rPr>
          <w:rFonts w:ascii="Book Antiqua" w:eastAsia="等线" w:hAnsi="Book Antiqua" w:cs="Times New Roman"/>
          <w:kern w:val="2"/>
          <w:sz w:val="24"/>
          <w:szCs w:val="24"/>
          <w:lang w:eastAsia="zh-CN"/>
        </w:rPr>
        <w:t>: 49 [PMID: 19845958 DOI: 10.1186/1475-2891-8-49]</w:t>
      </w:r>
    </w:p>
    <w:p w14:paraId="4C155A03"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112 </w:t>
      </w:r>
      <w:proofErr w:type="spellStart"/>
      <w:r w:rsidRPr="004A66EF">
        <w:rPr>
          <w:rFonts w:ascii="Book Antiqua" w:eastAsia="等线" w:hAnsi="Book Antiqua" w:cs="Times New Roman"/>
          <w:b/>
          <w:kern w:val="2"/>
          <w:sz w:val="24"/>
          <w:szCs w:val="24"/>
          <w:lang w:eastAsia="zh-CN"/>
        </w:rPr>
        <w:t>Upadhyay</w:t>
      </w:r>
      <w:proofErr w:type="spellEnd"/>
      <w:r w:rsidRPr="004A66EF">
        <w:rPr>
          <w:rFonts w:ascii="Book Antiqua" w:eastAsia="等线" w:hAnsi="Book Antiqua" w:cs="Times New Roman"/>
          <w:b/>
          <w:kern w:val="2"/>
          <w:sz w:val="24"/>
          <w:szCs w:val="24"/>
          <w:lang w:eastAsia="zh-CN"/>
        </w:rPr>
        <w:t xml:space="preserve"> V</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Poroyko</w:t>
      </w:r>
      <w:proofErr w:type="spellEnd"/>
      <w:r w:rsidRPr="004A66EF">
        <w:rPr>
          <w:rFonts w:ascii="Book Antiqua" w:eastAsia="等线" w:hAnsi="Book Antiqua" w:cs="Times New Roman"/>
          <w:kern w:val="2"/>
          <w:sz w:val="24"/>
          <w:szCs w:val="24"/>
          <w:lang w:eastAsia="zh-CN"/>
        </w:rPr>
        <w:t xml:space="preserve"> V, Kim TJ, </w:t>
      </w:r>
      <w:proofErr w:type="spellStart"/>
      <w:r w:rsidRPr="004A66EF">
        <w:rPr>
          <w:rFonts w:ascii="Book Antiqua" w:eastAsia="等线" w:hAnsi="Book Antiqua" w:cs="Times New Roman"/>
          <w:kern w:val="2"/>
          <w:sz w:val="24"/>
          <w:szCs w:val="24"/>
          <w:lang w:eastAsia="zh-CN"/>
        </w:rPr>
        <w:t>Devkota</w:t>
      </w:r>
      <w:proofErr w:type="spellEnd"/>
      <w:r w:rsidRPr="004A66EF">
        <w:rPr>
          <w:rFonts w:ascii="Book Antiqua" w:eastAsia="等线" w:hAnsi="Book Antiqua" w:cs="Times New Roman"/>
          <w:kern w:val="2"/>
          <w:sz w:val="24"/>
          <w:szCs w:val="24"/>
          <w:lang w:eastAsia="zh-CN"/>
        </w:rPr>
        <w:t xml:space="preserve"> S, Fu S, Liu D, </w:t>
      </w:r>
      <w:proofErr w:type="spellStart"/>
      <w:r w:rsidRPr="004A66EF">
        <w:rPr>
          <w:rFonts w:ascii="Book Antiqua" w:eastAsia="等线" w:hAnsi="Book Antiqua" w:cs="Times New Roman"/>
          <w:kern w:val="2"/>
          <w:sz w:val="24"/>
          <w:szCs w:val="24"/>
          <w:lang w:eastAsia="zh-CN"/>
        </w:rPr>
        <w:t>Tumanov</w:t>
      </w:r>
      <w:proofErr w:type="spellEnd"/>
      <w:r w:rsidRPr="004A66EF">
        <w:rPr>
          <w:rFonts w:ascii="Book Antiqua" w:eastAsia="等线" w:hAnsi="Book Antiqua" w:cs="Times New Roman"/>
          <w:kern w:val="2"/>
          <w:sz w:val="24"/>
          <w:szCs w:val="24"/>
          <w:lang w:eastAsia="zh-CN"/>
        </w:rPr>
        <w:t xml:space="preserve"> AV, </w:t>
      </w:r>
      <w:proofErr w:type="spellStart"/>
      <w:r w:rsidRPr="004A66EF">
        <w:rPr>
          <w:rFonts w:ascii="Book Antiqua" w:eastAsia="等线" w:hAnsi="Book Antiqua" w:cs="Times New Roman"/>
          <w:kern w:val="2"/>
          <w:sz w:val="24"/>
          <w:szCs w:val="24"/>
          <w:lang w:eastAsia="zh-CN"/>
        </w:rPr>
        <w:t>Koroleva</w:t>
      </w:r>
      <w:proofErr w:type="spellEnd"/>
      <w:r w:rsidRPr="004A66EF">
        <w:rPr>
          <w:rFonts w:ascii="Book Antiqua" w:eastAsia="等线" w:hAnsi="Book Antiqua" w:cs="Times New Roman"/>
          <w:kern w:val="2"/>
          <w:sz w:val="24"/>
          <w:szCs w:val="24"/>
          <w:lang w:eastAsia="zh-CN"/>
        </w:rPr>
        <w:t xml:space="preserve"> EP, Deng L, </w:t>
      </w:r>
      <w:proofErr w:type="spellStart"/>
      <w:r w:rsidRPr="004A66EF">
        <w:rPr>
          <w:rFonts w:ascii="Book Antiqua" w:eastAsia="等线" w:hAnsi="Book Antiqua" w:cs="Times New Roman"/>
          <w:kern w:val="2"/>
          <w:sz w:val="24"/>
          <w:szCs w:val="24"/>
          <w:lang w:eastAsia="zh-CN"/>
        </w:rPr>
        <w:t>Nagler</w:t>
      </w:r>
      <w:proofErr w:type="spellEnd"/>
      <w:r w:rsidRPr="004A66EF">
        <w:rPr>
          <w:rFonts w:ascii="Book Antiqua" w:eastAsia="等线" w:hAnsi="Book Antiqua" w:cs="Times New Roman"/>
          <w:kern w:val="2"/>
          <w:sz w:val="24"/>
          <w:szCs w:val="24"/>
          <w:lang w:eastAsia="zh-CN"/>
        </w:rPr>
        <w:t xml:space="preserve"> C, Chang EB, Tang H, Fu YX. </w:t>
      </w:r>
      <w:proofErr w:type="spellStart"/>
      <w:r w:rsidRPr="004A66EF">
        <w:rPr>
          <w:rFonts w:ascii="Book Antiqua" w:eastAsia="等线" w:hAnsi="Book Antiqua" w:cs="Times New Roman"/>
          <w:kern w:val="2"/>
          <w:sz w:val="24"/>
          <w:szCs w:val="24"/>
          <w:lang w:eastAsia="zh-CN"/>
        </w:rPr>
        <w:t>Lymphotoxin</w:t>
      </w:r>
      <w:proofErr w:type="spellEnd"/>
      <w:r w:rsidRPr="004A66EF">
        <w:rPr>
          <w:rFonts w:ascii="Book Antiqua" w:eastAsia="等线" w:hAnsi="Book Antiqua" w:cs="Times New Roman"/>
          <w:kern w:val="2"/>
          <w:sz w:val="24"/>
          <w:szCs w:val="24"/>
          <w:lang w:eastAsia="zh-CN"/>
        </w:rPr>
        <w:t xml:space="preserve"> regulates commensal responses to enable diet-induced obesity. </w:t>
      </w:r>
      <w:r w:rsidRPr="004A66EF">
        <w:rPr>
          <w:rFonts w:ascii="Book Antiqua" w:eastAsia="等线" w:hAnsi="Book Antiqua" w:cs="Times New Roman"/>
          <w:i/>
          <w:kern w:val="2"/>
          <w:sz w:val="24"/>
          <w:szCs w:val="24"/>
          <w:lang w:eastAsia="zh-CN"/>
        </w:rPr>
        <w:t xml:space="preserve">Nat </w:t>
      </w:r>
      <w:proofErr w:type="spellStart"/>
      <w:r w:rsidRPr="004A66EF">
        <w:rPr>
          <w:rFonts w:ascii="Book Antiqua" w:eastAsia="等线" w:hAnsi="Book Antiqua" w:cs="Times New Roman"/>
          <w:i/>
          <w:kern w:val="2"/>
          <w:sz w:val="24"/>
          <w:szCs w:val="24"/>
          <w:lang w:eastAsia="zh-CN"/>
        </w:rPr>
        <w:t>Immunol</w:t>
      </w:r>
      <w:proofErr w:type="spellEnd"/>
      <w:r w:rsidRPr="004A66EF">
        <w:rPr>
          <w:rFonts w:ascii="Book Antiqua" w:eastAsia="等线" w:hAnsi="Book Antiqua" w:cs="Times New Roman"/>
          <w:kern w:val="2"/>
          <w:sz w:val="24"/>
          <w:szCs w:val="24"/>
          <w:lang w:eastAsia="zh-CN"/>
        </w:rPr>
        <w:t xml:space="preserve"> 2012; </w:t>
      </w:r>
      <w:r w:rsidRPr="004A66EF">
        <w:rPr>
          <w:rFonts w:ascii="Book Antiqua" w:eastAsia="等线" w:hAnsi="Book Antiqua" w:cs="Times New Roman"/>
          <w:b/>
          <w:kern w:val="2"/>
          <w:sz w:val="24"/>
          <w:szCs w:val="24"/>
          <w:lang w:eastAsia="zh-CN"/>
        </w:rPr>
        <w:t>13</w:t>
      </w:r>
      <w:r w:rsidRPr="004A66EF">
        <w:rPr>
          <w:rFonts w:ascii="Book Antiqua" w:eastAsia="等线" w:hAnsi="Book Antiqua" w:cs="Times New Roman"/>
          <w:kern w:val="2"/>
          <w:sz w:val="24"/>
          <w:szCs w:val="24"/>
          <w:lang w:eastAsia="zh-CN"/>
        </w:rPr>
        <w:t>: 947-953 [PMID: 22922363 DOI: 10.1038/ni.2403]</w:t>
      </w:r>
    </w:p>
    <w:p w14:paraId="6A2B00E0"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113 </w:t>
      </w:r>
      <w:r w:rsidRPr="004A66EF">
        <w:rPr>
          <w:rFonts w:ascii="Book Antiqua" w:eastAsia="等线" w:hAnsi="Book Antiqua" w:cs="Times New Roman"/>
          <w:b/>
          <w:kern w:val="2"/>
          <w:sz w:val="24"/>
          <w:szCs w:val="24"/>
          <w:lang w:eastAsia="zh-CN"/>
        </w:rPr>
        <w:t>David LA</w:t>
      </w:r>
      <w:r w:rsidRPr="004A66EF">
        <w:rPr>
          <w:rFonts w:ascii="Book Antiqua" w:eastAsia="等线" w:hAnsi="Book Antiqua" w:cs="Times New Roman"/>
          <w:kern w:val="2"/>
          <w:sz w:val="24"/>
          <w:szCs w:val="24"/>
          <w:lang w:eastAsia="zh-CN"/>
        </w:rPr>
        <w:t xml:space="preserve">, Maurice CF, </w:t>
      </w:r>
      <w:proofErr w:type="spellStart"/>
      <w:r w:rsidRPr="004A66EF">
        <w:rPr>
          <w:rFonts w:ascii="Book Antiqua" w:eastAsia="等线" w:hAnsi="Book Antiqua" w:cs="Times New Roman"/>
          <w:kern w:val="2"/>
          <w:sz w:val="24"/>
          <w:szCs w:val="24"/>
          <w:lang w:eastAsia="zh-CN"/>
        </w:rPr>
        <w:t>Carmody</w:t>
      </w:r>
      <w:proofErr w:type="spellEnd"/>
      <w:r w:rsidRPr="004A66EF">
        <w:rPr>
          <w:rFonts w:ascii="Book Antiqua" w:eastAsia="等线" w:hAnsi="Book Antiqua" w:cs="Times New Roman"/>
          <w:kern w:val="2"/>
          <w:sz w:val="24"/>
          <w:szCs w:val="24"/>
          <w:lang w:eastAsia="zh-CN"/>
        </w:rPr>
        <w:t xml:space="preserve"> RN, </w:t>
      </w:r>
      <w:proofErr w:type="spellStart"/>
      <w:r w:rsidRPr="004A66EF">
        <w:rPr>
          <w:rFonts w:ascii="Book Antiqua" w:eastAsia="等线" w:hAnsi="Book Antiqua" w:cs="Times New Roman"/>
          <w:kern w:val="2"/>
          <w:sz w:val="24"/>
          <w:szCs w:val="24"/>
          <w:lang w:eastAsia="zh-CN"/>
        </w:rPr>
        <w:t>Gootenberg</w:t>
      </w:r>
      <w:proofErr w:type="spellEnd"/>
      <w:r w:rsidRPr="004A66EF">
        <w:rPr>
          <w:rFonts w:ascii="Book Antiqua" w:eastAsia="等线" w:hAnsi="Book Antiqua" w:cs="Times New Roman"/>
          <w:kern w:val="2"/>
          <w:sz w:val="24"/>
          <w:szCs w:val="24"/>
          <w:lang w:eastAsia="zh-CN"/>
        </w:rPr>
        <w:t xml:space="preserve"> DB, Button JE, Wolfe BE, Ling AV, Devlin AS, Varma Y, </w:t>
      </w:r>
      <w:proofErr w:type="spellStart"/>
      <w:r w:rsidRPr="004A66EF">
        <w:rPr>
          <w:rFonts w:ascii="Book Antiqua" w:eastAsia="等线" w:hAnsi="Book Antiqua" w:cs="Times New Roman"/>
          <w:kern w:val="2"/>
          <w:sz w:val="24"/>
          <w:szCs w:val="24"/>
          <w:lang w:eastAsia="zh-CN"/>
        </w:rPr>
        <w:t>Fischbach</w:t>
      </w:r>
      <w:proofErr w:type="spellEnd"/>
      <w:r w:rsidRPr="004A66EF">
        <w:rPr>
          <w:rFonts w:ascii="Book Antiqua" w:eastAsia="等线" w:hAnsi="Book Antiqua" w:cs="Times New Roman"/>
          <w:kern w:val="2"/>
          <w:sz w:val="24"/>
          <w:szCs w:val="24"/>
          <w:lang w:eastAsia="zh-CN"/>
        </w:rPr>
        <w:t xml:space="preserve"> MA, </w:t>
      </w:r>
      <w:proofErr w:type="spellStart"/>
      <w:r w:rsidRPr="004A66EF">
        <w:rPr>
          <w:rFonts w:ascii="Book Antiqua" w:eastAsia="等线" w:hAnsi="Book Antiqua" w:cs="Times New Roman"/>
          <w:kern w:val="2"/>
          <w:sz w:val="24"/>
          <w:szCs w:val="24"/>
          <w:lang w:eastAsia="zh-CN"/>
        </w:rPr>
        <w:t>Biddinger</w:t>
      </w:r>
      <w:proofErr w:type="spellEnd"/>
      <w:r w:rsidRPr="004A66EF">
        <w:rPr>
          <w:rFonts w:ascii="Book Antiqua" w:eastAsia="等线" w:hAnsi="Book Antiqua" w:cs="Times New Roman"/>
          <w:kern w:val="2"/>
          <w:sz w:val="24"/>
          <w:szCs w:val="24"/>
          <w:lang w:eastAsia="zh-CN"/>
        </w:rPr>
        <w:t xml:space="preserve"> SB, Dutton RJ, </w:t>
      </w:r>
      <w:proofErr w:type="spellStart"/>
      <w:r w:rsidRPr="004A66EF">
        <w:rPr>
          <w:rFonts w:ascii="Book Antiqua" w:eastAsia="等线" w:hAnsi="Book Antiqua" w:cs="Times New Roman"/>
          <w:kern w:val="2"/>
          <w:sz w:val="24"/>
          <w:szCs w:val="24"/>
          <w:lang w:eastAsia="zh-CN"/>
        </w:rPr>
        <w:t>Turnbaugh</w:t>
      </w:r>
      <w:proofErr w:type="spellEnd"/>
      <w:r w:rsidRPr="004A66EF">
        <w:rPr>
          <w:rFonts w:ascii="Book Antiqua" w:eastAsia="等线" w:hAnsi="Book Antiqua" w:cs="Times New Roman"/>
          <w:kern w:val="2"/>
          <w:sz w:val="24"/>
          <w:szCs w:val="24"/>
          <w:lang w:eastAsia="zh-CN"/>
        </w:rPr>
        <w:t xml:space="preserve"> PJ. Diet rapidly and reproducibly alters the human gut microbiome. </w:t>
      </w:r>
      <w:r w:rsidRPr="004A66EF">
        <w:rPr>
          <w:rFonts w:ascii="Book Antiqua" w:eastAsia="等线" w:hAnsi="Book Antiqua" w:cs="Times New Roman"/>
          <w:i/>
          <w:kern w:val="2"/>
          <w:sz w:val="24"/>
          <w:szCs w:val="24"/>
          <w:lang w:eastAsia="zh-CN"/>
        </w:rPr>
        <w:t>Nature</w:t>
      </w:r>
      <w:r w:rsidRPr="004A66EF">
        <w:rPr>
          <w:rFonts w:ascii="Book Antiqua" w:eastAsia="等线" w:hAnsi="Book Antiqua" w:cs="Times New Roman"/>
          <w:kern w:val="2"/>
          <w:sz w:val="24"/>
          <w:szCs w:val="24"/>
          <w:lang w:eastAsia="zh-CN"/>
        </w:rPr>
        <w:t xml:space="preserve"> 2014; </w:t>
      </w:r>
      <w:r w:rsidRPr="004A66EF">
        <w:rPr>
          <w:rFonts w:ascii="Book Antiqua" w:eastAsia="等线" w:hAnsi="Book Antiqua" w:cs="Times New Roman"/>
          <w:b/>
          <w:kern w:val="2"/>
          <w:sz w:val="24"/>
          <w:szCs w:val="24"/>
          <w:lang w:eastAsia="zh-CN"/>
        </w:rPr>
        <w:t>505</w:t>
      </w:r>
      <w:r w:rsidRPr="004A66EF">
        <w:rPr>
          <w:rFonts w:ascii="Book Antiqua" w:eastAsia="等线" w:hAnsi="Book Antiqua" w:cs="Times New Roman"/>
          <w:kern w:val="2"/>
          <w:sz w:val="24"/>
          <w:szCs w:val="24"/>
          <w:lang w:eastAsia="zh-CN"/>
        </w:rPr>
        <w:t>: 559-563 [PMID: 24336217 DOI: 10.1038/nature12820]</w:t>
      </w:r>
    </w:p>
    <w:p w14:paraId="0ECD7EC6"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proofErr w:type="gramStart"/>
      <w:r w:rsidRPr="004A66EF">
        <w:rPr>
          <w:rFonts w:ascii="Book Antiqua" w:eastAsia="等线" w:hAnsi="Book Antiqua" w:cs="Times New Roman"/>
          <w:kern w:val="2"/>
          <w:sz w:val="24"/>
          <w:szCs w:val="24"/>
          <w:lang w:eastAsia="zh-CN"/>
        </w:rPr>
        <w:t xml:space="preserve">114 </w:t>
      </w:r>
      <w:proofErr w:type="spellStart"/>
      <w:r w:rsidRPr="004A66EF">
        <w:rPr>
          <w:rFonts w:ascii="Book Antiqua" w:eastAsia="等线" w:hAnsi="Book Antiqua" w:cs="Times New Roman"/>
          <w:b/>
          <w:kern w:val="2"/>
          <w:sz w:val="24"/>
          <w:szCs w:val="24"/>
          <w:lang w:eastAsia="zh-CN"/>
        </w:rPr>
        <w:t>Ou</w:t>
      </w:r>
      <w:proofErr w:type="spellEnd"/>
      <w:r w:rsidRPr="004A66EF">
        <w:rPr>
          <w:rFonts w:ascii="Book Antiqua" w:eastAsia="等线" w:hAnsi="Book Antiqua" w:cs="Times New Roman"/>
          <w:b/>
          <w:kern w:val="2"/>
          <w:sz w:val="24"/>
          <w:szCs w:val="24"/>
          <w:lang w:eastAsia="zh-CN"/>
        </w:rPr>
        <w:t xml:space="preserve"> J</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Carbonero</w:t>
      </w:r>
      <w:proofErr w:type="spellEnd"/>
      <w:r w:rsidRPr="004A66EF">
        <w:rPr>
          <w:rFonts w:ascii="Book Antiqua" w:eastAsia="等线" w:hAnsi="Book Antiqua" w:cs="Times New Roman"/>
          <w:kern w:val="2"/>
          <w:sz w:val="24"/>
          <w:szCs w:val="24"/>
          <w:lang w:eastAsia="zh-CN"/>
        </w:rPr>
        <w:t xml:space="preserve"> F, </w:t>
      </w:r>
      <w:proofErr w:type="spellStart"/>
      <w:r w:rsidRPr="004A66EF">
        <w:rPr>
          <w:rFonts w:ascii="Book Antiqua" w:eastAsia="等线" w:hAnsi="Book Antiqua" w:cs="Times New Roman"/>
          <w:kern w:val="2"/>
          <w:sz w:val="24"/>
          <w:szCs w:val="24"/>
          <w:lang w:eastAsia="zh-CN"/>
        </w:rPr>
        <w:t>Zoetendal</w:t>
      </w:r>
      <w:proofErr w:type="spellEnd"/>
      <w:r w:rsidRPr="004A66EF">
        <w:rPr>
          <w:rFonts w:ascii="Book Antiqua" w:eastAsia="等线" w:hAnsi="Book Antiqua" w:cs="Times New Roman"/>
          <w:kern w:val="2"/>
          <w:sz w:val="24"/>
          <w:szCs w:val="24"/>
          <w:lang w:eastAsia="zh-CN"/>
        </w:rPr>
        <w:t xml:space="preserve"> EG, </w:t>
      </w:r>
      <w:proofErr w:type="spellStart"/>
      <w:r w:rsidRPr="004A66EF">
        <w:rPr>
          <w:rFonts w:ascii="Book Antiqua" w:eastAsia="等线" w:hAnsi="Book Antiqua" w:cs="Times New Roman"/>
          <w:kern w:val="2"/>
          <w:sz w:val="24"/>
          <w:szCs w:val="24"/>
          <w:lang w:eastAsia="zh-CN"/>
        </w:rPr>
        <w:t>DeLany</w:t>
      </w:r>
      <w:proofErr w:type="spellEnd"/>
      <w:r w:rsidRPr="004A66EF">
        <w:rPr>
          <w:rFonts w:ascii="Book Antiqua" w:eastAsia="等线" w:hAnsi="Book Antiqua" w:cs="Times New Roman"/>
          <w:kern w:val="2"/>
          <w:sz w:val="24"/>
          <w:szCs w:val="24"/>
          <w:lang w:eastAsia="zh-CN"/>
        </w:rPr>
        <w:t xml:space="preserve"> JP, Wang M, Newton K, Gaskins HR, O'Keefe SJ.</w:t>
      </w:r>
      <w:proofErr w:type="gramEnd"/>
      <w:r w:rsidRPr="004A66EF">
        <w:rPr>
          <w:rFonts w:ascii="Book Antiqua" w:eastAsia="等线" w:hAnsi="Book Antiqua" w:cs="Times New Roman"/>
          <w:kern w:val="2"/>
          <w:sz w:val="24"/>
          <w:szCs w:val="24"/>
          <w:lang w:eastAsia="zh-CN"/>
        </w:rPr>
        <w:t xml:space="preserve"> Diet, microbiota, and microbial metabolites in colon cancer risk in rural Africans and African Americans. </w:t>
      </w:r>
      <w:r w:rsidRPr="004A66EF">
        <w:rPr>
          <w:rFonts w:ascii="Book Antiqua" w:eastAsia="等线" w:hAnsi="Book Antiqua" w:cs="Times New Roman"/>
          <w:i/>
          <w:kern w:val="2"/>
          <w:sz w:val="24"/>
          <w:szCs w:val="24"/>
          <w:lang w:eastAsia="zh-CN"/>
        </w:rPr>
        <w:t xml:space="preserve">Am J </w:t>
      </w:r>
      <w:proofErr w:type="spellStart"/>
      <w:r w:rsidRPr="004A66EF">
        <w:rPr>
          <w:rFonts w:ascii="Book Antiqua" w:eastAsia="等线" w:hAnsi="Book Antiqua" w:cs="Times New Roman"/>
          <w:i/>
          <w:kern w:val="2"/>
          <w:sz w:val="24"/>
          <w:szCs w:val="24"/>
          <w:lang w:eastAsia="zh-CN"/>
        </w:rPr>
        <w:t>Clin</w:t>
      </w:r>
      <w:proofErr w:type="spellEnd"/>
      <w:r w:rsidRPr="004A66EF">
        <w:rPr>
          <w:rFonts w:ascii="Book Antiqua" w:eastAsia="等线" w:hAnsi="Book Antiqua" w:cs="Times New Roman"/>
          <w:i/>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Nutr</w:t>
      </w:r>
      <w:proofErr w:type="spellEnd"/>
      <w:r w:rsidRPr="004A66EF">
        <w:rPr>
          <w:rFonts w:ascii="Book Antiqua" w:eastAsia="等线" w:hAnsi="Book Antiqua" w:cs="Times New Roman"/>
          <w:kern w:val="2"/>
          <w:sz w:val="24"/>
          <w:szCs w:val="24"/>
          <w:lang w:eastAsia="zh-CN"/>
        </w:rPr>
        <w:t xml:space="preserve"> 2013; </w:t>
      </w:r>
      <w:r w:rsidRPr="004A66EF">
        <w:rPr>
          <w:rFonts w:ascii="Book Antiqua" w:eastAsia="等线" w:hAnsi="Book Antiqua" w:cs="Times New Roman"/>
          <w:b/>
          <w:kern w:val="2"/>
          <w:sz w:val="24"/>
          <w:szCs w:val="24"/>
          <w:lang w:eastAsia="zh-CN"/>
        </w:rPr>
        <w:t>98</w:t>
      </w:r>
      <w:r w:rsidRPr="004A66EF">
        <w:rPr>
          <w:rFonts w:ascii="Book Antiqua" w:eastAsia="等线" w:hAnsi="Book Antiqua" w:cs="Times New Roman"/>
          <w:kern w:val="2"/>
          <w:sz w:val="24"/>
          <w:szCs w:val="24"/>
          <w:lang w:eastAsia="zh-CN"/>
        </w:rPr>
        <w:t>: 111-120 [PMID: 23719549 DOI: 10.3945/ajcn.112.056689]</w:t>
      </w:r>
    </w:p>
    <w:p w14:paraId="7C852CE5"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115 </w:t>
      </w:r>
      <w:proofErr w:type="spellStart"/>
      <w:r w:rsidRPr="004A66EF">
        <w:rPr>
          <w:rFonts w:ascii="Book Antiqua" w:eastAsia="等线" w:hAnsi="Book Antiqua" w:cs="Times New Roman"/>
          <w:b/>
          <w:kern w:val="2"/>
          <w:sz w:val="24"/>
          <w:szCs w:val="24"/>
          <w:lang w:eastAsia="zh-CN"/>
        </w:rPr>
        <w:t>Ou</w:t>
      </w:r>
      <w:proofErr w:type="spellEnd"/>
      <w:r w:rsidRPr="004A66EF">
        <w:rPr>
          <w:rFonts w:ascii="Book Antiqua" w:eastAsia="等线" w:hAnsi="Book Antiqua" w:cs="Times New Roman"/>
          <w:b/>
          <w:kern w:val="2"/>
          <w:sz w:val="24"/>
          <w:szCs w:val="24"/>
          <w:lang w:eastAsia="zh-CN"/>
        </w:rPr>
        <w:t xml:space="preserve"> J</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DeLany</w:t>
      </w:r>
      <w:proofErr w:type="spellEnd"/>
      <w:r w:rsidRPr="004A66EF">
        <w:rPr>
          <w:rFonts w:ascii="Book Antiqua" w:eastAsia="等线" w:hAnsi="Book Antiqua" w:cs="Times New Roman"/>
          <w:kern w:val="2"/>
          <w:sz w:val="24"/>
          <w:szCs w:val="24"/>
          <w:lang w:eastAsia="zh-CN"/>
        </w:rPr>
        <w:t xml:space="preserve"> JP, Zhang M, Sharma S, O'Keefe SJ. </w:t>
      </w:r>
      <w:proofErr w:type="gramStart"/>
      <w:r w:rsidRPr="004A66EF">
        <w:rPr>
          <w:rFonts w:ascii="Book Antiqua" w:eastAsia="等线" w:hAnsi="Book Antiqua" w:cs="Times New Roman"/>
          <w:kern w:val="2"/>
          <w:sz w:val="24"/>
          <w:szCs w:val="24"/>
          <w:lang w:eastAsia="zh-CN"/>
        </w:rPr>
        <w:t>Association between low colonic short-chain fatty acids and high bile acids in high colon cancer risk populations.</w:t>
      </w:r>
      <w:proofErr w:type="gramEnd"/>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i/>
          <w:kern w:val="2"/>
          <w:sz w:val="24"/>
          <w:szCs w:val="24"/>
          <w:lang w:eastAsia="zh-CN"/>
        </w:rPr>
        <w:t>Nutr</w:t>
      </w:r>
      <w:proofErr w:type="spellEnd"/>
      <w:r w:rsidRPr="004A66EF">
        <w:rPr>
          <w:rFonts w:ascii="Book Antiqua" w:eastAsia="等线" w:hAnsi="Book Antiqua" w:cs="Times New Roman"/>
          <w:i/>
          <w:kern w:val="2"/>
          <w:sz w:val="24"/>
          <w:szCs w:val="24"/>
          <w:lang w:eastAsia="zh-CN"/>
        </w:rPr>
        <w:t xml:space="preserve"> Cancer</w:t>
      </w:r>
      <w:r w:rsidRPr="004A66EF">
        <w:rPr>
          <w:rFonts w:ascii="Book Antiqua" w:eastAsia="等线" w:hAnsi="Book Antiqua" w:cs="Times New Roman"/>
          <w:kern w:val="2"/>
          <w:sz w:val="24"/>
          <w:szCs w:val="24"/>
          <w:lang w:eastAsia="zh-CN"/>
        </w:rPr>
        <w:t xml:space="preserve"> 2012; </w:t>
      </w:r>
      <w:r w:rsidRPr="004A66EF">
        <w:rPr>
          <w:rFonts w:ascii="Book Antiqua" w:eastAsia="等线" w:hAnsi="Book Antiqua" w:cs="Times New Roman"/>
          <w:b/>
          <w:kern w:val="2"/>
          <w:sz w:val="24"/>
          <w:szCs w:val="24"/>
          <w:lang w:eastAsia="zh-CN"/>
        </w:rPr>
        <w:t>64</w:t>
      </w:r>
      <w:r w:rsidRPr="004A66EF">
        <w:rPr>
          <w:rFonts w:ascii="Book Antiqua" w:eastAsia="等线" w:hAnsi="Book Antiqua" w:cs="Times New Roman"/>
          <w:kern w:val="2"/>
          <w:sz w:val="24"/>
          <w:szCs w:val="24"/>
          <w:lang w:eastAsia="zh-CN"/>
        </w:rPr>
        <w:t>: 34-40 [PMID: 22136517 DOI: 10.1080/01635581.2012.630164]</w:t>
      </w:r>
    </w:p>
    <w:p w14:paraId="1C184B86"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116 </w:t>
      </w:r>
      <w:r w:rsidRPr="004A66EF">
        <w:rPr>
          <w:rFonts w:ascii="Book Antiqua" w:eastAsia="等线" w:hAnsi="Book Antiqua" w:cs="Times New Roman"/>
          <w:b/>
          <w:kern w:val="2"/>
          <w:sz w:val="24"/>
          <w:szCs w:val="24"/>
          <w:lang w:eastAsia="zh-CN"/>
        </w:rPr>
        <w:t>Nava GM</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Carbonero</w:t>
      </w:r>
      <w:proofErr w:type="spellEnd"/>
      <w:r w:rsidRPr="004A66EF">
        <w:rPr>
          <w:rFonts w:ascii="Book Antiqua" w:eastAsia="等线" w:hAnsi="Book Antiqua" w:cs="Times New Roman"/>
          <w:kern w:val="2"/>
          <w:sz w:val="24"/>
          <w:szCs w:val="24"/>
          <w:lang w:eastAsia="zh-CN"/>
        </w:rPr>
        <w:t xml:space="preserve"> F, </w:t>
      </w:r>
      <w:proofErr w:type="spellStart"/>
      <w:r w:rsidRPr="004A66EF">
        <w:rPr>
          <w:rFonts w:ascii="Book Antiqua" w:eastAsia="等线" w:hAnsi="Book Antiqua" w:cs="Times New Roman"/>
          <w:kern w:val="2"/>
          <w:sz w:val="24"/>
          <w:szCs w:val="24"/>
          <w:lang w:eastAsia="zh-CN"/>
        </w:rPr>
        <w:t>Ou</w:t>
      </w:r>
      <w:proofErr w:type="spellEnd"/>
      <w:r w:rsidRPr="004A66EF">
        <w:rPr>
          <w:rFonts w:ascii="Book Antiqua" w:eastAsia="等线" w:hAnsi="Book Antiqua" w:cs="Times New Roman"/>
          <w:kern w:val="2"/>
          <w:sz w:val="24"/>
          <w:szCs w:val="24"/>
          <w:lang w:eastAsia="zh-CN"/>
        </w:rPr>
        <w:t xml:space="preserve"> J, </w:t>
      </w:r>
      <w:proofErr w:type="spellStart"/>
      <w:r w:rsidRPr="004A66EF">
        <w:rPr>
          <w:rFonts w:ascii="Book Antiqua" w:eastAsia="等线" w:hAnsi="Book Antiqua" w:cs="Times New Roman"/>
          <w:kern w:val="2"/>
          <w:sz w:val="24"/>
          <w:szCs w:val="24"/>
          <w:lang w:eastAsia="zh-CN"/>
        </w:rPr>
        <w:t>Benefiel</w:t>
      </w:r>
      <w:proofErr w:type="spellEnd"/>
      <w:r w:rsidRPr="004A66EF">
        <w:rPr>
          <w:rFonts w:ascii="Book Antiqua" w:eastAsia="等线" w:hAnsi="Book Antiqua" w:cs="Times New Roman"/>
          <w:kern w:val="2"/>
          <w:sz w:val="24"/>
          <w:szCs w:val="24"/>
          <w:lang w:eastAsia="zh-CN"/>
        </w:rPr>
        <w:t xml:space="preserve"> AC, O'Keefe SJ, Gaskins HR. </w:t>
      </w:r>
      <w:proofErr w:type="spellStart"/>
      <w:r w:rsidRPr="004A66EF">
        <w:rPr>
          <w:rFonts w:ascii="Book Antiqua" w:eastAsia="等线" w:hAnsi="Book Antiqua" w:cs="Times New Roman"/>
          <w:kern w:val="2"/>
          <w:sz w:val="24"/>
          <w:szCs w:val="24"/>
          <w:lang w:eastAsia="zh-CN"/>
        </w:rPr>
        <w:t>Hydrogenotrophic</w:t>
      </w:r>
      <w:proofErr w:type="spellEnd"/>
      <w:r w:rsidRPr="004A66EF">
        <w:rPr>
          <w:rFonts w:ascii="Book Antiqua" w:eastAsia="等线" w:hAnsi="Book Antiqua" w:cs="Times New Roman"/>
          <w:kern w:val="2"/>
          <w:sz w:val="24"/>
          <w:szCs w:val="24"/>
          <w:lang w:eastAsia="zh-CN"/>
        </w:rPr>
        <w:t xml:space="preserve"> microbiota distinguish native Africans from African and European Americans. </w:t>
      </w:r>
      <w:r w:rsidRPr="004A66EF">
        <w:rPr>
          <w:rFonts w:ascii="Book Antiqua" w:eastAsia="等线" w:hAnsi="Book Antiqua" w:cs="Times New Roman"/>
          <w:i/>
          <w:kern w:val="2"/>
          <w:sz w:val="24"/>
          <w:szCs w:val="24"/>
          <w:lang w:eastAsia="zh-CN"/>
        </w:rPr>
        <w:t xml:space="preserve">Environ </w:t>
      </w:r>
      <w:proofErr w:type="spellStart"/>
      <w:r w:rsidRPr="004A66EF">
        <w:rPr>
          <w:rFonts w:ascii="Book Antiqua" w:eastAsia="等线" w:hAnsi="Book Antiqua" w:cs="Times New Roman"/>
          <w:i/>
          <w:kern w:val="2"/>
          <w:sz w:val="24"/>
          <w:szCs w:val="24"/>
          <w:lang w:eastAsia="zh-CN"/>
        </w:rPr>
        <w:t>Microbiol</w:t>
      </w:r>
      <w:proofErr w:type="spellEnd"/>
      <w:r w:rsidRPr="004A66EF">
        <w:rPr>
          <w:rFonts w:ascii="Book Antiqua" w:eastAsia="等线" w:hAnsi="Book Antiqua" w:cs="Times New Roman"/>
          <w:i/>
          <w:kern w:val="2"/>
          <w:sz w:val="24"/>
          <w:szCs w:val="24"/>
          <w:lang w:eastAsia="zh-CN"/>
        </w:rPr>
        <w:t xml:space="preserve"> Rep</w:t>
      </w:r>
      <w:r w:rsidRPr="004A66EF">
        <w:rPr>
          <w:rFonts w:ascii="Book Antiqua" w:eastAsia="等线" w:hAnsi="Book Antiqua" w:cs="Times New Roman"/>
          <w:kern w:val="2"/>
          <w:sz w:val="24"/>
          <w:szCs w:val="24"/>
          <w:lang w:eastAsia="zh-CN"/>
        </w:rPr>
        <w:t xml:space="preserve"> 2012; </w:t>
      </w:r>
      <w:r w:rsidRPr="004A66EF">
        <w:rPr>
          <w:rFonts w:ascii="Book Antiqua" w:eastAsia="等线" w:hAnsi="Book Antiqua" w:cs="Times New Roman"/>
          <w:b/>
          <w:kern w:val="2"/>
          <w:sz w:val="24"/>
          <w:szCs w:val="24"/>
          <w:lang w:eastAsia="zh-CN"/>
        </w:rPr>
        <w:t>4</w:t>
      </w:r>
      <w:r w:rsidRPr="004A66EF">
        <w:rPr>
          <w:rFonts w:ascii="Book Antiqua" w:eastAsia="等线" w:hAnsi="Book Antiqua" w:cs="Times New Roman"/>
          <w:kern w:val="2"/>
          <w:sz w:val="24"/>
          <w:szCs w:val="24"/>
          <w:lang w:eastAsia="zh-CN"/>
        </w:rPr>
        <w:t>: 307-315 [PMID: 23760794 DOI: 10.1111/j.1758-2229.2012.00334.x]</w:t>
      </w:r>
    </w:p>
    <w:p w14:paraId="6B1610BE"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117 </w:t>
      </w:r>
      <w:r w:rsidRPr="004A66EF">
        <w:rPr>
          <w:rFonts w:ascii="Book Antiqua" w:eastAsia="等线" w:hAnsi="Book Antiqua" w:cs="Times New Roman"/>
          <w:b/>
          <w:kern w:val="2"/>
          <w:sz w:val="24"/>
          <w:szCs w:val="24"/>
          <w:lang w:eastAsia="zh-CN"/>
        </w:rPr>
        <w:t>O'Keefe SJ</w:t>
      </w:r>
      <w:r w:rsidRPr="004A66EF">
        <w:rPr>
          <w:rFonts w:ascii="Book Antiqua" w:eastAsia="等线" w:hAnsi="Book Antiqua" w:cs="Times New Roman"/>
          <w:kern w:val="2"/>
          <w:sz w:val="24"/>
          <w:szCs w:val="24"/>
          <w:lang w:eastAsia="zh-CN"/>
        </w:rPr>
        <w:t xml:space="preserve">, </w:t>
      </w:r>
      <w:proofErr w:type="spellStart"/>
      <w:r w:rsidRPr="004A66EF">
        <w:rPr>
          <w:rFonts w:ascii="Book Antiqua" w:eastAsia="等线" w:hAnsi="Book Antiqua" w:cs="Times New Roman"/>
          <w:kern w:val="2"/>
          <w:sz w:val="24"/>
          <w:szCs w:val="24"/>
          <w:lang w:eastAsia="zh-CN"/>
        </w:rPr>
        <w:t>Ou</w:t>
      </w:r>
      <w:proofErr w:type="spellEnd"/>
      <w:r w:rsidRPr="004A66EF">
        <w:rPr>
          <w:rFonts w:ascii="Book Antiqua" w:eastAsia="等线" w:hAnsi="Book Antiqua" w:cs="Times New Roman"/>
          <w:kern w:val="2"/>
          <w:sz w:val="24"/>
          <w:szCs w:val="24"/>
          <w:lang w:eastAsia="zh-CN"/>
        </w:rPr>
        <w:t xml:space="preserve"> J, </w:t>
      </w:r>
      <w:proofErr w:type="spellStart"/>
      <w:r w:rsidRPr="004A66EF">
        <w:rPr>
          <w:rFonts w:ascii="Book Antiqua" w:eastAsia="等线" w:hAnsi="Book Antiqua" w:cs="Times New Roman"/>
          <w:kern w:val="2"/>
          <w:sz w:val="24"/>
          <w:szCs w:val="24"/>
          <w:lang w:eastAsia="zh-CN"/>
        </w:rPr>
        <w:t>Aufreiter</w:t>
      </w:r>
      <w:proofErr w:type="spellEnd"/>
      <w:r w:rsidRPr="004A66EF">
        <w:rPr>
          <w:rFonts w:ascii="Book Antiqua" w:eastAsia="等线" w:hAnsi="Book Antiqua" w:cs="Times New Roman"/>
          <w:kern w:val="2"/>
          <w:sz w:val="24"/>
          <w:szCs w:val="24"/>
          <w:lang w:eastAsia="zh-CN"/>
        </w:rPr>
        <w:t xml:space="preserve"> S, O'Connor D, Sharma S, Sepulveda J, </w:t>
      </w:r>
      <w:proofErr w:type="spellStart"/>
      <w:r w:rsidRPr="004A66EF">
        <w:rPr>
          <w:rFonts w:ascii="Book Antiqua" w:eastAsia="等线" w:hAnsi="Book Antiqua" w:cs="Times New Roman"/>
          <w:kern w:val="2"/>
          <w:sz w:val="24"/>
          <w:szCs w:val="24"/>
          <w:lang w:eastAsia="zh-CN"/>
        </w:rPr>
        <w:t>Fukuwatari</w:t>
      </w:r>
      <w:proofErr w:type="spellEnd"/>
      <w:r w:rsidRPr="004A66EF">
        <w:rPr>
          <w:rFonts w:ascii="Book Antiqua" w:eastAsia="等线" w:hAnsi="Book Antiqua" w:cs="Times New Roman"/>
          <w:kern w:val="2"/>
          <w:sz w:val="24"/>
          <w:szCs w:val="24"/>
          <w:lang w:eastAsia="zh-CN"/>
        </w:rPr>
        <w:t xml:space="preserve"> T, Shibata K, </w:t>
      </w:r>
      <w:proofErr w:type="spellStart"/>
      <w:r w:rsidRPr="004A66EF">
        <w:rPr>
          <w:rFonts w:ascii="Book Antiqua" w:eastAsia="等线" w:hAnsi="Book Antiqua" w:cs="Times New Roman"/>
          <w:kern w:val="2"/>
          <w:sz w:val="24"/>
          <w:szCs w:val="24"/>
          <w:lang w:eastAsia="zh-CN"/>
        </w:rPr>
        <w:t>Mawhinney</w:t>
      </w:r>
      <w:proofErr w:type="spellEnd"/>
      <w:r w:rsidRPr="004A66EF">
        <w:rPr>
          <w:rFonts w:ascii="Book Antiqua" w:eastAsia="等线" w:hAnsi="Book Antiqua" w:cs="Times New Roman"/>
          <w:kern w:val="2"/>
          <w:sz w:val="24"/>
          <w:szCs w:val="24"/>
          <w:lang w:eastAsia="zh-CN"/>
        </w:rPr>
        <w:t xml:space="preserve"> T. Products of the colonic microbiota mediate the effects of diet on colon cancer risk. </w:t>
      </w:r>
      <w:r w:rsidRPr="004A66EF">
        <w:rPr>
          <w:rFonts w:ascii="Book Antiqua" w:eastAsia="等线" w:hAnsi="Book Antiqua" w:cs="Times New Roman"/>
          <w:i/>
          <w:kern w:val="2"/>
          <w:sz w:val="24"/>
          <w:szCs w:val="24"/>
          <w:lang w:eastAsia="zh-CN"/>
        </w:rPr>
        <w:t xml:space="preserve">J </w:t>
      </w:r>
      <w:proofErr w:type="spellStart"/>
      <w:r w:rsidRPr="004A66EF">
        <w:rPr>
          <w:rFonts w:ascii="Book Antiqua" w:eastAsia="等线" w:hAnsi="Book Antiqua" w:cs="Times New Roman"/>
          <w:i/>
          <w:kern w:val="2"/>
          <w:sz w:val="24"/>
          <w:szCs w:val="24"/>
          <w:lang w:eastAsia="zh-CN"/>
        </w:rPr>
        <w:t>Nutr</w:t>
      </w:r>
      <w:proofErr w:type="spellEnd"/>
      <w:r w:rsidRPr="004A66EF">
        <w:rPr>
          <w:rFonts w:ascii="Book Antiqua" w:eastAsia="等线" w:hAnsi="Book Antiqua" w:cs="Times New Roman"/>
          <w:kern w:val="2"/>
          <w:sz w:val="24"/>
          <w:szCs w:val="24"/>
          <w:lang w:eastAsia="zh-CN"/>
        </w:rPr>
        <w:t xml:space="preserve"> 2009; </w:t>
      </w:r>
      <w:r w:rsidRPr="004A66EF">
        <w:rPr>
          <w:rFonts w:ascii="Book Antiqua" w:eastAsia="等线" w:hAnsi="Book Antiqua" w:cs="Times New Roman"/>
          <w:b/>
          <w:kern w:val="2"/>
          <w:sz w:val="24"/>
          <w:szCs w:val="24"/>
          <w:lang w:eastAsia="zh-CN"/>
        </w:rPr>
        <w:t>139</w:t>
      </w:r>
      <w:r w:rsidRPr="004A66EF">
        <w:rPr>
          <w:rFonts w:ascii="Book Antiqua" w:eastAsia="等线" w:hAnsi="Book Antiqua" w:cs="Times New Roman"/>
          <w:kern w:val="2"/>
          <w:sz w:val="24"/>
          <w:szCs w:val="24"/>
          <w:lang w:eastAsia="zh-CN"/>
        </w:rPr>
        <w:t>: 2044-2048 [PMID: 19741203 DOI: 10.3945/jn.109.104380]</w:t>
      </w:r>
    </w:p>
    <w:p w14:paraId="488D4AA6"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118 </w:t>
      </w:r>
      <w:r w:rsidRPr="004A66EF">
        <w:rPr>
          <w:rFonts w:ascii="Book Antiqua" w:eastAsia="等线" w:hAnsi="Book Antiqua" w:cs="Times New Roman"/>
          <w:b/>
          <w:kern w:val="2"/>
          <w:sz w:val="24"/>
          <w:szCs w:val="24"/>
          <w:lang w:eastAsia="zh-CN"/>
        </w:rPr>
        <w:t>O'Keefe SJ</w:t>
      </w:r>
      <w:r w:rsidRPr="004A66EF">
        <w:rPr>
          <w:rFonts w:ascii="Book Antiqua" w:eastAsia="等线" w:hAnsi="Book Antiqua" w:cs="Times New Roman"/>
          <w:kern w:val="2"/>
          <w:sz w:val="24"/>
          <w:szCs w:val="24"/>
          <w:lang w:eastAsia="zh-CN"/>
        </w:rPr>
        <w:t xml:space="preserve">, Kidd M, </w:t>
      </w:r>
      <w:proofErr w:type="spellStart"/>
      <w:r w:rsidRPr="004A66EF">
        <w:rPr>
          <w:rFonts w:ascii="Book Antiqua" w:eastAsia="等线" w:hAnsi="Book Antiqua" w:cs="Times New Roman"/>
          <w:kern w:val="2"/>
          <w:sz w:val="24"/>
          <w:szCs w:val="24"/>
          <w:lang w:eastAsia="zh-CN"/>
        </w:rPr>
        <w:t>Espitalier</w:t>
      </w:r>
      <w:proofErr w:type="spellEnd"/>
      <w:r w:rsidRPr="004A66EF">
        <w:rPr>
          <w:rFonts w:ascii="Book Antiqua" w:eastAsia="等线" w:hAnsi="Book Antiqua" w:cs="Times New Roman"/>
          <w:kern w:val="2"/>
          <w:sz w:val="24"/>
          <w:szCs w:val="24"/>
          <w:lang w:eastAsia="zh-CN"/>
        </w:rPr>
        <w:t xml:space="preserve">-Noel G, </w:t>
      </w:r>
      <w:proofErr w:type="spellStart"/>
      <w:r w:rsidRPr="004A66EF">
        <w:rPr>
          <w:rFonts w:ascii="Book Antiqua" w:eastAsia="等线" w:hAnsi="Book Antiqua" w:cs="Times New Roman"/>
          <w:kern w:val="2"/>
          <w:sz w:val="24"/>
          <w:szCs w:val="24"/>
          <w:lang w:eastAsia="zh-CN"/>
        </w:rPr>
        <w:t>Owira</w:t>
      </w:r>
      <w:proofErr w:type="spellEnd"/>
      <w:r w:rsidRPr="004A66EF">
        <w:rPr>
          <w:rFonts w:ascii="Book Antiqua" w:eastAsia="等线" w:hAnsi="Book Antiqua" w:cs="Times New Roman"/>
          <w:kern w:val="2"/>
          <w:sz w:val="24"/>
          <w:szCs w:val="24"/>
          <w:lang w:eastAsia="zh-CN"/>
        </w:rPr>
        <w:t xml:space="preserve"> P. Rarity of colon cancer in Africans is associated with low animal product consumption, not fiber. </w:t>
      </w:r>
      <w:r w:rsidRPr="004A66EF">
        <w:rPr>
          <w:rFonts w:ascii="Book Antiqua" w:eastAsia="等线" w:hAnsi="Book Antiqua" w:cs="Times New Roman"/>
          <w:i/>
          <w:kern w:val="2"/>
          <w:sz w:val="24"/>
          <w:szCs w:val="24"/>
          <w:lang w:eastAsia="zh-CN"/>
        </w:rPr>
        <w:t xml:space="preserve">Am J </w:t>
      </w:r>
      <w:proofErr w:type="spellStart"/>
      <w:r w:rsidRPr="004A66EF">
        <w:rPr>
          <w:rFonts w:ascii="Book Antiqua" w:eastAsia="等线" w:hAnsi="Book Antiqua" w:cs="Times New Roman"/>
          <w:i/>
          <w:kern w:val="2"/>
          <w:sz w:val="24"/>
          <w:szCs w:val="24"/>
          <w:lang w:eastAsia="zh-CN"/>
        </w:rPr>
        <w:t>Gastroenterol</w:t>
      </w:r>
      <w:proofErr w:type="spellEnd"/>
      <w:r w:rsidRPr="004A66EF">
        <w:rPr>
          <w:rFonts w:ascii="Book Antiqua" w:eastAsia="等线" w:hAnsi="Book Antiqua" w:cs="Times New Roman"/>
          <w:kern w:val="2"/>
          <w:sz w:val="24"/>
          <w:szCs w:val="24"/>
          <w:lang w:eastAsia="zh-CN"/>
        </w:rPr>
        <w:t xml:space="preserve"> 1999; </w:t>
      </w:r>
      <w:r w:rsidRPr="004A66EF">
        <w:rPr>
          <w:rFonts w:ascii="Book Antiqua" w:eastAsia="等线" w:hAnsi="Book Antiqua" w:cs="Times New Roman"/>
          <w:b/>
          <w:kern w:val="2"/>
          <w:sz w:val="24"/>
          <w:szCs w:val="24"/>
          <w:lang w:eastAsia="zh-CN"/>
        </w:rPr>
        <w:t>94</w:t>
      </w:r>
      <w:r w:rsidRPr="004A66EF">
        <w:rPr>
          <w:rFonts w:ascii="Book Antiqua" w:eastAsia="等线" w:hAnsi="Book Antiqua" w:cs="Times New Roman"/>
          <w:kern w:val="2"/>
          <w:sz w:val="24"/>
          <w:szCs w:val="24"/>
          <w:lang w:eastAsia="zh-CN"/>
        </w:rPr>
        <w:t>: 1373-1380 [PMID: 10235221 DOI: 10.1111/j.1572-0241.1999.01089.x]</w:t>
      </w:r>
    </w:p>
    <w:p w14:paraId="6F75A56F"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119 </w:t>
      </w:r>
      <w:proofErr w:type="spellStart"/>
      <w:r w:rsidRPr="004A66EF">
        <w:rPr>
          <w:rFonts w:ascii="Book Antiqua" w:eastAsia="等线" w:hAnsi="Book Antiqua" w:cs="Times New Roman"/>
          <w:b/>
          <w:kern w:val="2"/>
          <w:sz w:val="24"/>
          <w:szCs w:val="24"/>
          <w:lang w:eastAsia="zh-CN"/>
        </w:rPr>
        <w:t>Jemal</w:t>
      </w:r>
      <w:proofErr w:type="spellEnd"/>
      <w:r w:rsidRPr="004A66EF">
        <w:rPr>
          <w:rFonts w:ascii="Book Antiqua" w:eastAsia="等线" w:hAnsi="Book Antiqua" w:cs="Times New Roman"/>
          <w:b/>
          <w:kern w:val="2"/>
          <w:sz w:val="24"/>
          <w:szCs w:val="24"/>
          <w:lang w:eastAsia="zh-CN"/>
        </w:rPr>
        <w:t xml:space="preserve"> A</w:t>
      </w:r>
      <w:r w:rsidRPr="004A66EF">
        <w:rPr>
          <w:rFonts w:ascii="Book Antiqua" w:eastAsia="等线" w:hAnsi="Book Antiqua" w:cs="Times New Roman"/>
          <w:kern w:val="2"/>
          <w:sz w:val="24"/>
          <w:szCs w:val="24"/>
          <w:lang w:eastAsia="zh-CN"/>
        </w:rPr>
        <w:t xml:space="preserve">, Center MM, DeSantis C, Ward EM. Global patterns of cancer incidence and mortality rates and trends. </w:t>
      </w:r>
      <w:r w:rsidRPr="004A66EF">
        <w:rPr>
          <w:rFonts w:ascii="Book Antiqua" w:eastAsia="等线" w:hAnsi="Book Antiqua" w:cs="Times New Roman"/>
          <w:i/>
          <w:kern w:val="2"/>
          <w:sz w:val="24"/>
          <w:szCs w:val="24"/>
          <w:lang w:eastAsia="zh-CN"/>
        </w:rPr>
        <w:t xml:space="preserve">Cancer </w:t>
      </w:r>
      <w:proofErr w:type="spellStart"/>
      <w:r w:rsidRPr="004A66EF">
        <w:rPr>
          <w:rFonts w:ascii="Book Antiqua" w:eastAsia="等线" w:hAnsi="Book Antiqua" w:cs="Times New Roman"/>
          <w:i/>
          <w:kern w:val="2"/>
          <w:sz w:val="24"/>
          <w:szCs w:val="24"/>
          <w:lang w:eastAsia="zh-CN"/>
        </w:rPr>
        <w:t>Epidemiol</w:t>
      </w:r>
      <w:proofErr w:type="spellEnd"/>
      <w:r w:rsidRPr="004A66EF">
        <w:rPr>
          <w:rFonts w:ascii="Book Antiqua" w:eastAsia="等线" w:hAnsi="Book Antiqua" w:cs="Times New Roman"/>
          <w:i/>
          <w:kern w:val="2"/>
          <w:sz w:val="24"/>
          <w:szCs w:val="24"/>
          <w:lang w:eastAsia="zh-CN"/>
        </w:rPr>
        <w:t xml:space="preserve"> Biomarkers </w:t>
      </w:r>
      <w:proofErr w:type="spellStart"/>
      <w:r w:rsidRPr="004A66EF">
        <w:rPr>
          <w:rFonts w:ascii="Book Antiqua" w:eastAsia="等线" w:hAnsi="Book Antiqua" w:cs="Times New Roman"/>
          <w:i/>
          <w:kern w:val="2"/>
          <w:sz w:val="24"/>
          <w:szCs w:val="24"/>
          <w:lang w:eastAsia="zh-CN"/>
        </w:rPr>
        <w:t>Prev</w:t>
      </w:r>
      <w:proofErr w:type="spellEnd"/>
      <w:r w:rsidRPr="004A66EF">
        <w:rPr>
          <w:rFonts w:ascii="Book Antiqua" w:eastAsia="等线" w:hAnsi="Book Antiqua" w:cs="Times New Roman"/>
          <w:kern w:val="2"/>
          <w:sz w:val="24"/>
          <w:szCs w:val="24"/>
          <w:lang w:eastAsia="zh-CN"/>
        </w:rPr>
        <w:t xml:space="preserve"> 2010; </w:t>
      </w:r>
      <w:r w:rsidRPr="004A66EF">
        <w:rPr>
          <w:rFonts w:ascii="Book Antiqua" w:eastAsia="等线" w:hAnsi="Book Antiqua" w:cs="Times New Roman"/>
          <w:b/>
          <w:kern w:val="2"/>
          <w:sz w:val="24"/>
          <w:szCs w:val="24"/>
          <w:lang w:eastAsia="zh-CN"/>
        </w:rPr>
        <w:t>19</w:t>
      </w:r>
      <w:r w:rsidRPr="004A66EF">
        <w:rPr>
          <w:rFonts w:ascii="Book Antiqua" w:eastAsia="等线" w:hAnsi="Book Antiqua" w:cs="Times New Roman"/>
          <w:kern w:val="2"/>
          <w:sz w:val="24"/>
          <w:szCs w:val="24"/>
          <w:lang w:eastAsia="zh-CN"/>
        </w:rPr>
        <w:t>: 1893-1907 [PMID: 20647400 DOI: 10.1158/1055-9965.EPI-10-0437]</w:t>
      </w:r>
    </w:p>
    <w:p w14:paraId="0F587915" w14:textId="77777777" w:rsidR="00A123E6" w:rsidRPr="004A66EF" w:rsidRDefault="00A123E6" w:rsidP="00A123E6">
      <w:pPr>
        <w:widowControl w:val="0"/>
        <w:spacing w:after="0" w:line="360" w:lineRule="auto"/>
        <w:jc w:val="both"/>
        <w:rPr>
          <w:rFonts w:ascii="Book Antiqua" w:eastAsia="等线" w:hAnsi="Book Antiqua" w:cs="Times New Roman"/>
          <w:kern w:val="2"/>
          <w:sz w:val="24"/>
          <w:szCs w:val="24"/>
          <w:lang w:eastAsia="zh-CN"/>
        </w:rPr>
      </w:pPr>
      <w:r w:rsidRPr="004A66EF">
        <w:rPr>
          <w:rFonts w:ascii="Book Antiqua" w:eastAsia="等线" w:hAnsi="Book Antiqua" w:cs="Times New Roman"/>
          <w:kern w:val="2"/>
          <w:sz w:val="24"/>
          <w:szCs w:val="24"/>
          <w:lang w:eastAsia="zh-CN"/>
        </w:rPr>
        <w:t xml:space="preserve">120 </w:t>
      </w:r>
      <w:r w:rsidRPr="004A66EF">
        <w:rPr>
          <w:rFonts w:ascii="Book Antiqua" w:eastAsia="等线" w:hAnsi="Book Antiqua" w:cs="Times New Roman"/>
          <w:b/>
          <w:kern w:val="2"/>
          <w:sz w:val="24"/>
          <w:szCs w:val="24"/>
          <w:lang w:eastAsia="zh-CN"/>
        </w:rPr>
        <w:t>Arnold M</w:t>
      </w:r>
      <w:r w:rsidRPr="004A66EF">
        <w:rPr>
          <w:rFonts w:ascii="Book Antiqua" w:eastAsia="等线" w:hAnsi="Book Antiqua" w:cs="Times New Roman"/>
          <w:kern w:val="2"/>
          <w:sz w:val="24"/>
          <w:szCs w:val="24"/>
          <w:lang w:eastAsia="zh-CN"/>
        </w:rPr>
        <w:t xml:space="preserve">, Sierra MS, </w:t>
      </w:r>
      <w:proofErr w:type="spellStart"/>
      <w:r w:rsidRPr="004A66EF">
        <w:rPr>
          <w:rFonts w:ascii="Book Antiqua" w:eastAsia="等线" w:hAnsi="Book Antiqua" w:cs="Times New Roman"/>
          <w:kern w:val="2"/>
          <w:sz w:val="24"/>
          <w:szCs w:val="24"/>
          <w:lang w:eastAsia="zh-CN"/>
        </w:rPr>
        <w:t>Laversanne</w:t>
      </w:r>
      <w:proofErr w:type="spellEnd"/>
      <w:r w:rsidRPr="004A66EF">
        <w:rPr>
          <w:rFonts w:ascii="Book Antiqua" w:eastAsia="等线" w:hAnsi="Book Antiqua" w:cs="Times New Roman"/>
          <w:kern w:val="2"/>
          <w:sz w:val="24"/>
          <w:szCs w:val="24"/>
          <w:lang w:eastAsia="zh-CN"/>
        </w:rPr>
        <w:t xml:space="preserve"> M, </w:t>
      </w:r>
      <w:proofErr w:type="spellStart"/>
      <w:r w:rsidRPr="004A66EF">
        <w:rPr>
          <w:rFonts w:ascii="Book Antiqua" w:eastAsia="等线" w:hAnsi="Book Antiqua" w:cs="Times New Roman"/>
          <w:kern w:val="2"/>
          <w:sz w:val="24"/>
          <w:szCs w:val="24"/>
          <w:lang w:eastAsia="zh-CN"/>
        </w:rPr>
        <w:t>Soerjomataram</w:t>
      </w:r>
      <w:proofErr w:type="spellEnd"/>
      <w:r w:rsidRPr="004A66EF">
        <w:rPr>
          <w:rFonts w:ascii="Book Antiqua" w:eastAsia="等线" w:hAnsi="Book Antiqua" w:cs="Times New Roman"/>
          <w:kern w:val="2"/>
          <w:sz w:val="24"/>
          <w:szCs w:val="24"/>
          <w:lang w:eastAsia="zh-CN"/>
        </w:rPr>
        <w:t xml:space="preserve"> I, </w:t>
      </w:r>
      <w:proofErr w:type="spellStart"/>
      <w:r w:rsidRPr="004A66EF">
        <w:rPr>
          <w:rFonts w:ascii="Book Antiqua" w:eastAsia="等线" w:hAnsi="Book Antiqua" w:cs="Times New Roman"/>
          <w:kern w:val="2"/>
          <w:sz w:val="24"/>
          <w:szCs w:val="24"/>
          <w:lang w:eastAsia="zh-CN"/>
        </w:rPr>
        <w:t>Jemal</w:t>
      </w:r>
      <w:proofErr w:type="spellEnd"/>
      <w:r w:rsidRPr="004A66EF">
        <w:rPr>
          <w:rFonts w:ascii="Book Antiqua" w:eastAsia="等线" w:hAnsi="Book Antiqua" w:cs="Times New Roman"/>
          <w:kern w:val="2"/>
          <w:sz w:val="24"/>
          <w:szCs w:val="24"/>
          <w:lang w:eastAsia="zh-CN"/>
        </w:rPr>
        <w:t xml:space="preserve"> A, Bray F. Global patterns and trends in colorectal cancer incidence and mortality. </w:t>
      </w:r>
      <w:r w:rsidRPr="004A66EF">
        <w:rPr>
          <w:rFonts w:ascii="Book Antiqua" w:eastAsia="等线" w:hAnsi="Book Antiqua" w:cs="Times New Roman"/>
          <w:i/>
          <w:kern w:val="2"/>
          <w:sz w:val="24"/>
          <w:szCs w:val="24"/>
          <w:lang w:eastAsia="zh-CN"/>
        </w:rPr>
        <w:t>Gut</w:t>
      </w:r>
      <w:r w:rsidRPr="004A66EF">
        <w:rPr>
          <w:rFonts w:ascii="Book Antiqua" w:eastAsia="等线" w:hAnsi="Book Antiqua" w:cs="Times New Roman"/>
          <w:kern w:val="2"/>
          <w:sz w:val="24"/>
          <w:szCs w:val="24"/>
          <w:lang w:eastAsia="zh-CN"/>
        </w:rPr>
        <w:t xml:space="preserve"> 2017; </w:t>
      </w:r>
      <w:r w:rsidRPr="004A66EF">
        <w:rPr>
          <w:rFonts w:ascii="Book Antiqua" w:eastAsia="等线" w:hAnsi="Book Antiqua" w:cs="Times New Roman"/>
          <w:b/>
          <w:kern w:val="2"/>
          <w:sz w:val="24"/>
          <w:szCs w:val="24"/>
          <w:lang w:eastAsia="zh-CN"/>
        </w:rPr>
        <w:t>66</w:t>
      </w:r>
      <w:r w:rsidRPr="004A66EF">
        <w:rPr>
          <w:rFonts w:ascii="Book Antiqua" w:eastAsia="等线" w:hAnsi="Book Antiqua" w:cs="Times New Roman"/>
          <w:kern w:val="2"/>
          <w:sz w:val="24"/>
          <w:szCs w:val="24"/>
          <w:lang w:eastAsia="zh-CN"/>
        </w:rPr>
        <w:t>: 683-691 [PMID: 26818619 DOI: 10.1136/gutjnl-2015-310912]</w:t>
      </w:r>
    </w:p>
    <w:p w14:paraId="33971A47" w14:textId="4C57F143" w:rsidR="003B2888" w:rsidRPr="004A66EF" w:rsidRDefault="003B2888" w:rsidP="002173AF">
      <w:pPr>
        <w:spacing w:after="0" w:line="360" w:lineRule="auto"/>
        <w:jc w:val="both"/>
        <w:rPr>
          <w:rFonts w:ascii="Book Antiqua" w:hAnsi="Book Antiqua" w:cs="Times New Roman"/>
          <w:color w:val="000000" w:themeColor="text1"/>
          <w:sz w:val="24"/>
          <w:szCs w:val="24"/>
        </w:rPr>
      </w:pPr>
    </w:p>
    <w:p w14:paraId="6DA78CAB" w14:textId="13AEF6E7" w:rsidR="00A123E6" w:rsidRPr="004A66EF" w:rsidRDefault="00A123E6" w:rsidP="00A123E6">
      <w:pPr>
        <w:widowControl w:val="0"/>
        <w:adjustRightInd w:val="0"/>
        <w:snapToGrid w:val="0"/>
        <w:spacing w:after="0" w:line="360" w:lineRule="auto"/>
        <w:jc w:val="right"/>
        <w:rPr>
          <w:rFonts w:ascii="Book Antiqua" w:hAnsi="Book Antiqua" w:cs="Times New Roman"/>
          <w:color w:val="000000"/>
          <w:kern w:val="2"/>
          <w:sz w:val="24"/>
          <w:szCs w:val="24"/>
          <w:lang w:eastAsia="zh-CN"/>
        </w:rPr>
      </w:pPr>
      <w:bookmarkStart w:id="90" w:name="OLE_LINK139"/>
      <w:bookmarkStart w:id="91" w:name="OLE_LINK140"/>
      <w:bookmarkStart w:id="92" w:name="OLE_LINK287"/>
      <w:bookmarkStart w:id="93" w:name="OLE_LINK288"/>
      <w:bookmarkStart w:id="94" w:name="OLE_LINK70"/>
      <w:bookmarkStart w:id="95" w:name="OLE_LINK110"/>
      <w:bookmarkStart w:id="96" w:name="OLE_LINK109"/>
      <w:bookmarkStart w:id="97" w:name="OLE_LINK138"/>
      <w:bookmarkStart w:id="98" w:name="OLE_LINK72"/>
      <w:bookmarkStart w:id="99" w:name="OLE_LINK116"/>
      <w:bookmarkStart w:id="100" w:name="OLE_LINK95"/>
      <w:bookmarkStart w:id="101" w:name="OLE_LINK118"/>
      <w:bookmarkStart w:id="102" w:name="OLE_LINK198"/>
      <w:bookmarkStart w:id="103" w:name="OLE_LINK154"/>
      <w:bookmarkStart w:id="104" w:name="OLE_LINK251"/>
      <w:bookmarkStart w:id="105" w:name="OLE_LINK167"/>
      <w:bookmarkStart w:id="106" w:name="OLE_LINK126"/>
      <w:bookmarkStart w:id="107" w:name="OLE_LINK234"/>
      <w:bookmarkStart w:id="108" w:name="OLE_LINK157"/>
      <w:bookmarkStart w:id="109" w:name="OLE_LINK187"/>
      <w:bookmarkStart w:id="110" w:name="OLE_LINK204"/>
      <w:bookmarkStart w:id="111" w:name="OLE_LINK255"/>
      <w:bookmarkStart w:id="112" w:name="OLE_LINK229"/>
      <w:bookmarkStart w:id="113" w:name="OLE_LINK268"/>
      <w:bookmarkStart w:id="114" w:name="OLE_LINK310"/>
      <w:bookmarkStart w:id="115" w:name="OLE_LINK338"/>
      <w:bookmarkStart w:id="116" w:name="OLE_LINK340"/>
      <w:bookmarkStart w:id="117" w:name="OLE_LINK264"/>
      <w:bookmarkStart w:id="118" w:name="OLE_LINK345"/>
      <w:bookmarkStart w:id="119" w:name="OLE_LINK256"/>
      <w:bookmarkStart w:id="120" w:name="OLE_LINK299"/>
      <w:bookmarkStart w:id="121" w:name="OLE_LINK265"/>
      <w:bookmarkStart w:id="122" w:name="OLE_LINK254"/>
      <w:bookmarkStart w:id="123" w:name="OLE_LINK357"/>
      <w:bookmarkStart w:id="124" w:name="OLE_LINK382"/>
      <w:bookmarkStart w:id="125" w:name="OLE_LINK333"/>
      <w:bookmarkStart w:id="126" w:name="OLE_LINK334"/>
      <w:bookmarkStart w:id="127" w:name="OLE_LINK400"/>
      <w:bookmarkStart w:id="128" w:name="OLE_LINK365"/>
      <w:bookmarkStart w:id="129" w:name="OLE_LINK467"/>
      <w:bookmarkStart w:id="130" w:name="OLE_LINK399"/>
      <w:bookmarkStart w:id="131" w:name="OLE_LINK443"/>
      <w:bookmarkStart w:id="132" w:name="OLE_LINK372"/>
      <w:bookmarkStart w:id="133" w:name="OLE_LINK425"/>
      <w:bookmarkStart w:id="134" w:name="OLE_LINK450"/>
      <w:bookmarkStart w:id="135" w:name="OLE_LINK402"/>
      <w:bookmarkStart w:id="136" w:name="OLE_LINK385"/>
      <w:bookmarkStart w:id="137" w:name="OLE_LINK396"/>
      <w:bookmarkStart w:id="138" w:name="OLE_LINK436"/>
      <w:bookmarkStart w:id="139" w:name="OLE_LINK421"/>
      <w:bookmarkStart w:id="140" w:name="OLE_LINK426"/>
      <w:bookmarkStart w:id="141" w:name="OLE_LINK456"/>
      <w:bookmarkStart w:id="142" w:name="OLE_LINK505"/>
      <w:bookmarkStart w:id="143" w:name="OLE_LINK490"/>
      <w:bookmarkStart w:id="144" w:name="OLE_LINK531"/>
      <w:bookmarkStart w:id="145" w:name="OLE_LINK460"/>
      <w:bookmarkStart w:id="146" w:name="OLE_LINK463"/>
      <w:bookmarkStart w:id="147" w:name="OLE_LINK487"/>
      <w:bookmarkStart w:id="148" w:name="OLE_LINK515"/>
      <w:bookmarkStart w:id="149" w:name="OLE_LINK509"/>
      <w:bookmarkStart w:id="150" w:name="OLE_LINK538"/>
      <w:bookmarkStart w:id="151" w:name="OLE_LINK606"/>
      <w:bookmarkStart w:id="152" w:name="OLE_LINK662"/>
      <w:bookmarkStart w:id="153" w:name="OLE_LINK663"/>
      <w:bookmarkStart w:id="154" w:name="OLE_LINK738"/>
      <w:bookmarkStart w:id="155" w:name="OLE_LINK666"/>
      <w:bookmarkStart w:id="156" w:name="OLE_LINK667"/>
      <w:bookmarkStart w:id="157" w:name="OLE_LINK672"/>
      <w:bookmarkStart w:id="158" w:name="OLE_LINK727"/>
      <w:bookmarkStart w:id="159" w:name="OLE_LINK703"/>
      <w:bookmarkStart w:id="160" w:name="OLE_LINK765"/>
      <w:bookmarkStart w:id="161" w:name="OLE_LINK724"/>
      <w:bookmarkStart w:id="162" w:name="OLE_LINK771"/>
      <w:bookmarkStart w:id="163" w:name="OLE_LINK879"/>
      <w:bookmarkStart w:id="164" w:name="OLE_LINK903"/>
      <w:bookmarkStart w:id="165" w:name="OLE_LINK880"/>
      <w:bookmarkStart w:id="166" w:name="OLE_LINK944"/>
      <w:bookmarkStart w:id="167" w:name="OLE_LINK881"/>
      <w:bookmarkStart w:id="168" w:name="OLE_LINK882"/>
      <w:bookmarkStart w:id="169" w:name="OLE_LINK883"/>
      <w:bookmarkStart w:id="170" w:name="OLE_LINK884"/>
      <w:bookmarkStart w:id="171" w:name="OLE_LINK907"/>
      <w:bookmarkStart w:id="172" w:name="OLE_LINK941"/>
      <w:bookmarkStart w:id="173" w:name="OLE_LINK886"/>
      <w:bookmarkStart w:id="174" w:name="OLE_LINK887"/>
      <w:bookmarkStart w:id="175" w:name="OLE_LINK918"/>
      <w:bookmarkStart w:id="176" w:name="OLE_LINK894"/>
      <w:bookmarkStart w:id="177" w:name="OLE_LINK899"/>
      <w:bookmarkStart w:id="178" w:name="OLE_LINK953"/>
      <w:bookmarkStart w:id="179" w:name="OLE_LINK954"/>
      <w:r w:rsidRPr="004A66EF">
        <w:rPr>
          <w:rFonts w:ascii="Book Antiqua" w:hAnsi="Book Antiqua" w:cs="Times New Roman"/>
          <w:b/>
          <w:bCs/>
          <w:color w:val="000000"/>
          <w:kern w:val="2"/>
          <w:sz w:val="24"/>
          <w:szCs w:val="24"/>
          <w:lang w:eastAsia="zh-CN"/>
        </w:rPr>
        <w:t>P-Reviewer:</w:t>
      </w:r>
      <w:r w:rsidRPr="004A66EF">
        <w:rPr>
          <w:rFonts w:ascii="Book Antiqua" w:hAnsi="Book Antiqua" w:cs="Times New Roman"/>
          <w:bCs/>
          <w:color w:val="000000"/>
          <w:kern w:val="2"/>
          <w:sz w:val="24"/>
          <w:szCs w:val="24"/>
          <w:lang w:eastAsia="zh-CN"/>
        </w:rPr>
        <w:t xml:space="preserve"> Cao ZF, </w:t>
      </w:r>
      <w:proofErr w:type="spellStart"/>
      <w:r w:rsidRPr="004A66EF">
        <w:rPr>
          <w:rFonts w:ascii="Book Antiqua" w:hAnsi="Book Antiqua" w:cs="Times New Roman"/>
          <w:bCs/>
          <w:color w:val="000000"/>
          <w:kern w:val="2"/>
          <w:sz w:val="24"/>
          <w:szCs w:val="24"/>
          <w:lang w:eastAsia="zh-CN"/>
        </w:rPr>
        <w:t>Jeong</w:t>
      </w:r>
      <w:proofErr w:type="spellEnd"/>
      <w:r w:rsidRPr="004A66EF">
        <w:rPr>
          <w:rFonts w:ascii="Book Antiqua" w:hAnsi="Book Antiqua" w:cs="Times New Roman"/>
          <w:bCs/>
          <w:color w:val="000000"/>
          <w:kern w:val="2"/>
          <w:sz w:val="24"/>
          <w:szCs w:val="24"/>
          <w:lang w:eastAsia="zh-CN"/>
        </w:rPr>
        <w:t xml:space="preserve"> KY </w:t>
      </w:r>
      <w:r w:rsidRPr="004A66EF">
        <w:rPr>
          <w:rFonts w:ascii="Book Antiqua" w:hAnsi="Book Antiqua" w:cs="Times New Roman"/>
          <w:b/>
          <w:bCs/>
          <w:color w:val="000000"/>
          <w:kern w:val="2"/>
          <w:sz w:val="24"/>
          <w:szCs w:val="24"/>
          <w:lang w:eastAsia="zh-CN"/>
        </w:rPr>
        <w:t>S-Editor:</w:t>
      </w:r>
      <w:r w:rsidRPr="004A66EF">
        <w:rPr>
          <w:rFonts w:ascii="Book Antiqua" w:hAnsi="Book Antiqua" w:cs="Times New Roman"/>
          <w:color w:val="000000"/>
          <w:kern w:val="2"/>
          <w:sz w:val="24"/>
          <w:szCs w:val="24"/>
          <w:lang w:eastAsia="zh-CN"/>
        </w:rPr>
        <w:t xml:space="preserve"> Yan JP</w:t>
      </w:r>
    </w:p>
    <w:p w14:paraId="517AC04C" w14:textId="77777777" w:rsidR="004A66EF" w:rsidRPr="00E132D3" w:rsidRDefault="00A123E6" w:rsidP="004A66EF">
      <w:pPr>
        <w:pStyle w:val="ad"/>
        <w:jc w:val="right"/>
        <w:rPr>
          <w:rFonts w:ascii="Times New Roman" w:hAnsi="Times New Roman" w:cs="Times New Roman"/>
          <w:bCs/>
          <w:color w:val="auto"/>
          <w:spacing w:val="-1"/>
        </w:rPr>
      </w:pPr>
      <w:bookmarkStart w:id="180" w:name="_GoBack"/>
      <w:bookmarkEnd w:id="180"/>
      <w:r w:rsidRPr="004A66EF">
        <w:rPr>
          <w:rFonts w:cs="Times New Roman"/>
          <w:b/>
          <w:bCs/>
          <w:kern w:val="2"/>
          <w:sz w:val="24"/>
          <w:szCs w:val="24"/>
        </w:rPr>
        <w:t>L-Editor:</w:t>
      </w:r>
      <w:r w:rsidRPr="004A66EF">
        <w:rPr>
          <w:rFonts w:cs="Times New Roman"/>
          <w:kern w:val="2"/>
          <w:sz w:val="24"/>
          <w:szCs w:val="24"/>
        </w:rPr>
        <w:t xml:space="preserve"> </w:t>
      </w:r>
      <w:bookmarkEnd w:id="90"/>
      <w:bookmarkEnd w:id="91"/>
      <w:proofErr w:type="gramStart"/>
      <w:r w:rsidR="004A66EF" w:rsidRPr="00A94870">
        <w:rPr>
          <w:rFonts w:cs="Times New Roman"/>
          <w:sz w:val="24"/>
          <w:szCs w:val="24"/>
        </w:rPr>
        <w:t>A</w:t>
      </w:r>
      <w:proofErr w:type="gramEnd"/>
      <w:r w:rsidR="004A66EF">
        <w:rPr>
          <w:rFonts w:cs="Times New Roman"/>
          <w:b/>
          <w:bCs/>
          <w:sz w:val="24"/>
          <w:szCs w:val="24"/>
        </w:rPr>
        <w:t xml:space="preserve"> </w:t>
      </w:r>
      <w:r w:rsidR="004A66EF" w:rsidRPr="00E132D3">
        <w:rPr>
          <w:rFonts w:cs="Times New Roman"/>
          <w:b/>
          <w:bCs/>
          <w:kern w:val="2"/>
          <w:sz w:val="24"/>
          <w:szCs w:val="24"/>
        </w:rPr>
        <w:t>E-Editor:</w:t>
      </w:r>
      <w:r w:rsidR="004A66EF">
        <w:rPr>
          <w:rFonts w:cs="Times New Roman"/>
          <w:b/>
          <w:bCs/>
          <w:sz w:val="24"/>
          <w:szCs w:val="24"/>
        </w:rPr>
        <w:t xml:space="preserve"> </w:t>
      </w:r>
      <w:r w:rsidR="004A66EF">
        <w:rPr>
          <w:rFonts w:cs="Times New Roman"/>
          <w:sz w:val="24"/>
          <w:szCs w:val="24"/>
        </w:rPr>
        <w:t>Wu YXJ</w:t>
      </w:r>
    </w:p>
    <w:p w14:paraId="6DE2267D" w14:textId="0A8CAAA2" w:rsidR="00A123E6" w:rsidRPr="004A66EF" w:rsidRDefault="00A123E6" w:rsidP="004A66EF">
      <w:pPr>
        <w:widowControl w:val="0"/>
        <w:adjustRightInd w:val="0"/>
        <w:snapToGrid w:val="0"/>
        <w:spacing w:after="0" w:line="360" w:lineRule="auto"/>
        <w:jc w:val="right"/>
        <w:rPr>
          <w:rFonts w:ascii="Book Antiqua" w:hAnsi="Book Antiqua" w:cs="Times New Roman"/>
          <w:color w:val="000000"/>
          <w:kern w:val="2"/>
          <w:sz w:val="24"/>
          <w:szCs w:val="24"/>
          <w:lang w:eastAsia="zh-CN"/>
        </w:rPr>
      </w:pPr>
    </w:p>
    <w:p w14:paraId="369AC078" w14:textId="292D08DD" w:rsidR="003B2888" w:rsidRPr="004A66EF" w:rsidRDefault="00A123E6" w:rsidP="00A123E6">
      <w:pPr>
        <w:spacing w:after="0" w:line="360" w:lineRule="auto"/>
        <w:rPr>
          <w:rFonts w:ascii="Book Antiqua" w:hAnsi="Book Antiqua" w:cs="宋体"/>
          <w:sz w:val="24"/>
          <w:szCs w:val="24"/>
          <w:lang w:eastAsia="zh-CN"/>
        </w:rPr>
      </w:pPr>
      <w:r w:rsidRPr="004A66EF">
        <w:rPr>
          <w:rFonts w:ascii="Book Antiqua" w:hAnsi="Book Antiqua" w:cs="宋体"/>
          <w:b/>
          <w:sz w:val="24"/>
          <w:szCs w:val="24"/>
          <w:lang w:eastAsia="zh-CN"/>
        </w:rPr>
        <w:t xml:space="preserve">Specialty type: </w:t>
      </w:r>
      <w:r w:rsidRPr="004A66EF">
        <w:rPr>
          <w:rFonts w:ascii="Book Antiqua" w:eastAsia="微软雅黑" w:hAnsi="Book Antiqua" w:cs="宋体"/>
          <w:sz w:val="24"/>
          <w:szCs w:val="24"/>
          <w:lang w:eastAsia="zh-CN"/>
        </w:rPr>
        <w:t>Oncology</w:t>
      </w:r>
      <w:r w:rsidRPr="004A66EF">
        <w:rPr>
          <w:rFonts w:ascii="Book Antiqua" w:hAnsi="Book Antiqua" w:cs="宋体"/>
          <w:sz w:val="24"/>
          <w:szCs w:val="24"/>
          <w:lang w:eastAsia="zh-CN"/>
        </w:rPr>
        <w:br/>
      </w:r>
      <w:r w:rsidRPr="004A66EF">
        <w:rPr>
          <w:rFonts w:ascii="Book Antiqua" w:hAnsi="Book Antiqua" w:cs="宋体"/>
          <w:b/>
          <w:sz w:val="24"/>
          <w:szCs w:val="24"/>
          <w:lang w:eastAsia="zh-CN"/>
        </w:rPr>
        <w:t xml:space="preserve">Country of origin: </w:t>
      </w:r>
      <w:r w:rsidRPr="004A66EF">
        <w:rPr>
          <w:rFonts w:ascii="Book Antiqua" w:hAnsi="Book Antiqua" w:cs="宋体"/>
          <w:sz w:val="24"/>
          <w:szCs w:val="24"/>
          <w:lang w:eastAsia="zh-CN"/>
        </w:rPr>
        <w:t>United States</w:t>
      </w:r>
      <w:r w:rsidRPr="004A66EF">
        <w:rPr>
          <w:rFonts w:ascii="Book Antiqua" w:hAnsi="Book Antiqua" w:cs="宋体"/>
          <w:sz w:val="24"/>
          <w:szCs w:val="24"/>
          <w:lang w:eastAsia="zh-CN"/>
        </w:rPr>
        <w:br/>
      </w:r>
      <w:r w:rsidRPr="004A66EF">
        <w:rPr>
          <w:rFonts w:ascii="Book Antiqua" w:hAnsi="Book Antiqua" w:cs="宋体"/>
          <w:b/>
          <w:sz w:val="24"/>
          <w:szCs w:val="24"/>
          <w:lang w:eastAsia="zh-CN"/>
        </w:rPr>
        <w:t>Peer-review report classification</w:t>
      </w:r>
      <w:r w:rsidRPr="004A66EF">
        <w:rPr>
          <w:rFonts w:ascii="Book Antiqua" w:hAnsi="Book Antiqua" w:cs="宋体"/>
          <w:sz w:val="24"/>
          <w:szCs w:val="24"/>
          <w:lang w:eastAsia="zh-CN"/>
        </w:rPr>
        <w:br/>
      </w:r>
      <w:r w:rsidRPr="004A66EF">
        <w:rPr>
          <w:rFonts w:ascii="Book Antiqua" w:hAnsi="Book Antiqua" w:cs="宋体"/>
          <w:b/>
          <w:sz w:val="24"/>
          <w:szCs w:val="24"/>
          <w:lang w:eastAsia="zh-CN"/>
        </w:rPr>
        <w:t xml:space="preserve">Grade A (Excellent): </w:t>
      </w:r>
      <w:r w:rsidRPr="004A66EF">
        <w:rPr>
          <w:rFonts w:ascii="Book Antiqua" w:hAnsi="Book Antiqua" w:cs="宋体"/>
          <w:sz w:val="24"/>
          <w:szCs w:val="24"/>
          <w:lang w:eastAsia="zh-CN"/>
        </w:rPr>
        <w:t>0</w:t>
      </w:r>
      <w:r w:rsidRPr="004A66EF">
        <w:rPr>
          <w:rFonts w:ascii="Book Antiqua" w:hAnsi="Book Antiqua" w:cs="宋体"/>
          <w:sz w:val="24"/>
          <w:szCs w:val="24"/>
          <w:lang w:eastAsia="zh-CN"/>
        </w:rPr>
        <w:br/>
      </w:r>
      <w:r w:rsidRPr="004A66EF">
        <w:rPr>
          <w:rFonts w:ascii="Book Antiqua" w:hAnsi="Book Antiqua" w:cs="宋体"/>
          <w:b/>
          <w:sz w:val="24"/>
          <w:szCs w:val="24"/>
          <w:lang w:eastAsia="zh-CN"/>
        </w:rPr>
        <w:t xml:space="preserve">Grade B (Very good): </w:t>
      </w:r>
      <w:r w:rsidRPr="004A66EF">
        <w:rPr>
          <w:rFonts w:ascii="Book Antiqua" w:hAnsi="Book Antiqua" w:cs="宋体"/>
          <w:sz w:val="24"/>
          <w:szCs w:val="24"/>
          <w:lang w:eastAsia="zh-CN"/>
        </w:rPr>
        <w:t>B, B</w:t>
      </w:r>
      <w:r w:rsidRPr="004A66EF">
        <w:rPr>
          <w:rFonts w:ascii="Book Antiqua" w:hAnsi="Book Antiqua" w:cs="宋体"/>
          <w:sz w:val="24"/>
          <w:szCs w:val="24"/>
          <w:lang w:eastAsia="zh-CN"/>
        </w:rPr>
        <w:br/>
      </w:r>
      <w:r w:rsidRPr="004A66EF">
        <w:rPr>
          <w:rFonts w:ascii="Book Antiqua" w:hAnsi="Book Antiqua" w:cs="宋体"/>
          <w:b/>
          <w:sz w:val="24"/>
          <w:szCs w:val="24"/>
          <w:lang w:eastAsia="zh-CN"/>
        </w:rPr>
        <w:t xml:space="preserve">Grade C (Good): </w:t>
      </w:r>
      <w:r w:rsidRPr="004A66EF">
        <w:rPr>
          <w:rFonts w:ascii="Book Antiqua" w:hAnsi="Book Antiqua" w:cs="宋体"/>
          <w:sz w:val="24"/>
          <w:szCs w:val="24"/>
          <w:lang w:eastAsia="zh-CN"/>
        </w:rPr>
        <w:t>0</w:t>
      </w:r>
      <w:r w:rsidRPr="004A66EF">
        <w:rPr>
          <w:rFonts w:ascii="Book Antiqua" w:hAnsi="Book Antiqua" w:cs="宋体"/>
          <w:sz w:val="24"/>
          <w:szCs w:val="24"/>
          <w:lang w:eastAsia="zh-CN"/>
        </w:rPr>
        <w:br/>
      </w:r>
      <w:r w:rsidRPr="004A66EF">
        <w:rPr>
          <w:rFonts w:ascii="Book Antiqua" w:hAnsi="Book Antiqua" w:cs="宋体"/>
          <w:b/>
          <w:sz w:val="24"/>
          <w:szCs w:val="24"/>
          <w:lang w:eastAsia="zh-CN"/>
        </w:rPr>
        <w:t xml:space="preserve">Grade D (Fair): </w:t>
      </w:r>
      <w:r w:rsidRPr="004A66EF">
        <w:rPr>
          <w:rFonts w:ascii="Book Antiqua" w:hAnsi="Book Antiqua" w:cs="宋体"/>
          <w:sz w:val="24"/>
          <w:szCs w:val="24"/>
          <w:lang w:eastAsia="zh-CN"/>
        </w:rPr>
        <w:t>0</w:t>
      </w:r>
      <w:r w:rsidRPr="004A66EF">
        <w:rPr>
          <w:rFonts w:ascii="Book Antiqua" w:hAnsi="Book Antiqua" w:cs="宋体"/>
          <w:b/>
          <w:sz w:val="24"/>
          <w:szCs w:val="24"/>
          <w:lang w:eastAsia="zh-CN"/>
        </w:rPr>
        <w:br/>
        <w:t xml:space="preserve">Grade E (Poor): </w:t>
      </w:r>
      <w:r w:rsidRPr="004A66EF">
        <w:rPr>
          <w:rFonts w:ascii="Book Antiqua" w:hAnsi="Book Antiqua" w:cs="宋体"/>
          <w:sz w:val="24"/>
          <w:szCs w:val="24"/>
          <w:lang w:eastAsia="zh-CN"/>
        </w:rPr>
        <w:t>0</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19013DF" w14:textId="1636DFE7" w:rsidR="003B2888" w:rsidRPr="004A66EF" w:rsidRDefault="003B2888">
      <w:pPr>
        <w:spacing w:after="160" w:line="259" w:lineRule="auto"/>
        <w:rPr>
          <w:rFonts w:ascii="Book Antiqua" w:hAnsi="Book Antiqua" w:cs="Times New Roman"/>
          <w:color w:val="000000" w:themeColor="text1"/>
          <w:sz w:val="24"/>
          <w:szCs w:val="24"/>
        </w:rPr>
      </w:pPr>
      <w:r w:rsidRPr="004A66EF">
        <w:rPr>
          <w:rFonts w:ascii="Book Antiqua" w:hAnsi="Book Antiqua" w:cs="Times New Roman"/>
          <w:color w:val="000000" w:themeColor="text1"/>
          <w:sz w:val="24"/>
          <w:szCs w:val="24"/>
        </w:rPr>
        <w:br w:type="page"/>
      </w:r>
    </w:p>
    <w:p w14:paraId="7DBCF515" w14:textId="29D1C2CE" w:rsidR="00DC3ECD" w:rsidRPr="004A66EF" w:rsidRDefault="00B855B7" w:rsidP="002173AF">
      <w:pPr>
        <w:spacing w:after="0" w:line="360" w:lineRule="auto"/>
        <w:jc w:val="both"/>
        <w:rPr>
          <w:rFonts w:ascii="Book Antiqua" w:hAnsi="Book Antiqua"/>
          <w:color w:val="000000" w:themeColor="text1"/>
          <w:sz w:val="24"/>
          <w:szCs w:val="24"/>
        </w:rPr>
      </w:pPr>
      <w:r w:rsidRPr="004A66EF">
        <w:rPr>
          <w:rFonts w:ascii="Book Antiqua" w:hAnsi="Book Antiqua"/>
          <w:noProof/>
          <w:color w:val="000000" w:themeColor="text1"/>
          <w:sz w:val="24"/>
          <w:szCs w:val="24"/>
          <w:lang w:eastAsia="zh-CN"/>
        </w:rPr>
        <w:drawing>
          <wp:inline distT="0" distB="0" distL="0" distR="0" wp14:anchorId="62CD09FD" wp14:editId="2D128C71">
            <wp:extent cx="4119563" cy="2838314"/>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7976" cy="2851000"/>
                    </a:xfrm>
                    <a:prstGeom prst="rect">
                      <a:avLst/>
                    </a:prstGeom>
                    <a:noFill/>
                    <a:ln>
                      <a:noFill/>
                    </a:ln>
                  </pic:spPr>
                </pic:pic>
              </a:graphicData>
            </a:graphic>
          </wp:inline>
        </w:drawing>
      </w:r>
    </w:p>
    <w:p w14:paraId="682D2769" w14:textId="351E9F5D" w:rsidR="00DC3ECD" w:rsidRPr="00B855B7" w:rsidRDefault="00DC3ECD" w:rsidP="002173AF">
      <w:pPr>
        <w:spacing w:after="0" w:line="360" w:lineRule="auto"/>
        <w:jc w:val="both"/>
        <w:rPr>
          <w:rFonts w:ascii="Book Antiqua" w:hAnsi="Book Antiqua"/>
          <w:color w:val="000000" w:themeColor="text1"/>
          <w:sz w:val="24"/>
          <w:szCs w:val="24"/>
        </w:rPr>
      </w:pPr>
      <w:r w:rsidRPr="004A66EF">
        <w:rPr>
          <w:rFonts w:ascii="Book Antiqua" w:hAnsi="Book Antiqua"/>
          <w:b/>
          <w:color w:val="000000" w:themeColor="text1"/>
          <w:sz w:val="24"/>
          <w:szCs w:val="24"/>
        </w:rPr>
        <w:t xml:space="preserve">Figure 1 Gut </w:t>
      </w:r>
      <w:r w:rsidR="00B855B7" w:rsidRPr="004A66EF">
        <w:rPr>
          <w:rFonts w:ascii="Book Antiqua" w:hAnsi="Book Antiqua"/>
          <w:b/>
          <w:color w:val="000000" w:themeColor="text1"/>
          <w:sz w:val="24"/>
          <w:szCs w:val="24"/>
        </w:rPr>
        <w:t>h</w:t>
      </w:r>
      <w:r w:rsidRPr="004A66EF">
        <w:rPr>
          <w:rFonts w:ascii="Book Antiqua" w:hAnsi="Book Antiqua"/>
          <w:b/>
          <w:color w:val="000000" w:themeColor="text1"/>
          <w:sz w:val="24"/>
          <w:szCs w:val="24"/>
        </w:rPr>
        <w:t xml:space="preserve">ealth and the </w:t>
      </w:r>
      <w:r w:rsidR="00B855B7" w:rsidRPr="004A66EF">
        <w:rPr>
          <w:rFonts w:ascii="Book Antiqua" w:hAnsi="Book Antiqua"/>
          <w:b/>
          <w:color w:val="000000" w:themeColor="text1"/>
          <w:sz w:val="24"/>
          <w:szCs w:val="24"/>
        </w:rPr>
        <w:t>influence of gut microbes</w:t>
      </w:r>
      <w:r w:rsidRPr="004A66EF">
        <w:rPr>
          <w:rFonts w:ascii="Book Antiqua" w:hAnsi="Book Antiqua"/>
          <w:b/>
          <w:color w:val="000000" w:themeColor="text1"/>
          <w:sz w:val="24"/>
          <w:szCs w:val="24"/>
        </w:rPr>
        <w:t>: Microbial diversity is associated with better health outcomes.</w:t>
      </w:r>
      <w:r w:rsidRPr="004A66EF">
        <w:rPr>
          <w:rFonts w:ascii="Book Antiqua" w:hAnsi="Book Antiqua"/>
          <w:color w:val="000000" w:themeColor="text1"/>
          <w:sz w:val="24"/>
          <w:szCs w:val="24"/>
        </w:rPr>
        <w:t xml:space="preserve"> A greater abundance of varied microbial species can be influenced by environmental and lifestyle factors. This diversity can be associated with better health outcomes. The above graphic summarizes the relationship between microbes human health.</w:t>
      </w:r>
    </w:p>
    <w:sectPr w:rsidR="00DC3ECD" w:rsidRPr="00B855B7" w:rsidSect="00A3476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A6037" w14:textId="77777777" w:rsidR="008D1CC3" w:rsidRDefault="008D1CC3" w:rsidP="00A34763">
      <w:pPr>
        <w:spacing w:after="0" w:line="240" w:lineRule="auto"/>
      </w:pPr>
      <w:r>
        <w:separator/>
      </w:r>
    </w:p>
  </w:endnote>
  <w:endnote w:type="continuationSeparator" w:id="0">
    <w:p w14:paraId="3911E4C7" w14:textId="77777777" w:rsidR="008D1CC3" w:rsidRDefault="008D1CC3" w:rsidP="00A3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13918" w14:textId="77777777" w:rsidR="008D1CC3" w:rsidRDefault="008D1CC3" w:rsidP="00A34763">
      <w:pPr>
        <w:spacing w:after="0" w:line="240" w:lineRule="auto"/>
      </w:pPr>
      <w:r>
        <w:separator/>
      </w:r>
    </w:p>
  </w:footnote>
  <w:footnote w:type="continuationSeparator" w:id="0">
    <w:p w14:paraId="5147CF17" w14:textId="77777777" w:rsidR="008D1CC3" w:rsidRDefault="008D1CC3" w:rsidP="00A34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CD"/>
    <w:rsid w:val="000822CC"/>
    <w:rsid w:val="000E087F"/>
    <w:rsid w:val="00101AC3"/>
    <w:rsid w:val="00105E03"/>
    <w:rsid w:val="001A018A"/>
    <w:rsid w:val="001E7C0D"/>
    <w:rsid w:val="002173AF"/>
    <w:rsid w:val="002F54AC"/>
    <w:rsid w:val="002F6447"/>
    <w:rsid w:val="00335941"/>
    <w:rsid w:val="00394696"/>
    <w:rsid w:val="003B2888"/>
    <w:rsid w:val="00415182"/>
    <w:rsid w:val="00443B06"/>
    <w:rsid w:val="004A66EF"/>
    <w:rsid w:val="004F2E81"/>
    <w:rsid w:val="00574598"/>
    <w:rsid w:val="00580C08"/>
    <w:rsid w:val="005A3FC5"/>
    <w:rsid w:val="005D4666"/>
    <w:rsid w:val="005F77C3"/>
    <w:rsid w:val="00644C28"/>
    <w:rsid w:val="006C0ABE"/>
    <w:rsid w:val="00735DF2"/>
    <w:rsid w:val="00770F30"/>
    <w:rsid w:val="00781034"/>
    <w:rsid w:val="007E06E5"/>
    <w:rsid w:val="00851635"/>
    <w:rsid w:val="00870C9F"/>
    <w:rsid w:val="008D1CC3"/>
    <w:rsid w:val="008E33F5"/>
    <w:rsid w:val="008F1FB5"/>
    <w:rsid w:val="009B28D5"/>
    <w:rsid w:val="009F77D7"/>
    <w:rsid w:val="00A123E6"/>
    <w:rsid w:val="00A1387F"/>
    <w:rsid w:val="00A34763"/>
    <w:rsid w:val="00A570E0"/>
    <w:rsid w:val="00A617EB"/>
    <w:rsid w:val="00A92416"/>
    <w:rsid w:val="00AF51B5"/>
    <w:rsid w:val="00B05DFC"/>
    <w:rsid w:val="00B855B7"/>
    <w:rsid w:val="00B90CD9"/>
    <w:rsid w:val="00C1042A"/>
    <w:rsid w:val="00C20E8C"/>
    <w:rsid w:val="00C45B3C"/>
    <w:rsid w:val="00CE5F14"/>
    <w:rsid w:val="00DB3D3E"/>
    <w:rsid w:val="00DC3ECD"/>
    <w:rsid w:val="00DD6518"/>
    <w:rsid w:val="00DE3D48"/>
    <w:rsid w:val="00E32DD0"/>
    <w:rsid w:val="00E56EC7"/>
    <w:rsid w:val="00EA396F"/>
    <w:rsid w:val="00EC29F4"/>
    <w:rsid w:val="00F671F7"/>
    <w:rsid w:val="00F818CF"/>
    <w:rsid w:val="00FA3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CD"/>
    <w:pPr>
      <w:spacing w:after="200" w:line="276" w:lineRule="auto"/>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DC3EC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C3ECD"/>
    <w:rPr>
      <w:rFonts w:ascii="Calibri" w:eastAsia="宋体" w:hAnsi="Calibri" w:cs="Calibri"/>
      <w:noProof/>
    </w:rPr>
  </w:style>
  <w:style w:type="paragraph" w:customStyle="1" w:styleId="EndNoteBibliography">
    <w:name w:val="EndNote Bibliography"/>
    <w:basedOn w:val="a"/>
    <w:link w:val="EndNoteBibliographyChar"/>
    <w:rsid w:val="00DC3ECD"/>
    <w:pPr>
      <w:spacing w:line="240" w:lineRule="auto"/>
    </w:pPr>
    <w:rPr>
      <w:rFonts w:ascii="Calibri" w:hAnsi="Calibri" w:cs="Calibri"/>
      <w:noProof/>
    </w:rPr>
  </w:style>
  <w:style w:type="character" w:customStyle="1" w:styleId="EndNoteBibliographyChar">
    <w:name w:val="EndNote Bibliography Char"/>
    <w:basedOn w:val="a0"/>
    <w:link w:val="EndNoteBibliography"/>
    <w:rsid w:val="00DC3ECD"/>
    <w:rPr>
      <w:rFonts w:ascii="Calibri" w:eastAsia="宋体" w:hAnsi="Calibri" w:cs="Calibri"/>
      <w:noProof/>
    </w:rPr>
  </w:style>
  <w:style w:type="paragraph" w:styleId="a3">
    <w:name w:val="Balloon Text"/>
    <w:basedOn w:val="a"/>
    <w:link w:val="Char"/>
    <w:uiPriority w:val="99"/>
    <w:semiHidden/>
    <w:unhideWhenUsed/>
    <w:rsid w:val="00DC3ECD"/>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DC3ECD"/>
    <w:rPr>
      <w:rFonts w:ascii="Tahoma" w:eastAsia="宋体" w:hAnsi="Tahoma" w:cs="Tahoma"/>
      <w:sz w:val="16"/>
      <w:szCs w:val="16"/>
    </w:rPr>
  </w:style>
  <w:style w:type="character" w:styleId="a4">
    <w:name w:val="line number"/>
    <w:basedOn w:val="a0"/>
    <w:uiPriority w:val="99"/>
    <w:semiHidden/>
    <w:unhideWhenUsed/>
    <w:rsid w:val="00DC3ECD"/>
  </w:style>
  <w:style w:type="character" w:styleId="a5">
    <w:name w:val="Hyperlink"/>
    <w:basedOn w:val="a0"/>
    <w:uiPriority w:val="99"/>
    <w:unhideWhenUsed/>
    <w:rsid w:val="00DC3ECD"/>
    <w:rPr>
      <w:color w:val="0563C1" w:themeColor="hyperlink"/>
      <w:u w:val="single"/>
    </w:rPr>
  </w:style>
  <w:style w:type="character" w:styleId="a6">
    <w:name w:val="annotation reference"/>
    <w:basedOn w:val="a0"/>
    <w:uiPriority w:val="99"/>
    <w:semiHidden/>
    <w:unhideWhenUsed/>
    <w:rsid w:val="00DC3ECD"/>
    <w:rPr>
      <w:sz w:val="16"/>
      <w:szCs w:val="16"/>
    </w:rPr>
  </w:style>
  <w:style w:type="paragraph" w:styleId="a7">
    <w:name w:val="annotation text"/>
    <w:basedOn w:val="a"/>
    <w:link w:val="Char0"/>
    <w:uiPriority w:val="99"/>
    <w:unhideWhenUsed/>
    <w:rsid w:val="00DC3ECD"/>
    <w:pPr>
      <w:spacing w:line="240" w:lineRule="auto"/>
    </w:pPr>
    <w:rPr>
      <w:sz w:val="20"/>
      <w:szCs w:val="20"/>
    </w:rPr>
  </w:style>
  <w:style w:type="character" w:customStyle="1" w:styleId="Char0">
    <w:name w:val="批注文字 Char"/>
    <w:basedOn w:val="a0"/>
    <w:link w:val="a7"/>
    <w:uiPriority w:val="99"/>
    <w:rsid w:val="00DC3ECD"/>
    <w:rPr>
      <w:rFonts w:eastAsia="宋体"/>
      <w:sz w:val="20"/>
      <w:szCs w:val="20"/>
    </w:rPr>
  </w:style>
  <w:style w:type="paragraph" w:styleId="a8">
    <w:name w:val="annotation subject"/>
    <w:basedOn w:val="a7"/>
    <w:next w:val="a7"/>
    <w:link w:val="Char1"/>
    <w:uiPriority w:val="99"/>
    <w:semiHidden/>
    <w:unhideWhenUsed/>
    <w:rsid w:val="00DC3ECD"/>
    <w:rPr>
      <w:b/>
      <w:bCs/>
    </w:rPr>
  </w:style>
  <w:style w:type="character" w:customStyle="1" w:styleId="Char1">
    <w:name w:val="批注主题 Char"/>
    <w:basedOn w:val="Char0"/>
    <w:link w:val="a8"/>
    <w:uiPriority w:val="99"/>
    <w:semiHidden/>
    <w:rsid w:val="00DC3ECD"/>
    <w:rPr>
      <w:rFonts w:eastAsia="宋体"/>
      <w:b/>
      <w:bCs/>
      <w:sz w:val="20"/>
      <w:szCs w:val="20"/>
    </w:rPr>
  </w:style>
  <w:style w:type="paragraph" w:styleId="a9">
    <w:name w:val="header"/>
    <w:basedOn w:val="a"/>
    <w:link w:val="Char2"/>
    <w:uiPriority w:val="99"/>
    <w:unhideWhenUsed/>
    <w:rsid w:val="00DC3EC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DC3ECD"/>
    <w:rPr>
      <w:rFonts w:eastAsia="宋体"/>
      <w:sz w:val="18"/>
      <w:szCs w:val="18"/>
    </w:rPr>
  </w:style>
  <w:style w:type="paragraph" w:styleId="aa">
    <w:name w:val="footer"/>
    <w:basedOn w:val="a"/>
    <w:link w:val="Char3"/>
    <w:uiPriority w:val="99"/>
    <w:unhideWhenUsed/>
    <w:rsid w:val="00DC3ECD"/>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DC3ECD"/>
    <w:rPr>
      <w:rFonts w:eastAsia="宋体"/>
      <w:sz w:val="18"/>
      <w:szCs w:val="18"/>
    </w:rPr>
  </w:style>
  <w:style w:type="paragraph" w:customStyle="1" w:styleId="1">
    <w:name w:val="正文1"/>
    <w:uiPriority w:val="99"/>
    <w:rsid w:val="00DC3ECD"/>
    <w:pPr>
      <w:spacing w:after="0" w:line="276" w:lineRule="auto"/>
    </w:pPr>
    <w:rPr>
      <w:rFonts w:ascii="Arial" w:eastAsia="宋体" w:hAnsi="Arial" w:cs="Arial"/>
      <w:color w:val="000000"/>
      <w:szCs w:val="20"/>
      <w:lang w:val="pl-PL" w:eastAsia="pl-PL"/>
    </w:rPr>
  </w:style>
  <w:style w:type="paragraph" w:styleId="ab">
    <w:name w:val="List Paragraph"/>
    <w:basedOn w:val="a"/>
    <w:uiPriority w:val="34"/>
    <w:qFormat/>
    <w:rsid w:val="00DC3ECD"/>
    <w:pPr>
      <w:widowControl w:val="0"/>
      <w:spacing w:after="0" w:line="240" w:lineRule="auto"/>
      <w:ind w:firstLineChars="200" w:firstLine="420"/>
      <w:jc w:val="both"/>
    </w:pPr>
    <w:rPr>
      <w:rFonts w:eastAsiaTheme="minorEastAsia"/>
      <w:kern w:val="2"/>
      <w:sz w:val="21"/>
      <w:lang w:eastAsia="zh-CN"/>
    </w:rPr>
  </w:style>
  <w:style w:type="paragraph" w:styleId="ac">
    <w:name w:val="Normal (Web)"/>
    <w:basedOn w:val="a"/>
    <w:uiPriority w:val="99"/>
    <w:semiHidden/>
    <w:unhideWhenUsed/>
    <w:rsid w:val="00DC3EC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a0"/>
    <w:uiPriority w:val="99"/>
    <w:semiHidden/>
    <w:unhideWhenUsed/>
    <w:rsid w:val="00C1042A"/>
    <w:rPr>
      <w:color w:val="605E5C"/>
      <w:shd w:val="clear" w:color="auto" w:fill="E1DFDD"/>
    </w:rPr>
  </w:style>
  <w:style w:type="paragraph" w:customStyle="1" w:styleId="ad">
    <w:name w:val="参考文献正文"/>
    <w:basedOn w:val="a"/>
    <w:uiPriority w:val="99"/>
    <w:rsid w:val="004A66EF"/>
    <w:pPr>
      <w:widowControl w:val="0"/>
      <w:tabs>
        <w:tab w:val="left" w:pos="360"/>
      </w:tabs>
      <w:suppressAutoHyphens/>
      <w:autoSpaceDE w:val="0"/>
      <w:autoSpaceDN w:val="0"/>
      <w:adjustRightInd w:val="0"/>
      <w:spacing w:after="0" w:line="200" w:lineRule="atLeast"/>
      <w:ind w:left="360" w:hanging="360"/>
      <w:jc w:val="both"/>
      <w:textAlignment w:val="center"/>
    </w:pPr>
    <w:rPr>
      <w:rFonts w:ascii="Book Antiqua" w:hAnsi="Book Antiqua" w:cs="Book Antiqu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CD"/>
    <w:pPr>
      <w:spacing w:after="200" w:line="276" w:lineRule="auto"/>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DC3EC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C3ECD"/>
    <w:rPr>
      <w:rFonts w:ascii="Calibri" w:eastAsia="宋体" w:hAnsi="Calibri" w:cs="Calibri"/>
      <w:noProof/>
    </w:rPr>
  </w:style>
  <w:style w:type="paragraph" w:customStyle="1" w:styleId="EndNoteBibliography">
    <w:name w:val="EndNote Bibliography"/>
    <w:basedOn w:val="a"/>
    <w:link w:val="EndNoteBibliographyChar"/>
    <w:rsid w:val="00DC3ECD"/>
    <w:pPr>
      <w:spacing w:line="240" w:lineRule="auto"/>
    </w:pPr>
    <w:rPr>
      <w:rFonts w:ascii="Calibri" w:hAnsi="Calibri" w:cs="Calibri"/>
      <w:noProof/>
    </w:rPr>
  </w:style>
  <w:style w:type="character" w:customStyle="1" w:styleId="EndNoteBibliographyChar">
    <w:name w:val="EndNote Bibliography Char"/>
    <w:basedOn w:val="a0"/>
    <w:link w:val="EndNoteBibliography"/>
    <w:rsid w:val="00DC3ECD"/>
    <w:rPr>
      <w:rFonts w:ascii="Calibri" w:eastAsia="宋体" w:hAnsi="Calibri" w:cs="Calibri"/>
      <w:noProof/>
    </w:rPr>
  </w:style>
  <w:style w:type="paragraph" w:styleId="a3">
    <w:name w:val="Balloon Text"/>
    <w:basedOn w:val="a"/>
    <w:link w:val="Char"/>
    <w:uiPriority w:val="99"/>
    <w:semiHidden/>
    <w:unhideWhenUsed/>
    <w:rsid w:val="00DC3ECD"/>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DC3ECD"/>
    <w:rPr>
      <w:rFonts w:ascii="Tahoma" w:eastAsia="宋体" w:hAnsi="Tahoma" w:cs="Tahoma"/>
      <w:sz w:val="16"/>
      <w:szCs w:val="16"/>
    </w:rPr>
  </w:style>
  <w:style w:type="character" w:styleId="a4">
    <w:name w:val="line number"/>
    <w:basedOn w:val="a0"/>
    <w:uiPriority w:val="99"/>
    <w:semiHidden/>
    <w:unhideWhenUsed/>
    <w:rsid w:val="00DC3ECD"/>
  </w:style>
  <w:style w:type="character" w:styleId="a5">
    <w:name w:val="Hyperlink"/>
    <w:basedOn w:val="a0"/>
    <w:uiPriority w:val="99"/>
    <w:unhideWhenUsed/>
    <w:rsid w:val="00DC3ECD"/>
    <w:rPr>
      <w:color w:val="0563C1" w:themeColor="hyperlink"/>
      <w:u w:val="single"/>
    </w:rPr>
  </w:style>
  <w:style w:type="character" w:styleId="a6">
    <w:name w:val="annotation reference"/>
    <w:basedOn w:val="a0"/>
    <w:uiPriority w:val="99"/>
    <w:semiHidden/>
    <w:unhideWhenUsed/>
    <w:rsid w:val="00DC3ECD"/>
    <w:rPr>
      <w:sz w:val="16"/>
      <w:szCs w:val="16"/>
    </w:rPr>
  </w:style>
  <w:style w:type="paragraph" w:styleId="a7">
    <w:name w:val="annotation text"/>
    <w:basedOn w:val="a"/>
    <w:link w:val="Char0"/>
    <w:uiPriority w:val="99"/>
    <w:unhideWhenUsed/>
    <w:rsid w:val="00DC3ECD"/>
    <w:pPr>
      <w:spacing w:line="240" w:lineRule="auto"/>
    </w:pPr>
    <w:rPr>
      <w:sz w:val="20"/>
      <w:szCs w:val="20"/>
    </w:rPr>
  </w:style>
  <w:style w:type="character" w:customStyle="1" w:styleId="Char0">
    <w:name w:val="批注文字 Char"/>
    <w:basedOn w:val="a0"/>
    <w:link w:val="a7"/>
    <w:uiPriority w:val="99"/>
    <w:rsid w:val="00DC3ECD"/>
    <w:rPr>
      <w:rFonts w:eastAsia="宋体"/>
      <w:sz w:val="20"/>
      <w:szCs w:val="20"/>
    </w:rPr>
  </w:style>
  <w:style w:type="paragraph" w:styleId="a8">
    <w:name w:val="annotation subject"/>
    <w:basedOn w:val="a7"/>
    <w:next w:val="a7"/>
    <w:link w:val="Char1"/>
    <w:uiPriority w:val="99"/>
    <w:semiHidden/>
    <w:unhideWhenUsed/>
    <w:rsid w:val="00DC3ECD"/>
    <w:rPr>
      <w:b/>
      <w:bCs/>
    </w:rPr>
  </w:style>
  <w:style w:type="character" w:customStyle="1" w:styleId="Char1">
    <w:name w:val="批注主题 Char"/>
    <w:basedOn w:val="Char0"/>
    <w:link w:val="a8"/>
    <w:uiPriority w:val="99"/>
    <w:semiHidden/>
    <w:rsid w:val="00DC3ECD"/>
    <w:rPr>
      <w:rFonts w:eastAsia="宋体"/>
      <w:b/>
      <w:bCs/>
      <w:sz w:val="20"/>
      <w:szCs w:val="20"/>
    </w:rPr>
  </w:style>
  <w:style w:type="paragraph" w:styleId="a9">
    <w:name w:val="header"/>
    <w:basedOn w:val="a"/>
    <w:link w:val="Char2"/>
    <w:uiPriority w:val="99"/>
    <w:unhideWhenUsed/>
    <w:rsid w:val="00DC3EC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DC3ECD"/>
    <w:rPr>
      <w:rFonts w:eastAsia="宋体"/>
      <w:sz w:val="18"/>
      <w:szCs w:val="18"/>
    </w:rPr>
  </w:style>
  <w:style w:type="paragraph" w:styleId="aa">
    <w:name w:val="footer"/>
    <w:basedOn w:val="a"/>
    <w:link w:val="Char3"/>
    <w:uiPriority w:val="99"/>
    <w:unhideWhenUsed/>
    <w:rsid w:val="00DC3ECD"/>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DC3ECD"/>
    <w:rPr>
      <w:rFonts w:eastAsia="宋体"/>
      <w:sz w:val="18"/>
      <w:szCs w:val="18"/>
    </w:rPr>
  </w:style>
  <w:style w:type="paragraph" w:customStyle="1" w:styleId="1">
    <w:name w:val="正文1"/>
    <w:uiPriority w:val="99"/>
    <w:rsid w:val="00DC3ECD"/>
    <w:pPr>
      <w:spacing w:after="0" w:line="276" w:lineRule="auto"/>
    </w:pPr>
    <w:rPr>
      <w:rFonts w:ascii="Arial" w:eastAsia="宋体" w:hAnsi="Arial" w:cs="Arial"/>
      <w:color w:val="000000"/>
      <w:szCs w:val="20"/>
      <w:lang w:val="pl-PL" w:eastAsia="pl-PL"/>
    </w:rPr>
  </w:style>
  <w:style w:type="paragraph" w:styleId="ab">
    <w:name w:val="List Paragraph"/>
    <w:basedOn w:val="a"/>
    <w:uiPriority w:val="34"/>
    <w:qFormat/>
    <w:rsid w:val="00DC3ECD"/>
    <w:pPr>
      <w:widowControl w:val="0"/>
      <w:spacing w:after="0" w:line="240" w:lineRule="auto"/>
      <w:ind w:firstLineChars="200" w:firstLine="420"/>
      <w:jc w:val="both"/>
    </w:pPr>
    <w:rPr>
      <w:rFonts w:eastAsiaTheme="minorEastAsia"/>
      <w:kern w:val="2"/>
      <w:sz w:val="21"/>
      <w:lang w:eastAsia="zh-CN"/>
    </w:rPr>
  </w:style>
  <w:style w:type="paragraph" w:styleId="ac">
    <w:name w:val="Normal (Web)"/>
    <w:basedOn w:val="a"/>
    <w:uiPriority w:val="99"/>
    <w:semiHidden/>
    <w:unhideWhenUsed/>
    <w:rsid w:val="00DC3EC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a0"/>
    <w:uiPriority w:val="99"/>
    <w:semiHidden/>
    <w:unhideWhenUsed/>
    <w:rsid w:val="00C1042A"/>
    <w:rPr>
      <w:color w:val="605E5C"/>
      <w:shd w:val="clear" w:color="auto" w:fill="E1DFDD"/>
    </w:rPr>
  </w:style>
  <w:style w:type="paragraph" w:customStyle="1" w:styleId="ad">
    <w:name w:val="参考文献正文"/>
    <w:basedOn w:val="a"/>
    <w:uiPriority w:val="99"/>
    <w:rsid w:val="004A66EF"/>
    <w:pPr>
      <w:widowControl w:val="0"/>
      <w:tabs>
        <w:tab w:val="left" w:pos="360"/>
      </w:tabs>
      <w:suppressAutoHyphens/>
      <w:autoSpaceDE w:val="0"/>
      <w:autoSpaceDN w:val="0"/>
      <w:adjustRightInd w:val="0"/>
      <w:spacing w:after="0" w:line="200" w:lineRule="atLeast"/>
      <w:ind w:left="360" w:hanging="360"/>
      <w:jc w:val="both"/>
      <w:textAlignment w:val="center"/>
    </w:pPr>
    <w:rPr>
      <w:rFonts w:ascii="Book Antiqua" w:hAnsi="Book Antiqua" w:cs="Book Antiqu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11458</Words>
  <Characters>65314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76619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Jeanine Royston</dc:creator>
  <cp:keywords/>
  <dc:description/>
  <cp:lastModifiedBy>染奇</cp:lastModifiedBy>
  <cp:revision>7</cp:revision>
  <dcterms:created xsi:type="dcterms:W3CDTF">2019-07-28T22:10:00Z</dcterms:created>
  <dcterms:modified xsi:type="dcterms:W3CDTF">2019-10-14T08:07:00Z</dcterms:modified>
</cp:coreProperties>
</file>