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354AF" w14:textId="77777777" w:rsidR="004A6F8B" w:rsidRPr="004A6F8B" w:rsidRDefault="004A6F8B" w:rsidP="004A6F8B">
      <w:pPr>
        <w:widowControl/>
        <w:adjustRightInd w:val="0"/>
        <w:snapToGrid w:val="0"/>
        <w:spacing w:line="360" w:lineRule="auto"/>
        <w:rPr>
          <w:rFonts w:ascii="Book Antiqua" w:eastAsia="DengXian" w:hAnsi="Book Antiqua"/>
          <w:kern w:val="0"/>
          <w:sz w:val="24"/>
          <w:lang w:eastAsia="en-US"/>
        </w:rPr>
      </w:pPr>
      <w:r w:rsidRPr="004A6F8B">
        <w:rPr>
          <w:rFonts w:ascii="Book Antiqua" w:eastAsia="DengXian" w:hAnsi="Book Antiqua"/>
          <w:b/>
          <w:kern w:val="0"/>
          <w:sz w:val="24"/>
          <w:lang w:eastAsia="en-US"/>
        </w:rPr>
        <w:t xml:space="preserve">Name of Journal: </w:t>
      </w:r>
      <w:r w:rsidRPr="004A6F8B">
        <w:rPr>
          <w:rFonts w:ascii="Book Antiqua" w:eastAsia="DengXian" w:hAnsi="Book Antiqua"/>
          <w:b/>
          <w:bCs/>
          <w:i/>
          <w:iCs/>
          <w:kern w:val="0"/>
          <w:sz w:val="24"/>
          <w:lang w:eastAsia="en-US"/>
        </w:rPr>
        <w:t xml:space="preserve">World Journal of Clinical Oncology </w:t>
      </w:r>
    </w:p>
    <w:p w14:paraId="48C477A5" w14:textId="2EC5FE8E" w:rsidR="004A6F8B" w:rsidRPr="004A6F8B" w:rsidRDefault="004A6F8B" w:rsidP="004A6F8B">
      <w:pPr>
        <w:widowControl/>
        <w:adjustRightInd w:val="0"/>
        <w:snapToGrid w:val="0"/>
        <w:spacing w:line="360" w:lineRule="auto"/>
        <w:rPr>
          <w:rFonts w:ascii="Book Antiqua" w:eastAsia="宋体" w:hAnsi="Book Antiqua"/>
          <w:b/>
          <w:i/>
          <w:kern w:val="0"/>
          <w:sz w:val="24"/>
          <w:highlight w:val="white"/>
          <w:lang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4A6F8B">
        <w:rPr>
          <w:rFonts w:ascii="Book Antiqua" w:eastAsia="宋体" w:hAnsi="Book Antiqua"/>
          <w:b/>
          <w:kern w:val="0"/>
          <w:sz w:val="24"/>
          <w:highlight w:val="white"/>
          <w:lang w:eastAsia="zh-CN"/>
        </w:rPr>
        <w:t>Manuscript NO:</w:t>
      </w:r>
      <w:bookmarkEnd w:id="0"/>
      <w:bookmarkEnd w:id="1"/>
      <w:bookmarkEnd w:id="2"/>
      <w:bookmarkEnd w:id="3"/>
      <w:bookmarkEnd w:id="4"/>
      <w:r w:rsidRPr="004A6F8B">
        <w:rPr>
          <w:rFonts w:ascii="Book Antiqua" w:eastAsia="宋体" w:hAnsi="Book Antiqua"/>
          <w:b/>
          <w:kern w:val="0"/>
          <w:sz w:val="24"/>
          <w:highlight w:val="white"/>
          <w:lang w:eastAsia="zh-CN"/>
        </w:rPr>
        <w:t xml:space="preserve"> </w:t>
      </w:r>
      <w:bookmarkEnd w:id="5"/>
      <w:bookmarkEnd w:id="6"/>
      <w:bookmarkEnd w:id="7"/>
      <w:bookmarkEnd w:id="8"/>
      <w:bookmarkEnd w:id="9"/>
      <w:bookmarkEnd w:id="10"/>
      <w:bookmarkEnd w:id="11"/>
      <w:r w:rsidRPr="004A6F8B">
        <w:rPr>
          <w:rFonts w:ascii="Book Antiqua" w:eastAsia="宋体" w:hAnsi="Book Antiqua"/>
          <w:b/>
          <w:kern w:val="0"/>
          <w:sz w:val="24"/>
          <w:highlight w:val="white"/>
          <w:lang w:eastAsia="zh-CN"/>
        </w:rPr>
        <w:t>47010</w:t>
      </w:r>
    </w:p>
    <w:p w14:paraId="342EC604" w14:textId="77777777" w:rsidR="004A6F8B" w:rsidRPr="004A6F8B" w:rsidRDefault="004A6F8B" w:rsidP="004A6F8B">
      <w:pPr>
        <w:widowControl/>
        <w:adjustRightInd w:val="0"/>
        <w:snapToGrid w:val="0"/>
        <w:spacing w:line="360" w:lineRule="auto"/>
        <w:rPr>
          <w:rFonts w:ascii="Book Antiqua" w:eastAsia="DengXian" w:hAnsi="Book Antiqua"/>
          <w:kern w:val="0"/>
          <w:sz w:val="24"/>
          <w:lang w:eastAsia="en-US"/>
        </w:rPr>
      </w:pPr>
      <w:r w:rsidRPr="004A6F8B">
        <w:rPr>
          <w:rFonts w:ascii="Book Antiqua" w:eastAsia="DengXian" w:hAnsi="Book Antiqua"/>
          <w:b/>
          <w:kern w:val="0"/>
          <w:sz w:val="24"/>
          <w:lang w:eastAsia="en-US"/>
        </w:rPr>
        <w:t>Manuscript Type</w:t>
      </w:r>
      <w:r w:rsidRPr="004A6F8B">
        <w:rPr>
          <w:rFonts w:ascii="Book Antiqua" w:eastAsia="DengXian" w:hAnsi="Book Antiqua"/>
          <w:b/>
          <w:bCs/>
          <w:kern w:val="0"/>
          <w:sz w:val="24"/>
          <w:lang w:eastAsia="en-US"/>
        </w:rPr>
        <w:t>:</w:t>
      </w:r>
      <w:r w:rsidRPr="004A6F8B">
        <w:rPr>
          <w:rFonts w:ascii="Book Antiqua" w:eastAsia="DengXian" w:hAnsi="Book Antiqua"/>
          <w:kern w:val="0"/>
          <w:sz w:val="24"/>
          <w:lang w:eastAsia="en-US"/>
        </w:rPr>
        <w:t xml:space="preserve"> </w:t>
      </w:r>
      <w:r w:rsidRPr="004A6F8B">
        <w:rPr>
          <w:rFonts w:ascii="Book Antiqua" w:eastAsia="DengXian" w:hAnsi="Book Antiqua"/>
          <w:b/>
          <w:bCs/>
          <w:caps/>
          <w:kern w:val="0"/>
          <w:sz w:val="24"/>
          <w:lang w:eastAsia="en-US"/>
        </w:rPr>
        <w:t>Editorial</w:t>
      </w:r>
    </w:p>
    <w:p w14:paraId="09EA926C" w14:textId="77777777" w:rsidR="008A678D" w:rsidRPr="00036DAD" w:rsidRDefault="008A678D" w:rsidP="00036DAD">
      <w:pPr>
        <w:widowControl/>
        <w:adjustRightInd w:val="0"/>
        <w:snapToGrid w:val="0"/>
        <w:spacing w:line="360" w:lineRule="auto"/>
        <w:rPr>
          <w:rFonts w:ascii="Book Antiqua" w:eastAsia="Meiryo UI" w:hAnsi="Book Antiqua" w:cs="Arial"/>
          <w:color w:val="000000" w:themeColor="text1"/>
          <w:kern w:val="0"/>
          <w:sz w:val="24"/>
        </w:rPr>
      </w:pPr>
    </w:p>
    <w:p w14:paraId="3EC0550E" w14:textId="125D240B" w:rsidR="00B255E3" w:rsidRDefault="00B255E3" w:rsidP="00036DAD">
      <w:pPr>
        <w:widowControl/>
        <w:adjustRightInd w:val="0"/>
        <w:snapToGrid w:val="0"/>
        <w:spacing w:line="360" w:lineRule="auto"/>
        <w:rPr>
          <w:rFonts w:ascii="Book Antiqua" w:eastAsia="Meiryo UI" w:hAnsi="Book Antiqua" w:cs="Arial"/>
          <w:b/>
          <w:color w:val="000000" w:themeColor="text1"/>
          <w:kern w:val="0"/>
          <w:sz w:val="24"/>
        </w:rPr>
      </w:pPr>
      <w:bookmarkStart w:id="12" w:name="OLE_LINK1073"/>
      <w:proofErr w:type="spellStart"/>
      <w:r w:rsidRPr="00036DAD">
        <w:rPr>
          <w:rFonts w:ascii="Book Antiqua" w:eastAsia="Meiryo UI" w:hAnsi="Book Antiqua" w:cs="Arial"/>
          <w:b/>
          <w:color w:val="000000" w:themeColor="text1"/>
          <w:kern w:val="0"/>
          <w:sz w:val="24"/>
        </w:rPr>
        <w:t>Gangliocytic</w:t>
      </w:r>
      <w:proofErr w:type="spellEnd"/>
      <w:r w:rsidRPr="00036DAD">
        <w:rPr>
          <w:rFonts w:ascii="Book Antiqua" w:eastAsia="Meiryo UI" w:hAnsi="Book Antiqua" w:cs="Arial"/>
          <w:b/>
          <w:color w:val="000000" w:themeColor="text1"/>
          <w:kern w:val="0"/>
          <w:sz w:val="24"/>
        </w:rPr>
        <w:t xml:space="preserve"> </w:t>
      </w:r>
      <w:proofErr w:type="spellStart"/>
      <w:r w:rsidRPr="00036DAD">
        <w:rPr>
          <w:rFonts w:ascii="Book Antiqua" w:eastAsia="Meiryo UI" w:hAnsi="Book Antiqua" w:cs="Arial"/>
          <w:b/>
          <w:color w:val="000000" w:themeColor="text1"/>
          <w:kern w:val="0"/>
          <w:sz w:val="24"/>
        </w:rPr>
        <w:t>paraganglioma</w:t>
      </w:r>
      <w:proofErr w:type="spellEnd"/>
      <w:r w:rsidRPr="00036DAD">
        <w:rPr>
          <w:rFonts w:ascii="Book Antiqua" w:eastAsia="Meiryo UI" w:hAnsi="Book Antiqua" w:cs="Arial"/>
          <w:b/>
          <w:color w:val="000000" w:themeColor="text1"/>
          <w:kern w:val="0"/>
          <w:sz w:val="24"/>
        </w:rPr>
        <w:t>: An overview and future perspective</w:t>
      </w:r>
    </w:p>
    <w:bookmarkEnd w:id="12"/>
    <w:p w14:paraId="1A3C7977" w14:textId="77777777" w:rsidR="004A6F8B" w:rsidRPr="00036DAD" w:rsidRDefault="004A6F8B" w:rsidP="00036DAD">
      <w:pPr>
        <w:widowControl/>
        <w:adjustRightInd w:val="0"/>
        <w:snapToGrid w:val="0"/>
        <w:spacing w:line="360" w:lineRule="auto"/>
        <w:rPr>
          <w:rFonts w:ascii="Book Antiqua" w:eastAsia="Meiryo UI" w:hAnsi="Book Antiqua" w:cs="Arial"/>
          <w:b/>
          <w:color w:val="000000" w:themeColor="text1"/>
          <w:kern w:val="0"/>
          <w:sz w:val="24"/>
        </w:rPr>
      </w:pPr>
    </w:p>
    <w:p w14:paraId="081D5F66" w14:textId="0B3A09CE" w:rsidR="008A678D" w:rsidRPr="004A6F8B" w:rsidRDefault="004A6F8B" w:rsidP="00036DAD">
      <w:pPr>
        <w:widowControl/>
        <w:adjustRightInd w:val="0"/>
        <w:snapToGrid w:val="0"/>
        <w:spacing w:line="360" w:lineRule="auto"/>
        <w:rPr>
          <w:rFonts w:ascii="Book Antiqua" w:eastAsia="Meiryo UI" w:hAnsi="Book Antiqua" w:cs="Arial"/>
          <w:bCs/>
          <w:color w:val="000000" w:themeColor="text1"/>
          <w:kern w:val="0"/>
          <w:sz w:val="24"/>
        </w:rPr>
      </w:pPr>
      <w:r w:rsidRPr="004A6F8B">
        <w:rPr>
          <w:rFonts w:ascii="Book Antiqua" w:eastAsia="Meiryo UI" w:hAnsi="Book Antiqua" w:cs="Arial"/>
          <w:bCs/>
          <w:color w:val="000000" w:themeColor="text1"/>
          <w:kern w:val="0"/>
          <w:sz w:val="24"/>
        </w:rPr>
        <w:t xml:space="preserve">Okubo </w:t>
      </w:r>
      <w:r w:rsidRPr="004A6F8B">
        <w:rPr>
          <w:rFonts w:ascii="Book Antiqua" w:eastAsia="Meiryo UI" w:hAnsi="Book Antiqua" w:cs="Arial"/>
          <w:bCs/>
          <w:color w:val="000000" w:themeColor="text1"/>
          <w:kern w:val="0"/>
          <w:sz w:val="24"/>
          <w:lang w:eastAsia="zh-CN"/>
        </w:rPr>
        <w:t>Y.</w:t>
      </w:r>
      <w:r w:rsidR="00BC1526" w:rsidRPr="004A6F8B">
        <w:rPr>
          <w:rFonts w:ascii="Book Antiqua" w:eastAsia="Meiryo UI" w:hAnsi="Book Antiqua" w:cs="Arial" w:hint="eastAsia"/>
          <w:bCs/>
          <w:color w:val="000000" w:themeColor="text1"/>
          <w:kern w:val="0"/>
          <w:sz w:val="24"/>
          <w:lang w:eastAsia="zh-CN"/>
        </w:rPr>
        <w:t xml:space="preserve"> </w:t>
      </w:r>
      <w:bookmarkStart w:id="13" w:name="OLE_LINK681"/>
      <w:bookmarkStart w:id="14" w:name="OLE_LINK682"/>
      <w:proofErr w:type="spellStart"/>
      <w:r w:rsidR="00BC1526" w:rsidRPr="004A6F8B">
        <w:rPr>
          <w:rFonts w:ascii="Book Antiqua" w:eastAsia="Meiryo UI" w:hAnsi="Book Antiqua" w:cs="Arial"/>
          <w:bCs/>
          <w:color w:val="000000" w:themeColor="text1"/>
          <w:kern w:val="0"/>
          <w:sz w:val="24"/>
        </w:rPr>
        <w:t>Clinicopathological</w:t>
      </w:r>
      <w:proofErr w:type="spellEnd"/>
      <w:r w:rsidR="00BC1526" w:rsidRPr="004A6F8B">
        <w:rPr>
          <w:rFonts w:ascii="Book Antiqua" w:eastAsia="Meiryo UI" w:hAnsi="Book Antiqua" w:cs="Arial"/>
          <w:bCs/>
          <w:color w:val="000000" w:themeColor="text1"/>
          <w:kern w:val="0"/>
          <w:sz w:val="24"/>
        </w:rPr>
        <w:t xml:space="preserve"> findings of </w:t>
      </w:r>
      <w:proofErr w:type="spellStart"/>
      <w:r w:rsidR="00BC1526" w:rsidRPr="004A6F8B">
        <w:rPr>
          <w:rFonts w:ascii="Book Antiqua" w:eastAsia="Meiryo UI" w:hAnsi="Book Antiqua" w:cs="Arial"/>
          <w:bCs/>
          <w:color w:val="000000" w:themeColor="text1"/>
          <w:kern w:val="0"/>
          <w:sz w:val="24"/>
        </w:rPr>
        <w:t>gangliocytic</w:t>
      </w:r>
      <w:proofErr w:type="spellEnd"/>
      <w:r w:rsidR="00BC1526" w:rsidRPr="004A6F8B">
        <w:rPr>
          <w:rFonts w:ascii="Book Antiqua" w:eastAsia="Meiryo UI" w:hAnsi="Book Antiqua" w:cs="Arial"/>
          <w:bCs/>
          <w:color w:val="000000" w:themeColor="text1"/>
          <w:kern w:val="0"/>
          <w:sz w:val="24"/>
        </w:rPr>
        <w:t xml:space="preserve"> </w:t>
      </w:r>
      <w:proofErr w:type="spellStart"/>
      <w:r w:rsidR="00BC1526" w:rsidRPr="004A6F8B">
        <w:rPr>
          <w:rFonts w:ascii="Book Antiqua" w:eastAsia="Meiryo UI" w:hAnsi="Book Antiqua" w:cs="Arial"/>
          <w:bCs/>
          <w:color w:val="000000" w:themeColor="text1"/>
          <w:kern w:val="0"/>
          <w:sz w:val="24"/>
        </w:rPr>
        <w:t>paraganglioma</w:t>
      </w:r>
      <w:bookmarkEnd w:id="13"/>
      <w:bookmarkEnd w:id="14"/>
      <w:proofErr w:type="spellEnd"/>
    </w:p>
    <w:p w14:paraId="23E1CC44" w14:textId="38DA4032" w:rsidR="00BC1526" w:rsidRDefault="00BC1526" w:rsidP="00036DAD">
      <w:pPr>
        <w:widowControl/>
        <w:adjustRightInd w:val="0"/>
        <w:snapToGrid w:val="0"/>
        <w:spacing w:line="360" w:lineRule="auto"/>
        <w:rPr>
          <w:rFonts w:ascii="Book Antiqua" w:eastAsia="Meiryo UI" w:hAnsi="Book Antiqua" w:cs="Arial"/>
          <w:b/>
          <w:color w:val="000000" w:themeColor="text1"/>
          <w:kern w:val="0"/>
          <w:sz w:val="24"/>
        </w:rPr>
      </w:pPr>
    </w:p>
    <w:p w14:paraId="27DD93E2" w14:textId="007D490A" w:rsidR="003838C2" w:rsidRDefault="003838C2" w:rsidP="00036DAD">
      <w:pPr>
        <w:widowControl/>
        <w:adjustRightInd w:val="0"/>
        <w:snapToGrid w:val="0"/>
        <w:spacing w:line="360" w:lineRule="auto"/>
        <w:rPr>
          <w:rFonts w:ascii="Book Antiqua" w:eastAsia="Meiryo UI" w:hAnsi="Book Antiqua" w:cs="Arial"/>
          <w:b/>
          <w:color w:val="000000" w:themeColor="text1"/>
          <w:kern w:val="0"/>
          <w:sz w:val="24"/>
        </w:rPr>
      </w:pPr>
      <w:proofErr w:type="spellStart"/>
      <w:r w:rsidRPr="00036DAD">
        <w:rPr>
          <w:rFonts w:ascii="Book Antiqua" w:eastAsia="Meiryo UI" w:hAnsi="Book Antiqua" w:cs="Arial"/>
          <w:b/>
          <w:color w:val="000000" w:themeColor="text1"/>
          <w:kern w:val="0"/>
          <w:sz w:val="24"/>
        </w:rPr>
        <w:t>Yoichiro</w:t>
      </w:r>
      <w:proofErr w:type="spellEnd"/>
      <w:r w:rsidRPr="00036DAD">
        <w:rPr>
          <w:rFonts w:ascii="Book Antiqua" w:eastAsia="Meiryo UI" w:hAnsi="Book Antiqua" w:cs="Arial"/>
          <w:b/>
          <w:color w:val="000000" w:themeColor="text1"/>
          <w:kern w:val="0"/>
          <w:sz w:val="24"/>
        </w:rPr>
        <w:t xml:space="preserve"> Okubo</w:t>
      </w:r>
    </w:p>
    <w:p w14:paraId="6167BDBA" w14:textId="77777777" w:rsidR="003838C2" w:rsidRPr="00036DAD" w:rsidRDefault="003838C2" w:rsidP="00036DAD">
      <w:pPr>
        <w:widowControl/>
        <w:adjustRightInd w:val="0"/>
        <w:snapToGrid w:val="0"/>
        <w:spacing w:line="360" w:lineRule="auto"/>
        <w:rPr>
          <w:rFonts w:ascii="Book Antiqua" w:eastAsia="Meiryo UI" w:hAnsi="Book Antiqua" w:cs="Arial"/>
          <w:b/>
          <w:color w:val="000000" w:themeColor="text1"/>
          <w:kern w:val="0"/>
          <w:sz w:val="24"/>
        </w:rPr>
      </w:pPr>
    </w:p>
    <w:p w14:paraId="7E90F86C" w14:textId="7AD07EA3" w:rsidR="008A678D" w:rsidRDefault="00427BCC" w:rsidP="00036DAD">
      <w:pPr>
        <w:widowControl/>
        <w:adjustRightInd w:val="0"/>
        <w:snapToGrid w:val="0"/>
        <w:spacing w:line="360" w:lineRule="auto"/>
        <w:rPr>
          <w:rFonts w:ascii="Book Antiqua" w:eastAsia="Meiryo UI" w:hAnsi="Book Antiqua" w:cs="Arial"/>
          <w:color w:val="000000" w:themeColor="text1"/>
          <w:kern w:val="0"/>
          <w:sz w:val="24"/>
        </w:rPr>
      </w:pPr>
      <w:proofErr w:type="spellStart"/>
      <w:r w:rsidRPr="00036DAD">
        <w:rPr>
          <w:rFonts w:ascii="Book Antiqua" w:eastAsia="Meiryo UI" w:hAnsi="Book Antiqua" w:cs="Arial"/>
          <w:b/>
          <w:color w:val="000000" w:themeColor="text1"/>
          <w:kern w:val="0"/>
          <w:sz w:val="24"/>
        </w:rPr>
        <w:t>Yoichiro</w:t>
      </w:r>
      <w:proofErr w:type="spellEnd"/>
      <w:r w:rsidRPr="00036DAD">
        <w:rPr>
          <w:rFonts w:ascii="Book Antiqua" w:eastAsia="Meiryo UI" w:hAnsi="Book Antiqua" w:cs="Arial"/>
          <w:b/>
          <w:color w:val="000000" w:themeColor="text1"/>
          <w:kern w:val="0"/>
          <w:sz w:val="24"/>
        </w:rPr>
        <w:t xml:space="preserve"> Okubo</w:t>
      </w:r>
      <w:r w:rsidR="00CC45AA" w:rsidRPr="00036DAD">
        <w:rPr>
          <w:rFonts w:ascii="Book Antiqua" w:eastAsia="Meiryo UI" w:hAnsi="Book Antiqua" w:cs="Arial"/>
          <w:b/>
          <w:color w:val="000000" w:themeColor="text1"/>
          <w:kern w:val="0"/>
          <w:sz w:val="24"/>
        </w:rPr>
        <w:t xml:space="preserve">, </w:t>
      </w:r>
      <w:r w:rsidR="00E83888" w:rsidRPr="00036DAD">
        <w:rPr>
          <w:rFonts w:ascii="Book Antiqua" w:eastAsia="Meiryo UI" w:hAnsi="Book Antiqua" w:cs="Arial"/>
          <w:color w:val="000000" w:themeColor="text1"/>
          <w:kern w:val="0"/>
          <w:sz w:val="24"/>
        </w:rPr>
        <w:t xml:space="preserve">Department of Pathology, </w:t>
      </w:r>
      <w:r w:rsidR="00F87A21" w:rsidRPr="00036DAD">
        <w:rPr>
          <w:rFonts w:ascii="Book Antiqua" w:eastAsia="Meiryo UI" w:hAnsi="Book Antiqua" w:cs="Arial"/>
          <w:color w:val="000000" w:themeColor="text1"/>
          <w:kern w:val="0"/>
          <w:sz w:val="24"/>
        </w:rPr>
        <w:t>Kanagawa Cancer Center, Yokohama, Kanagawa 241</w:t>
      </w:r>
      <w:r w:rsidR="00A23C86">
        <w:rPr>
          <w:rFonts w:ascii="Book Antiqua" w:eastAsia="Meiryo UI" w:hAnsi="Book Antiqua" w:cs="Arial"/>
          <w:color w:val="000000" w:themeColor="text1"/>
          <w:kern w:val="0"/>
          <w:sz w:val="24"/>
        </w:rPr>
        <w:t>-</w:t>
      </w:r>
      <w:r w:rsidR="00F87A21" w:rsidRPr="00036DAD">
        <w:rPr>
          <w:rFonts w:ascii="Book Antiqua" w:eastAsia="Meiryo UI" w:hAnsi="Book Antiqua" w:cs="Arial"/>
          <w:color w:val="000000" w:themeColor="text1"/>
          <w:kern w:val="0"/>
          <w:sz w:val="24"/>
        </w:rPr>
        <w:t>8515, Japan</w:t>
      </w:r>
    </w:p>
    <w:p w14:paraId="10136E49" w14:textId="77777777" w:rsidR="002A5C5A" w:rsidRPr="00036DAD" w:rsidRDefault="002A5C5A" w:rsidP="00036DAD">
      <w:pPr>
        <w:widowControl/>
        <w:adjustRightInd w:val="0"/>
        <w:snapToGrid w:val="0"/>
        <w:spacing w:line="360" w:lineRule="auto"/>
        <w:rPr>
          <w:rFonts w:ascii="Book Antiqua" w:eastAsia="Meiryo UI" w:hAnsi="Book Antiqua" w:cs="Arial"/>
          <w:color w:val="000000" w:themeColor="text1"/>
          <w:kern w:val="0"/>
          <w:sz w:val="24"/>
        </w:rPr>
      </w:pPr>
    </w:p>
    <w:p w14:paraId="1A97511B" w14:textId="4673F876" w:rsidR="006A5A1B" w:rsidRPr="00036DAD" w:rsidRDefault="006A5A1B" w:rsidP="00036DAD">
      <w:pPr>
        <w:widowControl/>
        <w:adjustRightInd w:val="0"/>
        <w:snapToGrid w:val="0"/>
        <w:spacing w:line="360" w:lineRule="auto"/>
        <w:rPr>
          <w:rFonts w:ascii="Book Antiqua" w:eastAsia="Meiryo UI" w:hAnsi="Book Antiqua" w:cs="Arial"/>
          <w:color w:val="000000" w:themeColor="text1"/>
          <w:kern w:val="0"/>
          <w:sz w:val="24"/>
        </w:rPr>
      </w:pPr>
      <w:r w:rsidRPr="00036DAD">
        <w:rPr>
          <w:rFonts w:ascii="Book Antiqua" w:eastAsia="Meiryo UI" w:hAnsi="Book Antiqua" w:cs="Arial"/>
          <w:b/>
          <w:color w:val="000000" w:themeColor="text1"/>
          <w:kern w:val="0"/>
          <w:sz w:val="24"/>
        </w:rPr>
        <w:t xml:space="preserve">ORCID number: </w:t>
      </w:r>
      <w:proofErr w:type="spellStart"/>
      <w:r w:rsidRPr="00036DAD">
        <w:rPr>
          <w:rFonts w:ascii="Book Antiqua" w:eastAsia="Meiryo UI" w:hAnsi="Book Antiqua" w:cs="Arial"/>
          <w:color w:val="000000" w:themeColor="text1"/>
          <w:kern w:val="0"/>
          <w:sz w:val="24"/>
        </w:rPr>
        <w:t>Yoichiro</w:t>
      </w:r>
      <w:proofErr w:type="spellEnd"/>
      <w:r w:rsidRPr="00036DAD">
        <w:rPr>
          <w:rFonts w:ascii="Book Antiqua" w:eastAsia="Meiryo UI" w:hAnsi="Book Antiqua" w:cs="Arial"/>
          <w:color w:val="000000" w:themeColor="text1"/>
          <w:kern w:val="0"/>
          <w:sz w:val="24"/>
        </w:rPr>
        <w:t xml:space="preserve"> Okubo (0000</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0002</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7079</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4454)</w:t>
      </w:r>
      <w:r w:rsidR="00C04D1C">
        <w:rPr>
          <w:rFonts w:ascii="Book Antiqua" w:eastAsia="Meiryo UI" w:hAnsi="Book Antiqua" w:cs="Arial"/>
          <w:color w:val="000000" w:themeColor="text1"/>
          <w:kern w:val="0"/>
          <w:sz w:val="24"/>
        </w:rPr>
        <w:t>.</w:t>
      </w:r>
    </w:p>
    <w:p w14:paraId="796F900F" w14:textId="77777777" w:rsidR="001A6B3A" w:rsidRPr="00036DAD" w:rsidRDefault="001A6B3A" w:rsidP="00036DAD">
      <w:pPr>
        <w:pStyle w:val="1"/>
        <w:adjustRightInd w:val="0"/>
        <w:snapToGrid w:val="0"/>
        <w:spacing w:line="360" w:lineRule="auto"/>
        <w:jc w:val="both"/>
        <w:rPr>
          <w:rFonts w:ascii="Book Antiqua" w:eastAsia="Meiryo UI" w:hAnsi="Book Antiqua"/>
          <w:color w:val="000000" w:themeColor="text1"/>
          <w:sz w:val="24"/>
          <w:szCs w:val="24"/>
          <w:lang w:val="en-US" w:eastAsia="ja-JP"/>
        </w:rPr>
      </w:pPr>
      <w:bookmarkStart w:id="15" w:name="OLE_LINK188"/>
      <w:bookmarkStart w:id="16" w:name="OLE_LINK189"/>
      <w:bookmarkStart w:id="17" w:name="OLE_LINK806"/>
      <w:bookmarkStart w:id="18" w:name="OLE_LINK106"/>
      <w:bookmarkStart w:id="19" w:name="OLE_LINK107"/>
      <w:bookmarkStart w:id="20" w:name="OLE_LINK187"/>
      <w:bookmarkStart w:id="21" w:name="OLE_LINK402"/>
      <w:bookmarkStart w:id="22" w:name="OLE_LINK174"/>
    </w:p>
    <w:p w14:paraId="4012A4AA" w14:textId="7C478BBD" w:rsidR="007C6E5F" w:rsidRPr="00036DAD" w:rsidRDefault="001A6B3A" w:rsidP="00036DAD">
      <w:pPr>
        <w:pStyle w:val="1"/>
        <w:adjustRightInd w:val="0"/>
        <w:snapToGrid w:val="0"/>
        <w:spacing w:line="360" w:lineRule="auto"/>
        <w:jc w:val="both"/>
        <w:rPr>
          <w:rFonts w:ascii="Book Antiqua" w:hAnsi="Book Antiqua" w:cs="Times New Roman"/>
          <w:bCs/>
          <w:color w:val="000000" w:themeColor="text1"/>
          <w:sz w:val="24"/>
          <w:szCs w:val="24"/>
          <w:lang w:val="en-US" w:eastAsia="zh-CN"/>
        </w:rPr>
      </w:pPr>
      <w:r w:rsidRPr="00036DAD">
        <w:rPr>
          <w:rFonts w:ascii="Book Antiqua" w:hAnsi="Book Antiqua" w:cs="Times New Roman"/>
          <w:b/>
          <w:color w:val="000000" w:themeColor="text1"/>
          <w:sz w:val="24"/>
          <w:szCs w:val="24"/>
          <w:lang w:val="en-US" w:eastAsia="zh-CN"/>
        </w:rPr>
        <w:t>Author contribution</w:t>
      </w:r>
      <w:r w:rsidR="003F0B7B" w:rsidRPr="00036DAD">
        <w:rPr>
          <w:rFonts w:ascii="Book Antiqua" w:hAnsi="Book Antiqua" w:cs="Times New Roman"/>
          <w:b/>
          <w:color w:val="000000" w:themeColor="text1"/>
          <w:sz w:val="24"/>
          <w:szCs w:val="24"/>
          <w:lang w:val="en-US" w:eastAsia="zh-CN"/>
        </w:rPr>
        <w:t>s</w:t>
      </w:r>
      <w:r w:rsidRPr="00036DAD">
        <w:rPr>
          <w:rFonts w:ascii="Book Antiqua" w:hAnsi="Book Antiqua" w:cs="Times New Roman"/>
          <w:b/>
          <w:color w:val="000000" w:themeColor="text1"/>
          <w:sz w:val="24"/>
          <w:szCs w:val="24"/>
          <w:lang w:val="en-US" w:eastAsia="zh-CN"/>
        </w:rPr>
        <w:t xml:space="preserve">: </w:t>
      </w:r>
      <w:r w:rsidRPr="00036DAD">
        <w:rPr>
          <w:rFonts w:ascii="Book Antiqua" w:hAnsi="Book Antiqua" w:cs="Times New Roman"/>
          <w:bCs/>
          <w:color w:val="000000" w:themeColor="text1"/>
          <w:sz w:val="24"/>
          <w:szCs w:val="24"/>
          <w:lang w:val="en-US" w:eastAsia="zh-CN"/>
        </w:rPr>
        <w:t>Okubo Y conceptualized this editorial, integrated the data, and wrote the manuscript.</w:t>
      </w:r>
      <w:bookmarkEnd w:id="15"/>
      <w:bookmarkEnd w:id="16"/>
      <w:bookmarkEnd w:id="17"/>
      <w:bookmarkEnd w:id="18"/>
      <w:bookmarkEnd w:id="19"/>
      <w:bookmarkEnd w:id="20"/>
      <w:bookmarkEnd w:id="21"/>
      <w:bookmarkEnd w:id="22"/>
    </w:p>
    <w:p w14:paraId="016960D9" w14:textId="77777777" w:rsidR="001A6B3A" w:rsidRPr="00036DAD" w:rsidRDefault="001A6B3A" w:rsidP="00036DAD">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2643DB4F" w14:textId="2B407DAA" w:rsidR="006A5A1B" w:rsidRPr="00036DAD" w:rsidRDefault="001A6B3A" w:rsidP="00036DAD">
      <w:pPr>
        <w:widowControl/>
        <w:adjustRightInd w:val="0"/>
        <w:snapToGrid w:val="0"/>
        <w:spacing w:line="360" w:lineRule="auto"/>
        <w:rPr>
          <w:rFonts w:ascii="Book Antiqua" w:eastAsia="Meiryo UI" w:hAnsi="Book Antiqua" w:cs="Arial"/>
          <w:color w:val="000000" w:themeColor="text1"/>
          <w:kern w:val="0"/>
          <w:sz w:val="24"/>
        </w:rPr>
      </w:pPr>
      <w:r w:rsidRPr="00036DAD">
        <w:rPr>
          <w:rFonts w:ascii="Book Antiqua" w:eastAsia="Meiryo UI" w:hAnsi="Book Antiqua" w:cs="Arial"/>
          <w:b/>
          <w:bCs/>
          <w:color w:val="000000" w:themeColor="text1"/>
          <w:kern w:val="0"/>
          <w:sz w:val="24"/>
        </w:rPr>
        <w:t>Supported by</w:t>
      </w:r>
      <w:r w:rsidRPr="00036DAD">
        <w:rPr>
          <w:rFonts w:ascii="Book Antiqua" w:eastAsia="Meiryo UI" w:hAnsi="Book Antiqua" w:cs="Arial"/>
          <w:color w:val="000000" w:themeColor="text1"/>
          <w:kern w:val="0"/>
          <w:sz w:val="24"/>
        </w:rPr>
        <w:t xml:space="preserve"> </w:t>
      </w:r>
      <w:r w:rsidR="00281705" w:rsidRPr="00036DAD">
        <w:rPr>
          <w:rFonts w:ascii="Book Antiqua" w:eastAsia="Meiryo UI" w:hAnsi="Book Antiqua" w:cs="Arial"/>
          <w:color w:val="000000" w:themeColor="text1"/>
          <w:kern w:val="0"/>
          <w:sz w:val="24"/>
        </w:rPr>
        <w:t>JSPS KAKENHI</w:t>
      </w:r>
      <w:r w:rsidR="00C04D1C">
        <w:rPr>
          <w:rFonts w:ascii="Book Antiqua" w:eastAsia="Meiryo UI" w:hAnsi="Book Antiqua" w:cs="Arial"/>
          <w:color w:val="000000" w:themeColor="text1"/>
          <w:kern w:val="0"/>
          <w:sz w:val="24"/>
        </w:rPr>
        <w:t>, No.</w:t>
      </w:r>
      <w:r w:rsidR="00281705" w:rsidRPr="00036DAD">
        <w:rPr>
          <w:rFonts w:ascii="Book Antiqua" w:eastAsia="Meiryo UI" w:hAnsi="Book Antiqua" w:cs="Arial"/>
          <w:color w:val="000000" w:themeColor="text1"/>
          <w:kern w:val="0"/>
          <w:sz w:val="24"/>
        </w:rPr>
        <w:t xml:space="preserve"> JP17K08713 from the Ministry of Education, Culture, Sports, Science</w:t>
      </w:r>
      <w:r w:rsidR="00D9519A">
        <w:rPr>
          <w:rFonts w:ascii="Book Antiqua" w:eastAsia="Meiryo UI" w:hAnsi="Book Antiqua" w:cs="Arial"/>
          <w:color w:val="000000" w:themeColor="text1"/>
          <w:kern w:val="0"/>
          <w:sz w:val="24"/>
        </w:rPr>
        <w:t xml:space="preserve"> </w:t>
      </w:r>
      <w:r w:rsidR="00281705" w:rsidRPr="00036DAD">
        <w:rPr>
          <w:rFonts w:ascii="Book Antiqua" w:eastAsia="Meiryo UI" w:hAnsi="Book Antiqua" w:cs="Arial"/>
          <w:color w:val="000000" w:themeColor="text1"/>
          <w:kern w:val="0"/>
          <w:sz w:val="24"/>
        </w:rPr>
        <w:t>and Technology of Japan</w:t>
      </w:r>
      <w:r w:rsidR="00D9519A">
        <w:rPr>
          <w:rFonts w:ascii="Book Antiqua" w:eastAsia="Meiryo UI" w:hAnsi="Book Antiqua" w:cs="Arial"/>
          <w:color w:val="000000" w:themeColor="text1"/>
          <w:kern w:val="0"/>
          <w:sz w:val="24"/>
        </w:rPr>
        <w:t>;</w:t>
      </w:r>
      <w:r w:rsidR="00281705" w:rsidRPr="00036DAD">
        <w:rPr>
          <w:rFonts w:ascii="Book Antiqua" w:eastAsia="Meiryo UI" w:hAnsi="Book Antiqua" w:cs="Arial"/>
          <w:color w:val="000000" w:themeColor="text1"/>
          <w:kern w:val="0"/>
          <w:sz w:val="24"/>
        </w:rPr>
        <w:t xml:space="preserve"> and</w:t>
      </w:r>
      <w:r w:rsidR="00D9519A">
        <w:rPr>
          <w:rFonts w:ascii="Book Antiqua" w:eastAsia="Meiryo UI" w:hAnsi="Book Antiqua" w:cs="Arial"/>
          <w:color w:val="000000" w:themeColor="text1"/>
          <w:kern w:val="0"/>
          <w:sz w:val="24"/>
        </w:rPr>
        <w:t xml:space="preserve"> </w:t>
      </w:r>
      <w:r w:rsidR="00281705" w:rsidRPr="00036DAD">
        <w:rPr>
          <w:rFonts w:ascii="Book Antiqua" w:eastAsia="Meiryo UI" w:hAnsi="Book Antiqua" w:cs="Arial"/>
          <w:color w:val="000000" w:themeColor="text1"/>
          <w:kern w:val="0"/>
          <w:sz w:val="24"/>
        </w:rPr>
        <w:t>Kanagawa Prefectural Hospitals Cancer Fund</w:t>
      </w:r>
      <w:r w:rsidR="00C04D1C">
        <w:rPr>
          <w:rFonts w:ascii="Book Antiqua" w:eastAsia="Meiryo UI" w:hAnsi="Book Antiqua" w:cs="Arial"/>
          <w:color w:val="000000" w:themeColor="text1"/>
          <w:kern w:val="0"/>
          <w:sz w:val="24"/>
        </w:rPr>
        <w:t>,</w:t>
      </w:r>
      <w:r w:rsidR="00281705" w:rsidRPr="00036DAD">
        <w:rPr>
          <w:rFonts w:ascii="Book Antiqua" w:eastAsia="Meiryo UI" w:hAnsi="Book Antiqua" w:cs="Arial"/>
          <w:color w:val="000000" w:themeColor="text1"/>
          <w:kern w:val="0"/>
          <w:sz w:val="24"/>
        </w:rPr>
        <w:t xml:space="preserve"> </w:t>
      </w:r>
      <w:r w:rsidR="00C04D1C">
        <w:rPr>
          <w:rFonts w:ascii="Book Antiqua" w:eastAsia="Meiryo UI" w:hAnsi="Book Antiqua" w:cs="Arial"/>
          <w:color w:val="000000" w:themeColor="text1"/>
          <w:kern w:val="0"/>
          <w:sz w:val="24"/>
        </w:rPr>
        <w:t xml:space="preserve">No. </w:t>
      </w:r>
      <w:r w:rsidR="00D30822" w:rsidRPr="00036DAD">
        <w:rPr>
          <w:rFonts w:ascii="Book Antiqua" w:eastAsia="Meiryo UI" w:hAnsi="Book Antiqua" w:cs="Arial"/>
          <w:color w:val="000000" w:themeColor="text1"/>
          <w:kern w:val="0"/>
          <w:sz w:val="24"/>
        </w:rPr>
        <w:t>2018</w:t>
      </w:r>
      <w:r w:rsidR="007F49BE" w:rsidRPr="00036DAD">
        <w:rPr>
          <w:rFonts w:ascii="Book Antiqua" w:eastAsia="Meiryo UI" w:hAnsi="Book Antiqua" w:cs="Arial"/>
          <w:color w:val="000000" w:themeColor="text1"/>
          <w:kern w:val="0"/>
          <w:sz w:val="24"/>
        </w:rPr>
        <w:t>2019</w:t>
      </w:r>
      <w:r w:rsidR="00A23C86">
        <w:rPr>
          <w:rFonts w:ascii="Book Antiqua" w:eastAsia="Meiryo UI" w:hAnsi="Book Antiqua" w:cs="Arial"/>
          <w:color w:val="000000" w:themeColor="text1"/>
          <w:kern w:val="0"/>
          <w:sz w:val="24"/>
        </w:rPr>
        <w:t>-</w:t>
      </w:r>
      <w:r w:rsidR="00D30822" w:rsidRPr="00036DAD">
        <w:rPr>
          <w:rFonts w:ascii="Book Antiqua" w:eastAsia="Meiryo UI" w:hAnsi="Book Antiqua" w:cs="Arial"/>
          <w:color w:val="000000" w:themeColor="text1"/>
          <w:kern w:val="0"/>
          <w:sz w:val="24"/>
        </w:rPr>
        <w:t>Nenndo</w:t>
      </w:r>
      <w:r w:rsidR="00C04D1C">
        <w:rPr>
          <w:rFonts w:ascii="Book Antiqua" w:eastAsia="Meiryo UI" w:hAnsi="Book Antiqua" w:cs="Arial"/>
          <w:color w:val="000000" w:themeColor="text1"/>
          <w:kern w:val="0"/>
          <w:sz w:val="24"/>
        </w:rPr>
        <w:t>.</w:t>
      </w:r>
    </w:p>
    <w:p w14:paraId="14413F77" w14:textId="77777777" w:rsidR="008A678D" w:rsidRPr="00036DAD" w:rsidRDefault="008A678D" w:rsidP="00036DAD">
      <w:pPr>
        <w:widowControl/>
        <w:adjustRightInd w:val="0"/>
        <w:snapToGrid w:val="0"/>
        <w:spacing w:line="360" w:lineRule="auto"/>
        <w:rPr>
          <w:rFonts w:ascii="Book Antiqua" w:eastAsia="Meiryo UI" w:hAnsi="Book Antiqua" w:cs="Arial"/>
          <w:color w:val="000000" w:themeColor="text1"/>
          <w:kern w:val="0"/>
          <w:sz w:val="24"/>
        </w:rPr>
      </w:pPr>
    </w:p>
    <w:p w14:paraId="262C82F0" w14:textId="445F4341" w:rsidR="00D74487" w:rsidRPr="00036DAD" w:rsidRDefault="00D74487" w:rsidP="00036DAD">
      <w:pPr>
        <w:widowControl/>
        <w:adjustRightInd w:val="0"/>
        <w:snapToGrid w:val="0"/>
        <w:spacing w:line="360" w:lineRule="auto"/>
        <w:rPr>
          <w:rFonts w:ascii="Book Antiqua" w:hAnsi="Book Antiqua" w:cs="Arial"/>
          <w:color w:val="000000" w:themeColor="text1"/>
          <w:sz w:val="24"/>
        </w:rPr>
      </w:pPr>
      <w:r w:rsidRPr="00036DAD">
        <w:rPr>
          <w:rFonts w:ascii="Book Antiqua" w:hAnsi="Book Antiqua" w:cs="Arial"/>
          <w:b/>
          <w:color w:val="000000" w:themeColor="text1"/>
          <w:sz w:val="24"/>
        </w:rPr>
        <w:t>Conflict</w:t>
      </w:r>
      <w:r w:rsidR="00A23C86">
        <w:rPr>
          <w:rFonts w:ascii="Book Antiqua" w:hAnsi="Book Antiqua" w:cs="Arial"/>
          <w:b/>
          <w:color w:val="000000" w:themeColor="text1"/>
          <w:sz w:val="24"/>
        </w:rPr>
        <w:t>-</w:t>
      </w:r>
      <w:r w:rsidRPr="00036DAD">
        <w:rPr>
          <w:rFonts w:ascii="Book Antiqua" w:hAnsi="Book Antiqua" w:cs="Arial"/>
          <w:b/>
          <w:color w:val="000000" w:themeColor="text1"/>
          <w:sz w:val="24"/>
        </w:rPr>
        <w:t>of</w:t>
      </w:r>
      <w:r w:rsidR="00A23C86">
        <w:rPr>
          <w:rFonts w:ascii="Book Antiqua" w:hAnsi="Book Antiqua" w:cs="Arial"/>
          <w:b/>
          <w:color w:val="000000" w:themeColor="text1"/>
          <w:sz w:val="24"/>
        </w:rPr>
        <w:t>-</w:t>
      </w:r>
      <w:r w:rsidR="00BD4B23">
        <w:rPr>
          <w:rFonts w:ascii="Book Antiqua" w:hAnsi="Book Antiqua" w:cs="Arial"/>
          <w:b/>
          <w:color w:val="000000" w:themeColor="text1"/>
          <w:sz w:val="24"/>
        </w:rPr>
        <w:t>i</w:t>
      </w:r>
      <w:r w:rsidRPr="00036DAD">
        <w:rPr>
          <w:rFonts w:ascii="Book Antiqua" w:hAnsi="Book Antiqua" w:cs="Arial"/>
          <w:b/>
          <w:color w:val="000000" w:themeColor="text1"/>
          <w:sz w:val="24"/>
        </w:rPr>
        <w:t xml:space="preserve">nterest </w:t>
      </w:r>
      <w:r w:rsidR="00BD4B23">
        <w:rPr>
          <w:rFonts w:ascii="Book Antiqua" w:hAnsi="Book Antiqua" w:cs="Arial"/>
          <w:b/>
          <w:color w:val="000000" w:themeColor="text1"/>
          <w:sz w:val="24"/>
        </w:rPr>
        <w:t>s</w:t>
      </w:r>
      <w:r w:rsidRPr="00036DAD">
        <w:rPr>
          <w:rFonts w:ascii="Book Antiqua" w:hAnsi="Book Antiqua" w:cs="Arial"/>
          <w:b/>
          <w:color w:val="000000" w:themeColor="text1"/>
          <w:sz w:val="24"/>
        </w:rPr>
        <w:t xml:space="preserve">tatement: </w:t>
      </w:r>
      <w:r w:rsidRPr="00036DAD">
        <w:rPr>
          <w:rFonts w:ascii="Book Antiqua" w:hAnsi="Book Antiqua" w:cs="Arial"/>
          <w:color w:val="000000" w:themeColor="text1"/>
          <w:sz w:val="24"/>
        </w:rPr>
        <w:t>The author has no conflict of interest to declare.</w:t>
      </w:r>
    </w:p>
    <w:p w14:paraId="14A7E856" w14:textId="1C0A79EF" w:rsidR="008A678D" w:rsidRDefault="008A678D" w:rsidP="00036DAD">
      <w:pPr>
        <w:widowControl/>
        <w:adjustRightInd w:val="0"/>
        <w:snapToGrid w:val="0"/>
        <w:spacing w:line="360" w:lineRule="auto"/>
        <w:rPr>
          <w:rFonts w:ascii="Book Antiqua" w:hAnsi="Book Antiqua" w:cs="Arial"/>
          <w:color w:val="000000" w:themeColor="text1"/>
          <w:sz w:val="24"/>
        </w:rPr>
      </w:pPr>
    </w:p>
    <w:p w14:paraId="71B51261" w14:textId="486C8BC4" w:rsidR="00BD4B23" w:rsidRPr="00BD4B23" w:rsidRDefault="00BD4B23" w:rsidP="00BD4B23">
      <w:pPr>
        <w:widowControl/>
        <w:snapToGrid w:val="0"/>
        <w:spacing w:line="360" w:lineRule="auto"/>
        <w:rPr>
          <w:rFonts w:ascii="Book Antiqua" w:eastAsia="宋体" w:hAnsi="Book Antiqua"/>
          <w:kern w:val="0"/>
          <w:sz w:val="24"/>
          <w:lang w:eastAsia="zh-CN"/>
        </w:rPr>
      </w:pPr>
      <w:bookmarkStart w:id="23" w:name="OLE_LINK671"/>
      <w:bookmarkStart w:id="24" w:name="OLE_LINK672"/>
      <w:r w:rsidRPr="00BD4B23">
        <w:rPr>
          <w:rFonts w:ascii="Book Antiqua" w:eastAsia="宋体" w:hAnsi="Book Antiqua"/>
          <w:b/>
          <w:color w:val="000000"/>
          <w:kern w:val="0"/>
          <w:sz w:val="24"/>
          <w:lang w:eastAsia="zh-CN"/>
        </w:rPr>
        <w:t>Open</w:t>
      </w:r>
      <w:r w:rsidR="00A23C86">
        <w:rPr>
          <w:rFonts w:ascii="Book Antiqua" w:eastAsia="宋体" w:hAnsi="Book Antiqua"/>
          <w:b/>
          <w:color w:val="000000"/>
          <w:kern w:val="0"/>
          <w:sz w:val="24"/>
          <w:lang w:eastAsia="zh-CN"/>
        </w:rPr>
        <w:t>-</w:t>
      </w:r>
      <w:r w:rsidRPr="00BD4B23">
        <w:rPr>
          <w:rFonts w:ascii="Book Antiqua" w:eastAsia="宋体" w:hAnsi="Book Antiqua"/>
          <w:b/>
          <w:color w:val="000000"/>
          <w:kern w:val="0"/>
          <w:sz w:val="24"/>
          <w:lang w:eastAsia="zh-CN"/>
        </w:rPr>
        <w:t xml:space="preserve">Access: </w:t>
      </w:r>
      <w:bookmarkStart w:id="25" w:name="OLE_LINK683"/>
      <w:bookmarkStart w:id="26" w:name="OLE_LINK684"/>
      <w:r w:rsidRPr="00BD4B23">
        <w:rPr>
          <w:rFonts w:ascii="Book Antiqua" w:eastAsia="宋体" w:hAnsi="Book Antiqua"/>
          <w:color w:val="000000"/>
          <w:kern w:val="0"/>
          <w:sz w:val="24"/>
          <w:lang w:eastAsia="zh-CN"/>
        </w:rPr>
        <w:t xml:space="preserve">This is an </w:t>
      </w:r>
      <w:r w:rsidRPr="00BD4B23">
        <w:rPr>
          <w:rFonts w:ascii="Book Antiqua" w:eastAsia="宋体" w:hAnsi="Book Antiqua" w:cs="宋体"/>
          <w:kern w:val="0"/>
          <w:sz w:val="24"/>
          <w:lang w:eastAsia="zh-CN"/>
        </w:rPr>
        <w:t>open</w:t>
      </w:r>
      <w:r w:rsidR="00A23C86">
        <w:rPr>
          <w:rFonts w:ascii="Book Antiqua" w:eastAsia="宋体" w:hAnsi="Book Antiqua" w:cs="宋体"/>
          <w:kern w:val="0"/>
          <w:sz w:val="24"/>
          <w:lang w:eastAsia="zh-CN"/>
        </w:rPr>
        <w:t>-</w:t>
      </w:r>
      <w:r w:rsidRPr="00BD4B23">
        <w:rPr>
          <w:rFonts w:ascii="Book Antiqua" w:eastAsia="宋体" w:hAnsi="Book Antiqua" w:cs="宋体"/>
          <w:kern w:val="0"/>
          <w:sz w:val="24"/>
          <w:lang w:eastAsia="zh-CN"/>
        </w:rPr>
        <w:t xml:space="preserve">access article that was </w:t>
      </w:r>
      <w:r w:rsidRPr="00BD4B23">
        <w:rPr>
          <w:rFonts w:ascii="Book Antiqua" w:eastAsia="宋体" w:hAnsi="Book Antiqua"/>
          <w:kern w:val="0"/>
          <w:sz w:val="24"/>
          <w:lang w:eastAsia="zh-CN"/>
        </w:rPr>
        <w:t>selected by an in</w:t>
      </w:r>
      <w:r w:rsidR="00A23C86">
        <w:rPr>
          <w:rFonts w:ascii="Book Antiqua" w:eastAsia="宋体" w:hAnsi="Book Antiqua"/>
          <w:kern w:val="0"/>
          <w:sz w:val="24"/>
          <w:lang w:eastAsia="zh-CN"/>
        </w:rPr>
        <w:t>-</w:t>
      </w:r>
      <w:r w:rsidRPr="00BD4B23">
        <w:rPr>
          <w:rFonts w:ascii="Book Antiqua" w:eastAsia="宋体" w:hAnsi="Book Antiqua"/>
          <w:kern w:val="0"/>
          <w:sz w:val="24"/>
          <w:lang w:eastAsia="zh-CN"/>
        </w:rPr>
        <w:t>house editor and fully peer</w:t>
      </w:r>
      <w:r w:rsidR="00A23C86">
        <w:rPr>
          <w:rFonts w:ascii="Book Antiqua" w:eastAsia="宋体" w:hAnsi="Book Antiqua"/>
          <w:kern w:val="0"/>
          <w:sz w:val="24"/>
          <w:lang w:eastAsia="zh-CN"/>
        </w:rPr>
        <w:t>-</w:t>
      </w:r>
      <w:r w:rsidRPr="00BD4B23">
        <w:rPr>
          <w:rFonts w:ascii="Book Antiqua" w:eastAsia="宋体" w:hAnsi="Book Antiqua"/>
          <w:kern w:val="0"/>
          <w:sz w:val="24"/>
          <w:lang w:eastAsia="zh-CN"/>
        </w:rPr>
        <w:t xml:space="preserve">reviewed by external reviewers. It is </w:t>
      </w:r>
      <w:r w:rsidRPr="00BD4B23">
        <w:rPr>
          <w:rFonts w:ascii="Book Antiqua" w:eastAsia="宋体" w:hAnsi="Book Antiqua" w:cs="宋体"/>
          <w:kern w:val="0"/>
          <w:sz w:val="24"/>
          <w:lang w:eastAsia="zh-CN"/>
        </w:rPr>
        <w:t xml:space="preserve">distributed in accordance with </w:t>
      </w:r>
      <w:r w:rsidRPr="00BD4B23">
        <w:rPr>
          <w:rFonts w:ascii="Book Antiqua" w:eastAsia="宋体" w:hAnsi="Book Antiqua"/>
          <w:kern w:val="0"/>
          <w:sz w:val="24"/>
          <w:lang w:eastAsia="zh-CN"/>
        </w:rPr>
        <w:t>the Creative Commons Attribution Non Commercial (CC BY</w:t>
      </w:r>
      <w:r w:rsidR="00A23C86">
        <w:rPr>
          <w:rFonts w:ascii="Book Antiqua" w:eastAsia="宋体" w:hAnsi="Book Antiqua"/>
          <w:kern w:val="0"/>
          <w:sz w:val="24"/>
          <w:lang w:eastAsia="zh-CN"/>
        </w:rPr>
        <w:t>-</w:t>
      </w:r>
      <w:r w:rsidRPr="00BD4B23">
        <w:rPr>
          <w:rFonts w:ascii="Book Antiqua" w:eastAsia="宋体" w:hAnsi="Book Antiqua"/>
          <w:kern w:val="0"/>
          <w:sz w:val="24"/>
          <w:lang w:eastAsia="zh-CN"/>
        </w:rPr>
        <w:t>NC 4.0) license, which permits others to distribute, remix, adapt, build upon this work non</w:t>
      </w:r>
      <w:r w:rsidR="00A23C86">
        <w:rPr>
          <w:rFonts w:ascii="Book Antiqua" w:eastAsia="宋体" w:hAnsi="Book Antiqua"/>
          <w:kern w:val="0"/>
          <w:sz w:val="24"/>
          <w:lang w:eastAsia="zh-CN"/>
        </w:rPr>
        <w:t>-</w:t>
      </w:r>
      <w:r w:rsidRPr="00BD4B23">
        <w:rPr>
          <w:rFonts w:ascii="Book Antiqua" w:eastAsia="宋体" w:hAnsi="Book Antiqua"/>
          <w:kern w:val="0"/>
          <w:sz w:val="24"/>
          <w:lang w:eastAsia="zh-CN"/>
        </w:rPr>
        <w:t xml:space="preserve">commercially, and license their derivative works on different </w:t>
      </w:r>
      <w:r w:rsidRPr="00BD4B23">
        <w:rPr>
          <w:rFonts w:ascii="Book Antiqua" w:eastAsia="宋体" w:hAnsi="Book Antiqua"/>
          <w:kern w:val="0"/>
          <w:sz w:val="24"/>
          <w:lang w:eastAsia="zh-CN"/>
        </w:rPr>
        <w:lastRenderedPageBreak/>
        <w:t>terms, provided the original work is properly cited and the use is non</w:t>
      </w:r>
      <w:r w:rsidR="00A23C86">
        <w:rPr>
          <w:rFonts w:ascii="Book Antiqua" w:eastAsia="宋体" w:hAnsi="Book Antiqua"/>
          <w:kern w:val="0"/>
          <w:sz w:val="24"/>
          <w:lang w:eastAsia="zh-CN"/>
        </w:rPr>
        <w:t>-</w:t>
      </w:r>
      <w:r w:rsidRPr="00BD4B23">
        <w:rPr>
          <w:rFonts w:ascii="Book Antiqua" w:eastAsia="宋体" w:hAnsi="Book Antiqua"/>
          <w:kern w:val="0"/>
          <w:sz w:val="24"/>
          <w:lang w:eastAsia="zh-CN"/>
        </w:rPr>
        <w:t xml:space="preserve">commercial. See: </w:t>
      </w:r>
      <w:hyperlink r:id="rId7" w:history="1">
        <w:r w:rsidRPr="00BD4B23">
          <w:rPr>
            <w:rFonts w:ascii="Book Antiqua" w:eastAsia="宋体" w:hAnsi="Book Antiqua"/>
            <w:color w:val="0000FF"/>
            <w:kern w:val="0"/>
            <w:sz w:val="24"/>
            <w:u w:val="single"/>
            <w:lang w:eastAsia="zh-CN"/>
          </w:rPr>
          <w:t>http://creativecommons.org/licenses/by</w:t>
        </w:r>
        <w:r w:rsidR="00A23C86">
          <w:rPr>
            <w:rFonts w:ascii="Book Antiqua" w:eastAsia="宋体" w:hAnsi="Book Antiqua"/>
            <w:color w:val="0000FF"/>
            <w:kern w:val="0"/>
            <w:sz w:val="24"/>
            <w:u w:val="single"/>
            <w:lang w:eastAsia="zh-CN"/>
          </w:rPr>
          <w:t>-</w:t>
        </w:r>
        <w:r w:rsidRPr="00BD4B23">
          <w:rPr>
            <w:rFonts w:ascii="Book Antiqua" w:eastAsia="宋体" w:hAnsi="Book Antiqua"/>
            <w:color w:val="0000FF"/>
            <w:kern w:val="0"/>
            <w:sz w:val="24"/>
            <w:u w:val="single"/>
            <w:lang w:eastAsia="zh-CN"/>
          </w:rPr>
          <w:t>nc/4.0/</w:t>
        </w:r>
      </w:hyperlink>
    </w:p>
    <w:bookmarkEnd w:id="25"/>
    <w:bookmarkEnd w:id="26"/>
    <w:p w14:paraId="4A8F0C8C" w14:textId="77777777" w:rsidR="00BD4B23" w:rsidRPr="00BD4B23" w:rsidRDefault="00BD4B23" w:rsidP="00BD4B23">
      <w:pPr>
        <w:widowControl/>
        <w:adjustRightInd w:val="0"/>
        <w:snapToGrid w:val="0"/>
        <w:spacing w:line="360" w:lineRule="auto"/>
        <w:rPr>
          <w:rFonts w:ascii="Book Antiqua" w:eastAsia="宋体" w:hAnsi="Book Antiqua"/>
          <w:b/>
          <w:bCs/>
          <w:iCs/>
          <w:kern w:val="0"/>
          <w:sz w:val="24"/>
          <w:highlight w:val="white"/>
          <w:lang w:eastAsia="zh-CN"/>
        </w:rPr>
      </w:pPr>
    </w:p>
    <w:p w14:paraId="6CE133B1" w14:textId="02879AB9" w:rsidR="00BD4B23" w:rsidRPr="00BD4B23" w:rsidRDefault="00BD4B23" w:rsidP="00BD4B23">
      <w:pPr>
        <w:widowControl/>
        <w:snapToGrid w:val="0"/>
        <w:spacing w:line="360" w:lineRule="auto"/>
        <w:rPr>
          <w:rFonts w:ascii="Book Antiqua" w:eastAsia="宋体" w:hAnsi="Book Antiqua"/>
          <w:b/>
          <w:bCs/>
          <w:kern w:val="0"/>
          <w:sz w:val="24"/>
          <w:highlight w:val="white"/>
          <w:lang w:eastAsia="pl-PL"/>
        </w:rPr>
      </w:pPr>
      <w:bookmarkStart w:id="27" w:name="OLE_LINK11"/>
      <w:r w:rsidRPr="00BD4B23">
        <w:rPr>
          <w:rFonts w:ascii="Book Antiqua" w:eastAsia="宋体" w:hAnsi="Book Antiqua"/>
          <w:b/>
          <w:bCs/>
          <w:kern w:val="0"/>
          <w:sz w:val="24"/>
          <w:highlight w:val="white"/>
          <w:lang w:eastAsia="pl-PL"/>
        </w:rPr>
        <w:t>Manuscript source:</w:t>
      </w:r>
      <w:r w:rsidRPr="00BD4B23">
        <w:rPr>
          <w:rFonts w:ascii="Book Antiqua" w:eastAsia="宋体" w:hAnsi="Book Antiqua"/>
          <w:b/>
          <w:bCs/>
          <w:kern w:val="0"/>
          <w:sz w:val="24"/>
          <w:highlight w:val="white"/>
          <w:lang w:eastAsia="zh-CN"/>
        </w:rPr>
        <w:t xml:space="preserve"> </w:t>
      </w:r>
      <w:bookmarkEnd w:id="27"/>
      <w:r w:rsidRPr="00BD4B23">
        <w:rPr>
          <w:rFonts w:ascii="Book Antiqua" w:eastAsia="宋体" w:hAnsi="Book Antiqua"/>
          <w:bCs/>
          <w:kern w:val="0"/>
          <w:sz w:val="24"/>
          <w:highlight w:val="white"/>
          <w:lang w:eastAsia="pl-PL"/>
        </w:rPr>
        <w:t xml:space="preserve">Invited </w:t>
      </w:r>
      <w:r w:rsidR="00B7531E" w:rsidRPr="00BD4B23">
        <w:rPr>
          <w:rFonts w:ascii="Book Antiqua" w:eastAsia="宋体" w:hAnsi="Book Antiqua"/>
          <w:bCs/>
          <w:kern w:val="0"/>
          <w:sz w:val="24"/>
          <w:highlight w:val="white"/>
          <w:lang w:eastAsia="pl-PL"/>
        </w:rPr>
        <w:t>m</w:t>
      </w:r>
      <w:r w:rsidRPr="00BD4B23">
        <w:rPr>
          <w:rFonts w:ascii="Book Antiqua" w:eastAsia="宋体" w:hAnsi="Book Antiqua"/>
          <w:bCs/>
          <w:kern w:val="0"/>
          <w:sz w:val="24"/>
          <w:highlight w:val="white"/>
          <w:lang w:eastAsia="pl-PL"/>
        </w:rPr>
        <w:t>anuscript</w:t>
      </w:r>
    </w:p>
    <w:bookmarkEnd w:id="23"/>
    <w:bookmarkEnd w:id="24"/>
    <w:p w14:paraId="58F48836" w14:textId="77777777" w:rsidR="00BD4B23" w:rsidRPr="00036DAD" w:rsidRDefault="00BD4B23" w:rsidP="00036DAD">
      <w:pPr>
        <w:widowControl/>
        <w:adjustRightInd w:val="0"/>
        <w:snapToGrid w:val="0"/>
        <w:spacing w:line="360" w:lineRule="auto"/>
        <w:rPr>
          <w:rFonts w:ascii="Book Antiqua" w:hAnsi="Book Antiqua" w:cs="Arial"/>
          <w:color w:val="000000" w:themeColor="text1"/>
          <w:sz w:val="24"/>
        </w:rPr>
      </w:pPr>
    </w:p>
    <w:p w14:paraId="09C8DCFF" w14:textId="2C6D34FB" w:rsidR="00457173" w:rsidRPr="00B7531E" w:rsidRDefault="001A6B3A" w:rsidP="00036DAD">
      <w:pPr>
        <w:pStyle w:val="1"/>
        <w:adjustRightInd w:val="0"/>
        <w:snapToGrid w:val="0"/>
        <w:spacing w:line="360" w:lineRule="auto"/>
        <w:jc w:val="both"/>
        <w:rPr>
          <w:rFonts w:ascii="Book Antiqua" w:hAnsi="Book Antiqua" w:cs="Times New Roman"/>
          <w:b/>
          <w:bCs/>
          <w:color w:val="000000" w:themeColor="text1"/>
          <w:sz w:val="24"/>
          <w:szCs w:val="24"/>
          <w:highlight w:val="white"/>
          <w:lang w:eastAsia="zh-CN"/>
        </w:rPr>
      </w:pPr>
      <w:r w:rsidRPr="00036DAD">
        <w:rPr>
          <w:rFonts w:ascii="Book Antiqua" w:eastAsia="Meiryo UI" w:hAnsi="Book Antiqua"/>
          <w:b/>
          <w:bCs/>
          <w:color w:val="000000" w:themeColor="text1"/>
          <w:sz w:val="24"/>
          <w:szCs w:val="24"/>
          <w:lang w:val="en-US"/>
        </w:rPr>
        <w:t xml:space="preserve">Corresponding author: </w:t>
      </w:r>
      <w:proofErr w:type="spellStart"/>
      <w:r w:rsidR="00457173" w:rsidRPr="00A23C86">
        <w:rPr>
          <w:rFonts w:ascii="Book Antiqua" w:eastAsia="Meiryo UI" w:hAnsi="Book Antiqua"/>
          <w:b/>
          <w:bCs/>
          <w:color w:val="000000" w:themeColor="text1"/>
          <w:sz w:val="24"/>
          <w:szCs w:val="24"/>
          <w:lang w:val="en-US"/>
        </w:rPr>
        <w:t>Yoichiro</w:t>
      </w:r>
      <w:proofErr w:type="spellEnd"/>
      <w:r w:rsidR="00457173" w:rsidRPr="00A23C86">
        <w:rPr>
          <w:rFonts w:ascii="Book Antiqua" w:eastAsia="Meiryo UI" w:hAnsi="Book Antiqua"/>
          <w:b/>
          <w:bCs/>
          <w:color w:val="000000" w:themeColor="text1"/>
          <w:sz w:val="24"/>
          <w:szCs w:val="24"/>
          <w:lang w:val="en-US"/>
        </w:rPr>
        <w:t xml:space="preserve"> Okubo,</w:t>
      </w:r>
      <w:r w:rsidRPr="00A23C86">
        <w:rPr>
          <w:rFonts w:ascii="Book Antiqua" w:eastAsia="Meiryo UI" w:hAnsi="Book Antiqua"/>
          <w:b/>
          <w:bCs/>
          <w:color w:val="000000" w:themeColor="text1"/>
          <w:sz w:val="24"/>
          <w:szCs w:val="24"/>
          <w:lang w:val="en-US"/>
        </w:rPr>
        <w:t xml:space="preserve"> MD, PhD, </w:t>
      </w:r>
      <w:r w:rsidR="00A23C86" w:rsidRPr="00A23C86">
        <w:rPr>
          <w:rFonts w:ascii="Book Antiqua" w:eastAsia="Meiryo UI" w:hAnsi="Book Antiqua"/>
          <w:b/>
          <w:bCs/>
          <w:color w:val="000000" w:themeColor="text1"/>
          <w:sz w:val="24"/>
          <w:szCs w:val="24"/>
          <w:lang w:val="en-US"/>
        </w:rPr>
        <w:t xml:space="preserve">Assistant Professor, </w:t>
      </w:r>
      <w:r w:rsidR="00457173" w:rsidRPr="00036DAD">
        <w:rPr>
          <w:rFonts w:ascii="Book Antiqua" w:eastAsia="Meiryo UI" w:hAnsi="Book Antiqua"/>
          <w:color w:val="000000" w:themeColor="text1"/>
          <w:sz w:val="24"/>
          <w:szCs w:val="24"/>
          <w:lang w:val="en-US"/>
        </w:rPr>
        <w:t>Department of Pathology, Kanagawa Cancer Center, 2</w:t>
      </w:r>
      <w:r w:rsidR="00A23C86">
        <w:rPr>
          <w:rFonts w:ascii="Book Antiqua" w:eastAsia="Meiryo UI" w:hAnsi="Book Antiqua"/>
          <w:color w:val="000000" w:themeColor="text1"/>
          <w:sz w:val="24"/>
          <w:szCs w:val="24"/>
          <w:lang w:val="en-US"/>
        </w:rPr>
        <w:t>-</w:t>
      </w:r>
      <w:r w:rsidR="00457173" w:rsidRPr="00036DAD">
        <w:rPr>
          <w:rFonts w:ascii="Book Antiqua" w:eastAsia="Meiryo UI" w:hAnsi="Book Antiqua"/>
          <w:color w:val="000000" w:themeColor="text1"/>
          <w:sz w:val="24"/>
          <w:szCs w:val="24"/>
          <w:lang w:val="en-US"/>
        </w:rPr>
        <w:t>3</w:t>
      </w:r>
      <w:r w:rsidR="00A23C86">
        <w:rPr>
          <w:rFonts w:ascii="Book Antiqua" w:eastAsia="Meiryo UI" w:hAnsi="Book Antiqua"/>
          <w:color w:val="000000" w:themeColor="text1"/>
          <w:sz w:val="24"/>
          <w:szCs w:val="24"/>
          <w:lang w:val="en-US"/>
        </w:rPr>
        <w:t>-</w:t>
      </w:r>
      <w:r w:rsidR="00457173" w:rsidRPr="00036DAD">
        <w:rPr>
          <w:rFonts w:ascii="Book Antiqua" w:eastAsia="Meiryo UI" w:hAnsi="Book Antiqua"/>
          <w:color w:val="000000" w:themeColor="text1"/>
          <w:sz w:val="24"/>
          <w:szCs w:val="24"/>
          <w:lang w:val="en-US"/>
        </w:rPr>
        <w:t>2 Nakao, Asahi</w:t>
      </w:r>
      <w:r w:rsidR="00A23C86">
        <w:rPr>
          <w:rFonts w:ascii="Book Antiqua" w:eastAsia="Meiryo UI" w:hAnsi="Book Antiqua"/>
          <w:color w:val="000000" w:themeColor="text1"/>
          <w:sz w:val="24"/>
          <w:szCs w:val="24"/>
          <w:lang w:val="en-US"/>
        </w:rPr>
        <w:t>-</w:t>
      </w:r>
      <w:r w:rsidR="00457173" w:rsidRPr="00036DAD">
        <w:rPr>
          <w:rFonts w:ascii="Book Antiqua" w:eastAsia="Meiryo UI" w:hAnsi="Book Antiqua"/>
          <w:color w:val="000000" w:themeColor="text1"/>
          <w:sz w:val="24"/>
          <w:szCs w:val="24"/>
          <w:lang w:val="en-US"/>
        </w:rPr>
        <w:t>Ku, Yokohama, Kanagawa</w:t>
      </w:r>
      <w:r w:rsidR="00003067" w:rsidRPr="00036DAD">
        <w:rPr>
          <w:rFonts w:ascii="Book Antiqua" w:eastAsia="Meiryo UI" w:hAnsi="Book Antiqua"/>
          <w:color w:val="000000" w:themeColor="text1"/>
          <w:sz w:val="24"/>
          <w:szCs w:val="24"/>
          <w:lang w:val="en-US"/>
        </w:rPr>
        <w:t xml:space="preserve"> </w:t>
      </w:r>
      <w:r w:rsidR="00457173" w:rsidRPr="00036DAD">
        <w:rPr>
          <w:rFonts w:ascii="Book Antiqua" w:eastAsia="Meiryo UI" w:hAnsi="Book Antiqua"/>
          <w:color w:val="000000" w:themeColor="text1"/>
          <w:sz w:val="24"/>
          <w:szCs w:val="24"/>
          <w:lang w:val="en-US"/>
        </w:rPr>
        <w:t>241</w:t>
      </w:r>
      <w:r w:rsidR="00A23C86">
        <w:rPr>
          <w:rFonts w:ascii="Book Antiqua" w:eastAsia="Meiryo UI" w:hAnsi="Book Antiqua"/>
          <w:color w:val="000000" w:themeColor="text1"/>
          <w:sz w:val="24"/>
          <w:szCs w:val="24"/>
          <w:lang w:val="en-US"/>
        </w:rPr>
        <w:t>-</w:t>
      </w:r>
      <w:r w:rsidR="00457173" w:rsidRPr="00036DAD">
        <w:rPr>
          <w:rFonts w:ascii="Book Antiqua" w:eastAsia="Meiryo UI" w:hAnsi="Book Antiqua"/>
          <w:color w:val="000000" w:themeColor="text1"/>
          <w:sz w:val="24"/>
          <w:szCs w:val="24"/>
          <w:lang w:val="en-US"/>
        </w:rPr>
        <w:t xml:space="preserve">8515, Japan. </w:t>
      </w:r>
      <w:hyperlink r:id="rId8" w:history="1">
        <w:r w:rsidR="00D74487" w:rsidRPr="00B7531E">
          <w:rPr>
            <w:rStyle w:val="a5"/>
            <w:rFonts w:ascii="Book Antiqua" w:eastAsia="Meiryo UI" w:hAnsi="Book Antiqua"/>
            <w:color w:val="000000" w:themeColor="text1"/>
            <w:sz w:val="24"/>
            <w:szCs w:val="24"/>
            <w:u w:val="none"/>
          </w:rPr>
          <w:t>yoichiro0207@hotmail.com</w:t>
        </w:r>
      </w:hyperlink>
    </w:p>
    <w:p w14:paraId="79D2DCDA" w14:textId="61C03891" w:rsidR="00457173" w:rsidRPr="00B7531E" w:rsidRDefault="00457173" w:rsidP="00036DAD">
      <w:pPr>
        <w:widowControl/>
        <w:adjustRightInd w:val="0"/>
        <w:snapToGrid w:val="0"/>
        <w:spacing w:line="360" w:lineRule="auto"/>
        <w:rPr>
          <w:rFonts w:ascii="Book Antiqua" w:eastAsia="Meiryo UI" w:hAnsi="Book Antiqua" w:cs="Arial"/>
          <w:color w:val="000000" w:themeColor="text1"/>
          <w:kern w:val="0"/>
          <w:sz w:val="24"/>
          <w:lang w:val="pl-PL"/>
        </w:rPr>
      </w:pPr>
      <w:r w:rsidRPr="00B7531E">
        <w:rPr>
          <w:rFonts w:ascii="Book Antiqua" w:eastAsia="Meiryo UI" w:hAnsi="Book Antiqua" w:cs="Arial"/>
          <w:b/>
          <w:bCs/>
          <w:color w:val="000000" w:themeColor="text1"/>
          <w:kern w:val="0"/>
          <w:sz w:val="24"/>
          <w:lang w:val="pl-PL"/>
        </w:rPr>
        <w:t>Telephone:</w:t>
      </w:r>
      <w:r w:rsidRPr="00B7531E">
        <w:rPr>
          <w:rFonts w:ascii="Book Antiqua" w:eastAsia="Meiryo UI" w:hAnsi="Book Antiqua" w:cs="Arial"/>
          <w:color w:val="000000" w:themeColor="text1"/>
          <w:kern w:val="0"/>
          <w:sz w:val="24"/>
          <w:lang w:val="pl-PL"/>
        </w:rPr>
        <w:t xml:space="preserve"> +81</w:t>
      </w:r>
      <w:r w:rsidR="00A23C86" w:rsidRPr="00B7531E">
        <w:rPr>
          <w:rFonts w:ascii="Book Antiqua" w:eastAsia="Meiryo UI" w:hAnsi="Book Antiqua" w:cs="Arial"/>
          <w:color w:val="000000" w:themeColor="text1"/>
          <w:kern w:val="0"/>
          <w:sz w:val="24"/>
          <w:lang w:val="pl-PL"/>
        </w:rPr>
        <w:t>-</w:t>
      </w:r>
      <w:r w:rsidRPr="00B7531E">
        <w:rPr>
          <w:rFonts w:ascii="Book Antiqua" w:eastAsia="Meiryo UI" w:hAnsi="Book Antiqua" w:cs="Arial"/>
          <w:color w:val="000000" w:themeColor="text1"/>
          <w:kern w:val="0"/>
          <w:sz w:val="24"/>
          <w:lang w:val="pl-PL"/>
        </w:rPr>
        <w:t>45</w:t>
      </w:r>
      <w:r w:rsidR="00A23C86" w:rsidRPr="00B7531E">
        <w:rPr>
          <w:rFonts w:ascii="Book Antiqua" w:eastAsia="Meiryo UI" w:hAnsi="Book Antiqua" w:cs="Arial"/>
          <w:color w:val="000000" w:themeColor="text1"/>
          <w:kern w:val="0"/>
          <w:sz w:val="24"/>
          <w:lang w:val="pl-PL"/>
        </w:rPr>
        <w:t>-</w:t>
      </w:r>
      <w:r w:rsidRPr="00B7531E">
        <w:rPr>
          <w:rFonts w:ascii="Book Antiqua" w:eastAsia="Meiryo UI" w:hAnsi="Book Antiqua" w:cs="Arial"/>
          <w:color w:val="000000" w:themeColor="text1"/>
          <w:kern w:val="0"/>
          <w:sz w:val="24"/>
          <w:lang w:val="pl-PL"/>
        </w:rPr>
        <w:t>5202222</w:t>
      </w:r>
    </w:p>
    <w:p w14:paraId="296F9C92" w14:textId="3EED052E" w:rsidR="00457173" w:rsidRDefault="00457173" w:rsidP="00036DAD">
      <w:pPr>
        <w:widowControl/>
        <w:adjustRightInd w:val="0"/>
        <w:snapToGrid w:val="0"/>
        <w:spacing w:line="360" w:lineRule="auto"/>
        <w:rPr>
          <w:rFonts w:ascii="Book Antiqua" w:eastAsia="Meiryo UI" w:hAnsi="Book Antiqua" w:cs="Arial"/>
          <w:color w:val="000000" w:themeColor="text1"/>
          <w:kern w:val="0"/>
          <w:sz w:val="24"/>
        </w:rPr>
      </w:pPr>
      <w:r w:rsidRPr="00036DAD">
        <w:rPr>
          <w:rFonts w:ascii="Book Antiqua" w:eastAsia="Meiryo UI" w:hAnsi="Book Antiqua" w:cs="Arial"/>
          <w:b/>
          <w:bCs/>
          <w:color w:val="000000" w:themeColor="text1"/>
          <w:kern w:val="0"/>
          <w:sz w:val="24"/>
        </w:rPr>
        <w:t>Fax:</w:t>
      </w:r>
      <w:r w:rsidRPr="00036DAD">
        <w:rPr>
          <w:rFonts w:ascii="Book Antiqua" w:eastAsia="Meiryo UI" w:hAnsi="Book Antiqua" w:cs="Arial"/>
          <w:color w:val="000000" w:themeColor="text1"/>
          <w:kern w:val="0"/>
          <w:sz w:val="24"/>
        </w:rPr>
        <w:t xml:space="preserve"> +81</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45</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5202202</w:t>
      </w:r>
    </w:p>
    <w:p w14:paraId="6DEAE6B9" w14:textId="67A230C7" w:rsidR="00A23C86" w:rsidRDefault="00A23C86" w:rsidP="00036DAD">
      <w:pPr>
        <w:widowControl/>
        <w:adjustRightInd w:val="0"/>
        <w:snapToGrid w:val="0"/>
        <w:spacing w:line="360" w:lineRule="auto"/>
        <w:rPr>
          <w:rFonts w:ascii="Book Antiqua" w:eastAsia="Meiryo UI" w:hAnsi="Book Antiqua" w:cs="Arial"/>
          <w:color w:val="000000" w:themeColor="text1"/>
          <w:kern w:val="0"/>
          <w:sz w:val="24"/>
        </w:rPr>
      </w:pPr>
    </w:p>
    <w:p w14:paraId="4B7BA654" w14:textId="3D674B8D" w:rsidR="00AB2BCD" w:rsidRPr="00AB2BCD" w:rsidRDefault="00AB2BCD" w:rsidP="00AB2BCD">
      <w:pPr>
        <w:widowControl/>
        <w:adjustRightInd w:val="0"/>
        <w:snapToGrid w:val="0"/>
        <w:spacing w:line="360" w:lineRule="auto"/>
        <w:rPr>
          <w:rFonts w:ascii="Book Antiqua" w:eastAsia="宋体" w:hAnsi="Book Antiqua"/>
          <w:b/>
          <w:kern w:val="0"/>
          <w:sz w:val="24"/>
          <w:lang w:eastAsia="zh-CN"/>
        </w:rPr>
      </w:pPr>
      <w:bookmarkStart w:id="28" w:name="OLE_LINK14"/>
      <w:bookmarkStart w:id="29" w:name="OLE_LINK16"/>
      <w:bookmarkStart w:id="30" w:name="OLE_LINK51"/>
      <w:bookmarkStart w:id="31" w:name="OLE_LINK27"/>
      <w:bookmarkStart w:id="32" w:name="OLE_LINK30"/>
      <w:bookmarkStart w:id="33" w:name="OLE_LINK376"/>
      <w:bookmarkStart w:id="34" w:name="OLE_LINK35"/>
      <w:bookmarkStart w:id="35" w:name="OLE_LINK64"/>
      <w:bookmarkStart w:id="36" w:name="OLE_LINK616"/>
      <w:bookmarkStart w:id="37" w:name="OLE_LINK141"/>
      <w:r w:rsidRPr="00AB2BCD">
        <w:rPr>
          <w:rFonts w:ascii="Book Antiqua" w:eastAsia="宋体" w:hAnsi="Book Antiqua"/>
          <w:b/>
          <w:kern w:val="0"/>
          <w:sz w:val="24"/>
          <w:lang w:eastAsia="zh-CN"/>
        </w:rPr>
        <w:t xml:space="preserve">Received: </w:t>
      </w:r>
      <w:bookmarkStart w:id="38" w:name="_Hlk16579675"/>
      <w:bookmarkStart w:id="39" w:name="OLE_LINK674"/>
      <w:bookmarkStart w:id="40" w:name="OLE_LINK675"/>
      <w:r>
        <w:rPr>
          <w:rFonts w:ascii="Book Antiqua" w:eastAsia="宋体" w:hAnsi="Book Antiqua"/>
          <w:kern w:val="0"/>
          <w:sz w:val="24"/>
          <w:lang w:eastAsia="zh-CN"/>
        </w:rPr>
        <w:t>March</w:t>
      </w:r>
      <w:r w:rsidRPr="00AB2BCD">
        <w:rPr>
          <w:rFonts w:ascii="Book Antiqua" w:eastAsia="DengXian" w:hAnsi="Book Antiqua"/>
          <w:kern w:val="0"/>
          <w:sz w:val="24"/>
          <w:lang w:eastAsia="zh-CN"/>
        </w:rPr>
        <w:t xml:space="preserve"> </w:t>
      </w:r>
      <w:bookmarkEnd w:id="38"/>
      <w:r>
        <w:rPr>
          <w:rFonts w:ascii="Book Antiqua" w:eastAsia="DengXian" w:hAnsi="Book Antiqua"/>
          <w:kern w:val="0"/>
          <w:sz w:val="24"/>
          <w:lang w:eastAsia="zh-CN"/>
        </w:rPr>
        <w:t>2</w:t>
      </w:r>
      <w:bookmarkEnd w:id="39"/>
      <w:bookmarkEnd w:id="40"/>
      <w:r w:rsidRPr="00AB2BCD">
        <w:rPr>
          <w:rFonts w:ascii="Book Antiqua" w:eastAsia="DengXian" w:hAnsi="Book Antiqua"/>
          <w:kern w:val="0"/>
          <w:sz w:val="24"/>
          <w:lang w:eastAsia="zh-CN"/>
        </w:rPr>
        <w:t>, 2019</w:t>
      </w:r>
    </w:p>
    <w:p w14:paraId="61A8D295" w14:textId="5EC11C8C" w:rsidR="00AB2BCD" w:rsidRPr="00AB2BCD" w:rsidRDefault="00AB2BCD" w:rsidP="00AB2BCD">
      <w:pPr>
        <w:widowControl/>
        <w:adjustRightInd w:val="0"/>
        <w:snapToGrid w:val="0"/>
        <w:spacing w:line="360" w:lineRule="auto"/>
        <w:rPr>
          <w:rFonts w:ascii="Book Antiqua" w:eastAsia="DengXian" w:hAnsi="Book Antiqua"/>
          <w:b/>
          <w:kern w:val="0"/>
          <w:sz w:val="24"/>
          <w:lang w:eastAsia="zh-CN"/>
        </w:rPr>
      </w:pPr>
      <w:r w:rsidRPr="00AB2BCD">
        <w:rPr>
          <w:rFonts w:ascii="Book Antiqua" w:eastAsia="宋体" w:hAnsi="Book Antiqua"/>
          <w:b/>
          <w:kern w:val="0"/>
          <w:sz w:val="24"/>
          <w:lang w:eastAsia="zh-CN"/>
        </w:rPr>
        <w:t>Peer-review started:</w:t>
      </w:r>
      <w:r w:rsidRPr="00AB2BCD">
        <w:rPr>
          <w:rFonts w:ascii="Book Antiqua" w:eastAsia="DengXian" w:hAnsi="Book Antiqua"/>
          <w:b/>
          <w:kern w:val="0"/>
          <w:sz w:val="24"/>
          <w:lang w:eastAsia="zh-CN"/>
        </w:rPr>
        <w:t xml:space="preserve"> </w:t>
      </w:r>
      <w:r>
        <w:rPr>
          <w:rFonts w:ascii="Book Antiqua" w:eastAsia="宋体" w:hAnsi="Book Antiqua"/>
          <w:kern w:val="0"/>
          <w:sz w:val="24"/>
          <w:lang w:eastAsia="zh-CN"/>
        </w:rPr>
        <w:t>March</w:t>
      </w:r>
      <w:r w:rsidRPr="00AB2BCD">
        <w:rPr>
          <w:rFonts w:ascii="Book Antiqua" w:eastAsia="DengXian" w:hAnsi="Book Antiqua"/>
          <w:kern w:val="0"/>
          <w:sz w:val="24"/>
          <w:lang w:eastAsia="zh-CN"/>
        </w:rPr>
        <w:t xml:space="preserve"> </w:t>
      </w:r>
      <w:r>
        <w:rPr>
          <w:rFonts w:ascii="Book Antiqua" w:eastAsia="DengXian" w:hAnsi="Book Antiqua"/>
          <w:kern w:val="0"/>
          <w:sz w:val="24"/>
          <w:lang w:eastAsia="zh-CN"/>
        </w:rPr>
        <w:t>4</w:t>
      </w:r>
      <w:r w:rsidRPr="00AB2BCD">
        <w:rPr>
          <w:rFonts w:ascii="Book Antiqua" w:eastAsia="DengXian" w:hAnsi="Book Antiqua"/>
          <w:kern w:val="0"/>
          <w:sz w:val="24"/>
          <w:lang w:eastAsia="zh-CN"/>
        </w:rPr>
        <w:t>, 2019</w:t>
      </w:r>
    </w:p>
    <w:p w14:paraId="24A397D0" w14:textId="77777777" w:rsidR="00AB2BCD" w:rsidRPr="00AB2BCD" w:rsidRDefault="00AB2BCD" w:rsidP="00AB2BCD">
      <w:pPr>
        <w:widowControl/>
        <w:adjustRightInd w:val="0"/>
        <w:snapToGrid w:val="0"/>
        <w:spacing w:line="360" w:lineRule="auto"/>
        <w:rPr>
          <w:rFonts w:ascii="Book Antiqua" w:eastAsia="DengXian" w:hAnsi="Book Antiqua"/>
          <w:b/>
          <w:kern w:val="0"/>
          <w:sz w:val="24"/>
          <w:lang w:eastAsia="zh-CN"/>
        </w:rPr>
      </w:pPr>
      <w:r w:rsidRPr="00AB2BCD">
        <w:rPr>
          <w:rFonts w:ascii="Book Antiqua" w:eastAsia="宋体" w:hAnsi="Book Antiqua"/>
          <w:b/>
          <w:kern w:val="0"/>
          <w:sz w:val="24"/>
          <w:lang w:eastAsia="zh-CN"/>
        </w:rPr>
        <w:t>First decision:</w:t>
      </w:r>
      <w:r w:rsidRPr="00AB2BCD">
        <w:rPr>
          <w:rFonts w:ascii="Book Antiqua" w:eastAsia="DengXian" w:hAnsi="Book Antiqua"/>
          <w:b/>
          <w:kern w:val="0"/>
          <w:sz w:val="24"/>
          <w:lang w:eastAsia="zh-CN"/>
        </w:rPr>
        <w:t xml:space="preserve"> </w:t>
      </w:r>
      <w:r w:rsidRPr="00AB2BCD">
        <w:rPr>
          <w:rFonts w:ascii="Book Antiqua" w:eastAsia="宋体" w:hAnsi="Book Antiqua"/>
          <w:kern w:val="0"/>
          <w:sz w:val="24"/>
          <w:lang w:eastAsia="zh-CN"/>
        </w:rPr>
        <w:t>August</w:t>
      </w:r>
      <w:r w:rsidRPr="00AB2BCD">
        <w:rPr>
          <w:rFonts w:ascii="Book Antiqua" w:eastAsia="DengXian" w:hAnsi="Book Antiqua"/>
          <w:kern w:val="0"/>
          <w:sz w:val="24"/>
          <w:lang w:eastAsia="zh-CN"/>
        </w:rPr>
        <w:t xml:space="preserve"> 2, 2019</w:t>
      </w:r>
    </w:p>
    <w:p w14:paraId="3303DFCE" w14:textId="599BC906" w:rsidR="00AB2BCD" w:rsidRPr="00AB2BCD" w:rsidRDefault="00AB2BCD" w:rsidP="00AB2BCD">
      <w:pPr>
        <w:widowControl/>
        <w:adjustRightInd w:val="0"/>
        <w:snapToGrid w:val="0"/>
        <w:spacing w:line="360" w:lineRule="auto"/>
        <w:rPr>
          <w:rFonts w:ascii="Book Antiqua" w:eastAsia="宋体" w:hAnsi="Book Antiqua"/>
          <w:b/>
          <w:kern w:val="0"/>
          <w:sz w:val="24"/>
          <w:lang w:eastAsia="zh-CN"/>
        </w:rPr>
      </w:pPr>
      <w:r w:rsidRPr="00AB2BCD">
        <w:rPr>
          <w:rFonts w:ascii="Book Antiqua" w:eastAsia="宋体" w:hAnsi="Book Antiqua"/>
          <w:b/>
          <w:kern w:val="0"/>
          <w:sz w:val="24"/>
          <w:lang w:eastAsia="zh-CN"/>
        </w:rPr>
        <w:t xml:space="preserve">Revised: </w:t>
      </w:r>
      <w:r w:rsidRPr="00AB2BCD">
        <w:rPr>
          <w:rFonts w:ascii="Book Antiqua" w:eastAsia="宋体" w:hAnsi="Book Antiqua"/>
          <w:kern w:val="0"/>
          <w:sz w:val="24"/>
          <w:lang w:eastAsia="zh-CN"/>
        </w:rPr>
        <w:t>August 1</w:t>
      </w:r>
      <w:r>
        <w:rPr>
          <w:rFonts w:ascii="Book Antiqua" w:eastAsia="宋体" w:hAnsi="Book Antiqua"/>
          <w:kern w:val="0"/>
          <w:sz w:val="24"/>
          <w:lang w:eastAsia="zh-CN"/>
        </w:rPr>
        <w:t>7</w:t>
      </w:r>
      <w:r w:rsidRPr="00AB2BCD">
        <w:rPr>
          <w:rFonts w:ascii="Book Antiqua" w:eastAsia="宋体" w:hAnsi="Book Antiqua"/>
          <w:kern w:val="0"/>
          <w:sz w:val="24"/>
          <w:lang w:eastAsia="zh-CN"/>
        </w:rPr>
        <w:t>, 2019</w:t>
      </w:r>
    </w:p>
    <w:p w14:paraId="36ADA220" w14:textId="7649741D" w:rsidR="00AB2BCD" w:rsidRPr="00AB2BCD" w:rsidRDefault="00AB2BCD" w:rsidP="00AB2BCD">
      <w:pPr>
        <w:widowControl/>
        <w:adjustRightInd w:val="0"/>
        <w:snapToGrid w:val="0"/>
        <w:spacing w:line="360" w:lineRule="auto"/>
        <w:rPr>
          <w:rFonts w:ascii="Book Antiqua" w:eastAsia="宋体" w:hAnsi="Book Antiqua"/>
          <w:b/>
          <w:kern w:val="0"/>
          <w:sz w:val="24"/>
          <w:lang w:eastAsia="zh-CN"/>
        </w:rPr>
      </w:pPr>
      <w:r w:rsidRPr="00AB2BCD">
        <w:rPr>
          <w:rFonts w:ascii="Book Antiqua" w:eastAsia="宋体" w:hAnsi="Book Antiqua"/>
          <w:b/>
          <w:kern w:val="0"/>
          <w:sz w:val="24"/>
          <w:lang w:eastAsia="zh-CN"/>
        </w:rPr>
        <w:t xml:space="preserve">Accepted: </w:t>
      </w:r>
      <w:r w:rsidR="004C3289" w:rsidRPr="004C3289">
        <w:rPr>
          <w:rFonts w:ascii="Book Antiqua" w:eastAsia="宋体" w:hAnsi="Book Antiqua"/>
          <w:bCs/>
          <w:kern w:val="0"/>
          <w:sz w:val="24"/>
          <w:lang w:eastAsia="zh-CN"/>
        </w:rPr>
        <w:t>August 21, 2019</w:t>
      </w:r>
    </w:p>
    <w:p w14:paraId="3E31799F" w14:textId="086B1FC7" w:rsidR="00AB2BCD" w:rsidRPr="00AB2BCD" w:rsidRDefault="00AB2BCD" w:rsidP="00AB2BCD">
      <w:pPr>
        <w:widowControl/>
        <w:adjustRightInd w:val="0"/>
        <w:snapToGrid w:val="0"/>
        <w:spacing w:line="360" w:lineRule="auto"/>
        <w:rPr>
          <w:rFonts w:ascii="Book Antiqua" w:eastAsia="宋体" w:hAnsi="Book Antiqua"/>
          <w:b/>
          <w:kern w:val="0"/>
          <w:sz w:val="24"/>
          <w:lang w:eastAsia="zh-CN"/>
        </w:rPr>
      </w:pPr>
      <w:r w:rsidRPr="00AB2BCD">
        <w:rPr>
          <w:rFonts w:ascii="Book Antiqua" w:eastAsia="宋体" w:hAnsi="Book Antiqua"/>
          <w:b/>
          <w:kern w:val="0"/>
          <w:sz w:val="24"/>
          <w:lang w:eastAsia="zh-CN"/>
        </w:rPr>
        <w:t>Article in press:</w:t>
      </w:r>
      <w:r w:rsidR="00A11DF0">
        <w:rPr>
          <w:rFonts w:ascii="Book Antiqua" w:eastAsia="宋体" w:hAnsi="Book Antiqua" w:hint="eastAsia"/>
          <w:b/>
          <w:kern w:val="0"/>
          <w:sz w:val="24"/>
          <w:lang w:eastAsia="zh-CN"/>
        </w:rPr>
        <w:t xml:space="preserve"> </w:t>
      </w:r>
      <w:r w:rsidR="00F560E9" w:rsidRPr="004C3289">
        <w:rPr>
          <w:rFonts w:ascii="Book Antiqua" w:eastAsia="宋体" w:hAnsi="Book Antiqua"/>
          <w:bCs/>
          <w:kern w:val="0"/>
          <w:sz w:val="24"/>
          <w:lang w:eastAsia="zh-CN"/>
        </w:rPr>
        <w:t>August 21, 2019</w:t>
      </w:r>
    </w:p>
    <w:p w14:paraId="0B1393FE" w14:textId="4CCD18ED" w:rsidR="00AB2BCD" w:rsidRPr="00AB2BCD" w:rsidRDefault="00AB2BCD" w:rsidP="00AB2BCD">
      <w:pPr>
        <w:widowControl/>
        <w:snapToGrid w:val="0"/>
        <w:spacing w:line="360" w:lineRule="auto"/>
        <w:rPr>
          <w:rFonts w:ascii="Book Antiqua" w:eastAsia="宋体" w:hAnsi="Book Antiqua"/>
          <w:color w:val="000000"/>
          <w:kern w:val="0"/>
          <w:sz w:val="24"/>
          <w:lang w:eastAsia="zh-CN"/>
        </w:rPr>
      </w:pPr>
      <w:r w:rsidRPr="00AB2BCD">
        <w:rPr>
          <w:rFonts w:ascii="Book Antiqua" w:eastAsia="宋体" w:hAnsi="Book Antiqua"/>
          <w:b/>
          <w:kern w:val="0"/>
          <w:sz w:val="24"/>
          <w:lang w:eastAsia="zh-CN"/>
        </w:rPr>
        <w:t>Published online:</w:t>
      </w:r>
      <w:bookmarkEnd w:id="28"/>
      <w:bookmarkEnd w:id="29"/>
      <w:bookmarkEnd w:id="30"/>
      <w:bookmarkEnd w:id="31"/>
      <w:r w:rsidR="00A11DF0" w:rsidRPr="00A11DF0">
        <w:rPr>
          <w:rFonts w:ascii="Book Antiqua" w:eastAsia="宋体" w:hAnsi="Book Antiqua" w:hint="eastAsia"/>
          <w:kern w:val="0"/>
          <w:sz w:val="24"/>
        </w:rPr>
        <w:t xml:space="preserve"> </w:t>
      </w:r>
      <w:r w:rsidR="00A11DF0" w:rsidRPr="00EB2C3A">
        <w:rPr>
          <w:rFonts w:ascii="Book Antiqua" w:eastAsia="宋体" w:hAnsi="Book Antiqua" w:hint="eastAsia"/>
          <w:kern w:val="0"/>
          <w:sz w:val="24"/>
        </w:rPr>
        <w:t>September 24, 2019</w:t>
      </w:r>
    </w:p>
    <w:bookmarkEnd w:id="32"/>
    <w:bookmarkEnd w:id="33"/>
    <w:bookmarkEnd w:id="34"/>
    <w:bookmarkEnd w:id="35"/>
    <w:bookmarkEnd w:id="36"/>
    <w:bookmarkEnd w:id="37"/>
    <w:p w14:paraId="54363FF2" w14:textId="77777777" w:rsidR="00A23C86" w:rsidRPr="00036DAD" w:rsidRDefault="00A23C86" w:rsidP="00036DAD">
      <w:pPr>
        <w:widowControl/>
        <w:adjustRightInd w:val="0"/>
        <w:snapToGrid w:val="0"/>
        <w:spacing w:line="360" w:lineRule="auto"/>
        <w:rPr>
          <w:rFonts w:ascii="Book Antiqua" w:eastAsia="Meiryo UI" w:hAnsi="Book Antiqua" w:cs="Arial"/>
          <w:color w:val="000000" w:themeColor="text1"/>
          <w:kern w:val="0"/>
          <w:sz w:val="24"/>
        </w:rPr>
      </w:pPr>
    </w:p>
    <w:p w14:paraId="39D64CCE" w14:textId="29F22BD3" w:rsidR="00A14B07" w:rsidRPr="00036DAD" w:rsidRDefault="00304DA6" w:rsidP="00036DAD">
      <w:pPr>
        <w:widowControl/>
        <w:adjustRightInd w:val="0"/>
        <w:snapToGrid w:val="0"/>
        <w:spacing w:line="360" w:lineRule="auto"/>
        <w:rPr>
          <w:rFonts w:ascii="Book Antiqua" w:hAnsi="Book Antiqua" w:cs="Arial"/>
          <w:b/>
          <w:color w:val="000000" w:themeColor="text1"/>
          <w:sz w:val="24"/>
        </w:rPr>
      </w:pPr>
      <w:r w:rsidRPr="00036DAD">
        <w:rPr>
          <w:rFonts w:ascii="Book Antiqua" w:hAnsi="Book Antiqua" w:cs="Arial"/>
          <w:b/>
          <w:color w:val="000000" w:themeColor="text1"/>
          <w:sz w:val="24"/>
        </w:rPr>
        <w:br w:type="page"/>
      </w:r>
      <w:r w:rsidR="00A14B07" w:rsidRPr="00036DAD">
        <w:rPr>
          <w:rFonts w:ascii="Book Antiqua" w:hAnsi="Book Antiqua" w:cs="Arial"/>
          <w:b/>
          <w:color w:val="000000" w:themeColor="text1"/>
          <w:sz w:val="24"/>
        </w:rPr>
        <w:lastRenderedPageBreak/>
        <w:t>Abstract</w:t>
      </w:r>
    </w:p>
    <w:p w14:paraId="48467E95" w14:textId="0AA88A90" w:rsidR="00A14B07" w:rsidRDefault="006F14D0" w:rsidP="00036DAD">
      <w:pPr>
        <w:widowControl/>
        <w:adjustRightInd w:val="0"/>
        <w:snapToGrid w:val="0"/>
        <w:spacing w:line="360" w:lineRule="auto"/>
        <w:rPr>
          <w:rFonts w:ascii="Book Antiqua" w:hAnsi="Book Antiqua" w:cs="Arial"/>
          <w:color w:val="000000" w:themeColor="text1"/>
          <w:sz w:val="24"/>
        </w:rPr>
      </w:pPr>
      <w:proofErr w:type="spellStart"/>
      <w:r w:rsidRPr="00036DAD">
        <w:rPr>
          <w:rFonts w:ascii="Book Antiqua" w:hAnsi="Book Antiqua" w:cs="Arial"/>
          <w:color w:val="000000" w:themeColor="text1"/>
          <w:sz w:val="24"/>
        </w:rPr>
        <w:t>Gangliocytic</w:t>
      </w:r>
      <w:proofErr w:type="spellEnd"/>
      <w:r w:rsidRPr="00036DAD">
        <w:rPr>
          <w:rFonts w:ascii="Book Antiqua" w:hAnsi="Book Antiqua" w:cs="Arial"/>
          <w:color w:val="000000" w:themeColor="text1"/>
          <w:sz w:val="24"/>
        </w:rPr>
        <w:t xml:space="preserve"> </w:t>
      </w:r>
      <w:proofErr w:type="spellStart"/>
      <w:r w:rsidRPr="00036DAD">
        <w:rPr>
          <w:rFonts w:ascii="Book Antiqua" w:hAnsi="Book Antiqua" w:cs="Arial"/>
          <w:color w:val="000000" w:themeColor="text1"/>
          <w:sz w:val="24"/>
        </w:rPr>
        <w:t>paraganglioma</w:t>
      </w:r>
      <w:proofErr w:type="spellEnd"/>
      <w:r w:rsidRPr="00036DAD">
        <w:rPr>
          <w:rFonts w:ascii="Book Antiqua" w:hAnsi="Book Antiqua" w:cs="Arial"/>
          <w:color w:val="000000" w:themeColor="text1"/>
          <w:sz w:val="24"/>
        </w:rPr>
        <w:t xml:space="preserve"> (GP) is </w:t>
      </w:r>
      <w:r w:rsidR="00560C4E" w:rsidRPr="00036DAD">
        <w:rPr>
          <w:rFonts w:ascii="Book Antiqua" w:hAnsi="Book Antiqua" w:cs="Arial"/>
          <w:color w:val="000000" w:themeColor="text1"/>
          <w:sz w:val="24"/>
        </w:rPr>
        <w:t>rare</w:t>
      </w:r>
      <w:r w:rsidRPr="00036DAD">
        <w:rPr>
          <w:rFonts w:ascii="Book Antiqua" w:hAnsi="Book Antiqua" w:cs="Arial"/>
          <w:color w:val="000000" w:themeColor="text1"/>
          <w:sz w:val="24"/>
        </w:rPr>
        <w:t xml:space="preserve"> </w:t>
      </w:r>
      <w:bookmarkStart w:id="41" w:name="OLE_LINK676"/>
      <w:bookmarkStart w:id="42" w:name="OLE_LINK677"/>
      <w:r w:rsidR="005524B3" w:rsidRPr="00036DAD">
        <w:rPr>
          <w:rFonts w:ascii="Book Antiqua" w:hAnsi="Book Antiqua" w:cs="Arial"/>
          <w:color w:val="000000" w:themeColor="text1"/>
          <w:sz w:val="24"/>
        </w:rPr>
        <w:t xml:space="preserve">neuroendocrine </w:t>
      </w:r>
      <w:r w:rsidRPr="00036DAD">
        <w:rPr>
          <w:rFonts w:ascii="Book Antiqua" w:hAnsi="Book Antiqua" w:cs="Arial"/>
          <w:color w:val="000000" w:themeColor="text1"/>
          <w:sz w:val="24"/>
        </w:rPr>
        <w:t>tumor</w:t>
      </w:r>
      <w:bookmarkEnd w:id="41"/>
      <w:bookmarkEnd w:id="42"/>
      <w:r w:rsidR="005524B3" w:rsidRPr="00036DAD">
        <w:rPr>
          <w:rFonts w:ascii="Book Antiqua" w:hAnsi="Book Antiqua" w:cs="Arial"/>
          <w:color w:val="000000" w:themeColor="text1"/>
          <w:sz w:val="24"/>
        </w:rPr>
        <w:t xml:space="preserve"> (NET)</w:t>
      </w:r>
      <w:r w:rsidRPr="00036DAD">
        <w:rPr>
          <w:rFonts w:ascii="Book Antiqua" w:hAnsi="Book Antiqua" w:cs="Arial"/>
          <w:color w:val="000000" w:themeColor="text1"/>
          <w:sz w:val="24"/>
        </w:rPr>
        <w:t xml:space="preserve"> </w:t>
      </w:r>
      <w:r w:rsidR="00560C4E" w:rsidRPr="00036DAD">
        <w:rPr>
          <w:rFonts w:ascii="Book Antiqua" w:hAnsi="Book Antiqua" w:cs="Arial"/>
          <w:color w:val="000000" w:themeColor="text1"/>
          <w:sz w:val="24"/>
        </w:rPr>
        <w:t xml:space="preserve">with a good prognosis </w:t>
      </w:r>
      <w:r w:rsidRPr="00036DAD">
        <w:rPr>
          <w:rFonts w:ascii="Book Antiqua" w:hAnsi="Book Antiqua" w:cs="Arial"/>
          <w:color w:val="000000" w:themeColor="text1"/>
          <w:sz w:val="24"/>
        </w:rPr>
        <w:t>that commonly ari</w:t>
      </w:r>
      <w:r w:rsidR="00560C4E" w:rsidRPr="00036DAD">
        <w:rPr>
          <w:rFonts w:ascii="Book Antiqua" w:hAnsi="Book Antiqua" w:cs="Arial"/>
          <w:color w:val="000000" w:themeColor="text1"/>
          <w:sz w:val="24"/>
        </w:rPr>
        <w:t>sing from</w:t>
      </w:r>
      <w:r w:rsidRPr="00036DAD">
        <w:rPr>
          <w:rFonts w:ascii="Book Antiqua" w:hAnsi="Book Antiqua" w:cs="Arial"/>
          <w:color w:val="000000" w:themeColor="text1"/>
          <w:sz w:val="24"/>
        </w:rPr>
        <w:t xml:space="preserve"> duodenum. </w:t>
      </w:r>
      <w:bookmarkStart w:id="43" w:name="_Hlk16931655"/>
      <w:r w:rsidRPr="00036DAD">
        <w:rPr>
          <w:rFonts w:ascii="Book Antiqua" w:hAnsi="Book Antiqua" w:cs="Arial"/>
          <w:color w:val="000000" w:themeColor="text1"/>
          <w:sz w:val="24"/>
        </w:rPr>
        <w:t>Although the tumor is characterized by its unique triphasic cells</w:t>
      </w:r>
      <w:r w:rsidR="00D11294" w:rsidRPr="00036DAD">
        <w:rPr>
          <w:rFonts w:ascii="Book Antiqua" w:hAnsi="Book Antiqua" w:cs="Arial"/>
          <w:color w:val="000000" w:themeColor="text1"/>
          <w:sz w:val="24"/>
        </w:rPr>
        <w:t xml:space="preserve"> (epithelioid, s</w:t>
      </w:r>
      <w:r w:rsidR="00560C4E" w:rsidRPr="00036DAD">
        <w:rPr>
          <w:rFonts w:ascii="Book Antiqua" w:hAnsi="Book Antiqua" w:cs="Arial"/>
          <w:color w:val="000000" w:themeColor="text1"/>
          <w:sz w:val="24"/>
        </w:rPr>
        <w:t>pindle, and ganglion</w:t>
      </w:r>
      <w:r w:rsidR="00A23C86">
        <w:rPr>
          <w:rFonts w:ascii="Book Antiqua" w:hAnsi="Book Antiqua" w:cs="Arial"/>
          <w:color w:val="000000" w:themeColor="text1"/>
          <w:sz w:val="24"/>
        </w:rPr>
        <w:t>-</w:t>
      </w:r>
      <w:r w:rsidR="00560C4E" w:rsidRPr="00036DAD">
        <w:rPr>
          <w:rFonts w:ascii="Book Antiqua" w:hAnsi="Book Antiqua" w:cs="Arial"/>
          <w:color w:val="000000" w:themeColor="text1"/>
          <w:sz w:val="24"/>
        </w:rPr>
        <w:t>like cells</w:t>
      </w:r>
      <w:r w:rsidR="00D11294" w:rsidRPr="00036DAD">
        <w:rPr>
          <w:rFonts w:ascii="Book Antiqua" w:hAnsi="Book Antiqua" w:cs="Arial"/>
          <w:color w:val="000000" w:themeColor="text1"/>
          <w:sz w:val="24"/>
        </w:rPr>
        <w:t>)</w:t>
      </w:r>
      <w:r w:rsidRPr="00036DAD">
        <w:rPr>
          <w:rFonts w:ascii="Book Antiqua" w:hAnsi="Book Antiqua" w:cs="Arial"/>
          <w:color w:val="000000" w:themeColor="text1"/>
          <w:sz w:val="24"/>
        </w:rPr>
        <w:t>, the proportions of these three tumor cells vary widely from case to case</w:t>
      </w:r>
      <w:r w:rsidR="006F2937" w:rsidRPr="00036DAD">
        <w:rPr>
          <w:rFonts w:ascii="Book Antiqua" w:hAnsi="Book Antiqua" w:cs="Arial"/>
          <w:color w:val="000000" w:themeColor="text1"/>
          <w:sz w:val="24"/>
        </w:rPr>
        <w:t xml:space="preserve">, </w:t>
      </w:r>
      <w:r w:rsidRPr="00036DAD">
        <w:rPr>
          <w:rFonts w:ascii="Book Antiqua" w:hAnsi="Book Antiqua" w:cs="Arial"/>
          <w:color w:val="000000" w:themeColor="text1"/>
          <w:sz w:val="24"/>
        </w:rPr>
        <w:t>and occasionally, morphological and immunohistochemical similarities are found between GP and NET G1</w:t>
      </w:r>
      <w:r w:rsidR="00D11294" w:rsidRPr="00036DAD">
        <w:rPr>
          <w:rFonts w:ascii="Book Antiqua" w:hAnsi="Book Antiqua" w:cs="Arial"/>
          <w:color w:val="000000" w:themeColor="text1"/>
          <w:sz w:val="24"/>
        </w:rPr>
        <w:t xml:space="preserve"> (carcinoid tumors)</w:t>
      </w:r>
      <w:r w:rsidRPr="00036DAD">
        <w:rPr>
          <w:rFonts w:ascii="Book Antiqua" w:hAnsi="Book Antiqua" w:cs="Arial"/>
          <w:color w:val="000000" w:themeColor="text1"/>
          <w:sz w:val="24"/>
        </w:rPr>
        <w:t xml:space="preserve">. </w:t>
      </w:r>
      <w:bookmarkEnd w:id="43"/>
      <w:r w:rsidRPr="00036DAD">
        <w:rPr>
          <w:rFonts w:ascii="Book Antiqua" w:hAnsi="Book Antiqua" w:cs="Arial"/>
          <w:color w:val="000000" w:themeColor="text1"/>
          <w:sz w:val="24"/>
        </w:rPr>
        <w:t>Further, GP accounts for a substantial number of duodenal NETs. Therefore, GP continues to be misdiagnosed, most often as NET G1.</w:t>
      </w:r>
      <w:r w:rsidR="00D11294" w:rsidRPr="00036DAD">
        <w:rPr>
          <w:rFonts w:ascii="Book Antiqua" w:hAnsi="Book Antiqua" w:cs="Arial"/>
          <w:color w:val="000000" w:themeColor="text1"/>
          <w:sz w:val="24"/>
        </w:rPr>
        <w:t xml:space="preserve"> </w:t>
      </w:r>
      <w:r w:rsidR="00A14B07" w:rsidRPr="00036DAD">
        <w:rPr>
          <w:rFonts w:ascii="Book Antiqua" w:hAnsi="Book Antiqua" w:cs="Arial"/>
          <w:color w:val="000000" w:themeColor="text1"/>
          <w:sz w:val="24"/>
        </w:rPr>
        <w:t xml:space="preserve">However, </w:t>
      </w:r>
      <w:r w:rsidR="00B22AD2" w:rsidRPr="00036DAD">
        <w:rPr>
          <w:rFonts w:ascii="Book Antiqua" w:hAnsi="Book Antiqua" w:cs="Arial"/>
          <w:color w:val="000000" w:themeColor="text1"/>
          <w:sz w:val="24"/>
        </w:rPr>
        <w:t xml:space="preserve">GP </w:t>
      </w:r>
      <w:r w:rsidR="008A678D" w:rsidRPr="00036DAD">
        <w:rPr>
          <w:rFonts w:ascii="Book Antiqua" w:hAnsi="Book Antiqua" w:cs="Arial"/>
          <w:color w:val="000000" w:themeColor="text1"/>
          <w:sz w:val="24"/>
        </w:rPr>
        <w:t xml:space="preserve">has </w:t>
      </w:r>
      <w:r w:rsidR="00B22AD2" w:rsidRPr="00036DAD">
        <w:rPr>
          <w:rFonts w:ascii="Book Antiqua" w:hAnsi="Book Antiqua" w:cs="Arial"/>
          <w:color w:val="000000" w:themeColor="text1"/>
          <w:sz w:val="24"/>
        </w:rPr>
        <w:t>a better prognosis than NET G1</w:t>
      </w:r>
      <w:r w:rsidR="008A678D" w:rsidRPr="00036DAD">
        <w:rPr>
          <w:rFonts w:ascii="Book Antiqua" w:hAnsi="Book Antiqua" w:cs="Arial"/>
          <w:color w:val="000000" w:themeColor="text1"/>
          <w:sz w:val="24"/>
        </w:rPr>
        <w:t>,</w:t>
      </w:r>
      <w:r w:rsidR="00B22AD2" w:rsidRPr="00036DAD">
        <w:rPr>
          <w:rFonts w:ascii="Book Antiqua" w:hAnsi="Book Antiqua" w:cs="Arial"/>
          <w:color w:val="000000" w:themeColor="text1"/>
          <w:sz w:val="24"/>
        </w:rPr>
        <w:t xml:space="preserve"> and </w:t>
      </w:r>
      <w:r w:rsidR="00A14B07" w:rsidRPr="00036DAD">
        <w:rPr>
          <w:rFonts w:ascii="Book Antiqua" w:hAnsi="Book Antiqua" w:cs="Arial"/>
          <w:color w:val="000000" w:themeColor="text1"/>
          <w:sz w:val="24"/>
        </w:rPr>
        <w:t xml:space="preserve">it is important to differentiate GP from NET G1. </w:t>
      </w:r>
      <w:r w:rsidR="000D3BCB" w:rsidRPr="00036DAD">
        <w:rPr>
          <w:rFonts w:ascii="Book Antiqua" w:hAnsi="Book Antiqua" w:cs="Arial"/>
          <w:color w:val="000000" w:themeColor="text1"/>
          <w:sz w:val="24"/>
        </w:rPr>
        <w:t>In this article, I wish to provide up</w:t>
      </w:r>
      <w:r w:rsidR="00A23C86">
        <w:rPr>
          <w:rFonts w:ascii="Book Antiqua" w:hAnsi="Book Antiqua" w:cs="Arial"/>
          <w:color w:val="000000" w:themeColor="text1"/>
          <w:sz w:val="24"/>
        </w:rPr>
        <w:t>-</w:t>
      </w:r>
      <w:r w:rsidR="000D3BCB" w:rsidRPr="00036DAD">
        <w:rPr>
          <w:rFonts w:ascii="Book Antiqua" w:hAnsi="Book Antiqua" w:cs="Arial"/>
          <w:color w:val="000000" w:themeColor="text1"/>
          <w:sz w:val="24"/>
        </w:rPr>
        <w:t>to</w:t>
      </w:r>
      <w:r w:rsidR="00A23C86">
        <w:rPr>
          <w:rFonts w:ascii="Book Antiqua" w:hAnsi="Book Antiqua" w:cs="Arial"/>
          <w:color w:val="000000" w:themeColor="text1"/>
          <w:sz w:val="24"/>
        </w:rPr>
        <w:t>-</w:t>
      </w:r>
      <w:r w:rsidR="000D3BCB" w:rsidRPr="00036DAD">
        <w:rPr>
          <w:rFonts w:ascii="Book Antiqua" w:hAnsi="Book Antiqua" w:cs="Arial"/>
          <w:color w:val="000000" w:themeColor="text1"/>
          <w:sz w:val="24"/>
        </w:rPr>
        <w:t>date clinicopathological information to help oncologists gain better insight into the diagnosis and clinical management of this tumor.</w:t>
      </w:r>
    </w:p>
    <w:p w14:paraId="7ED87DA4" w14:textId="77777777" w:rsidR="000B154F" w:rsidRPr="00036DAD" w:rsidRDefault="000B154F" w:rsidP="00036DAD">
      <w:pPr>
        <w:widowControl/>
        <w:adjustRightInd w:val="0"/>
        <w:snapToGrid w:val="0"/>
        <w:spacing w:line="360" w:lineRule="auto"/>
        <w:rPr>
          <w:rFonts w:ascii="Book Antiqua" w:hAnsi="Book Antiqua" w:cs="Arial"/>
          <w:color w:val="000000" w:themeColor="text1"/>
          <w:sz w:val="24"/>
        </w:rPr>
      </w:pPr>
    </w:p>
    <w:p w14:paraId="5372FF82" w14:textId="5E44E917" w:rsidR="00A14B07" w:rsidRPr="00036DAD" w:rsidRDefault="00A14B07" w:rsidP="00036DAD">
      <w:pPr>
        <w:widowControl/>
        <w:adjustRightInd w:val="0"/>
        <w:snapToGrid w:val="0"/>
        <w:spacing w:line="360" w:lineRule="auto"/>
        <w:rPr>
          <w:rFonts w:ascii="Book Antiqua" w:hAnsi="Book Antiqua" w:cs="Arial"/>
          <w:color w:val="000000" w:themeColor="text1"/>
          <w:sz w:val="24"/>
        </w:rPr>
      </w:pPr>
      <w:r w:rsidRPr="00036DAD">
        <w:rPr>
          <w:rFonts w:ascii="Book Antiqua" w:hAnsi="Book Antiqua" w:cs="Arial"/>
          <w:b/>
          <w:color w:val="000000" w:themeColor="text1"/>
          <w:sz w:val="24"/>
        </w:rPr>
        <w:t>Key words:</w:t>
      </w:r>
      <w:r w:rsidR="003D6AC2" w:rsidRPr="00036DAD">
        <w:rPr>
          <w:rFonts w:ascii="Book Antiqua" w:hAnsi="Book Antiqua" w:cs="Arial"/>
          <w:color w:val="000000" w:themeColor="text1"/>
          <w:sz w:val="24"/>
        </w:rPr>
        <w:t xml:space="preserve"> </w:t>
      </w:r>
      <w:r w:rsidR="00D11294" w:rsidRPr="00036DAD">
        <w:rPr>
          <w:rFonts w:ascii="Book Antiqua" w:hAnsi="Book Antiqua" w:cs="Arial"/>
          <w:color w:val="000000" w:themeColor="text1"/>
          <w:sz w:val="24"/>
        </w:rPr>
        <w:t>N</w:t>
      </w:r>
      <w:r w:rsidR="003D6AC2" w:rsidRPr="00036DAD">
        <w:rPr>
          <w:rFonts w:ascii="Book Antiqua" w:hAnsi="Book Antiqua" w:cs="Arial"/>
          <w:color w:val="000000" w:themeColor="text1"/>
          <w:sz w:val="24"/>
        </w:rPr>
        <w:t>euroendocrine tumor;</w:t>
      </w:r>
      <w:r w:rsidRPr="00036DAD">
        <w:rPr>
          <w:rFonts w:ascii="Book Antiqua" w:hAnsi="Book Antiqua" w:cs="Arial"/>
          <w:color w:val="000000" w:themeColor="text1"/>
          <w:sz w:val="24"/>
        </w:rPr>
        <w:t xml:space="preserve"> </w:t>
      </w:r>
      <w:proofErr w:type="spellStart"/>
      <w:r w:rsidR="00D11294" w:rsidRPr="00036DAD">
        <w:rPr>
          <w:rFonts w:ascii="Book Antiqua" w:hAnsi="Book Antiqua" w:cs="Arial"/>
          <w:color w:val="000000" w:themeColor="text1"/>
          <w:sz w:val="24"/>
        </w:rPr>
        <w:t>G</w:t>
      </w:r>
      <w:r w:rsidRPr="00036DAD">
        <w:rPr>
          <w:rFonts w:ascii="Book Antiqua" w:hAnsi="Book Antiqua" w:cs="Arial"/>
          <w:color w:val="000000" w:themeColor="text1"/>
          <w:sz w:val="24"/>
        </w:rPr>
        <w:t>angliocytic</w:t>
      </w:r>
      <w:proofErr w:type="spellEnd"/>
      <w:r w:rsidRPr="00036DAD">
        <w:rPr>
          <w:rFonts w:ascii="Book Antiqua" w:hAnsi="Book Antiqua" w:cs="Arial"/>
          <w:color w:val="000000" w:themeColor="text1"/>
          <w:sz w:val="24"/>
        </w:rPr>
        <w:t xml:space="preserve"> </w:t>
      </w:r>
      <w:proofErr w:type="spellStart"/>
      <w:r w:rsidRPr="00036DAD">
        <w:rPr>
          <w:rFonts w:ascii="Book Antiqua" w:hAnsi="Book Antiqua" w:cs="Arial"/>
          <w:color w:val="000000" w:themeColor="text1"/>
          <w:sz w:val="24"/>
        </w:rPr>
        <w:t>paraganglioma</w:t>
      </w:r>
      <w:proofErr w:type="spellEnd"/>
      <w:r w:rsidR="003D6AC2" w:rsidRPr="00036DAD">
        <w:rPr>
          <w:rFonts w:ascii="Book Antiqua" w:hAnsi="Book Antiqua" w:cs="Arial"/>
          <w:color w:val="000000" w:themeColor="text1"/>
          <w:sz w:val="24"/>
        </w:rPr>
        <w:t xml:space="preserve">; </w:t>
      </w:r>
      <w:r w:rsidR="00D11294" w:rsidRPr="00036DAD">
        <w:rPr>
          <w:rFonts w:ascii="Book Antiqua" w:hAnsi="Book Antiqua" w:cs="Arial"/>
          <w:color w:val="000000" w:themeColor="text1"/>
          <w:sz w:val="24"/>
        </w:rPr>
        <w:t>P</w:t>
      </w:r>
      <w:r w:rsidRPr="00036DAD">
        <w:rPr>
          <w:rFonts w:ascii="Book Antiqua" w:hAnsi="Book Antiqua" w:cs="Arial"/>
          <w:color w:val="000000" w:themeColor="text1"/>
          <w:sz w:val="24"/>
        </w:rPr>
        <w:t>rogesterone receptor</w:t>
      </w:r>
      <w:r w:rsidR="003D6AC2" w:rsidRPr="00036DAD">
        <w:rPr>
          <w:rFonts w:ascii="Book Antiqua" w:hAnsi="Book Antiqua" w:cs="Arial"/>
          <w:color w:val="000000" w:themeColor="text1"/>
          <w:sz w:val="24"/>
        </w:rPr>
        <w:t xml:space="preserve">; </w:t>
      </w:r>
      <w:r w:rsidR="00D11294" w:rsidRPr="00036DAD">
        <w:rPr>
          <w:rFonts w:ascii="Book Antiqua" w:hAnsi="Book Antiqua" w:cs="Arial"/>
          <w:color w:val="000000" w:themeColor="text1"/>
          <w:sz w:val="24"/>
        </w:rPr>
        <w:t>P</w:t>
      </w:r>
      <w:r w:rsidRPr="00036DAD">
        <w:rPr>
          <w:rFonts w:ascii="Book Antiqua" w:hAnsi="Book Antiqua" w:cs="Arial"/>
          <w:color w:val="000000" w:themeColor="text1"/>
          <w:sz w:val="24"/>
        </w:rPr>
        <w:t>ancreatic polypeptide</w:t>
      </w:r>
      <w:r w:rsidR="003D6AC2" w:rsidRPr="00036DAD">
        <w:rPr>
          <w:rFonts w:ascii="Book Antiqua" w:hAnsi="Book Antiqua" w:cs="Arial"/>
          <w:color w:val="000000" w:themeColor="text1"/>
          <w:sz w:val="24"/>
        </w:rPr>
        <w:t xml:space="preserve">; </w:t>
      </w:r>
      <w:r w:rsidR="00D11294" w:rsidRPr="00036DAD">
        <w:rPr>
          <w:rFonts w:ascii="Book Antiqua" w:hAnsi="Book Antiqua" w:cs="Arial"/>
          <w:color w:val="000000" w:themeColor="text1"/>
          <w:sz w:val="24"/>
        </w:rPr>
        <w:t>L</w:t>
      </w:r>
      <w:r w:rsidR="00586E78" w:rsidRPr="00036DAD">
        <w:rPr>
          <w:rFonts w:ascii="Book Antiqua" w:hAnsi="Book Antiqua" w:cs="Arial"/>
          <w:color w:val="000000" w:themeColor="text1"/>
          <w:sz w:val="24"/>
        </w:rPr>
        <w:t>iter</w:t>
      </w:r>
      <w:r w:rsidR="003D6AC2" w:rsidRPr="00036DAD">
        <w:rPr>
          <w:rFonts w:ascii="Book Antiqua" w:hAnsi="Book Antiqua" w:cs="Arial"/>
          <w:color w:val="000000" w:themeColor="text1"/>
          <w:sz w:val="24"/>
        </w:rPr>
        <w:t>ature survey</w:t>
      </w:r>
    </w:p>
    <w:p w14:paraId="13473948" w14:textId="77777777" w:rsidR="000B154F" w:rsidRPr="000B154F" w:rsidRDefault="000B154F" w:rsidP="000B154F">
      <w:pPr>
        <w:widowControl/>
        <w:adjustRightInd w:val="0"/>
        <w:snapToGrid w:val="0"/>
        <w:spacing w:line="360" w:lineRule="auto"/>
        <w:rPr>
          <w:rFonts w:ascii="Book Antiqua" w:eastAsia="Times New Roman" w:hAnsi="Book Antiqua"/>
          <w:b/>
          <w:kern w:val="0"/>
          <w:sz w:val="24"/>
          <w:shd w:val="clear" w:color="auto" w:fill="FFFFFF"/>
          <w:lang w:eastAsia="en-US"/>
        </w:rPr>
      </w:pPr>
    </w:p>
    <w:p w14:paraId="7DC0EED9" w14:textId="5E7291F3" w:rsidR="00A14B07" w:rsidRPr="000B154F" w:rsidRDefault="000B154F" w:rsidP="000B154F">
      <w:pPr>
        <w:widowControl/>
        <w:spacing w:line="360" w:lineRule="auto"/>
        <w:rPr>
          <w:rFonts w:ascii="Book Antiqua" w:eastAsia="宋体" w:hAnsi="Book Antiqua"/>
          <w:kern w:val="0"/>
          <w:sz w:val="24"/>
          <w:lang w:eastAsia="zh-CN"/>
        </w:rPr>
      </w:pPr>
      <w:bookmarkStart w:id="44" w:name="OLE_LINK43"/>
      <w:bookmarkStart w:id="45" w:name="OLE_LINK44"/>
      <w:bookmarkStart w:id="46" w:name="OLE_LINK67"/>
      <w:bookmarkStart w:id="47" w:name="OLE_LINK65"/>
      <w:bookmarkStart w:id="48" w:name="OLE_LINK71"/>
      <w:bookmarkStart w:id="49" w:name="OLE_LINK58"/>
      <w:bookmarkStart w:id="50" w:name="OLE_LINK59"/>
      <w:bookmarkStart w:id="51" w:name="OLE_LINK24"/>
      <w:r w:rsidRPr="000B154F">
        <w:rPr>
          <w:rFonts w:ascii="Book Antiqua" w:eastAsia="宋体" w:hAnsi="Book Antiqua"/>
          <w:b/>
          <w:kern w:val="0"/>
          <w:sz w:val="24"/>
          <w:lang w:eastAsia="zh-CN"/>
        </w:rPr>
        <w:t xml:space="preserve">© The Author(s) 2019. </w:t>
      </w:r>
      <w:r w:rsidRPr="000B154F">
        <w:rPr>
          <w:rFonts w:ascii="Book Antiqua" w:eastAsia="宋体" w:hAnsi="Book Antiqua"/>
          <w:kern w:val="0"/>
          <w:sz w:val="24"/>
          <w:lang w:eastAsia="zh-CN"/>
        </w:rPr>
        <w:t xml:space="preserve">Published by </w:t>
      </w:r>
      <w:proofErr w:type="spellStart"/>
      <w:r w:rsidRPr="000B154F">
        <w:rPr>
          <w:rFonts w:ascii="Book Antiqua" w:eastAsia="宋体" w:hAnsi="Book Antiqua"/>
          <w:kern w:val="0"/>
          <w:sz w:val="24"/>
          <w:lang w:eastAsia="zh-CN"/>
        </w:rPr>
        <w:t>Baishideng</w:t>
      </w:r>
      <w:proofErr w:type="spellEnd"/>
      <w:r w:rsidRPr="000B154F">
        <w:rPr>
          <w:rFonts w:ascii="Book Antiqua" w:eastAsia="宋体" w:hAnsi="Book Antiqua"/>
          <w:kern w:val="0"/>
          <w:sz w:val="24"/>
          <w:lang w:eastAsia="zh-CN"/>
        </w:rPr>
        <w:t xml:space="preserve"> Publishing Group Inc. All rights reserved.</w:t>
      </w:r>
      <w:bookmarkEnd w:id="44"/>
      <w:bookmarkEnd w:id="45"/>
      <w:bookmarkEnd w:id="46"/>
      <w:bookmarkEnd w:id="47"/>
      <w:bookmarkEnd w:id="48"/>
      <w:bookmarkEnd w:id="49"/>
      <w:bookmarkEnd w:id="50"/>
      <w:bookmarkEnd w:id="51"/>
    </w:p>
    <w:p w14:paraId="3A735B94" w14:textId="77777777" w:rsidR="000B154F" w:rsidRPr="00036DAD" w:rsidRDefault="000B154F" w:rsidP="00036DAD">
      <w:pPr>
        <w:widowControl/>
        <w:adjustRightInd w:val="0"/>
        <w:snapToGrid w:val="0"/>
        <w:spacing w:line="360" w:lineRule="auto"/>
        <w:rPr>
          <w:rFonts w:ascii="Book Antiqua" w:hAnsi="Book Antiqua" w:cs="Arial"/>
          <w:color w:val="000000" w:themeColor="text1"/>
          <w:sz w:val="24"/>
        </w:rPr>
      </w:pPr>
    </w:p>
    <w:p w14:paraId="6D97E5C1" w14:textId="717E3169" w:rsidR="00BA2209" w:rsidRPr="00036DAD" w:rsidRDefault="00A14B07" w:rsidP="00036DAD">
      <w:pPr>
        <w:widowControl/>
        <w:adjustRightInd w:val="0"/>
        <w:snapToGrid w:val="0"/>
        <w:spacing w:line="360" w:lineRule="auto"/>
        <w:rPr>
          <w:rFonts w:ascii="Book Antiqua" w:hAnsi="Book Antiqua" w:cs="Arial"/>
          <w:color w:val="000000" w:themeColor="text1"/>
          <w:sz w:val="24"/>
        </w:rPr>
      </w:pPr>
      <w:r w:rsidRPr="00036DAD">
        <w:rPr>
          <w:rFonts w:ascii="Book Antiqua" w:hAnsi="Book Antiqua" w:cs="Arial"/>
          <w:b/>
          <w:color w:val="000000" w:themeColor="text1"/>
          <w:sz w:val="24"/>
        </w:rPr>
        <w:t xml:space="preserve">Core tip: </w:t>
      </w:r>
      <w:r w:rsidR="00A77046" w:rsidRPr="00036DAD">
        <w:rPr>
          <w:rFonts w:ascii="Book Antiqua" w:hAnsi="Book Antiqua" w:cs="Arial"/>
          <w:color w:val="000000" w:themeColor="text1"/>
          <w:sz w:val="24"/>
        </w:rPr>
        <w:t xml:space="preserve">Although </w:t>
      </w:r>
      <w:proofErr w:type="spellStart"/>
      <w:r w:rsidR="00A77046" w:rsidRPr="00036DAD">
        <w:rPr>
          <w:rFonts w:ascii="Book Antiqua" w:hAnsi="Book Antiqua" w:cs="Arial"/>
          <w:color w:val="000000" w:themeColor="text1"/>
          <w:sz w:val="24"/>
        </w:rPr>
        <w:t>g</w:t>
      </w:r>
      <w:r w:rsidRPr="00036DAD">
        <w:rPr>
          <w:rFonts w:ascii="Book Antiqua" w:hAnsi="Book Antiqua" w:cs="Arial"/>
          <w:color w:val="000000" w:themeColor="text1"/>
          <w:sz w:val="24"/>
        </w:rPr>
        <w:t>angliocytic</w:t>
      </w:r>
      <w:proofErr w:type="spellEnd"/>
      <w:r w:rsidRPr="00036DAD">
        <w:rPr>
          <w:rFonts w:ascii="Book Antiqua" w:hAnsi="Book Antiqua" w:cs="Arial"/>
          <w:color w:val="000000" w:themeColor="text1"/>
          <w:sz w:val="24"/>
        </w:rPr>
        <w:t xml:space="preserve"> </w:t>
      </w:r>
      <w:proofErr w:type="spellStart"/>
      <w:r w:rsidRPr="00036DAD">
        <w:rPr>
          <w:rFonts w:ascii="Book Antiqua" w:hAnsi="Book Antiqua" w:cs="Arial"/>
          <w:color w:val="000000" w:themeColor="text1"/>
          <w:sz w:val="24"/>
        </w:rPr>
        <w:t>paraganglioma</w:t>
      </w:r>
      <w:proofErr w:type="spellEnd"/>
      <w:r w:rsidRPr="00036DAD">
        <w:rPr>
          <w:rFonts w:ascii="Book Antiqua" w:hAnsi="Book Antiqua" w:cs="Arial"/>
          <w:color w:val="000000" w:themeColor="text1"/>
          <w:sz w:val="24"/>
        </w:rPr>
        <w:t xml:space="preserve"> (GP) has been regarded as a </w:t>
      </w:r>
      <w:r w:rsidR="00A77046" w:rsidRPr="00036DAD">
        <w:rPr>
          <w:rFonts w:ascii="Book Antiqua" w:hAnsi="Book Antiqua" w:cs="Arial"/>
          <w:color w:val="000000" w:themeColor="text1"/>
          <w:sz w:val="24"/>
        </w:rPr>
        <w:t>rare neuroendocrine tumor (NET),</w:t>
      </w:r>
      <w:r w:rsidRPr="00036DAD">
        <w:rPr>
          <w:rFonts w:ascii="Book Antiqua" w:hAnsi="Book Antiqua" w:cs="Arial"/>
          <w:color w:val="000000" w:themeColor="text1"/>
          <w:sz w:val="24"/>
        </w:rPr>
        <w:t xml:space="preserve"> GP accounts for</w:t>
      </w:r>
      <w:r w:rsidR="00621A2A" w:rsidRPr="00036DAD">
        <w:rPr>
          <w:rFonts w:ascii="Book Antiqua" w:hAnsi="Book Antiqua" w:cs="Arial"/>
          <w:color w:val="000000" w:themeColor="text1"/>
          <w:sz w:val="24"/>
        </w:rPr>
        <w:t xml:space="preserve"> a</w:t>
      </w:r>
      <w:r w:rsidRPr="00036DAD">
        <w:rPr>
          <w:rFonts w:ascii="Book Antiqua" w:hAnsi="Book Antiqua" w:cs="Arial"/>
          <w:color w:val="000000" w:themeColor="text1"/>
          <w:sz w:val="24"/>
        </w:rPr>
        <w:t xml:space="preserve"> </w:t>
      </w:r>
      <w:r w:rsidR="00B77972" w:rsidRPr="00036DAD">
        <w:rPr>
          <w:rFonts w:ascii="Book Antiqua" w:hAnsi="Book Antiqua" w:cs="Arial"/>
          <w:color w:val="000000" w:themeColor="text1"/>
          <w:sz w:val="24"/>
        </w:rPr>
        <w:t>significant number</w:t>
      </w:r>
      <w:r w:rsidRPr="00036DAD">
        <w:rPr>
          <w:rFonts w:ascii="Book Antiqua" w:hAnsi="Book Antiqua" w:cs="Arial"/>
          <w:color w:val="000000" w:themeColor="text1"/>
          <w:sz w:val="24"/>
        </w:rPr>
        <w:t xml:space="preserve"> of duodenal NETs. </w:t>
      </w:r>
      <w:r w:rsidR="004D0C88" w:rsidRPr="00036DAD">
        <w:rPr>
          <w:rFonts w:ascii="Book Antiqua" w:hAnsi="Book Antiqua" w:cs="Arial"/>
          <w:color w:val="000000" w:themeColor="text1"/>
          <w:sz w:val="24"/>
        </w:rPr>
        <w:t xml:space="preserve">Morphological and immunohistochemical similarities between GP and NET G1 </w:t>
      </w:r>
      <w:r w:rsidR="00A16E3C" w:rsidRPr="00036DAD">
        <w:rPr>
          <w:rFonts w:ascii="Book Antiqua" w:hAnsi="Book Antiqua" w:cs="Arial"/>
          <w:color w:val="000000" w:themeColor="text1"/>
          <w:sz w:val="24"/>
        </w:rPr>
        <w:t xml:space="preserve">often lead to </w:t>
      </w:r>
      <w:r w:rsidR="00B77972" w:rsidRPr="00036DAD">
        <w:rPr>
          <w:rFonts w:ascii="Book Antiqua" w:hAnsi="Book Antiqua" w:cs="Arial"/>
          <w:color w:val="000000" w:themeColor="text1"/>
          <w:sz w:val="24"/>
        </w:rPr>
        <w:t xml:space="preserve">misdiagnoses </w:t>
      </w:r>
      <w:r w:rsidR="00A16E3C" w:rsidRPr="00036DAD">
        <w:rPr>
          <w:rFonts w:ascii="Book Antiqua" w:hAnsi="Book Antiqua" w:cs="Arial"/>
          <w:color w:val="000000" w:themeColor="text1"/>
          <w:sz w:val="24"/>
        </w:rPr>
        <w:t xml:space="preserve">of </w:t>
      </w:r>
      <w:r w:rsidR="00B77972" w:rsidRPr="00036DAD">
        <w:rPr>
          <w:rFonts w:ascii="Book Antiqua" w:hAnsi="Book Antiqua" w:cs="Arial"/>
          <w:color w:val="000000" w:themeColor="text1"/>
          <w:sz w:val="24"/>
        </w:rPr>
        <w:t>both</w:t>
      </w:r>
      <w:r w:rsidRPr="00036DAD">
        <w:rPr>
          <w:rFonts w:ascii="Book Antiqua" w:hAnsi="Book Antiqua" w:cs="Arial"/>
          <w:color w:val="000000" w:themeColor="text1"/>
          <w:sz w:val="24"/>
        </w:rPr>
        <w:t xml:space="preserve">. However, the prognosis </w:t>
      </w:r>
      <w:r w:rsidR="00B77972" w:rsidRPr="00036DAD">
        <w:rPr>
          <w:rFonts w:ascii="Book Antiqua" w:hAnsi="Book Antiqua" w:cs="Arial"/>
          <w:color w:val="000000" w:themeColor="text1"/>
          <w:sz w:val="24"/>
        </w:rPr>
        <w:t>is often</w:t>
      </w:r>
      <w:r w:rsidRPr="00036DAD">
        <w:rPr>
          <w:rFonts w:ascii="Book Antiqua" w:hAnsi="Book Antiqua" w:cs="Arial"/>
          <w:color w:val="000000" w:themeColor="text1"/>
          <w:sz w:val="24"/>
        </w:rPr>
        <w:t xml:space="preserve"> better </w:t>
      </w:r>
      <w:r w:rsidR="00B77972" w:rsidRPr="00036DAD">
        <w:rPr>
          <w:rFonts w:ascii="Book Antiqua" w:hAnsi="Book Antiqua" w:cs="Arial"/>
          <w:color w:val="000000" w:themeColor="text1"/>
          <w:sz w:val="24"/>
        </w:rPr>
        <w:t xml:space="preserve">for </w:t>
      </w:r>
      <w:r w:rsidRPr="00036DAD">
        <w:rPr>
          <w:rFonts w:ascii="Book Antiqua" w:hAnsi="Book Antiqua" w:cs="Arial"/>
          <w:color w:val="000000" w:themeColor="text1"/>
          <w:sz w:val="24"/>
        </w:rPr>
        <w:t xml:space="preserve">patients with GP than </w:t>
      </w:r>
      <w:r w:rsidR="00B77972" w:rsidRPr="00036DAD">
        <w:rPr>
          <w:rFonts w:ascii="Book Antiqua" w:hAnsi="Book Antiqua" w:cs="Arial"/>
          <w:color w:val="000000" w:themeColor="text1"/>
          <w:sz w:val="24"/>
        </w:rPr>
        <w:t xml:space="preserve">for </w:t>
      </w:r>
      <w:r w:rsidRPr="00036DAD">
        <w:rPr>
          <w:rFonts w:ascii="Book Antiqua" w:hAnsi="Book Antiqua" w:cs="Arial"/>
          <w:color w:val="000000" w:themeColor="text1"/>
          <w:sz w:val="24"/>
        </w:rPr>
        <w:t xml:space="preserve">those with NET G1. Therefore, it is important to differentiate GP from NET G1. </w:t>
      </w:r>
      <w:r w:rsidR="00B77972" w:rsidRPr="00036DAD">
        <w:rPr>
          <w:rFonts w:ascii="Book Antiqua" w:hAnsi="Book Antiqua" w:cs="Arial"/>
          <w:color w:val="000000" w:themeColor="text1"/>
          <w:sz w:val="24"/>
        </w:rPr>
        <w:t>T</w:t>
      </w:r>
      <w:r w:rsidR="00A16E3C" w:rsidRPr="00036DAD">
        <w:rPr>
          <w:rFonts w:ascii="Book Antiqua" w:hAnsi="Book Antiqua" w:cs="Arial"/>
          <w:color w:val="000000" w:themeColor="text1"/>
          <w:sz w:val="24"/>
        </w:rPr>
        <w:t>his editorial</w:t>
      </w:r>
      <w:r w:rsidR="00B77972" w:rsidRPr="00036DAD">
        <w:rPr>
          <w:rFonts w:ascii="Book Antiqua" w:hAnsi="Book Antiqua" w:cs="Arial"/>
          <w:color w:val="000000" w:themeColor="text1"/>
          <w:sz w:val="24"/>
        </w:rPr>
        <w:t xml:space="preserve"> provides</w:t>
      </w:r>
      <w:r w:rsidR="00A16E3C" w:rsidRPr="00036DAD">
        <w:rPr>
          <w:rFonts w:ascii="Book Antiqua" w:hAnsi="Book Antiqua" w:cs="Arial"/>
          <w:color w:val="000000" w:themeColor="text1"/>
          <w:sz w:val="24"/>
        </w:rPr>
        <w:t xml:space="preserve"> </w:t>
      </w:r>
      <w:r w:rsidR="0077774C" w:rsidRPr="00036DAD">
        <w:rPr>
          <w:rFonts w:ascii="Book Antiqua" w:hAnsi="Book Antiqua" w:cs="Arial"/>
          <w:color w:val="000000" w:themeColor="text1"/>
          <w:sz w:val="24"/>
        </w:rPr>
        <w:t>up</w:t>
      </w:r>
      <w:r w:rsidR="00A23C86">
        <w:rPr>
          <w:rFonts w:ascii="Book Antiqua" w:hAnsi="Book Antiqua" w:cs="Arial"/>
          <w:color w:val="000000" w:themeColor="text1"/>
          <w:sz w:val="24"/>
        </w:rPr>
        <w:t>-</w:t>
      </w:r>
      <w:r w:rsidR="0077774C" w:rsidRPr="00036DAD">
        <w:rPr>
          <w:rFonts w:ascii="Book Antiqua" w:hAnsi="Book Antiqua" w:cs="Arial"/>
          <w:color w:val="000000" w:themeColor="text1"/>
          <w:sz w:val="24"/>
        </w:rPr>
        <w:t>to</w:t>
      </w:r>
      <w:r w:rsidR="00A23C86">
        <w:rPr>
          <w:rFonts w:ascii="Book Antiqua" w:hAnsi="Book Antiqua" w:cs="Arial"/>
          <w:color w:val="000000" w:themeColor="text1"/>
          <w:sz w:val="24"/>
        </w:rPr>
        <w:t>-</w:t>
      </w:r>
      <w:r w:rsidR="0077774C" w:rsidRPr="00036DAD">
        <w:rPr>
          <w:rFonts w:ascii="Book Antiqua" w:hAnsi="Book Antiqua" w:cs="Arial"/>
          <w:color w:val="000000" w:themeColor="text1"/>
          <w:sz w:val="24"/>
        </w:rPr>
        <w:t xml:space="preserve">date data on the clinicopathological characteristics of GP and </w:t>
      </w:r>
      <w:r w:rsidRPr="00036DAD">
        <w:rPr>
          <w:rFonts w:ascii="Book Antiqua" w:hAnsi="Book Antiqua" w:cs="Arial"/>
          <w:color w:val="000000" w:themeColor="text1"/>
          <w:sz w:val="24"/>
        </w:rPr>
        <w:t>emphasize</w:t>
      </w:r>
      <w:r w:rsidR="00B77972" w:rsidRPr="00036DAD">
        <w:rPr>
          <w:rFonts w:ascii="Book Antiqua" w:hAnsi="Book Antiqua" w:cs="Arial"/>
          <w:color w:val="000000" w:themeColor="text1"/>
          <w:sz w:val="24"/>
        </w:rPr>
        <w:t>s</w:t>
      </w:r>
      <w:r w:rsidRPr="00036DAD">
        <w:rPr>
          <w:rFonts w:ascii="Book Antiqua" w:hAnsi="Book Antiqua" w:cs="Arial"/>
          <w:color w:val="000000" w:themeColor="text1"/>
          <w:sz w:val="24"/>
        </w:rPr>
        <w:t xml:space="preserve"> the importance of</w:t>
      </w:r>
      <w:r w:rsidR="00B77972" w:rsidRPr="00036DAD">
        <w:rPr>
          <w:rFonts w:ascii="Book Antiqua" w:hAnsi="Book Antiqua" w:cs="Arial"/>
          <w:color w:val="000000" w:themeColor="text1"/>
          <w:sz w:val="24"/>
        </w:rPr>
        <w:t xml:space="preserve"> </w:t>
      </w:r>
      <w:r w:rsidR="0077774C" w:rsidRPr="00036DAD">
        <w:rPr>
          <w:rFonts w:ascii="Book Antiqua" w:hAnsi="Book Antiqua" w:cs="Arial"/>
          <w:color w:val="000000" w:themeColor="text1"/>
          <w:sz w:val="24"/>
        </w:rPr>
        <w:t>confirm</w:t>
      </w:r>
      <w:r w:rsidR="00B77972" w:rsidRPr="00036DAD">
        <w:rPr>
          <w:rFonts w:ascii="Book Antiqua" w:hAnsi="Book Antiqua" w:cs="Arial"/>
          <w:color w:val="000000" w:themeColor="text1"/>
          <w:sz w:val="24"/>
        </w:rPr>
        <w:t>ing</w:t>
      </w:r>
      <w:r w:rsidR="0077774C" w:rsidRPr="00036DAD">
        <w:rPr>
          <w:rFonts w:ascii="Book Antiqua" w:hAnsi="Book Antiqua" w:cs="Arial"/>
          <w:color w:val="000000" w:themeColor="text1"/>
          <w:sz w:val="24"/>
        </w:rPr>
        <w:t xml:space="preserve"> </w:t>
      </w:r>
      <w:r w:rsidRPr="00036DAD">
        <w:rPr>
          <w:rFonts w:ascii="Book Antiqua" w:hAnsi="Book Antiqua" w:cs="Arial"/>
          <w:color w:val="000000" w:themeColor="text1"/>
          <w:sz w:val="24"/>
        </w:rPr>
        <w:t xml:space="preserve">progesterone receptor and pancreatic polypeptide </w:t>
      </w:r>
      <w:r w:rsidR="00B77972" w:rsidRPr="00036DAD">
        <w:rPr>
          <w:rFonts w:ascii="Book Antiqua" w:hAnsi="Book Antiqua" w:cs="Arial"/>
          <w:color w:val="000000" w:themeColor="text1"/>
          <w:sz w:val="24"/>
        </w:rPr>
        <w:t xml:space="preserve">immunoreactivity </w:t>
      </w:r>
      <w:r w:rsidRPr="00036DAD">
        <w:rPr>
          <w:rFonts w:ascii="Book Antiqua" w:hAnsi="Book Antiqua" w:cs="Arial"/>
          <w:color w:val="000000" w:themeColor="text1"/>
          <w:sz w:val="24"/>
        </w:rPr>
        <w:t>for differentiating GP from NET G1</w:t>
      </w:r>
      <w:r w:rsidR="00CA1E01" w:rsidRPr="00036DAD">
        <w:rPr>
          <w:rFonts w:ascii="Book Antiqua" w:hAnsi="Book Antiqua" w:cs="Arial"/>
          <w:color w:val="000000" w:themeColor="text1"/>
          <w:sz w:val="24"/>
        </w:rPr>
        <w:t>.</w:t>
      </w:r>
    </w:p>
    <w:p w14:paraId="38930831" w14:textId="77777777" w:rsidR="00B255E3" w:rsidRPr="00036DAD" w:rsidRDefault="00B255E3" w:rsidP="00036DAD">
      <w:pPr>
        <w:adjustRightInd w:val="0"/>
        <w:snapToGrid w:val="0"/>
        <w:spacing w:line="360" w:lineRule="auto"/>
        <w:rPr>
          <w:rFonts w:ascii="Book Antiqua" w:hAnsi="Book Antiqua" w:cs="Arial"/>
          <w:color w:val="000000" w:themeColor="text1"/>
          <w:sz w:val="24"/>
        </w:rPr>
      </w:pPr>
    </w:p>
    <w:p w14:paraId="7FA0AAB7" w14:textId="5FAB1FB2" w:rsidR="0089587D" w:rsidRPr="006C7938" w:rsidRDefault="00B255E3" w:rsidP="00036DAD">
      <w:pPr>
        <w:adjustRightInd w:val="0"/>
        <w:snapToGrid w:val="0"/>
        <w:spacing w:line="360" w:lineRule="auto"/>
        <w:rPr>
          <w:rFonts w:ascii="Book Antiqua" w:eastAsia="宋体" w:hAnsi="Book Antiqua" w:hint="eastAsia"/>
          <w:kern w:val="0"/>
          <w:sz w:val="24"/>
          <w:lang w:eastAsia="zh-CN"/>
        </w:rPr>
      </w:pPr>
      <w:r w:rsidRPr="00036DAD">
        <w:rPr>
          <w:rFonts w:ascii="Book Antiqua" w:hAnsi="Book Antiqua" w:cs="Arial"/>
          <w:color w:val="000000" w:themeColor="text1"/>
          <w:sz w:val="24"/>
        </w:rPr>
        <w:t>Okubo</w:t>
      </w:r>
      <w:r w:rsidR="00046F8C">
        <w:rPr>
          <w:rFonts w:ascii="Book Antiqua" w:hAnsi="Book Antiqua" w:cs="Arial"/>
          <w:color w:val="000000" w:themeColor="text1"/>
          <w:sz w:val="24"/>
        </w:rPr>
        <w:t xml:space="preserve"> Y.</w:t>
      </w:r>
      <w:r w:rsidRPr="00036DAD">
        <w:rPr>
          <w:rFonts w:ascii="Book Antiqua" w:hAnsi="Book Antiqua" w:cs="Arial"/>
          <w:color w:val="000000" w:themeColor="text1"/>
          <w:sz w:val="24"/>
        </w:rPr>
        <w:t xml:space="preserve"> </w:t>
      </w:r>
      <w:proofErr w:type="spellStart"/>
      <w:r w:rsidR="00046F8C" w:rsidRPr="00046F8C">
        <w:rPr>
          <w:rFonts w:ascii="Book Antiqua" w:hAnsi="Book Antiqua" w:cs="Arial"/>
          <w:color w:val="000000" w:themeColor="text1"/>
          <w:sz w:val="24"/>
        </w:rPr>
        <w:t>Gangliocytic</w:t>
      </w:r>
      <w:proofErr w:type="spellEnd"/>
      <w:r w:rsidR="00046F8C" w:rsidRPr="00046F8C">
        <w:rPr>
          <w:rFonts w:ascii="Book Antiqua" w:hAnsi="Book Antiqua" w:cs="Arial"/>
          <w:color w:val="000000" w:themeColor="text1"/>
          <w:sz w:val="24"/>
        </w:rPr>
        <w:t xml:space="preserve"> </w:t>
      </w:r>
      <w:proofErr w:type="spellStart"/>
      <w:r w:rsidR="00046F8C" w:rsidRPr="00046F8C">
        <w:rPr>
          <w:rFonts w:ascii="Book Antiqua" w:hAnsi="Book Antiqua" w:cs="Arial"/>
          <w:color w:val="000000" w:themeColor="text1"/>
          <w:sz w:val="24"/>
        </w:rPr>
        <w:t>paraganglioma</w:t>
      </w:r>
      <w:proofErr w:type="spellEnd"/>
      <w:r w:rsidR="00046F8C" w:rsidRPr="00046F8C">
        <w:rPr>
          <w:rFonts w:ascii="Book Antiqua" w:hAnsi="Book Antiqua" w:cs="Arial"/>
          <w:color w:val="000000" w:themeColor="text1"/>
          <w:sz w:val="24"/>
        </w:rPr>
        <w:t>: An overview and future perspective</w:t>
      </w:r>
      <w:r w:rsidR="00046F8C">
        <w:rPr>
          <w:rFonts w:ascii="Book Antiqua" w:hAnsi="Book Antiqua" w:cs="Arial"/>
          <w:color w:val="000000" w:themeColor="text1"/>
          <w:sz w:val="24"/>
        </w:rPr>
        <w:t xml:space="preserve">. </w:t>
      </w:r>
      <w:bookmarkStart w:id="52" w:name="OLE_LINK1105"/>
      <w:bookmarkStart w:id="53" w:name="OLE_LINK1107"/>
      <w:r w:rsidR="00046F8C" w:rsidRPr="00046F8C">
        <w:rPr>
          <w:rFonts w:ascii="Book Antiqua" w:eastAsia="Times New Roman" w:hAnsi="Book Antiqua"/>
          <w:i/>
          <w:kern w:val="0"/>
          <w:sz w:val="24"/>
          <w:lang w:eastAsia="en-US"/>
        </w:rPr>
        <w:t xml:space="preserve">World J </w:t>
      </w:r>
      <w:proofErr w:type="spellStart"/>
      <w:r w:rsidR="00046F8C" w:rsidRPr="00046F8C">
        <w:rPr>
          <w:rFonts w:ascii="Book Antiqua" w:eastAsia="Times New Roman" w:hAnsi="Book Antiqua"/>
          <w:i/>
          <w:kern w:val="0"/>
          <w:sz w:val="24"/>
          <w:lang w:eastAsia="en-US"/>
        </w:rPr>
        <w:t>Clin</w:t>
      </w:r>
      <w:proofErr w:type="spellEnd"/>
      <w:r w:rsidR="00046F8C" w:rsidRPr="00046F8C">
        <w:rPr>
          <w:rFonts w:ascii="Book Antiqua" w:eastAsia="Times New Roman" w:hAnsi="Book Antiqua"/>
          <w:i/>
          <w:kern w:val="0"/>
          <w:sz w:val="24"/>
          <w:lang w:eastAsia="en-US"/>
        </w:rPr>
        <w:t xml:space="preserve"> </w:t>
      </w:r>
      <w:proofErr w:type="spellStart"/>
      <w:r w:rsidR="00046F8C" w:rsidRPr="00046F8C">
        <w:rPr>
          <w:rFonts w:ascii="Book Antiqua" w:eastAsia="Times New Roman" w:hAnsi="Book Antiqua"/>
          <w:i/>
          <w:kern w:val="0"/>
          <w:sz w:val="24"/>
          <w:lang w:eastAsia="en-US"/>
        </w:rPr>
        <w:t>Oncol</w:t>
      </w:r>
      <w:proofErr w:type="spellEnd"/>
      <w:r w:rsidR="00046F8C" w:rsidRPr="00046F8C">
        <w:rPr>
          <w:rFonts w:ascii="Book Antiqua" w:eastAsia="Times New Roman" w:hAnsi="Book Antiqua"/>
          <w:i/>
          <w:kern w:val="0"/>
          <w:sz w:val="24"/>
          <w:lang w:eastAsia="en-US"/>
        </w:rPr>
        <w:t xml:space="preserve"> </w:t>
      </w:r>
      <w:bookmarkEnd w:id="52"/>
      <w:bookmarkEnd w:id="53"/>
      <w:r w:rsidR="0089587D" w:rsidRPr="0089587D">
        <w:rPr>
          <w:rFonts w:ascii="Book Antiqua" w:eastAsia="Times New Roman" w:hAnsi="Book Antiqua"/>
          <w:kern w:val="0"/>
          <w:sz w:val="24"/>
          <w:lang w:eastAsia="en-US"/>
        </w:rPr>
        <w:t xml:space="preserve">2019; </w:t>
      </w:r>
      <w:r w:rsidR="0089587D" w:rsidRPr="0089587D">
        <w:rPr>
          <w:rFonts w:ascii="Book Antiqua" w:eastAsia="Times New Roman" w:hAnsi="Book Antiqua" w:hint="eastAsia"/>
          <w:kern w:val="0"/>
          <w:sz w:val="24"/>
          <w:lang w:eastAsia="en-US"/>
        </w:rPr>
        <w:t>10</w:t>
      </w:r>
      <w:r w:rsidR="0089587D" w:rsidRPr="0089587D">
        <w:rPr>
          <w:rFonts w:ascii="Book Antiqua" w:eastAsia="Times New Roman" w:hAnsi="Book Antiqua"/>
          <w:kern w:val="0"/>
          <w:sz w:val="24"/>
          <w:lang w:eastAsia="en-US"/>
        </w:rPr>
        <w:t>(</w:t>
      </w:r>
      <w:r w:rsidR="0089587D" w:rsidRPr="0089587D">
        <w:rPr>
          <w:rFonts w:ascii="Book Antiqua" w:eastAsia="Times New Roman" w:hAnsi="Book Antiqua" w:hint="eastAsia"/>
          <w:kern w:val="0"/>
          <w:sz w:val="24"/>
          <w:lang w:eastAsia="en-US"/>
        </w:rPr>
        <w:t>9</w:t>
      </w:r>
      <w:r w:rsidR="0089587D">
        <w:rPr>
          <w:rFonts w:ascii="Book Antiqua" w:eastAsia="Times New Roman" w:hAnsi="Book Antiqua"/>
          <w:kern w:val="0"/>
          <w:sz w:val="24"/>
          <w:lang w:eastAsia="en-US"/>
        </w:rPr>
        <w:t>): 300-302</w:t>
      </w:r>
    </w:p>
    <w:p w14:paraId="2393D51F" w14:textId="42EBD9EA" w:rsidR="0089587D" w:rsidRPr="006C7938" w:rsidRDefault="0089587D" w:rsidP="00036DAD">
      <w:pPr>
        <w:adjustRightInd w:val="0"/>
        <w:snapToGrid w:val="0"/>
        <w:spacing w:line="360" w:lineRule="auto"/>
        <w:rPr>
          <w:rFonts w:ascii="Book Antiqua" w:eastAsia="宋体" w:hAnsi="Book Antiqua"/>
          <w:kern w:val="0"/>
          <w:sz w:val="24"/>
          <w:lang w:eastAsia="zh-CN"/>
        </w:rPr>
      </w:pPr>
      <w:r w:rsidRPr="0089587D">
        <w:rPr>
          <w:rFonts w:ascii="Book Antiqua" w:eastAsia="Times New Roman" w:hAnsi="Book Antiqua"/>
          <w:kern w:val="0"/>
          <w:sz w:val="24"/>
          <w:lang w:eastAsia="en-US"/>
        </w:rPr>
        <w:t>URL: https://www.wjgnet.com/2218-4333/full/v</w:t>
      </w:r>
      <w:r w:rsidRPr="0089587D">
        <w:rPr>
          <w:rFonts w:ascii="Book Antiqua" w:eastAsia="Times New Roman" w:hAnsi="Book Antiqua" w:hint="eastAsia"/>
          <w:kern w:val="0"/>
          <w:sz w:val="24"/>
          <w:lang w:eastAsia="en-US"/>
        </w:rPr>
        <w:t>10</w:t>
      </w:r>
      <w:r w:rsidRPr="0089587D">
        <w:rPr>
          <w:rFonts w:ascii="Book Antiqua" w:eastAsia="Times New Roman" w:hAnsi="Book Antiqua"/>
          <w:kern w:val="0"/>
          <w:sz w:val="24"/>
          <w:lang w:eastAsia="en-US"/>
        </w:rPr>
        <w:t>/i</w:t>
      </w:r>
      <w:r w:rsidRPr="0089587D">
        <w:rPr>
          <w:rFonts w:ascii="Book Antiqua" w:eastAsia="Times New Roman" w:hAnsi="Book Antiqua" w:hint="eastAsia"/>
          <w:kern w:val="0"/>
          <w:sz w:val="24"/>
          <w:lang w:eastAsia="en-US"/>
        </w:rPr>
        <w:t>9</w:t>
      </w:r>
      <w:r>
        <w:rPr>
          <w:rFonts w:ascii="Book Antiqua" w:eastAsia="Times New Roman" w:hAnsi="Book Antiqua"/>
          <w:kern w:val="0"/>
          <w:sz w:val="24"/>
          <w:lang w:eastAsia="en-US"/>
        </w:rPr>
        <w:t>/300</w:t>
      </w:r>
      <w:r w:rsidRPr="0089587D">
        <w:rPr>
          <w:rFonts w:ascii="Book Antiqua" w:eastAsia="Times New Roman" w:hAnsi="Book Antiqua"/>
          <w:kern w:val="0"/>
          <w:sz w:val="24"/>
          <w:lang w:eastAsia="en-US"/>
        </w:rPr>
        <w:t>.htm</w:t>
      </w:r>
    </w:p>
    <w:p w14:paraId="504F7B07" w14:textId="6D13AF36" w:rsidR="0012356E" w:rsidRPr="00046F8C" w:rsidRDefault="0089587D" w:rsidP="00036DAD">
      <w:pPr>
        <w:adjustRightInd w:val="0"/>
        <w:snapToGrid w:val="0"/>
        <w:spacing w:line="360" w:lineRule="auto"/>
        <w:rPr>
          <w:rFonts w:ascii="Book Antiqua" w:hAnsi="Book Antiqua" w:cs="Arial"/>
          <w:color w:val="000000" w:themeColor="text1"/>
          <w:sz w:val="24"/>
        </w:rPr>
      </w:pPr>
      <w:r w:rsidRPr="0089587D">
        <w:rPr>
          <w:rFonts w:ascii="Book Antiqua" w:eastAsia="Times New Roman" w:hAnsi="Book Antiqua"/>
          <w:kern w:val="0"/>
          <w:sz w:val="24"/>
          <w:lang w:eastAsia="en-US"/>
        </w:rPr>
        <w:t>DOI: https://dx.doi.org/10.5</w:t>
      </w:r>
      <w:r w:rsidRPr="0089587D">
        <w:rPr>
          <w:rFonts w:ascii="Book Antiqua" w:eastAsia="Times New Roman" w:hAnsi="Book Antiqua" w:hint="eastAsia"/>
          <w:kern w:val="0"/>
          <w:sz w:val="24"/>
          <w:lang w:eastAsia="en-US"/>
        </w:rPr>
        <w:t>306</w:t>
      </w:r>
      <w:r w:rsidRPr="0089587D">
        <w:rPr>
          <w:rFonts w:ascii="Book Antiqua" w:eastAsia="Times New Roman" w:hAnsi="Book Antiqua"/>
          <w:kern w:val="0"/>
          <w:sz w:val="24"/>
          <w:lang w:eastAsia="en-US"/>
        </w:rPr>
        <w:t>/wj</w:t>
      </w:r>
      <w:r w:rsidRPr="0089587D">
        <w:rPr>
          <w:rFonts w:ascii="Book Antiqua" w:eastAsia="Times New Roman" w:hAnsi="Book Antiqua" w:hint="eastAsia"/>
          <w:kern w:val="0"/>
          <w:sz w:val="24"/>
          <w:lang w:eastAsia="en-US"/>
        </w:rPr>
        <w:t>co</w:t>
      </w:r>
      <w:r w:rsidRPr="0089587D">
        <w:rPr>
          <w:rFonts w:ascii="Book Antiqua" w:eastAsia="Times New Roman" w:hAnsi="Book Antiqua"/>
          <w:kern w:val="0"/>
          <w:sz w:val="24"/>
          <w:lang w:eastAsia="en-US"/>
        </w:rPr>
        <w:t>.v</w:t>
      </w:r>
      <w:r w:rsidRPr="0089587D">
        <w:rPr>
          <w:rFonts w:ascii="Book Antiqua" w:eastAsia="Times New Roman" w:hAnsi="Book Antiqua" w:hint="eastAsia"/>
          <w:kern w:val="0"/>
          <w:sz w:val="24"/>
          <w:lang w:eastAsia="en-US"/>
        </w:rPr>
        <w:t>10</w:t>
      </w:r>
      <w:r w:rsidRPr="0089587D">
        <w:rPr>
          <w:rFonts w:ascii="Book Antiqua" w:eastAsia="Times New Roman" w:hAnsi="Book Antiqua"/>
          <w:kern w:val="0"/>
          <w:sz w:val="24"/>
          <w:lang w:eastAsia="en-US"/>
        </w:rPr>
        <w:t>.i</w:t>
      </w:r>
      <w:r w:rsidRPr="0089587D">
        <w:rPr>
          <w:rFonts w:ascii="Book Antiqua" w:eastAsia="Times New Roman" w:hAnsi="Book Antiqua" w:hint="eastAsia"/>
          <w:kern w:val="0"/>
          <w:sz w:val="24"/>
          <w:lang w:eastAsia="en-US"/>
        </w:rPr>
        <w:t>9</w:t>
      </w:r>
      <w:r w:rsidRPr="0089587D">
        <w:rPr>
          <w:rFonts w:ascii="Book Antiqua" w:eastAsia="Times New Roman" w:hAnsi="Book Antiqua"/>
          <w:kern w:val="0"/>
          <w:sz w:val="24"/>
          <w:lang w:eastAsia="en-US"/>
        </w:rPr>
        <w:t>.</w:t>
      </w:r>
      <w:r>
        <w:rPr>
          <w:rFonts w:ascii="Book Antiqua" w:eastAsia="Times New Roman" w:hAnsi="Book Antiqua"/>
          <w:kern w:val="0"/>
          <w:sz w:val="24"/>
          <w:lang w:eastAsia="en-US"/>
        </w:rPr>
        <w:t>300</w:t>
      </w:r>
      <w:bookmarkStart w:id="54" w:name="_GoBack"/>
      <w:bookmarkEnd w:id="54"/>
      <w:r w:rsidR="00F841EE" w:rsidRPr="00036DAD">
        <w:rPr>
          <w:rFonts w:ascii="Book Antiqua" w:hAnsi="Book Antiqua" w:cs="Arial"/>
          <w:b/>
          <w:color w:val="000000" w:themeColor="text1"/>
          <w:sz w:val="24"/>
        </w:rPr>
        <w:br w:type="page"/>
      </w:r>
      <w:r w:rsidR="00046F8C">
        <w:rPr>
          <w:rFonts w:ascii="Book Antiqua" w:hAnsi="Book Antiqua" w:cs="Arial"/>
          <w:b/>
          <w:color w:val="000000" w:themeColor="text1"/>
          <w:sz w:val="24"/>
        </w:rPr>
        <w:lastRenderedPageBreak/>
        <w:t>INTRODUCTION</w:t>
      </w:r>
    </w:p>
    <w:p w14:paraId="142F8D38" w14:textId="3F334245" w:rsidR="005F76BE" w:rsidRPr="00036DAD" w:rsidRDefault="005524B3" w:rsidP="00036DAD">
      <w:pPr>
        <w:adjustRightInd w:val="0"/>
        <w:snapToGrid w:val="0"/>
        <w:spacing w:line="360" w:lineRule="auto"/>
        <w:rPr>
          <w:rFonts w:ascii="Book Antiqua" w:eastAsia="平成明朝" w:hAnsi="Book Antiqua" w:cs="Arial"/>
          <w:color w:val="000000" w:themeColor="text1"/>
          <w:sz w:val="24"/>
        </w:rPr>
      </w:pPr>
      <w:proofErr w:type="spellStart"/>
      <w:r w:rsidRPr="00036DAD">
        <w:rPr>
          <w:rFonts w:ascii="Book Antiqua" w:hAnsi="Book Antiqua" w:cs="Arial"/>
          <w:color w:val="000000" w:themeColor="text1"/>
          <w:sz w:val="24"/>
        </w:rPr>
        <w:t>Gangliocytic</w:t>
      </w:r>
      <w:proofErr w:type="spellEnd"/>
      <w:r w:rsidRPr="00036DAD">
        <w:rPr>
          <w:rFonts w:ascii="Book Antiqua" w:hAnsi="Book Antiqua" w:cs="Arial"/>
          <w:color w:val="000000" w:themeColor="text1"/>
          <w:sz w:val="24"/>
        </w:rPr>
        <w:t xml:space="preserve"> </w:t>
      </w:r>
      <w:proofErr w:type="spellStart"/>
      <w:r w:rsidRPr="00036DAD">
        <w:rPr>
          <w:rFonts w:ascii="Book Antiqua" w:hAnsi="Book Antiqua" w:cs="Arial"/>
          <w:color w:val="000000" w:themeColor="text1"/>
          <w:sz w:val="24"/>
        </w:rPr>
        <w:t>paraganglioma</w:t>
      </w:r>
      <w:proofErr w:type="spellEnd"/>
      <w:r w:rsidRPr="00036DAD">
        <w:rPr>
          <w:rFonts w:ascii="Book Antiqua" w:hAnsi="Book Antiqua" w:cs="Arial"/>
          <w:color w:val="000000" w:themeColor="text1"/>
          <w:sz w:val="24"/>
        </w:rPr>
        <w:t xml:space="preserve"> (GP) is rare tumor with a good prognosis that commonly arising from the small intestine (especially, duodenum).</w:t>
      </w:r>
      <w:r w:rsidR="005227B2" w:rsidRPr="00036DAD">
        <w:rPr>
          <w:rFonts w:ascii="Book Antiqua" w:hAnsi="Book Antiqua" w:cs="Arial"/>
          <w:color w:val="000000" w:themeColor="text1"/>
          <w:sz w:val="24"/>
        </w:rPr>
        <w:t xml:space="preserve"> </w:t>
      </w:r>
      <w:r w:rsidR="001030B0" w:rsidRPr="00036DAD">
        <w:rPr>
          <w:rFonts w:ascii="Book Antiqua" w:hAnsi="Book Antiqua" w:cs="Arial"/>
          <w:color w:val="000000" w:themeColor="text1"/>
          <w:sz w:val="24"/>
        </w:rPr>
        <w:t>G</w:t>
      </w:r>
      <w:r w:rsidR="00F64F6F" w:rsidRPr="00036DAD">
        <w:rPr>
          <w:rFonts w:ascii="Book Antiqua" w:hAnsi="Book Antiqua" w:cs="Arial"/>
          <w:color w:val="000000" w:themeColor="text1"/>
          <w:sz w:val="24"/>
        </w:rPr>
        <w:t xml:space="preserve">astrointestinal </w:t>
      </w:r>
      <w:r w:rsidRPr="00036DAD">
        <w:rPr>
          <w:rFonts w:ascii="Book Antiqua" w:hAnsi="Book Antiqua" w:cs="Arial"/>
          <w:color w:val="000000" w:themeColor="text1"/>
          <w:sz w:val="24"/>
        </w:rPr>
        <w:t>neuroendocrine tumors (</w:t>
      </w:r>
      <w:r w:rsidR="005227B2" w:rsidRPr="00036DAD">
        <w:rPr>
          <w:rFonts w:ascii="Book Antiqua" w:hAnsi="Book Antiqua" w:cs="Arial"/>
          <w:color w:val="000000" w:themeColor="text1"/>
          <w:sz w:val="24"/>
        </w:rPr>
        <w:t>NETs</w:t>
      </w:r>
      <w:r w:rsidRPr="00036DAD">
        <w:rPr>
          <w:rFonts w:ascii="Book Antiqua" w:hAnsi="Book Antiqua" w:cs="Arial"/>
          <w:color w:val="000000" w:themeColor="text1"/>
          <w:sz w:val="24"/>
        </w:rPr>
        <w:t>)</w:t>
      </w:r>
      <w:r w:rsidR="00A63828" w:rsidRPr="00036DAD">
        <w:rPr>
          <w:rFonts w:ascii="Book Antiqua" w:hAnsi="Book Antiqua" w:cs="Arial"/>
          <w:color w:val="000000" w:themeColor="text1"/>
          <w:sz w:val="24"/>
        </w:rPr>
        <w:t xml:space="preserve"> have a low</w:t>
      </w:r>
      <w:r w:rsidR="001030B0" w:rsidRPr="00036DAD">
        <w:rPr>
          <w:rFonts w:ascii="Book Antiqua" w:hAnsi="Book Antiqua" w:cs="Arial"/>
          <w:color w:val="000000" w:themeColor="text1"/>
          <w:sz w:val="24"/>
        </w:rPr>
        <w:t>, but gradually increasing,</w:t>
      </w:r>
      <w:r w:rsidR="00A63828" w:rsidRPr="00036DAD">
        <w:rPr>
          <w:rFonts w:ascii="Book Antiqua" w:hAnsi="Book Antiqua" w:cs="Arial"/>
          <w:color w:val="000000" w:themeColor="text1"/>
          <w:sz w:val="24"/>
        </w:rPr>
        <w:t xml:space="preserve"> incidence worldwide</w:t>
      </w:r>
      <w:r w:rsidR="00937852" w:rsidRPr="00036DAD">
        <w:rPr>
          <w:rFonts w:ascii="Book Antiqua" w:hAnsi="Book Antiqua" w:cs="Arial"/>
          <w:color w:val="000000" w:themeColor="text1"/>
          <w:sz w:val="24"/>
        </w:rPr>
        <w:fldChar w:fldCharType="begin">
          <w:fldData xml:space="preserve">PEVuZE5vdGU+PENpdGU+PEF1dGhvcj5Pa3VibzwvQXV0aG9yPjxZZWFyPjIwMTc8L1llYXI+PFJl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</w:fldData>
        </w:fldChar>
      </w:r>
      <w:r w:rsidR="000A5A3F" w:rsidRPr="00036DAD">
        <w:rPr>
          <w:rFonts w:ascii="Book Antiqua" w:hAnsi="Book Antiqua" w:cs="Arial"/>
          <w:color w:val="000000" w:themeColor="text1"/>
          <w:sz w:val="24"/>
        </w:rPr>
        <w:instrText xml:space="preserve"> ADDIN EN.CITE </w:instrText>
      </w:r>
      <w:r w:rsidR="000A5A3F" w:rsidRPr="00036DAD">
        <w:rPr>
          <w:rFonts w:ascii="Book Antiqua" w:hAnsi="Book Antiqua" w:cs="Arial"/>
          <w:color w:val="000000" w:themeColor="text1"/>
          <w:sz w:val="24"/>
        </w:rPr>
        <w:fldChar w:fldCharType="begin">
          <w:fldData xml:space="preserve">PEVuZE5vdGU+PENpdGU+PEF1dGhvcj5Pa3VibzwvQXV0aG9yPjxZZWFyPjIwMTc8L1llYXI+PFJl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</w:fldData>
        </w:fldChar>
      </w:r>
      <w:r w:rsidR="000A5A3F" w:rsidRPr="00036DAD">
        <w:rPr>
          <w:rFonts w:ascii="Book Antiqua" w:hAnsi="Book Antiqua" w:cs="Arial"/>
          <w:color w:val="000000" w:themeColor="text1"/>
          <w:sz w:val="24"/>
        </w:rPr>
        <w:instrText xml:space="preserve"> ADDIN EN.CITE.DATA </w:instrText>
      </w:r>
      <w:r w:rsidR="000A5A3F" w:rsidRPr="00036DAD">
        <w:rPr>
          <w:rFonts w:ascii="Book Antiqua" w:hAnsi="Book Antiqua" w:cs="Arial"/>
          <w:color w:val="000000" w:themeColor="text1"/>
          <w:sz w:val="24"/>
        </w:rPr>
      </w:r>
      <w:r w:rsidR="000A5A3F" w:rsidRPr="00036DAD">
        <w:rPr>
          <w:rFonts w:ascii="Book Antiqua" w:hAnsi="Book Antiqua" w:cs="Arial"/>
          <w:color w:val="000000" w:themeColor="text1"/>
          <w:sz w:val="24"/>
        </w:rPr>
        <w:fldChar w:fldCharType="end"/>
      </w:r>
      <w:r w:rsidR="00937852" w:rsidRPr="00036DAD">
        <w:rPr>
          <w:rFonts w:ascii="Book Antiqua" w:hAnsi="Book Antiqua" w:cs="Arial"/>
          <w:color w:val="000000" w:themeColor="text1"/>
          <w:sz w:val="24"/>
        </w:rPr>
      </w:r>
      <w:r w:rsidR="00937852" w:rsidRPr="00036DAD">
        <w:rPr>
          <w:rFonts w:ascii="Book Antiqua" w:hAnsi="Book Antiqua" w:cs="Arial"/>
          <w:color w:val="000000" w:themeColor="text1"/>
          <w:sz w:val="24"/>
        </w:rPr>
        <w:fldChar w:fldCharType="separate"/>
      </w:r>
      <w:r w:rsidR="00364DC6" w:rsidRPr="00036DAD">
        <w:rPr>
          <w:rFonts w:ascii="Book Antiqua" w:hAnsi="Book Antiqua" w:cs="Arial"/>
          <w:color w:val="000000" w:themeColor="text1"/>
          <w:sz w:val="24"/>
          <w:vertAlign w:val="superscript"/>
        </w:rPr>
        <w:t>[</w:t>
      </w:r>
      <w:hyperlink w:anchor="_ENREF_1" w:tooltip="Okubo, 2017 #86" w:history="1">
        <w:r w:rsidR="00BC1526" w:rsidRPr="00036DAD">
          <w:rPr>
            <w:rFonts w:ascii="Book Antiqua" w:hAnsi="Book Antiqua" w:cs="Arial"/>
            <w:color w:val="000000" w:themeColor="text1"/>
            <w:sz w:val="24"/>
            <w:vertAlign w:val="superscript"/>
          </w:rPr>
          <w:t>1</w:t>
        </w:r>
      </w:hyperlink>
      <w:r w:rsidR="00364DC6" w:rsidRPr="00036DAD">
        <w:rPr>
          <w:rFonts w:ascii="Book Antiqua" w:hAnsi="Book Antiqua" w:cs="Arial"/>
          <w:color w:val="000000" w:themeColor="text1"/>
          <w:sz w:val="24"/>
          <w:vertAlign w:val="superscript"/>
        </w:rPr>
        <w:t>]</w:t>
      </w:r>
      <w:r w:rsidR="00937852" w:rsidRPr="00036DAD">
        <w:rPr>
          <w:rFonts w:ascii="Book Antiqua" w:hAnsi="Book Antiqua" w:cs="Arial"/>
          <w:color w:val="000000" w:themeColor="text1"/>
          <w:sz w:val="24"/>
        </w:rPr>
        <w:fldChar w:fldCharType="end"/>
      </w:r>
      <w:r w:rsidR="00A63828" w:rsidRPr="00036DAD">
        <w:rPr>
          <w:rFonts w:ascii="Book Antiqua" w:hAnsi="Book Antiqua" w:cs="Arial"/>
          <w:color w:val="000000" w:themeColor="text1"/>
          <w:sz w:val="24"/>
        </w:rPr>
        <w:t xml:space="preserve">. </w:t>
      </w:r>
      <w:r w:rsidR="00F64F6F" w:rsidRPr="00036DAD">
        <w:rPr>
          <w:rFonts w:ascii="Book Antiqua" w:hAnsi="Book Antiqua" w:cs="Arial"/>
          <w:color w:val="000000" w:themeColor="text1"/>
          <w:sz w:val="24"/>
        </w:rPr>
        <w:t xml:space="preserve">Specifically, the overall prognosis for patients with gastrointestinal NETs has improved and </w:t>
      </w:r>
      <w:r w:rsidR="005F76BE" w:rsidRPr="00036DAD">
        <w:rPr>
          <w:rFonts w:ascii="Book Antiqua" w:hAnsi="Book Antiqua" w:cs="Arial"/>
          <w:color w:val="000000" w:themeColor="text1"/>
          <w:sz w:val="24"/>
        </w:rPr>
        <w:t xml:space="preserve">has been </w:t>
      </w:r>
      <w:r w:rsidR="00F64F6F" w:rsidRPr="00036DAD">
        <w:rPr>
          <w:rFonts w:ascii="Book Antiqua" w:hAnsi="Book Antiqua" w:cs="Arial"/>
          <w:color w:val="000000" w:themeColor="text1"/>
          <w:sz w:val="24"/>
        </w:rPr>
        <w:t>favorable</w:t>
      </w:r>
      <w:r w:rsidR="00937852" w:rsidRPr="00036DAD">
        <w:rPr>
          <w:rFonts w:ascii="Book Antiqua" w:hAnsi="Book Antiqua" w:cs="Arial"/>
          <w:color w:val="000000" w:themeColor="text1"/>
          <w:sz w:val="24"/>
        </w:rPr>
        <w:fldChar w:fldCharType="begin"/>
      </w:r>
      <w:r w:rsidR="00364DC6" w:rsidRPr="00036DAD">
        <w:rPr>
          <w:rFonts w:ascii="Book Antiqua" w:hAnsi="Book Antiqua" w:cs="Arial"/>
          <w:color w:val="000000" w:themeColor="text1"/>
          <w:sz w:val="24"/>
        </w:rPr>
        <w:instrText xml:space="preserve"> ADDIN EN.CITE &lt;EndNote&gt;&lt;Cite&gt;&lt;Author&gt;Shen&lt;/Author&gt;&lt;Year&gt;2016&lt;/Year&gt;&lt;RecNum&gt;87&lt;/RecNum&gt;&lt;DisplayText&gt;&lt;style face="superscript"&gt;[2]&lt;/style&gt;&lt;/DisplayText&gt;&lt;record&gt;&lt;rec-number&gt;87&lt;/rec-number&gt;&lt;foreign-keys&gt;&lt;key app="EN" db-id="xawpz2ex1eaffpe5e2d5z9eu9vxzpafwxs0e" timestamp="1550487955"&gt;87&lt;/key&gt;&lt;/foreign-keys&gt;&lt;ref-type name="Journal Article"&gt;17&lt;/ref-type&gt;&lt;contributors&gt;&lt;authors&gt;&lt;author&gt;Shen, H.&lt;/author&gt;&lt;author&gt;Yu, Z.&lt;/author&gt;&lt;author&gt;Zhao, J.&lt;/author&gt;&lt;author&gt;Li, X. Z.&lt;/author&gt;&lt;author&gt;Pan, W. S.&lt;/author&gt;&lt;/authors&gt;&lt;/contributors&gt;&lt;auth-address&gt;Department of Medical Oncology, The Second Affiliated Hospital, Zhejiang University School of Medicine, Hangzhou, Zhejiang 310009, P.R. China.&amp;#xD;Department of Pathology, The Second Affiliated Hospital, Zhejiang University School of Medicine, Hangzhou, Zhejiang 310009, P.R. China.&amp;#xD;Department of Gastroenterology, The Second Affiliated Hospital, Zhejiang University School of Medicine, Hangzhou, Zhejiang 310009, P.R. China.&lt;/auth-address&gt;&lt;titles&gt;&lt;title&gt;Early diagnosis and treatment of gastrointestinal neuroendocrine tumors&lt;/title&gt;&lt;secondary-title&gt;Oncol Lett&lt;/secondary-title&gt;&lt;/titles&gt;&lt;periodical&gt;&lt;full-title&gt;Oncol Lett&lt;/full-title&gt;&lt;/periodical&gt;&lt;pages&gt;3385-3392&lt;/pages&gt;&lt;volume&gt;12&lt;/volume&gt;&lt;number&gt;5&lt;/number&gt;&lt;keywords&gt;&lt;keyword&gt;early diagnosis&lt;/keyword&gt;&lt;keyword&gt;endoscopy&lt;/keyword&gt;&lt;keyword&gt;gastrointestinal tract&lt;/keyword&gt;&lt;keyword&gt;neuroendocrine tumors&lt;/keyword&gt;&lt;keyword&gt;treatment&lt;/keyword&gt;&lt;/keywords&gt;&lt;dates&gt;&lt;year&gt;2016&lt;/year&gt;&lt;pub-dates&gt;&lt;date&gt;Nov&lt;/date&gt;&lt;/pub-dates&gt;&lt;/dates&gt;&lt;isbn&gt;1792-1074 (Print)&amp;#xD;1792-1074 (Linking)&lt;/isbn&gt;&lt;accession-num&gt;27900009&lt;/accession-num&gt;&lt;urls&gt;&lt;related-urls&gt;&lt;url&gt;https://www.ncbi.nlm.nih.gov/pubmed/27900009&lt;/url&gt;&lt;/related-urls&gt;&lt;/urls&gt;&lt;custom2&gt;PMC5103959&lt;/custom2&gt;&lt;electronic-resource-num&gt;10.3892/ol.2016.5062&lt;/electronic-resource-num&gt;&lt;/record&gt;&lt;/Cite&gt;&lt;/EndNote&gt;</w:instrText>
      </w:r>
      <w:r w:rsidR="00937852" w:rsidRPr="00036DAD">
        <w:rPr>
          <w:rFonts w:ascii="Book Antiqua" w:hAnsi="Book Antiqua" w:cs="Arial"/>
          <w:color w:val="000000" w:themeColor="text1"/>
          <w:sz w:val="24"/>
        </w:rPr>
        <w:fldChar w:fldCharType="separate"/>
      </w:r>
      <w:r w:rsidR="00364DC6" w:rsidRPr="00036DAD">
        <w:rPr>
          <w:rFonts w:ascii="Book Antiqua" w:hAnsi="Book Antiqua" w:cs="Arial"/>
          <w:color w:val="000000" w:themeColor="text1"/>
          <w:sz w:val="24"/>
          <w:vertAlign w:val="superscript"/>
        </w:rPr>
        <w:t>[</w:t>
      </w:r>
      <w:hyperlink w:anchor="_ENREF_2" w:tooltip="Shen, 2016 #87" w:history="1">
        <w:r w:rsidR="00BC1526" w:rsidRPr="00036DAD">
          <w:rPr>
            <w:rFonts w:ascii="Book Antiqua" w:hAnsi="Book Antiqua" w:cs="Arial"/>
            <w:color w:val="000000" w:themeColor="text1"/>
            <w:sz w:val="24"/>
            <w:vertAlign w:val="superscript"/>
          </w:rPr>
          <w:t>2</w:t>
        </w:r>
      </w:hyperlink>
      <w:r w:rsidR="00364DC6" w:rsidRPr="00036DAD">
        <w:rPr>
          <w:rFonts w:ascii="Book Antiqua" w:hAnsi="Book Antiqua" w:cs="Arial"/>
          <w:color w:val="000000" w:themeColor="text1"/>
          <w:sz w:val="24"/>
          <w:vertAlign w:val="superscript"/>
        </w:rPr>
        <w:t>]</w:t>
      </w:r>
      <w:r w:rsidR="00937852" w:rsidRPr="00036DAD">
        <w:rPr>
          <w:rFonts w:ascii="Book Antiqua" w:hAnsi="Book Antiqua" w:cs="Arial"/>
          <w:color w:val="000000" w:themeColor="text1"/>
          <w:sz w:val="24"/>
        </w:rPr>
        <w:fldChar w:fldCharType="end"/>
      </w:r>
      <w:r w:rsidR="00F64F6F" w:rsidRPr="00036DAD">
        <w:rPr>
          <w:rFonts w:ascii="Book Antiqua" w:hAnsi="Book Antiqua" w:cs="Arial"/>
          <w:color w:val="000000" w:themeColor="text1"/>
          <w:sz w:val="24"/>
        </w:rPr>
        <w:t xml:space="preserve">, but </w:t>
      </w:r>
      <w:r w:rsidR="00F64F6F" w:rsidRPr="00036DAD">
        <w:rPr>
          <w:rFonts w:ascii="Book Antiqua" w:eastAsia="平成明朝" w:hAnsi="Book Antiqua" w:cs="Arial"/>
          <w:color w:val="000000" w:themeColor="text1"/>
          <w:sz w:val="24"/>
        </w:rPr>
        <w:t>some investigators</w:t>
      </w:r>
      <w:r w:rsidR="005F76BE" w:rsidRPr="00036DAD">
        <w:rPr>
          <w:rFonts w:ascii="Book Antiqua" w:eastAsia="平成明朝" w:hAnsi="Book Antiqua" w:cs="Arial"/>
          <w:color w:val="000000" w:themeColor="text1"/>
          <w:sz w:val="24"/>
        </w:rPr>
        <w:t xml:space="preserve"> have </w:t>
      </w:r>
      <w:r w:rsidR="0012356E" w:rsidRPr="00036DAD">
        <w:rPr>
          <w:rFonts w:ascii="Book Antiqua" w:eastAsia="平成明朝" w:hAnsi="Book Antiqua" w:cs="Arial"/>
          <w:color w:val="000000" w:themeColor="text1"/>
          <w:sz w:val="24"/>
        </w:rPr>
        <w:t>reported 5</w:t>
      </w:r>
      <w:r w:rsidR="00A23C86">
        <w:rPr>
          <w:rFonts w:ascii="Book Antiqua" w:eastAsia="平成明朝" w:hAnsi="Book Antiqua" w:cs="Arial"/>
          <w:color w:val="000000" w:themeColor="text1"/>
          <w:sz w:val="24"/>
        </w:rPr>
        <w:t>-</w:t>
      </w:r>
      <w:r w:rsidR="0012356E" w:rsidRPr="00036DAD">
        <w:rPr>
          <w:rFonts w:ascii="Book Antiqua" w:eastAsia="平成明朝" w:hAnsi="Book Antiqua" w:cs="Arial"/>
          <w:color w:val="000000" w:themeColor="text1"/>
          <w:sz w:val="24"/>
        </w:rPr>
        <w:t>year survival rate</w:t>
      </w:r>
      <w:r w:rsidR="005F76BE" w:rsidRPr="00036DAD">
        <w:rPr>
          <w:rFonts w:ascii="Book Antiqua" w:eastAsia="平成明朝" w:hAnsi="Book Antiqua" w:cs="Arial"/>
          <w:color w:val="000000" w:themeColor="text1"/>
          <w:sz w:val="24"/>
        </w:rPr>
        <w:t>s</w:t>
      </w:r>
      <w:r w:rsidR="0012356E" w:rsidRPr="00036DAD">
        <w:rPr>
          <w:rFonts w:ascii="Book Antiqua" w:eastAsia="平成明朝" w:hAnsi="Book Antiqua" w:cs="Arial"/>
          <w:color w:val="000000" w:themeColor="text1"/>
          <w:sz w:val="24"/>
        </w:rPr>
        <w:t xml:space="preserve"> of patients with NET G1 </w:t>
      </w:r>
      <w:r w:rsidR="005F76BE" w:rsidRPr="00036DAD">
        <w:rPr>
          <w:rFonts w:ascii="Book Antiqua" w:eastAsia="平成明朝" w:hAnsi="Book Antiqua" w:cs="Arial"/>
          <w:color w:val="000000" w:themeColor="text1"/>
          <w:sz w:val="24"/>
        </w:rPr>
        <w:t>of</w:t>
      </w:r>
      <w:r w:rsidR="00F64F6F" w:rsidRPr="00036DAD">
        <w:rPr>
          <w:rFonts w:ascii="Book Antiqua" w:eastAsia="平成明朝" w:hAnsi="Book Antiqua" w:cs="Arial"/>
          <w:color w:val="000000" w:themeColor="text1"/>
          <w:sz w:val="24"/>
        </w:rPr>
        <w:t xml:space="preserve"> </w:t>
      </w:r>
      <w:r w:rsidR="006563AC" w:rsidRPr="00036DAD">
        <w:rPr>
          <w:rFonts w:ascii="Book Antiqua" w:eastAsia="平成明朝" w:hAnsi="Book Antiqua" w:cs="Arial"/>
          <w:color w:val="000000" w:themeColor="text1"/>
          <w:sz w:val="24"/>
        </w:rPr>
        <w:t>approximately 8</w:t>
      </w:r>
      <w:r w:rsidR="0012356E" w:rsidRPr="00036DAD">
        <w:rPr>
          <w:rFonts w:ascii="Book Antiqua" w:eastAsia="平成明朝" w:hAnsi="Book Antiqua" w:cs="Arial"/>
          <w:color w:val="000000" w:themeColor="text1"/>
          <w:sz w:val="24"/>
        </w:rPr>
        <w:t>0%</w:t>
      </w:r>
      <w:r w:rsidR="00937852" w:rsidRPr="00036DAD">
        <w:rPr>
          <w:rFonts w:ascii="Book Antiqua" w:eastAsia="平成明朝" w:hAnsi="Book Antiqua" w:cs="Arial"/>
          <w:color w:val="000000" w:themeColor="text1"/>
          <w:sz w:val="24"/>
        </w:rPr>
        <w:fldChar w:fldCharType="begin">
          <w:fldData xml:space="preserve">PEVuZE5vdGU+PENpdGU+PEF1dGhvcj5QYXBlPC9BdXRob3I+PFllYXI+MjAwODwvWWVhcj48UmVj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YWJici0xPkNhbmNlcjwvYWJici0xPjwvYWx0LXBlcmlvZGljYWw+PHBhZ2VzPjI1Ni02NTwvcGFn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</w:fldData>
        </w:fldChar>
      </w:r>
      <w:r w:rsidR="00364DC6" w:rsidRPr="00036DAD">
        <w:rPr>
          <w:rFonts w:ascii="Book Antiqua" w:eastAsia="平成明朝" w:hAnsi="Book Antiqua" w:cs="Arial"/>
          <w:color w:val="000000" w:themeColor="text1"/>
          <w:sz w:val="24"/>
        </w:rPr>
        <w:instrText xml:space="preserve"> ADDIN EN.CITE </w:instrText>
      </w:r>
      <w:r w:rsidR="00937852" w:rsidRPr="00036DAD">
        <w:rPr>
          <w:rFonts w:ascii="Book Antiqua" w:eastAsia="平成明朝" w:hAnsi="Book Antiqua" w:cs="Arial"/>
          <w:color w:val="000000" w:themeColor="text1"/>
          <w:sz w:val="24"/>
        </w:rPr>
        <w:fldChar w:fldCharType="begin">
          <w:fldData xml:space="preserve">PEVuZE5vdGU+PENpdGU+PEF1dGhvcj5QYXBlPC9BdXRob3I+PFllYXI+MjAwODwvWWVhcj48UmVj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YWJici0xPkNhbmNlcjwvYWJici0xPjwvYWx0LXBlcmlvZGljYWw+PHBhZ2VzPjI1Ni02NTwvcGFn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</w:fldData>
        </w:fldChar>
      </w:r>
      <w:r w:rsidR="00364DC6" w:rsidRPr="00036DAD">
        <w:rPr>
          <w:rFonts w:ascii="Book Antiqua" w:eastAsia="平成明朝" w:hAnsi="Book Antiqua" w:cs="Arial"/>
          <w:color w:val="000000" w:themeColor="text1"/>
          <w:sz w:val="24"/>
        </w:rPr>
        <w:instrText xml:space="preserve"> ADDIN EN.CITE.DATA </w:instrText>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364DC6" w:rsidRPr="00036DAD">
        <w:rPr>
          <w:rFonts w:ascii="Book Antiqua" w:eastAsia="平成明朝" w:hAnsi="Book Antiqua" w:cs="Arial"/>
          <w:color w:val="000000" w:themeColor="text1"/>
          <w:sz w:val="24"/>
          <w:vertAlign w:val="superscript"/>
        </w:rPr>
        <w:t>[</w:t>
      </w:r>
      <w:hyperlink w:anchor="_ENREF_3" w:tooltip="Pape, 2008 #49" w:history="1">
        <w:r w:rsidR="00BC1526" w:rsidRPr="00036DAD">
          <w:rPr>
            <w:rFonts w:ascii="Book Antiqua" w:eastAsia="平成明朝" w:hAnsi="Book Antiqua" w:cs="Arial"/>
            <w:color w:val="000000" w:themeColor="text1"/>
            <w:sz w:val="24"/>
            <w:vertAlign w:val="superscript"/>
          </w:rPr>
          <w:t>3</w:t>
        </w:r>
      </w:hyperlink>
      <w:r w:rsidR="00364DC6"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C36AD1" w:rsidRPr="00036DAD">
        <w:rPr>
          <w:rFonts w:ascii="Book Antiqua" w:eastAsia="平成明朝" w:hAnsi="Book Antiqua" w:cs="Arial"/>
          <w:color w:val="000000" w:themeColor="text1"/>
          <w:sz w:val="24"/>
        </w:rPr>
        <w:t xml:space="preserve">. </w:t>
      </w:r>
      <w:r w:rsidR="005F76BE" w:rsidRPr="00036DAD">
        <w:rPr>
          <w:rFonts w:ascii="Book Antiqua" w:eastAsia="平成明朝" w:hAnsi="Book Antiqua" w:cs="Arial"/>
          <w:color w:val="000000" w:themeColor="text1"/>
          <w:sz w:val="24"/>
        </w:rPr>
        <w:t>A</w:t>
      </w:r>
      <w:r w:rsidR="00186EDA" w:rsidRPr="00036DAD">
        <w:rPr>
          <w:rFonts w:ascii="Book Antiqua" w:eastAsia="平成明朝" w:hAnsi="Book Antiqua" w:cs="Arial"/>
          <w:color w:val="000000" w:themeColor="text1"/>
          <w:sz w:val="24"/>
        </w:rPr>
        <w:t>lthough few patients with liver metastas</w:t>
      </w:r>
      <w:r w:rsidR="005F76BE" w:rsidRPr="00036DAD">
        <w:rPr>
          <w:rFonts w:ascii="Book Antiqua" w:eastAsia="平成明朝" w:hAnsi="Book Antiqua" w:cs="Arial"/>
          <w:color w:val="000000" w:themeColor="text1"/>
          <w:sz w:val="24"/>
        </w:rPr>
        <w:t>e</w:t>
      </w:r>
      <w:r w:rsidR="00186EDA" w:rsidRPr="00036DAD">
        <w:rPr>
          <w:rFonts w:ascii="Book Antiqua" w:eastAsia="平成明朝" w:hAnsi="Book Antiqua" w:cs="Arial"/>
          <w:color w:val="000000" w:themeColor="text1"/>
          <w:sz w:val="24"/>
        </w:rPr>
        <w:t>s</w:t>
      </w:r>
      <w:r w:rsidR="00937852" w:rsidRPr="00036DAD">
        <w:rPr>
          <w:rFonts w:ascii="Book Antiqua" w:eastAsia="平成明朝" w:hAnsi="Book Antiqua" w:cs="Arial"/>
          <w:color w:val="000000" w:themeColor="text1"/>
          <w:sz w:val="24"/>
        </w:rPr>
        <w:fldChar w:fldCharType="begin">
          <w:fldData xml:space="preserve">PEVuZE5vdGU+PENpdGU+PEF1dGhvcj5BbWluPC9BdXRob3I+PFllYXI+MjAxMzwvWWVhcj48UmVj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</w:fldData>
        </w:fldChar>
      </w:r>
      <w:r w:rsidR="000A5A3F" w:rsidRPr="00036DAD">
        <w:rPr>
          <w:rFonts w:ascii="Book Antiqua" w:eastAsia="平成明朝" w:hAnsi="Book Antiqua" w:cs="Arial"/>
          <w:color w:val="000000" w:themeColor="text1"/>
          <w:sz w:val="24"/>
        </w:rPr>
        <w:instrText xml:space="preserve"> ADDIN EN.CITE </w:instrText>
      </w:r>
      <w:r w:rsidR="000A5A3F" w:rsidRPr="00036DAD">
        <w:rPr>
          <w:rFonts w:ascii="Book Antiqua" w:eastAsia="平成明朝" w:hAnsi="Book Antiqua" w:cs="Arial"/>
          <w:color w:val="000000" w:themeColor="text1"/>
          <w:sz w:val="24"/>
        </w:rPr>
        <w:fldChar w:fldCharType="begin">
          <w:fldData xml:space="preserve">PEVuZE5vdGU+PENpdGU+PEF1dGhvcj5BbWluPC9BdXRob3I+PFllYXI+MjAxMzwvWWVhcj48UmVj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</w:fldData>
        </w:fldChar>
      </w:r>
      <w:r w:rsidR="000A5A3F" w:rsidRPr="00036DAD">
        <w:rPr>
          <w:rFonts w:ascii="Book Antiqua" w:eastAsia="平成明朝" w:hAnsi="Book Antiqua" w:cs="Arial"/>
          <w:color w:val="000000" w:themeColor="text1"/>
          <w:sz w:val="24"/>
        </w:rPr>
        <w:instrText xml:space="preserve"> ADDIN EN.CITE.DATA </w:instrText>
      </w:r>
      <w:r w:rsidR="000A5A3F" w:rsidRPr="00036DAD">
        <w:rPr>
          <w:rFonts w:ascii="Book Antiqua" w:eastAsia="平成明朝" w:hAnsi="Book Antiqua" w:cs="Arial"/>
          <w:color w:val="000000" w:themeColor="text1"/>
          <w:sz w:val="24"/>
        </w:rPr>
      </w:r>
      <w:r w:rsidR="000A5A3F"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4" w:tooltip="Amin, 2013 #88" w:history="1">
        <w:r w:rsidR="00BC1526" w:rsidRPr="00036DAD">
          <w:rPr>
            <w:rFonts w:ascii="Book Antiqua" w:eastAsia="平成明朝" w:hAnsi="Book Antiqua" w:cs="Arial"/>
            <w:color w:val="000000" w:themeColor="text1"/>
            <w:sz w:val="24"/>
            <w:vertAlign w:val="superscript"/>
          </w:rPr>
          <w:t>4</w:t>
        </w:r>
        <w:r w:rsidR="00A23C86">
          <w:rPr>
            <w:rFonts w:ascii="Book Antiqua" w:eastAsia="平成明朝" w:hAnsi="Book Antiqua" w:cs="Arial"/>
            <w:color w:val="000000" w:themeColor="text1"/>
            <w:sz w:val="24"/>
            <w:vertAlign w:val="superscript"/>
          </w:rPr>
          <w:t>-</w:t>
        </w:r>
        <w:r w:rsidR="00BC1526" w:rsidRPr="00036DAD">
          <w:rPr>
            <w:rFonts w:ascii="Book Antiqua" w:eastAsia="平成明朝" w:hAnsi="Book Antiqua" w:cs="Arial"/>
            <w:color w:val="000000" w:themeColor="text1"/>
            <w:sz w:val="24"/>
            <w:vertAlign w:val="superscript"/>
          </w:rPr>
          <w:t>7</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186EDA" w:rsidRPr="00036DAD">
        <w:rPr>
          <w:rFonts w:ascii="Book Antiqua" w:eastAsia="平成明朝" w:hAnsi="Book Antiqua" w:cs="Arial"/>
          <w:color w:val="000000" w:themeColor="text1"/>
          <w:sz w:val="24"/>
        </w:rPr>
        <w:t xml:space="preserve"> and </w:t>
      </w:r>
      <w:r w:rsidR="005F76BE" w:rsidRPr="00036DAD">
        <w:rPr>
          <w:rFonts w:ascii="Book Antiqua" w:eastAsia="平成明朝" w:hAnsi="Book Antiqua" w:cs="Arial"/>
          <w:color w:val="000000" w:themeColor="text1"/>
          <w:sz w:val="24"/>
        </w:rPr>
        <w:t>one</w:t>
      </w:r>
      <w:r w:rsidR="00186EDA" w:rsidRPr="00036DAD">
        <w:rPr>
          <w:rFonts w:ascii="Book Antiqua" w:eastAsia="平成明朝" w:hAnsi="Book Antiqua" w:cs="Arial"/>
          <w:color w:val="000000" w:themeColor="text1"/>
          <w:sz w:val="24"/>
        </w:rPr>
        <w:t xml:space="preserve"> with fatal GP</w:t>
      </w:r>
      <w:r w:rsidR="00937852" w:rsidRPr="00036DAD">
        <w:rPr>
          <w:rFonts w:ascii="Book Antiqua" w:eastAsia="平成明朝" w:hAnsi="Book Antiqua" w:cs="Arial"/>
          <w:color w:val="000000" w:themeColor="text1"/>
          <w:sz w:val="24"/>
        </w:rPr>
        <w:fldChar w:fldCharType="begin">
          <w:fldData xml:space="preserve">PEVuZE5vdGU+PENpdGU+PEF1dGhvcj5MaTwvQXV0aG9yPjxZZWFyPjIwMTQ8L1llYXI+PFJlY051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</w:fldData>
        </w:fldChar>
      </w:r>
      <w:r w:rsidR="00364DC6" w:rsidRPr="00036DAD">
        <w:rPr>
          <w:rFonts w:ascii="Book Antiqua" w:eastAsia="平成明朝" w:hAnsi="Book Antiqua" w:cs="Arial"/>
          <w:color w:val="000000" w:themeColor="text1"/>
          <w:sz w:val="24"/>
        </w:rPr>
        <w:instrText xml:space="preserve"> ADDIN EN.CITE </w:instrText>
      </w:r>
      <w:r w:rsidR="00937852" w:rsidRPr="00036DAD">
        <w:rPr>
          <w:rFonts w:ascii="Book Antiqua" w:eastAsia="平成明朝" w:hAnsi="Book Antiqua" w:cs="Arial"/>
          <w:color w:val="000000" w:themeColor="text1"/>
          <w:sz w:val="24"/>
        </w:rPr>
        <w:fldChar w:fldCharType="begin">
          <w:fldData xml:space="preserve">PEVuZE5vdGU+PENpdGU+PEF1dGhvcj5MaTwvQXV0aG9yPjxZZWFyPjIwMTQ8L1llYXI+PFJlY051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</w:fldData>
        </w:fldChar>
      </w:r>
      <w:r w:rsidR="00364DC6" w:rsidRPr="00036DAD">
        <w:rPr>
          <w:rFonts w:ascii="Book Antiqua" w:eastAsia="平成明朝" w:hAnsi="Book Antiqua" w:cs="Arial"/>
          <w:color w:val="000000" w:themeColor="text1"/>
          <w:sz w:val="24"/>
        </w:rPr>
        <w:instrText xml:space="preserve"> ADDIN EN.CITE.DATA </w:instrText>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364DC6" w:rsidRPr="00036DAD">
        <w:rPr>
          <w:rFonts w:ascii="Book Antiqua" w:eastAsia="平成明朝" w:hAnsi="Book Antiqua" w:cs="Arial"/>
          <w:color w:val="000000" w:themeColor="text1"/>
          <w:sz w:val="24"/>
          <w:vertAlign w:val="superscript"/>
        </w:rPr>
        <w:t>[</w:t>
      </w:r>
      <w:hyperlink w:anchor="_ENREF_6" w:tooltip="Li, 2014 #90" w:history="1">
        <w:r w:rsidR="00BC1526" w:rsidRPr="00036DAD">
          <w:rPr>
            <w:rFonts w:ascii="Book Antiqua" w:eastAsia="平成明朝" w:hAnsi="Book Antiqua" w:cs="Arial"/>
            <w:color w:val="000000" w:themeColor="text1"/>
            <w:sz w:val="24"/>
            <w:vertAlign w:val="superscript"/>
          </w:rPr>
          <w:t>6</w:t>
        </w:r>
      </w:hyperlink>
      <w:r w:rsidR="00364DC6"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186EDA" w:rsidRPr="00036DAD">
        <w:rPr>
          <w:rFonts w:ascii="Book Antiqua" w:eastAsia="平成明朝" w:hAnsi="Book Antiqua" w:cs="Arial"/>
          <w:color w:val="000000" w:themeColor="text1"/>
          <w:sz w:val="24"/>
        </w:rPr>
        <w:t xml:space="preserve"> </w:t>
      </w:r>
      <w:r w:rsidR="005F76BE" w:rsidRPr="00036DAD">
        <w:rPr>
          <w:rFonts w:ascii="Book Antiqua" w:eastAsia="平成明朝" w:hAnsi="Book Antiqua" w:cs="Arial"/>
          <w:color w:val="000000" w:themeColor="text1"/>
          <w:sz w:val="24"/>
        </w:rPr>
        <w:t xml:space="preserve">have been </w:t>
      </w:r>
      <w:r w:rsidR="00186EDA" w:rsidRPr="00036DAD">
        <w:rPr>
          <w:rFonts w:ascii="Book Antiqua" w:eastAsia="平成明朝" w:hAnsi="Book Antiqua" w:cs="Arial"/>
          <w:color w:val="000000" w:themeColor="text1"/>
          <w:sz w:val="24"/>
        </w:rPr>
        <w:t xml:space="preserve">reported, </w:t>
      </w:r>
      <w:r w:rsidR="005227B2" w:rsidRPr="00036DAD">
        <w:rPr>
          <w:rFonts w:ascii="Book Antiqua" w:eastAsia="平成明朝" w:hAnsi="Book Antiqua" w:cs="Arial"/>
          <w:color w:val="000000" w:themeColor="text1"/>
          <w:sz w:val="24"/>
        </w:rPr>
        <w:t>GP</w:t>
      </w:r>
      <w:r w:rsidR="00186EDA" w:rsidRPr="00036DAD">
        <w:rPr>
          <w:rFonts w:ascii="Book Antiqua" w:eastAsia="平成明朝" w:hAnsi="Book Antiqua" w:cs="Arial"/>
          <w:color w:val="000000" w:themeColor="text1"/>
          <w:sz w:val="24"/>
        </w:rPr>
        <w:t xml:space="preserve"> shows </w:t>
      </w:r>
      <w:r w:rsidR="005F76BE" w:rsidRPr="00036DAD">
        <w:rPr>
          <w:rFonts w:ascii="Book Antiqua" w:eastAsia="平成明朝" w:hAnsi="Book Antiqua" w:cs="Arial"/>
          <w:color w:val="000000" w:themeColor="text1"/>
          <w:sz w:val="24"/>
        </w:rPr>
        <w:t xml:space="preserve">a </w:t>
      </w:r>
      <w:r w:rsidR="00186EDA" w:rsidRPr="00036DAD">
        <w:rPr>
          <w:rFonts w:ascii="Book Antiqua" w:eastAsia="平成明朝" w:hAnsi="Book Antiqua" w:cs="Arial"/>
          <w:color w:val="000000" w:themeColor="text1"/>
          <w:sz w:val="24"/>
        </w:rPr>
        <w:t xml:space="preserve">benign course more </w:t>
      </w:r>
      <w:r w:rsidR="005F76BE" w:rsidRPr="00036DAD">
        <w:rPr>
          <w:rFonts w:ascii="Book Antiqua" w:eastAsia="平成明朝" w:hAnsi="Book Antiqua" w:cs="Arial"/>
          <w:color w:val="000000" w:themeColor="text1"/>
          <w:sz w:val="24"/>
        </w:rPr>
        <w:t xml:space="preserve">frequently </w:t>
      </w:r>
      <w:r w:rsidR="00186EDA" w:rsidRPr="00036DAD">
        <w:rPr>
          <w:rFonts w:ascii="Book Antiqua" w:eastAsia="平成明朝" w:hAnsi="Book Antiqua" w:cs="Arial"/>
          <w:color w:val="000000" w:themeColor="text1"/>
          <w:sz w:val="24"/>
        </w:rPr>
        <w:t>than NET G1.</w:t>
      </w:r>
    </w:p>
    <w:p w14:paraId="10FF9C89" w14:textId="55A7E6C0" w:rsidR="005524B3" w:rsidRPr="00036DAD" w:rsidRDefault="00186EDA"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Thus, it is important to distinguish between GP and NET G1. </w:t>
      </w:r>
      <w:r w:rsidR="00364DC6" w:rsidRPr="00036DAD">
        <w:rPr>
          <w:rFonts w:ascii="Book Antiqua" w:eastAsia="平成明朝" w:hAnsi="Book Antiqua" w:cs="Arial"/>
          <w:color w:val="000000" w:themeColor="text1"/>
          <w:sz w:val="24"/>
        </w:rPr>
        <w:t xml:space="preserve">However, </w:t>
      </w:r>
      <w:r w:rsidR="00364DC6" w:rsidRPr="00036DAD">
        <w:rPr>
          <w:rFonts w:ascii="Book Antiqua" w:hAnsi="Book Antiqua" w:cs="Arial"/>
          <w:color w:val="000000" w:themeColor="text1"/>
          <w:sz w:val="24"/>
        </w:rPr>
        <w:t>morphological and immunohistochemical similarities between GP and NET G1 may lead to misdiagnos</w:t>
      </w:r>
      <w:r w:rsidR="005F76BE" w:rsidRPr="00036DAD">
        <w:rPr>
          <w:rFonts w:ascii="Book Antiqua" w:hAnsi="Book Antiqua" w:cs="Arial"/>
          <w:color w:val="000000" w:themeColor="text1"/>
          <w:sz w:val="24"/>
        </w:rPr>
        <w:t>is</w:t>
      </w:r>
      <w:r w:rsidR="00937852" w:rsidRPr="00036DAD">
        <w:rPr>
          <w:rFonts w:ascii="Book Antiqua" w:hAnsi="Book Antiqua" w:cs="Arial"/>
          <w:color w:val="000000" w:themeColor="text1"/>
          <w:sz w:val="24"/>
        </w:rPr>
        <w:fldChar w:fldCharType="begin">
          <w:fldData xml:space="preserve">PEVuZE5vdGU+PENpdGU+PEF1dGhvcj5Pa3VibzwvQXV0aG9yPjxZZWFyPjIwMTc8L1llYXI+PFJl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</w:fldData>
        </w:fldChar>
      </w:r>
      <w:r w:rsidR="00BC1526" w:rsidRPr="00036DAD">
        <w:rPr>
          <w:rFonts w:ascii="Book Antiqua" w:hAnsi="Book Antiqua" w:cs="Arial"/>
          <w:color w:val="000000" w:themeColor="text1"/>
          <w:sz w:val="24"/>
        </w:rPr>
        <w:instrText xml:space="preserve"> ADDIN EN.CITE </w:instrText>
      </w:r>
      <w:r w:rsidR="00BC1526" w:rsidRPr="00036DAD">
        <w:rPr>
          <w:rFonts w:ascii="Book Antiqua" w:hAnsi="Book Antiqua" w:cs="Arial"/>
          <w:color w:val="000000" w:themeColor="text1"/>
          <w:sz w:val="24"/>
        </w:rPr>
        <w:fldChar w:fldCharType="begin">
          <w:fldData xml:space="preserve">PEVuZE5vdGU+PENpdGU+PEF1dGhvcj5Pa3VibzwvQXV0aG9yPjxZZWFyPjIwMTc8L1llYXI+PFJl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</w:fldData>
        </w:fldChar>
      </w:r>
      <w:r w:rsidR="00BC1526" w:rsidRPr="00036DAD">
        <w:rPr>
          <w:rFonts w:ascii="Book Antiqua" w:hAnsi="Book Antiqua" w:cs="Arial"/>
          <w:color w:val="000000" w:themeColor="text1"/>
          <w:sz w:val="24"/>
        </w:rPr>
        <w:instrText xml:space="preserve"> ADDIN EN.CITE.DATA </w:instrText>
      </w:r>
      <w:r w:rsidR="00BC1526" w:rsidRPr="00036DAD">
        <w:rPr>
          <w:rFonts w:ascii="Book Antiqua" w:hAnsi="Book Antiqua" w:cs="Arial"/>
          <w:color w:val="000000" w:themeColor="text1"/>
          <w:sz w:val="24"/>
        </w:rPr>
      </w:r>
      <w:r w:rsidR="00BC1526" w:rsidRPr="00036DAD">
        <w:rPr>
          <w:rFonts w:ascii="Book Antiqua" w:hAnsi="Book Antiqua" w:cs="Arial"/>
          <w:color w:val="000000" w:themeColor="text1"/>
          <w:sz w:val="24"/>
        </w:rPr>
        <w:fldChar w:fldCharType="end"/>
      </w:r>
      <w:r w:rsidR="00937852" w:rsidRPr="00036DAD">
        <w:rPr>
          <w:rFonts w:ascii="Book Antiqua" w:hAnsi="Book Antiqua" w:cs="Arial"/>
          <w:color w:val="000000" w:themeColor="text1"/>
          <w:sz w:val="24"/>
        </w:rPr>
      </w:r>
      <w:r w:rsidR="00937852" w:rsidRPr="00036DAD">
        <w:rPr>
          <w:rFonts w:ascii="Book Antiqua" w:hAnsi="Book Antiqua" w:cs="Arial"/>
          <w:color w:val="000000" w:themeColor="text1"/>
          <w:sz w:val="24"/>
        </w:rPr>
        <w:fldChar w:fldCharType="separate"/>
      </w:r>
      <w:r w:rsidR="00BC1526" w:rsidRPr="00036DAD">
        <w:rPr>
          <w:rFonts w:ascii="Book Antiqua" w:hAnsi="Book Antiqua" w:cs="Arial"/>
          <w:color w:val="000000" w:themeColor="text1"/>
          <w:sz w:val="24"/>
          <w:vertAlign w:val="superscript"/>
        </w:rPr>
        <w:t>[</w:t>
      </w:r>
      <w:hyperlink w:anchor="_ENREF_8" w:tooltip="Okubo, 2017 #91" w:history="1">
        <w:r w:rsidR="00BC1526" w:rsidRPr="00036DAD">
          <w:rPr>
            <w:rFonts w:ascii="Book Antiqua" w:hAnsi="Book Antiqua" w:cs="Arial"/>
            <w:color w:val="000000" w:themeColor="text1"/>
            <w:sz w:val="24"/>
            <w:vertAlign w:val="superscript"/>
          </w:rPr>
          <w:t>8</w:t>
        </w:r>
      </w:hyperlink>
      <w:r w:rsidR="00BC1526" w:rsidRPr="00036DAD">
        <w:rPr>
          <w:rFonts w:ascii="Book Antiqua" w:hAnsi="Book Antiqua" w:cs="Arial"/>
          <w:color w:val="000000" w:themeColor="text1"/>
          <w:sz w:val="24"/>
          <w:vertAlign w:val="superscript"/>
        </w:rPr>
        <w:t>,</w:t>
      </w:r>
      <w:hyperlink w:anchor="_ENREF_9" w:tooltip="Okubo, 2017 #92" w:history="1">
        <w:r w:rsidR="00BC1526" w:rsidRPr="00036DAD">
          <w:rPr>
            <w:rFonts w:ascii="Book Antiqua" w:hAnsi="Book Antiqua" w:cs="Arial"/>
            <w:color w:val="000000" w:themeColor="text1"/>
            <w:sz w:val="24"/>
            <w:vertAlign w:val="superscript"/>
          </w:rPr>
          <w:t>9</w:t>
        </w:r>
      </w:hyperlink>
      <w:r w:rsidR="00BC1526" w:rsidRPr="00036DAD">
        <w:rPr>
          <w:rFonts w:ascii="Book Antiqua" w:hAnsi="Book Antiqua" w:cs="Arial"/>
          <w:color w:val="000000" w:themeColor="text1"/>
          <w:sz w:val="24"/>
          <w:vertAlign w:val="superscript"/>
        </w:rPr>
        <w:t>]</w:t>
      </w:r>
      <w:r w:rsidR="00937852" w:rsidRPr="00036DAD">
        <w:rPr>
          <w:rFonts w:ascii="Book Antiqua" w:hAnsi="Book Antiqua" w:cs="Arial"/>
          <w:color w:val="000000" w:themeColor="text1"/>
          <w:sz w:val="24"/>
        </w:rPr>
        <w:fldChar w:fldCharType="end"/>
      </w:r>
      <w:r w:rsidR="00364DC6" w:rsidRPr="00036DAD">
        <w:rPr>
          <w:rFonts w:ascii="Book Antiqua" w:hAnsi="Book Antiqua" w:cs="Arial"/>
          <w:color w:val="000000" w:themeColor="text1"/>
          <w:sz w:val="24"/>
        </w:rPr>
        <w:t xml:space="preserve">. </w:t>
      </w:r>
      <w:r w:rsidR="005C7FB2" w:rsidRPr="00036DAD">
        <w:rPr>
          <w:rFonts w:ascii="Book Antiqua" w:hAnsi="Book Antiqua" w:cs="Arial"/>
          <w:color w:val="000000" w:themeColor="text1"/>
          <w:sz w:val="24"/>
        </w:rPr>
        <w:t xml:space="preserve">Thus, </w:t>
      </w:r>
      <w:r w:rsidR="00973D6D" w:rsidRPr="00036DAD">
        <w:rPr>
          <w:rFonts w:ascii="Book Antiqua" w:eastAsia="平成明朝" w:hAnsi="Book Antiqua" w:cs="Arial"/>
          <w:color w:val="000000" w:themeColor="text1"/>
          <w:sz w:val="24"/>
        </w:rPr>
        <w:t>o</w:t>
      </w:r>
      <w:r w:rsidR="0004690C" w:rsidRPr="00036DAD">
        <w:rPr>
          <w:rFonts w:ascii="Book Antiqua" w:eastAsia="平成明朝" w:hAnsi="Book Antiqua" w:cs="Arial"/>
          <w:color w:val="000000" w:themeColor="text1"/>
          <w:sz w:val="24"/>
        </w:rPr>
        <w:t>ncologists</w:t>
      </w:r>
      <w:r w:rsidR="00973D6D" w:rsidRPr="00036DAD">
        <w:rPr>
          <w:rFonts w:ascii="Book Antiqua" w:eastAsia="平成明朝" w:hAnsi="Book Antiqua" w:cs="Arial"/>
          <w:color w:val="000000" w:themeColor="text1"/>
          <w:sz w:val="24"/>
        </w:rPr>
        <w:t>,</w:t>
      </w:r>
      <w:r w:rsidR="005C7FB2" w:rsidRPr="00036DAD">
        <w:rPr>
          <w:rFonts w:ascii="Book Antiqua" w:eastAsia="平成明朝" w:hAnsi="Book Antiqua" w:cs="Arial"/>
          <w:color w:val="000000" w:themeColor="text1"/>
          <w:sz w:val="24"/>
        </w:rPr>
        <w:t xml:space="preserve"> clinicians</w:t>
      </w:r>
      <w:r w:rsidR="00973D6D" w:rsidRPr="00036DAD">
        <w:rPr>
          <w:rFonts w:ascii="Book Antiqua" w:eastAsia="平成明朝" w:hAnsi="Book Antiqua" w:cs="Arial"/>
          <w:color w:val="000000" w:themeColor="text1"/>
          <w:sz w:val="24"/>
        </w:rPr>
        <w:t>,</w:t>
      </w:r>
      <w:r w:rsidR="005C7FB2" w:rsidRPr="00036DAD">
        <w:rPr>
          <w:rFonts w:ascii="Book Antiqua" w:eastAsia="平成明朝" w:hAnsi="Book Antiqua" w:cs="Arial"/>
          <w:color w:val="000000" w:themeColor="text1"/>
          <w:sz w:val="24"/>
        </w:rPr>
        <w:t xml:space="preserve"> and pathologists</w:t>
      </w:r>
      <w:r w:rsidR="0012356E" w:rsidRPr="00036DAD">
        <w:rPr>
          <w:rFonts w:ascii="Book Antiqua" w:eastAsia="平成明朝" w:hAnsi="Book Antiqua" w:cs="Arial"/>
          <w:color w:val="000000" w:themeColor="text1"/>
          <w:sz w:val="24"/>
        </w:rPr>
        <w:t xml:space="preserve"> should be aware of </w:t>
      </w:r>
      <w:r w:rsidR="00973D6D" w:rsidRPr="00036DAD">
        <w:rPr>
          <w:rFonts w:ascii="Book Antiqua" w:eastAsia="平成明朝" w:hAnsi="Book Antiqua" w:cs="Arial"/>
          <w:color w:val="000000" w:themeColor="text1"/>
          <w:sz w:val="24"/>
        </w:rPr>
        <w:t xml:space="preserve">the </w:t>
      </w:r>
      <w:r w:rsidR="005524B3" w:rsidRPr="00036DAD">
        <w:rPr>
          <w:rFonts w:ascii="Book Antiqua" w:eastAsia="平成明朝" w:hAnsi="Book Antiqua" w:cs="Arial"/>
          <w:color w:val="000000" w:themeColor="text1"/>
          <w:sz w:val="24"/>
        </w:rPr>
        <w:t xml:space="preserve">concept </w:t>
      </w:r>
      <w:r w:rsidR="00973D6D" w:rsidRPr="00036DAD">
        <w:rPr>
          <w:rFonts w:ascii="Book Antiqua" w:eastAsia="平成明朝" w:hAnsi="Book Antiqua" w:cs="Arial"/>
          <w:color w:val="000000" w:themeColor="text1"/>
          <w:sz w:val="24"/>
        </w:rPr>
        <w:t xml:space="preserve">of </w:t>
      </w:r>
      <w:r w:rsidR="0012356E" w:rsidRPr="00036DAD">
        <w:rPr>
          <w:rFonts w:ascii="Book Antiqua" w:eastAsia="平成明朝" w:hAnsi="Book Antiqua" w:cs="Arial"/>
          <w:color w:val="000000" w:themeColor="text1"/>
          <w:sz w:val="24"/>
        </w:rPr>
        <w:t xml:space="preserve">GP </w:t>
      </w:r>
      <w:r w:rsidR="0004690C" w:rsidRPr="00036DAD">
        <w:rPr>
          <w:rFonts w:ascii="Book Antiqua" w:eastAsia="平成明朝" w:hAnsi="Book Antiqua" w:cs="Arial"/>
          <w:color w:val="000000" w:themeColor="text1"/>
          <w:sz w:val="24"/>
        </w:rPr>
        <w:t xml:space="preserve">because our previous </w:t>
      </w:r>
      <w:r w:rsidR="005524B3" w:rsidRPr="00036DAD">
        <w:rPr>
          <w:rFonts w:ascii="Book Antiqua" w:eastAsia="平成明朝" w:hAnsi="Book Antiqua" w:cs="Arial"/>
          <w:color w:val="000000" w:themeColor="text1"/>
          <w:sz w:val="24"/>
        </w:rPr>
        <w:t>study</w:t>
      </w:r>
      <w:r w:rsidR="0086071F" w:rsidRPr="00036DAD">
        <w:rPr>
          <w:rFonts w:ascii="Book Antiqua" w:eastAsia="平成明朝" w:hAnsi="Book Antiqua" w:cs="Arial"/>
          <w:color w:val="000000" w:themeColor="text1"/>
          <w:sz w:val="24"/>
        </w:rPr>
        <w:t xml:space="preserve"> </w:t>
      </w:r>
      <w:r w:rsidR="0004690C" w:rsidRPr="00036DAD">
        <w:rPr>
          <w:rFonts w:ascii="Book Antiqua" w:eastAsia="平成明朝" w:hAnsi="Book Antiqua" w:cs="Arial"/>
          <w:color w:val="000000" w:themeColor="text1"/>
          <w:sz w:val="24"/>
        </w:rPr>
        <w:t>suggest</w:t>
      </w:r>
      <w:r w:rsidR="0086071F" w:rsidRPr="00036DAD">
        <w:rPr>
          <w:rFonts w:ascii="Book Antiqua" w:eastAsia="平成明朝" w:hAnsi="Book Antiqua" w:cs="Arial"/>
          <w:color w:val="000000" w:themeColor="text1"/>
          <w:sz w:val="24"/>
        </w:rPr>
        <w:t>s</w:t>
      </w:r>
      <w:r w:rsidR="0004690C" w:rsidRPr="00036DAD">
        <w:rPr>
          <w:rFonts w:ascii="Book Antiqua" w:eastAsia="平成明朝" w:hAnsi="Book Antiqua" w:cs="Arial"/>
          <w:color w:val="000000" w:themeColor="text1"/>
          <w:sz w:val="24"/>
        </w:rPr>
        <w:t xml:space="preserve"> that GP accounts for a </w:t>
      </w:r>
      <w:r w:rsidR="005524B3" w:rsidRPr="00036DAD">
        <w:rPr>
          <w:rFonts w:ascii="Book Antiqua" w:eastAsia="平成明朝" w:hAnsi="Book Antiqua" w:cs="Arial"/>
          <w:color w:val="000000" w:themeColor="text1"/>
          <w:sz w:val="24"/>
        </w:rPr>
        <w:t>consistent</w:t>
      </w:r>
      <w:r w:rsidR="00AE3E97" w:rsidRPr="00036DAD">
        <w:rPr>
          <w:rFonts w:ascii="Book Antiqua" w:eastAsia="平成明朝" w:hAnsi="Book Antiqua" w:cs="Arial"/>
          <w:color w:val="000000" w:themeColor="text1"/>
          <w:sz w:val="24"/>
        </w:rPr>
        <w:t xml:space="preserve"> </w:t>
      </w:r>
      <w:r w:rsidR="0004690C" w:rsidRPr="00036DAD">
        <w:rPr>
          <w:rFonts w:ascii="Book Antiqua" w:eastAsia="平成明朝" w:hAnsi="Book Antiqua" w:cs="Arial"/>
          <w:color w:val="000000" w:themeColor="text1"/>
          <w:sz w:val="24"/>
        </w:rPr>
        <w:t xml:space="preserve">proportion of </w:t>
      </w:r>
      <w:r w:rsidR="005524B3" w:rsidRPr="00036DAD">
        <w:rPr>
          <w:rFonts w:ascii="Book Antiqua" w:eastAsia="平成明朝" w:hAnsi="Book Antiqua" w:cs="Arial"/>
          <w:color w:val="000000" w:themeColor="text1"/>
          <w:sz w:val="24"/>
        </w:rPr>
        <w:t>NETs arising from the duodenum</w:t>
      </w:r>
      <w:r w:rsidR="00937852" w:rsidRPr="00036DAD">
        <w:rPr>
          <w:rFonts w:ascii="Book Antiqua" w:eastAsia="平成明朝" w:hAnsi="Book Antiqua" w:cs="Arial"/>
          <w:color w:val="000000" w:themeColor="text1"/>
          <w:sz w:val="24"/>
        </w:rPr>
        <w:fldChar w:fldCharType="begin">
          <w:fldData xml:space="preserve">PEVuZE5vdGU+PENpdGU+PEF1dGhvcj5Pa3VibzwvQXV0aG9yPjxZZWFyPjIwMTU8L1llYXI+PFJl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</w:fldData>
        </w:fldChar>
      </w:r>
      <w:r w:rsidR="000A5A3F" w:rsidRPr="00036DAD">
        <w:rPr>
          <w:rFonts w:ascii="Book Antiqua" w:eastAsia="平成明朝" w:hAnsi="Book Antiqua" w:cs="Arial"/>
          <w:color w:val="000000" w:themeColor="text1"/>
          <w:sz w:val="24"/>
        </w:rPr>
        <w:instrText xml:space="preserve"> ADDIN EN.CITE </w:instrText>
      </w:r>
      <w:r w:rsidR="000A5A3F" w:rsidRPr="00036DAD">
        <w:rPr>
          <w:rFonts w:ascii="Book Antiqua" w:eastAsia="平成明朝" w:hAnsi="Book Antiqua" w:cs="Arial"/>
          <w:color w:val="000000" w:themeColor="text1"/>
          <w:sz w:val="24"/>
        </w:rPr>
        <w:fldChar w:fldCharType="begin">
          <w:fldData xml:space="preserve">PEVuZE5vdGU+PENpdGU+PEF1dGhvcj5Pa3VibzwvQXV0aG9yPjxZZWFyPjIwMTU8L1llYXI+PFJl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</w:fldData>
        </w:fldChar>
      </w:r>
      <w:r w:rsidR="000A5A3F" w:rsidRPr="00036DAD">
        <w:rPr>
          <w:rFonts w:ascii="Book Antiqua" w:eastAsia="平成明朝" w:hAnsi="Book Antiqua" w:cs="Arial"/>
          <w:color w:val="000000" w:themeColor="text1"/>
          <w:sz w:val="24"/>
        </w:rPr>
        <w:instrText xml:space="preserve"> ADDIN EN.CITE.DATA </w:instrText>
      </w:r>
      <w:r w:rsidR="000A5A3F" w:rsidRPr="00036DAD">
        <w:rPr>
          <w:rFonts w:ascii="Book Antiqua" w:eastAsia="平成明朝" w:hAnsi="Book Antiqua" w:cs="Arial"/>
          <w:color w:val="000000" w:themeColor="text1"/>
          <w:sz w:val="24"/>
        </w:rPr>
      </w:r>
      <w:r w:rsidR="000A5A3F"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0" w:tooltip="Okubo, 2015 #8" w:history="1">
        <w:r w:rsidR="00BC1526" w:rsidRPr="00036DAD">
          <w:rPr>
            <w:rFonts w:ascii="Book Antiqua" w:eastAsia="平成明朝" w:hAnsi="Book Antiqua" w:cs="Arial"/>
            <w:color w:val="000000" w:themeColor="text1"/>
            <w:sz w:val="24"/>
            <w:vertAlign w:val="superscript"/>
          </w:rPr>
          <w:t>10</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04690C" w:rsidRPr="00036DAD">
        <w:rPr>
          <w:rFonts w:ascii="Book Antiqua" w:eastAsia="平成明朝" w:hAnsi="Book Antiqua" w:cs="Arial"/>
          <w:color w:val="000000" w:themeColor="text1"/>
          <w:sz w:val="24"/>
        </w:rPr>
        <w:t>.</w:t>
      </w:r>
      <w:r w:rsidR="004B18B6" w:rsidRPr="00036DAD">
        <w:rPr>
          <w:rFonts w:ascii="Book Antiqua" w:eastAsia="平成明朝" w:hAnsi="Book Antiqua" w:cs="Arial"/>
          <w:color w:val="000000" w:themeColor="text1"/>
          <w:sz w:val="24"/>
        </w:rPr>
        <w:t xml:space="preserve"> In </w:t>
      </w:r>
      <w:r w:rsidR="00A16E3C" w:rsidRPr="00036DAD">
        <w:rPr>
          <w:rFonts w:ascii="Book Antiqua" w:eastAsia="平成明朝" w:hAnsi="Book Antiqua" w:cs="Arial"/>
          <w:color w:val="000000" w:themeColor="text1"/>
          <w:sz w:val="24"/>
        </w:rPr>
        <w:t>this editorial</w:t>
      </w:r>
      <w:r w:rsidR="004B18B6" w:rsidRPr="00036DAD">
        <w:rPr>
          <w:rFonts w:ascii="Book Antiqua" w:eastAsia="平成明朝" w:hAnsi="Book Antiqua" w:cs="Arial"/>
          <w:color w:val="000000" w:themeColor="text1"/>
          <w:sz w:val="24"/>
        </w:rPr>
        <w:t xml:space="preserve">, I </w:t>
      </w:r>
      <w:r w:rsidR="00C72D35" w:rsidRPr="00036DAD">
        <w:rPr>
          <w:rFonts w:ascii="Book Antiqua" w:eastAsia="平成明朝" w:hAnsi="Book Antiqua" w:cs="Arial"/>
          <w:color w:val="000000" w:themeColor="text1"/>
          <w:sz w:val="24"/>
        </w:rPr>
        <w:t>would like to discuss the overview and future perspective</w:t>
      </w:r>
      <w:r w:rsidR="005F76BE" w:rsidRPr="00036DAD">
        <w:rPr>
          <w:rFonts w:ascii="Book Antiqua" w:eastAsia="平成明朝" w:hAnsi="Book Antiqua" w:cs="Arial"/>
          <w:color w:val="000000" w:themeColor="text1"/>
          <w:sz w:val="24"/>
        </w:rPr>
        <w:t>s</w:t>
      </w:r>
      <w:r w:rsidR="00C72D35" w:rsidRPr="00036DAD">
        <w:rPr>
          <w:rFonts w:ascii="Book Antiqua" w:eastAsia="平成明朝" w:hAnsi="Book Antiqua" w:cs="Arial"/>
          <w:color w:val="000000" w:themeColor="text1"/>
          <w:sz w:val="24"/>
        </w:rPr>
        <w:t xml:space="preserve"> of GP</w:t>
      </w:r>
      <w:r w:rsidR="005F76BE" w:rsidRPr="00036DAD">
        <w:rPr>
          <w:rFonts w:ascii="Book Antiqua" w:eastAsia="平成明朝" w:hAnsi="Book Antiqua" w:cs="Arial"/>
          <w:color w:val="000000" w:themeColor="text1"/>
          <w:sz w:val="24"/>
        </w:rPr>
        <w:t xml:space="preserve">, </w:t>
      </w:r>
      <w:r w:rsidR="00AE3E97" w:rsidRPr="00036DAD">
        <w:rPr>
          <w:rFonts w:ascii="Book Antiqua" w:eastAsia="平成明朝" w:hAnsi="Book Antiqua" w:cs="Arial"/>
          <w:color w:val="000000" w:themeColor="text1"/>
          <w:sz w:val="24"/>
        </w:rPr>
        <w:t>on the basis of</w:t>
      </w:r>
      <w:r w:rsidR="004B18B6" w:rsidRPr="00036DAD">
        <w:rPr>
          <w:rFonts w:ascii="Book Antiqua" w:eastAsia="平成明朝" w:hAnsi="Book Antiqua" w:cs="Arial"/>
          <w:color w:val="000000" w:themeColor="text1"/>
          <w:sz w:val="24"/>
        </w:rPr>
        <w:t xml:space="preserve"> </w:t>
      </w:r>
      <w:r w:rsidR="00AF6936" w:rsidRPr="00036DAD">
        <w:rPr>
          <w:rFonts w:ascii="Book Antiqua" w:eastAsia="平成明朝" w:hAnsi="Book Antiqua" w:cs="Arial"/>
          <w:color w:val="000000" w:themeColor="text1"/>
          <w:sz w:val="24"/>
        </w:rPr>
        <w:t>our</w:t>
      </w:r>
      <w:r w:rsidR="004B18B6" w:rsidRPr="00036DAD">
        <w:rPr>
          <w:rFonts w:ascii="Book Antiqua" w:eastAsia="平成明朝" w:hAnsi="Book Antiqua" w:cs="Arial"/>
          <w:color w:val="000000" w:themeColor="text1"/>
          <w:sz w:val="24"/>
        </w:rPr>
        <w:t xml:space="preserve"> </w:t>
      </w:r>
      <w:r w:rsidR="00AF6936" w:rsidRPr="00036DAD">
        <w:rPr>
          <w:rFonts w:ascii="Book Antiqua" w:eastAsia="平成明朝" w:hAnsi="Book Antiqua" w:cs="Arial"/>
          <w:color w:val="000000" w:themeColor="text1"/>
          <w:sz w:val="24"/>
        </w:rPr>
        <w:t>up</w:t>
      </w:r>
      <w:r w:rsidR="00A23C86">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to</w:t>
      </w:r>
      <w:r w:rsidR="00A23C86">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date</w:t>
      </w:r>
      <w:r w:rsidR="004B18B6" w:rsidRPr="00036DAD">
        <w:rPr>
          <w:rFonts w:ascii="Book Antiqua" w:eastAsia="平成明朝" w:hAnsi="Book Antiqua" w:cs="Arial"/>
          <w:color w:val="000000" w:themeColor="text1"/>
          <w:sz w:val="24"/>
        </w:rPr>
        <w:t xml:space="preserve"> systematic review</w:t>
      </w:r>
      <w:r w:rsidR="0086071F" w:rsidRPr="00036DAD">
        <w:rPr>
          <w:rFonts w:ascii="Book Antiqua" w:eastAsia="平成明朝" w:hAnsi="Book Antiqua" w:cs="Arial"/>
          <w:color w:val="000000" w:themeColor="text1"/>
          <w:sz w:val="24"/>
        </w:rPr>
        <w:t>.</w:t>
      </w:r>
    </w:p>
    <w:p w14:paraId="3A9D1ABD" w14:textId="5E7476C9" w:rsidR="00AB2D82" w:rsidRPr="00036DAD" w:rsidRDefault="005F76BE"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Data from </w:t>
      </w:r>
      <w:r w:rsidR="00506ED5" w:rsidRPr="00036DAD">
        <w:rPr>
          <w:rFonts w:ascii="Book Antiqua" w:eastAsia="平成明朝" w:hAnsi="Book Antiqua" w:cs="Arial"/>
          <w:color w:val="000000" w:themeColor="text1"/>
          <w:sz w:val="24"/>
        </w:rPr>
        <w:t xml:space="preserve">263 </w:t>
      </w:r>
      <w:r w:rsidRPr="00036DAD">
        <w:rPr>
          <w:rFonts w:ascii="Book Antiqua" w:eastAsia="平成明朝" w:hAnsi="Book Antiqua" w:cs="Arial"/>
          <w:color w:val="000000" w:themeColor="text1"/>
          <w:sz w:val="24"/>
        </w:rPr>
        <w:t xml:space="preserve">patients with </w:t>
      </w:r>
      <w:r w:rsidR="00506ED5" w:rsidRPr="00036DAD">
        <w:rPr>
          <w:rFonts w:ascii="Book Antiqua" w:eastAsia="平成明朝" w:hAnsi="Book Antiqua" w:cs="Arial"/>
          <w:color w:val="000000" w:themeColor="text1"/>
          <w:sz w:val="24"/>
        </w:rPr>
        <w:t>GP were collected and analyzed</w:t>
      </w:r>
      <w:r w:rsidR="00937852" w:rsidRPr="00036DAD">
        <w:rPr>
          <w:rFonts w:ascii="Book Antiqua" w:eastAsia="平成明朝" w:hAnsi="Book Antiqua" w:cs="Arial"/>
          <w:color w:val="000000" w:themeColor="text1"/>
          <w:sz w:val="24"/>
        </w:rPr>
        <w:fldChar w:fldCharType="begin"/>
      </w:r>
      <w:r w:rsidR="000A5A3F" w:rsidRPr="00036DAD">
        <w:rPr>
          <w:rFonts w:ascii="Book Antiqua" w:eastAsia="平成明朝" w:hAnsi="Book Antiqua" w:cs="Arial"/>
          <w:color w:val="000000" w:themeColor="text1"/>
          <w:sz w:val="24"/>
        </w:rPr>
        <w:instrText xml:space="preserve"> ADDIN EN.CITE &lt;EndNote&gt;&lt;Cite&gt;&lt;Author&gt;Okubo&lt;/Author&gt;&lt;Year&gt;2018&lt;/Year&gt;&lt;RecNum&gt;93&lt;/RecNum&gt;&lt;DisplayText&gt;&lt;style face="superscript"&gt;[11]&lt;/style&gt;&lt;/DisplayText&gt;&lt;record&gt;&lt;rec-number&gt;93&lt;/rec-number&gt;&lt;foreign-keys&gt;&lt;key app="EN" db-id="xawpz2ex1eaffpe5e2d5z9eu9vxzpafwxs0e" timestamp="1550489186"&gt;93&lt;/key&gt;&lt;/foreign-keys&gt;&lt;ref-type name="Journal Article"&gt;17&lt;/ref-type&gt;&lt;contributors&gt;&lt;authors&gt;&lt;author&gt;Okubo, Y.&lt;/author&gt;&lt;author&gt;Yoshioka, E.&lt;/author&gt;&lt;author&gt;Suzuki, M.&lt;/author&gt;&lt;author&gt;Washimi, K.&lt;/author&gt;&lt;author&gt;Kawachi, K.&lt;/author&gt;&lt;author&gt;Kameda, Y.&lt;/author&gt;&lt;author&gt;Yokose, T.&lt;/author&gt;&lt;/authors&gt;&lt;/contributors&gt;&lt;auth-address&gt;Department of Pathology, Kanagawa Cancer Center, Kanagawa, Japan.&lt;/auth-address&gt;&lt;titles&gt;&lt;title&gt;Diagnosis, Pathological Findings, and Clinical Management of Gangliocytic Paraganglioma: A Systematic Review&lt;/title&gt;&lt;secondary-title&gt;Front Oncol&lt;/secondary-title&gt;&lt;/titles&gt;&lt;periodical&gt;&lt;full-title&gt;Front Oncol&lt;/full-title&gt;&lt;/periodical&gt;&lt;pages&gt;291&lt;/pages&gt;&lt;volume&gt;8&lt;/volume&gt;&lt;keywords&gt;&lt;keyword&gt;gangliocytic paraganglioma&lt;/keyword&gt;&lt;keyword&gt;literature survey&lt;/keyword&gt;&lt;keyword&gt;metastasis&lt;/keyword&gt;&lt;keyword&gt;neuroendocrine tumor&lt;/keyword&gt;&lt;keyword&gt;pancreatic polypeptide&lt;/keyword&gt;&lt;keyword&gt;progesterone receptor&lt;/keyword&gt;&lt;/keywords&gt;&lt;dates&gt;&lt;year&gt;2018&lt;/year&gt;&lt;/dates&gt;&lt;isbn&gt;2234-943X (Print)&amp;#xD;2234-943X (Linking)&lt;/isbn&gt;&lt;accession-num&gt;30101131&lt;/accession-num&gt;&lt;urls&gt;&lt;related-urls&gt;&lt;url&gt;https://www.ncbi.nlm.nih.gov/pubmed/30101131&lt;/url&gt;&lt;/related-urls&gt;&lt;/urls&gt;&lt;custom2&gt;PMC6072869&lt;/custom2&gt;&lt;electronic-resource-num&gt;10.3389/fonc.2018.00291&lt;/electronic-resource-num&gt;&lt;/record&gt;&lt;/Cite&gt;&lt;/EndNote&gt;</w:instrText>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1" w:tooltip="Okubo, 2018 #93" w:history="1">
        <w:r w:rsidR="00BC1526" w:rsidRPr="00036DAD">
          <w:rPr>
            <w:rFonts w:ascii="Book Antiqua" w:eastAsia="平成明朝" w:hAnsi="Book Antiqua" w:cs="Arial"/>
            <w:color w:val="000000" w:themeColor="text1"/>
            <w:sz w:val="24"/>
            <w:vertAlign w:val="superscript"/>
          </w:rPr>
          <w:t>11</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4B18B6" w:rsidRPr="00036DAD">
        <w:rPr>
          <w:rFonts w:ascii="Book Antiqua" w:eastAsia="平成明朝" w:hAnsi="Book Antiqua" w:cs="Arial"/>
          <w:color w:val="000000" w:themeColor="text1"/>
          <w:sz w:val="24"/>
        </w:rPr>
        <w:t>.</w:t>
      </w:r>
      <w:r w:rsidR="0086071F"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T</w:t>
      </w:r>
      <w:r w:rsidR="00EF61C3" w:rsidRPr="00036DAD">
        <w:rPr>
          <w:rFonts w:ascii="Book Antiqua" w:eastAsia="平成明朝" w:hAnsi="Book Antiqua" w:cs="Arial"/>
          <w:color w:val="000000" w:themeColor="text1"/>
          <w:sz w:val="24"/>
        </w:rPr>
        <w:t>he vast majority of GP</w:t>
      </w:r>
      <w:r w:rsidRPr="00036DAD">
        <w:rPr>
          <w:rFonts w:ascii="Book Antiqua" w:eastAsia="平成明朝" w:hAnsi="Book Antiqua" w:cs="Arial"/>
          <w:color w:val="000000" w:themeColor="text1"/>
          <w:sz w:val="24"/>
        </w:rPr>
        <w:t>s</w:t>
      </w:r>
      <w:r w:rsidR="00EF61C3" w:rsidRPr="00036DAD">
        <w:rPr>
          <w:rFonts w:ascii="Book Antiqua" w:eastAsia="平成明朝" w:hAnsi="Book Antiqua" w:cs="Arial"/>
          <w:color w:val="000000" w:themeColor="text1"/>
          <w:sz w:val="24"/>
        </w:rPr>
        <w:t xml:space="preserve"> </w:t>
      </w:r>
      <w:r w:rsidR="00B11CD4" w:rsidRPr="00036DAD">
        <w:rPr>
          <w:rFonts w:ascii="Book Antiqua" w:eastAsia="平成明朝" w:hAnsi="Book Antiqua" w:cs="Arial"/>
          <w:color w:val="000000" w:themeColor="text1"/>
          <w:sz w:val="24"/>
        </w:rPr>
        <w:t>arose</w:t>
      </w:r>
      <w:r w:rsidR="00EF61C3"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 xml:space="preserve">in the </w:t>
      </w:r>
      <w:r w:rsidR="00EF61C3" w:rsidRPr="00036DAD">
        <w:rPr>
          <w:rFonts w:ascii="Book Antiqua" w:eastAsia="平成明朝" w:hAnsi="Book Antiqua" w:cs="Arial"/>
          <w:color w:val="000000" w:themeColor="text1"/>
          <w:sz w:val="24"/>
        </w:rPr>
        <w:t>duodenum (</w:t>
      </w:r>
      <w:r w:rsidR="0027618F" w:rsidRPr="00036DAD">
        <w:rPr>
          <w:rFonts w:ascii="Book Antiqua" w:eastAsia="平成明朝" w:hAnsi="Book Antiqua" w:cs="Arial"/>
          <w:color w:val="000000" w:themeColor="text1"/>
          <w:sz w:val="24"/>
        </w:rPr>
        <w:t>89.7%)</w:t>
      </w:r>
      <w:r w:rsidR="004B18B6" w:rsidRPr="00036DAD">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 xml:space="preserve">The mean </w:t>
      </w:r>
      <w:r w:rsidR="00A92583" w:rsidRPr="00036DAD">
        <w:rPr>
          <w:rFonts w:ascii="Book Antiqua" w:eastAsia="平成明朝" w:hAnsi="Book Antiqua" w:cs="Arial"/>
          <w:color w:val="000000" w:themeColor="text1"/>
          <w:sz w:val="24"/>
        </w:rPr>
        <w:t xml:space="preserve">age </w:t>
      </w:r>
      <w:r w:rsidRPr="00036DAD">
        <w:rPr>
          <w:rFonts w:ascii="Book Antiqua" w:eastAsia="平成明朝" w:hAnsi="Book Antiqua" w:cs="Arial"/>
          <w:color w:val="000000" w:themeColor="text1"/>
          <w:sz w:val="24"/>
        </w:rPr>
        <w:t xml:space="preserve">of patients with </w:t>
      </w:r>
      <w:r w:rsidR="00A92583" w:rsidRPr="00036DAD">
        <w:rPr>
          <w:rFonts w:ascii="Book Antiqua" w:eastAsia="平成明朝" w:hAnsi="Book Antiqua" w:cs="Arial"/>
          <w:color w:val="000000" w:themeColor="text1"/>
          <w:sz w:val="24"/>
        </w:rPr>
        <w:t xml:space="preserve">GP </w:t>
      </w:r>
      <w:r w:rsidR="00B11CD4" w:rsidRPr="00036DAD">
        <w:rPr>
          <w:rFonts w:ascii="Book Antiqua" w:eastAsia="平成明朝" w:hAnsi="Book Antiqua" w:cs="Arial"/>
          <w:color w:val="000000" w:themeColor="text1"/>
          <w:sz w:val="24"/>
        </w:rPr>
        <w:t>was</w:t>
      </w:r>
      <w:r w:rsidRPr="00036DAD">
        <w:rPr>
          <w:rFonts w:ascii="Book Antiqua" w:eastAsia="平成明朝" w:hAnsi="Book Antiqua" w:cs="Arial"/>
          <w:color w:val="000000" w:themeColor="text1"/>
          <w:sz w:val="24"/>
        </w:rPr>
        <w:t xml:space="preserve"> </w:t>
      </w:r>
      <w:r w:rsidR="00A92583" w:rsidRPr="00036DAD">
        <w:rPr>
          <w:rFonts w:ascii="Book Antiqua" w:eastAsia="平成明朝" w:hAnsi="Book Antiqua" w:cs="Arial"/>
          <w:color w:val="000000" w:themeColor="text1"/>
          <w:sz w:val="24"/>
        </w:rPr>
        <w:t>53.5 years</w:t>
      </w:r>
      <w:r w:rsidR="00B11CD4" w:rsidRPr="00036DAD">
        <w:rPr>
          <w:rFonts w:ascii="Book Antiqua" w:eastAsia="平成明朝" w:hAnsi="Book Antiqua" w:cs="Arial"/>
          <w:color w:val="000000" w:themeColor="text1"/>
          <w:sz w:val="24"/>
        </w:rPr>
        <w:t>. A</w:t>
      </w:r>
      <w:r w:rsidRPr="00036DAD">
        <w:rPr>
          <w:rFonts w:ascii="Book Antiqua" w:eastAsia="平成明朝" w:hAnsi="Book Antiqua" w:cs="Arial"/>
          <w:color w:val="000000" w:themeColor="text1"/>
          <w:sz w:val="24"/>
        </w:rPr>
        <w:t xml:space="preserve"> slight </w:t>
      </w:r>
      <w:r w:rsidR="00AF6936" w:rsidRPr="00036DAD">
        <w:rPr>
          <w:rFonts w:ascii="Book Antiqua" w:eastAsia="平成明朝" w:hAnsi="Book Antiqua" w:cs="Arial"/>
          <w:color w:val="000000" w:themeColor="text1"/>
          <w:sz w:val="24"/>
        </w:rPr>
        <w:t>male</w:t>
      </w:r>
      <w:r w:rsidR="00A23C86">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to</w:t>
      </w:r>
      <w:r w:rsidR="00A23C86">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female predominance</w:t>
      </w:r>
      <w:r w:rsidR="00B11CD4" w:rsidRPr="00036DAD">
        <w:rPr>
          <w:rFonts w:ascii="Book Antiqua" w:eastAsia="平成明朝" w:hAnsi="Book Antiqua" w:cs="Arial"/>
          <w:color w:val="000000" w:themeColor="text1"/>
          <w:sz w:val="24"/>
        </w:rPr>
        <w:t xml:space="preserve"> was observed</w:t>
      </w:r>
      <w:r w:rsidRPr="00036DAD">
        <w:rPr>
          <w:rFonts w:ascii="Book Antiqua" w:eastAsia="平成明朝" w:hAnsi="Book Antiqua" w:cs="Arial"/>
          <w:color w:val="000000" w:themeColor="text1"/>
          <w:sz w:val="24"/>
        </w:rPr>
        <w:t xml:space="preserve">, </w:t>
      </w:r>
      <w:r w:rsidR="00AF6936" w:rsidRPr="00036DAD">
        <w:rPr>
          <w:rFonts w:ascii="Book Antiqua" w:eastAsia="平成明朝" w:hAnsi="Book Antiqua" w:cs="Arial"/>
          <w:color w:val="000000" w:themeColor="text1"/>
          <w:sz w:val="24"/>
        </w:rPr>
        <w:t>with a ratio of approximately 3:2. G</w:t>
      </w:r>
      <w:r w:rsidR="004B18B6" w:rsidRPr="00036DAD">
        <w:rPr>
          <w:rFonts w:ascii="Book Antiqua" w:eastAsia="平成明朝" w:hAnsi="Book Antiqua" w:cs="Arial"/>
          <w:color w:val="000000" w:themeColor="text1"/>
          <w:sz w:val="24"/>
        </w:rPr>
        <w:t>astrointestinal bleeding</w:t>
      </w:r>
      <w:r w:rsidR="00996362" w:rsidRPr="00036DAD">
        <w:rPr>
          <w:rFonts w:ascii="Book Antiqua" w:eastAsia="平成明朝" w:hAnsi="Book Antiqua" w:cs="Arial"/>
          <w:color w:val="000000" w:themeColor="text1"/>
          <w:sz w:val="24"/>
        </w:rPr>
        <w:t xml:space="preserve"> and abdominal pain </w:t>
      </w:r>
      <w:r w:rsidR="00B11CD4" w:rsidRPr="00036DAD">
        <w:rPr>
          <w:rFonts w:ascii="Book Antiqua" w:eastAsia="平成明朝" w:hAnsi="Book Antiqua" w:cs="Arial"/>
          <w:color w:val="000000" w:themeColor="text1"/>
          <w:sz w:val="24"/>
        </w:rPr>
        <w:t>were</w:t>
      </w:r>
      <w:r w:rsidRPr="00036DAD">
        <w:rPr>
          <w:rFonts w:ascii="Book Antiqua" w:eastAsia="平成明朝" w:hAnsi="Book Antiqua" w:cs="Arial"/>
          <w:color w:val="000000" w:themeColor="text1"/>
          <w:sz w:val="24"/>
        </w:rPr>
        <w:t xml:space="preserve"> </w:t>
      </w:r>
      <w:r w:rsidR="004B18B6" w:rsidRPr="00036DAD">
        <w:rPr>
          <w:rFonts w:ascii="Book Antiqua" w:eastAsia="平成明朝" w:hAnsi="Book Antiqua" w:cs="Arial"/>
          <w:color w:val="000000" w:themeColor="text1"/>
          <w:sz w:val="24"/>
        </w:rPr>
        <w:t>commonly reported</w:t>
      </w:r>
      <w:r w:rsidR="00996362" w:rsidRPr="00036DAD">
        <w:rPr>
          <w:rFonts w:ascii="Book Antiqua" w:eastAsia="平成明朝" w:hAnsi="Book Antiqua" w:cs="Arial"/>
          <w:color w:val="000000" w:themeColor="text1"/>
          <w:sz w:val="24"/>
        </w:rPr>
        <w:t xml:space="preserve"> (47.9%</w:t>
      </w:r>
      <w:r w:rsidR="007577A1" w:rsidRPr="00036DAD">
        <w:rPr>
          <w:rFonts w:ascii="Book Antiqua" w:eastAsia="平成明朝" w:hAnsi="Book Antiqua" w:cs="Arial"/>
          <w:color w:val="000000" w:themeColor="text1"/>
          <w:sz w:val="24"/>
        </w:rPr>
        <w:t xml:space="preserve"> </w:t>
      </w:r>
      <w:r w:rsidR="00996362" w:rsidRPr="00036DAD">
        <w:rPr>
          <w:rFonts w:ascii="Book Antiqua" w:eastAsia="平成明朝" w:hAnsi="Book Antiqua" w:cs="Arial"/>
          <w:color w:val="000000" w:themeColor="text1"/>
          <w:sz w:val="24"/>
        </w:rPr>
        <w:t>and 44.7%</w:t>
      </w:r>
      <w:r w:rsidR="0086071F" w:rsidRPr="00036DAD">
        <w:rPr>
          <w:rFonts w:ascii="Book Antiqua" w:eastAsia="平成明朝" w:hAnsi="Book Antiqua" w:cs="Arial"/>
          <w:color w:val="000000" w:themeColor="text1"/>
          <w:sz w:val="24"/>
        </w:rPr>
        <w:t>, respectively</w:t>
      </w:r>
      <w:r w:rsidR="00996362"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 xml:space="preserve">and many </w:t>
      </w:r>
      <w:r w:rsidR="00996362" w:rsidRPr="00036DAD">
        <w:rPr>
          <w:rFonts w:ascii="Book Antiqua" w:eastAsia="平成明朝" w:hAnsi="Book Antiqua" w:cs="Arial"/>
          <w:color w:val="000000" w:themeColor="text1"/>
          <w:sz w:val="24"/>
        </w:rPr>
        <w:t xml:space="preserve">patients </w:t>
      </w:r>
      <w:r w:rsidR="00B11CD4" w:rsidRPr="00036DAD">
        <w:rPr>
          <w:rFonts w:ascii="Book Antiqua" w:eastAsia="平成明朝" w:hAnsi="Book Antiqua" w:cs="Arial"/>
          <w:color w:val="000000" w:themeColor="text1"/>
          <w:sz w:val="24"/>
        </w:rPr>
        <w:t>were</w:t>
      </w:r>
      <w:r w:rsidRPr="00036DAD">
        <w:rPr>
          <w:rFonts w:ascii="Book Antiqua" w:eastAsia="平成明朝" w:hAnsi="Book Antiqua" w:cs="Arial"/>
          <w:color w:val="000000" w:themeColor="text1"/>
          <w:sz w:val="24"/>
        </w:rPr>
        <w:t xml:space="preserve"> </w:t>
      </w:r>
      <w:r w:rsidR="00996362" w:rsidRPr="00036DAD">
        <w:rPr>
          <w:rFonts w:ascii="Book Antiqua" w:eastAsia="平成明朝" w:hAnsi="Book Antiqua" w:cs="Arial"/>
          <w:color w:val="000000" w:themeColor="text1"/>
          <w:sz w:val="24"/>
        </w:rPr>
        <w:t>asymptomatic</w:t>
      </w:r>
      <w:r w:rsidR="004B18B6"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w:t>
      </w:r>
      <w:r w:rsidR="00A92583" w:rsidRPr="00036DAD">
        <w:rPr>
          <w:rFonts w:ascii="Book Antiqua" w:eastAsia="平成明朝" w:hAnsi="Book Antiqua" w:cs="Arial"/>
          <w:color w:val="000000" w:themeColor="text1"/>
          <w:sz w:val="24"/>
        </w:rPr>
        <w:t xml:space="preserve">The mean tumor size </w:t>
      </w:r>
      <w:r w:rsidR="00B11CD4" w:rsidRPr="00036DAD">
        <w:rPr>
          <w:rFonts w:ascii="Book Antiqua" w:eastAsia="平成明朝" w:hAnsi="Book Antiqua" w:cs="Arial"/>
          <w:color w:val="000000" w:themeColor="text1"/>
          <w:sz w:val="24"/>
        </w:rPr>
        <w:t>was</w:t>
      </w:r>
      <w:r w:rsidRPr="00036DAD">
        <w:rPr>
          <w:rFonts w:ascii="Book Antiqua" w:eastAsia="平成明朝" w:hAnsi="Book Antiqua" w:cs="Arial"/>
          <w:color w:val="000000" w:themeColor="text1"/>
          <w:sz w:val="24"/>
        </w:rPr>
        <w:t xml:space="preserve"> </w:t>
      </w:r>
      <w:r w:rsidR="00A92583" w:rsidRPr="00036DAD">
        <w:rPr>
          <w:rFonts w:ascii="Book Antiqua" w:eastAsia="平成明朝" w:hAnsi="Book Antiqua" w:cs="Arial"/>
          <w:color w:val="000000" w:themeColor="text1"/>
          <w:sz w:val="24"/>
        </w:rPr>
        <w:t>25.7 mm</w:t>
      </w:r>
      <w:r w:rsidR="003F473B"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and notably, </w:t>
      </w:r>
      <w:r w:rsidR="00816393" w:rsidRPr="00036DAD">
        <w:rPr>
          <w:rFonts w:ascii="Book Antiqua" w:eastAsia="平成明朝" w:hAnsi="Book Antiqua" w:cs="Arial"/>
          <w:color w:val="000000" w:themeColor="text1"/>
          <w:sz w:val="24"/>
        </w:rPr>
        <w:t xml:space="preserve">the proportion of the three characteristic GP </w:t>
      </w:r>
      <w:r w:rsidRPr="00036DAD">
        <w:rPr>
          <w:rFonts w:ascii="Book Antiqua" w:eastAsia="平成明朝" w:hAnsi="Book Antiqua" w:cs="Arial"/>
          <w:color w:val="000000" w:themeColor="text1"/>
          <w:sz w:val="24"/>
        </w:rPr>
        <w:t xml:space="preserve">cells </w:t>
      </w:r>
      <w:r w:rsidR="00816393" w:rsidRPr="00036DAD">
        <w:rPr>
          <w:rFonts w:ascii="Book Antiqua" w:eastAsia="平成明朝" w:hAnsi="Book Antiqua" w:cs="Arial"/>
          <w:color w:val="000000" w:themeColor="text1"/>
          <w:sz w:val="24"/>
        </w:rPr>
        <w:t>(epithelioid, spindle, and ganglion</w:t>
      </w:r>
      <w:r w:rsidR="00A23C86">
        <w:rPr>
          <w:rFonts w:ascii="Book Antiqua" w:eastAsia="平成明朝" w:hAnsi="Book Antiqua" w:cs="Arial"/>
          <w:color w:val="000000" w:themeColor="text1"/>
          <w:sz w:val="24"/>
        </w:rPr>
        <w:t>-</w:t>
      </w:r>
      <w:r w:rsidR="00816393" w:rsidRPr="00036DAD">
        <w:rPr>
          <w:rFonts w:ascii="Book Antiqua" w:eastAsia="平成明朝" w:hAnsi="Book Antiqua" w:cs="Arial"/>
          <w:color w:val="000000" w:themeColor="text1"/>
          <w:sz w:val="24"/>
        </w:rPr>
        <w:t xml:space="preserve">like cells) varied considerably from case to case. </w:t>
      </w:r>
      <w:r w:rsidR="007577A1" w:rsidRPr="00036DAD">
        <w:rPr>
          <w:rFonts w:ascii="Book Antiqua" w:eastAsia="平成明朝" w:hAnsi="Book Antiqua" w:cs="Arial"/>
          <w:color w:val="000000" w:themeColor="text1"/>
          <w:sz w:val="24"/>
        </w:rPr>
        <w:t>For a correct diagnosis of GP</w:t>
      </w:r>
      <w:r w:rsidR="00816393" w:rsidRPr="00036DAD">
        <w:rPr>
          <w:rFonts w:ascii="Book Antiqua" w:eastAsia="平成明朝" w:hAnsi="Book Antiqua" w:cs="Arial"/>
          <w:color w:val="000000" w:themeColor="text1"/>
          <w:sz w:val="24"/>
        </w:rPr>
        <w:t xml:space="preserve">, pathologists should be aware </w:t>
      </w:r>
      <w:r w:rsidRPr="00036DAD">
        <w:rPr>
          <w:rFonts w:ascii="Book Antiqua" w:eastAsia="平成明朝" w:hAnsi="Book Antiqua" w:cs="Arial"/>
          <w:color w:val="000000" w:themeColor="text1"/>
          <w:sz w:val="24"/>
        </w:rPr>
        <w:t xml:space="preserve">of </w:t>
      </w:r>
      <w:r w:rsidR="00816393" w:rsidRPr="00036DAD">
        <w:rPr>
          <w:rFonts w:ascii="Book Antiqua" w:eastAsia="平成明朝" w:hAnsi="Book Antiqua" w:cs="Arial"/>
          <w:color w:val="000000" w:themeColor="text1"/>
          <w:sz w:val="24"/>
        </w:rPr>
        <w:t xml:space="preserve">the histopathological </w:t>
      </w:r>
      <w:r w:rsidR="007577A1" w:rsidRPr="00036DAD">
        <w:rPr>
          <w:rFonts w:ascii="Book Antiqua" w:eastAsia="平成明朝" w:hAnsi="Book Antiqua" w:cs="Arial"/>
          <w:color w:val="000000" w:themeColor="text1"/>
          <w:sz w:val="24"/>
        </w:rPr>
        <w:t xml:space="preserve">heterogeneity </w:t>
      </w:r>
      <w:r w:rsidR="00816393" w:rsidRPr="00036DAD">
        <w:rPr>
          <w:rFonts w:ascii="Book Antiqua" w:eastAsia="平成明朝" w:hAnsi="Book Antiqua" w:cs="Arial"/>
          <w:color w:val="000000" w:themeColor="text1"/>
          <w:sz w:val="24"/>
        </w:rPr>
        <w:t>of</w:t>
      </w:r>
      <w:r w:rsidR="007577A1" w:rsidRPr="00036DAD">
        <w:rPr>
          <w:rFonts w:ascii="Book Antiqua" w:eastAsia="平成明朝" w:hAnsi="Book Antiqua" w:cs="Arial"/>
          <w:color w:val="000000" w:themeColor="text1"/>
          <w:sz w:val="24"/>
        </w:rPr>
        <w:t xml:space="preserve"> this tumor</w:t>
      </w:r>
      <w:r w:rsidR="00816393" w:rsidRPr="00036DAD">
        <w:rPr>
          <w:rFonts w:ascii="Book Antiqua" w:eastAsia="平成明朝" w:hAnsi="Book Antiqua" w:cs="Arial"/>
          <w:color w:val="000000" w:themeColor="text1"/>
          <w:sz w:val="24"/>
        </w:rPr>
        <w:t>.</w:t>
      </w:r>
    </w:p>
    <w:p w14:paraId="3817906A" w14:textId="7FEB0F03" w:rsidR="00AB2D82" w:rsidRPr="00036DAD" w:rsidRDefault="00865F7E"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L</w:t>
      </w:r>
      <w:r w:rsidR="00C73C02" w:rsidRPr="00036DAD">
        <w:rPr>
          <w:rFonts w:ascii="Book Antiqua" w:eastAsia="平成明朝" w:hAnsi="Book Antiqua" w:cs="Arial"/>
          <w:color w:val="000000" w:themeColor="text1"/>
          <w:sz w:val="24"/>
        </w:rPr>
        <w:t>ymph node and liver metastas</w:t>
      </w:r>
      <w:r w:rsidR="00686171" w:rsidRPr="00036DAD">
        <w:rPr>
          <w:rFonts w:ascii="Book Antiqua" w:eastAsia="平成明朝" w:hAnsi="Book Antiqua" w:cs="Arial"/>
          <w:color w:val="000000" w:themeColor="text1"/>
          <w:sz w:val="24"/>
        </w:rPr>
        <w:t>e</w:t>
      </w:r>
      <w:r w:rsidR="00C73C02" w:rsidRPr="00036DAD">
        <w:rPr>
          <w:rFonts w:ascii="Book Antiqua" w:eastAsia="平成明朝" w:hAnsi="Book Antiqua" w:cs="Arial"/>
          <w:color w:val="000000" w:themeColor="text1"/>
          <w:sz w:val="24"/>
        </w:rPr>
        <w:t xml:space="preserve">s were observed in </w:t>
      </w:r>
      <w:r w:rsidR="009734EF" w:rsidRPr="00036DAD">
        <w:rPr>
          <w:rFonts w:ascii="Book Antiqua" w:eastAsia="平成明朝" w:hAnsi="Book Antiqua" w:cs="Arial"/>
          <w:color w:val="000000" w:themeColor="text1"/>
          <w:sz w:val="24"/>
        </w:rPr>
        <w:t>approximately 10% and 1</w:t>
      </w:r>
      <w:r w:rsidR="00C73C02" w:rsidRPr="00036DAD">
        <w:rPr>
          <w:rFonts w:ascii="Book Antiqua" w:eastAsia="平成明朝" w:hAnsi="Book Antiqua" w:cs="Arial"/>
          <w:color w:val="000000" w:themeColor="text1"/>
          <w:sz w:val="24"/>
        </w:rPr>
        <w:t>% of patients with GP</w:t>
      </w:r>
      <w:r w:rsidR="00394166" w:rsidRPr="00036DAD">
        <w:rPr>
          <w:rFonts w:ascii="Book Antiqua" w:eastAsia="平成明朝" w:hAnsi="Book Antiqua" w:cs="Arial"/>
          <w:color w:val="000000" w:themeColor="text1"/>
          <w:sz w:val="24"/>
        </w:rPr>
        <w:t>, respectively</w:t>
      </w:r>
      <w:r w:rsidR="00C73C02"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w:t>
      </w:r>
      <w:r w:rsidR="00686171" w:rsidRPr="00036DAD">
        <w:rPr>
          <w:rFonts w:ascii="Book Antiqua" w:eastAsia="平成明朝" w:hAnsi="Book Antiqua" w:cs="Arial"/>
          <w:color w:val="000000" w:themeColor="text1"/>
          <w:sz w:val="24"/>
        </w:rPr>
        <w:t>Notably,</w:t>
      </w:r>
      <w:r w:rsidR="00432967" w:rsidRPr="00036DAD">
        <w:rPr>
          <w:rFonts w:ascii="Book Antiqua" w:eastAsia="平成明朝" w:hAnsi="Book Antiqua" w:cs="Arial"/>
          <w:color w:val="000000" w:themeColor="text1"/>
          <w:sz w:val="24"/>
        </w:rPr>
        <w:t xml:space="preserve"> </w:t>
      </w:r>
      <w:r w:rsidR="009734EF" w:rsidRPr="00036DAD">
        <w:rPr>
          <w:rFonts w:ascii="Book Antiqua" w:eastAsia="平成明朝" w:hAnsi="Book Antiqua" w:cs="Arial"/>
          <w:color w:val="000000" w:themeColor="text1"/>
          <w:sz w:val="24"/>
        </w:rPr>
        <w:t>our</w:t>
      </w:r>
      <w:r w:rsidR="007577A1" w:rsidRPr="00036DAD">
        <w:rPr>
          <w:rFonts w:ascii="Book Antiqua" w:eastAsia="平成明朝" w:hAnsi="Book Antiqua" w:cs="Arial"/>
          <w:color w:val="000000" w:themeColor="text1"/>
          <w:sz w:val="24"/>
        </w:rPr>
        <w:t xml:space="preserve"> </w:t>
      </w:r>
      <w:r w:rsidR="009734EF" w:rsidRPr="00036DAD">
        <w:rPr>
          <w:rFonts w:ascii="Book Antiqua" w:eastAsia="平成明朝" w:hAnsi="Book Antiqua" w:cs="Arial"/>
          <w:color w:val="000000" w:themeColor="text1"/>
          <w:sz w:val="24"/>
        </w:rPr>
        <w:t>statistical</w:t>
      </w:r>
      <w:r w:rsidR="00432967" w:rsidRPr="00036DAD">
        <w:rPr>
          <w:rFonts w:ascii="Book Antiqua" w:eastAsia="平成明朝" w:hAnsi="Book Antiqua" w:cs="Arial"/>
          <w:color w:val="000000" w:themeColor="text1"/>
          <w:sz w:val="24"/>
        </w:rPr>
        <w:t xml:space="preserve"> analysis showed </w:t>
      </w:r>
      <w:r w:rsidR="00432967" w:rsidRPr="00036DAD">
        <w:rPr>
          <w:rFonts w:ascii="Book Antiqua" w:eastAsia="平成明朝" w:hAnsi="Book Antiqua" w:cs="Arial"/>
          <w:color w:val="000000" w:themeColor="text1"/>
          <w:sz w:val="24"/>
        </w:rPr>
        <w:lastRenderedPageBreak/>
        <w:t xml:space="preserve">that </w:t>
      </w:r>
      <w:r w:rsidR="00686171" w:rsidRPr="00036DAD">
        <w:rPr>
          <w:rFonts w:ascii="Book Antiqua" w:eastAsia="平成明朝" w:hAnsi="Book Antiqua" w:cs="Arial"/>
          <w:color w:val="000000" w:themeColor="text1"/>
          <w:sz w:val="24"/>
        </w:rPr>
        <w:t xml:space="preserve">the </w:t>
      </w:r>
      <w:r w:rsidR="00432967" w:rsidRPr="00036DAD">
        <w:rPr>
          <w:rFonts w:ascii="Book Antiqua" w:eastAsia="平成明朝" w:hAnsi="Book Antiqua" w:cs="Arial"/>
          <w:color w:val="000000" w:themeColor="text1"/>
          <w:sz w:val="24"/>
        </w:rPr>
        <w:t xml:space="preserve">depth of invasion </w:t>
      </w:r>
      <w:r w:rsidR="00B11CD4" w:rsidRPr="00036DAD">
        <w:rPr>
          <w:rFonts w:ascii="Book Antiqua" w:eastAsia="平成明朝" w:hAnsi="Book Antiqua" w:cs="Arial"/>
          <w:color w:val="000000" w:themeColor="text1"/>
          <w:sz w:val="24"/>
        </w:rPr>
        <w:t>was</w:t>
      </w:r>
      <w:r w:rsidR="00686171" w:rsidRPr="00036DAD">
        <w:rPr>
          <w:rFonts w:ascii="Book Antiqua" w:eastAsia="平成明朝" w:hAnsi="Book Antiqua" w:cs="Arial"/>
          <w:color w:val="000000" w:themeColor="text1"/>
          <w:sz w:val="24"/>
        </w:rPr>
        <w:t xml:space="preserve"> </w:t>
      </w:r>
      <w:r w:rsidR="0086071F" w:rsidRPr="00036DAD">
        <w:rPr>
          <w:rFonts w:ascii="Book Antiqua" w:eastAsia="平成明朝" w:hAnsi="Book Antiqua" w:cs="Arial"/>
          <w:color w:val="000000" w:themeColor="text1"/>
          <w:sz w:val="24"/>
        </w:rPr>
        <w:t>the most significant</w:t>
      </w:r>
      <w:r w:rsidR="00432967" w:rsidRPr="00036DAD">
        <w:rPr>
          <w:rFonts w:ascii="Book Antiqua" w:eastAsia="平成明朝" w:hAnsi="Book Antiqua" w:cs="Arial"/>
          <w:color w:val="000000" w:themeColor="text1"/>
          <w:sz w:val="24"/>
        </w:rPr>
        <w:t xml:space="preserve"> risk factor </w:t>
      </w:r>
      <w:r w:rsidR="00186EDA" w:rsidRPr="00036DAD">
        <w:rPr>
          <w:rFonts w:ascii="Book Antiqua" w:eastAsia="平成明朝" w:hAnsi="Book Antiqua" w:cs="Arial"/>
          <w:color w:val="000000" w:themeColor="text1"/>
          <w:sz w:val="24"/>
        </w:rPr>
        <w:t>for lymph node metastas</w:t>
      </w:r>
      <w:r w:rsidR="00686171" w:rsidRPr="00036DAD">
        <w:rPr>
          <w:rFonts w:ascii="Book Antiqua" w:eastAsia="平成明朝" w:hAnsi="Book Antiqua" w:cs="Arial"/>
          <w:color w:val="000000" w:themeColor="text1"/>
          <w:sz w:val="24"/>
        </w:rPr>
        <w:t>e</w:t>
      </w:r>
      <w:r w:rsidR="00186EDA" w:rsidRPr="00036DAD">
        <w:rPr>
          <w:rFonts w:ascii="Book Antiqua" w:eastAsia="平成明朝" w:hAnsi="Book Antiqua" w:cs="Arial"/>
          <w:color w:val="000000" w:themeColor="text1"/>
          <w:sz w:val="24"/>
        </w:rPr>
        <w:t>s (tumor size has little effect on lymph node metastasis)</w:t>
      </w:r>
      <w:r w:rsidR="00937852" w:rsidRPr="00036DAD">
        <w:rPr>
          <w:rFonts w:ascii="Book Antiqua" w:eastAsia="平成明朝" w:hAnsi="Book Antiqua" w:cs="Arial"/>
          <w:color w:val="000000" w:themeColor="text1"/>
          <w:sz w:val="24"/>
        </w:rPr>
        <w:fldChar w:fldCharType="begin"/>
      </w:r>
      <w:r w:rsidR="000A5A3F" w:rsidRPr="00036DAD">
        <w:rPr>
          <w:rFonts w:ascii="Book Antiqua" w:eastAsia="平成明朝" w:hAnsi="Book Antiqua" w:cs="Arial"/>
          <w:color w:val="000000" w:themeColor="text1"/>
          <w:sz w:val="24"/>
        </w:rPr>
        <w:instrText xml:space="preserve"> ADDIN EN.CITE &lt;EndNote&gt;&lt;Cite&gt;&lt;Author&gt;Okubo&lt;/Author&gt;&lt;Year&gt;2018&lt;/Year&gt;&lt;RecNum&gt;93&lt;/RecNum&gt;&lt;DisplayText&gt;&lt;style face="superscript"&gt;[11]&lt;/style&gt;&lt;/DisplayText&gt;&lt;record&gt;&lt;rec-number&gt;93&lt;/rec-number&gt;&lt;foreign-keys&gt;&lt;key app="EN" db-id="xawpz2ex1eaffpe5e2d5z9eu9vxzpafwxs0e" timestamp="1550489186"&gt;93&lt;/key&gt;&lt;/foreign-keys&gt;&lt;ref-type name="Journal Article"&gt;17&lt;/ref-type&gt;&lt;contributors&gt;&lt;authors&gt;&lt;author&gt;Okubo, Y.&lt;/author&gt;&lt;author&gt;Yoshioka, E.&lt;/author&gt;&lt;author&gt;Suzuki, M.&lt;/author&gt;&lt;author&gt;Washimi, K.&lt;/author&gt;&lt;author&gt;Kawachi, K.&lt;/author&gt;&lt;author&gt;Kameda, Y.&lt;/author&gt;&lt;author&gt;Yokose, T.&lt;/author&gt;&lt;/authors&gt;&lt;/contributors&gt;&lt;auth-address&gt;Department of Pathology, Kanagawa Cancer Center, Kanagawa, Japan.&lt;/auth-address&gt;&lt;titles&gt;&lt;title&gt;Diagnosis, Pathological Findings, and Clinical Management of Gangliocytic Paraganglioma: A Systematic Review&lt;/title&gt;&lt;secondary-title&gt;Front Oncol&lt;/secondary-title&gt;&lt;/titles&gt;&lt;periodical&gt;&lt;full-title&gt;Front Oncol&lt;/full-title&gt;&lt;/periodical&gt;&lt;pages&gt;291&lt;/pages&gt;&lt;volume&gt;8&lt;/volume&gt;&lt;keywords&gt;&lt;keyword&gt;gangliocytic paraganglioma&lt;/keyword&gt;&lt;keyword&gt;literature survey&lt;/keyword&gt;&lt;keyword&gt;metastasis&lt;/keyword&gt;&lt;keyword&gt;neuroendocrine tumor&lt;/keyword&gt;&lt;keyword&gt;pancreatic polypeptide&lt;/keyword&gt;&lt;keyword&gt;progesterone receptor&lt;/keyword&gt;&lt;/keywords&gt;&lt;dates&gt;&lt;year&gt;2018&lt;/year&gt;&lt;/dates&gt;&lt;isbn&gt;2234-943X (Print)&amp;#xD;2234-943X (Linking)&lt;/isbn&gt;&lt;accession-num&gt;30101131&lt;/accession-num&gt;&lt;urls&gt;&lt;related-urls&gt;&lt;url&gt;https://www.ncbi.nlm.nih.gov/pubmed/30101131&lt;/url&gt;&lt;/related-urls&gt;&lt;/urls&gt;&lt;custom2&gt;PMC6072869&lt;/custom2&gt;&lt;electronic-resource-num&gt;10.3389/fonc.2018.00291&lt;/electronic-resource-num&gt;&lt;/record&gt;&lt;/Cite&gt;&lt;/EndNote&gt;</w:instrText>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1" w:tooltip="Okubo, 2018 #93" w:history="1">
        <w:r w:rsidR="00BC1526" w:rsidRPr="00036DAD">
          <w:rPr>
            <w:rFonts w:ascii="Book Antiqua" w:eastAsia="平成明朝" w:hAnsi="Book Antiqua" w:cs="Arial"/>
            <w:color w:val="000000" w:themeColor="text1"/>
            <w:sz w:val="24"/>
            <w:vertAlign w:val="superscript"/>
          </w:rPr>
          <w:t>11</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432967" w:rsidRPr="00036DAD">
        <w:rPr>
          <w:rFonts w:ascii="Book Antiqua" w:eastAsia="平成明朝" w:hAnsi="Book Antiqua" w:cs="Arial"/>
          <w:color w:val="000000" w:themeColor="text1"/>
          <w:sz w:val="24"/>
        </w:rPr>
        <w:t xml:space="preserve">. </w:t>
      </w:r>
      <w:r w:rsidR="00186EDA" w:rsidRPr="00036DAD">
        <w:rPr>
          <w:rFonts w:ascii="Book Antiqua" w:eastAsia="平成明朝" w:hAnsi="Book Antiqua" w:cs="Arial"/>
          <w:color w:val="000000" w:themeColor="text1"/>
          <w:sz w:val="24"/>
        </w:rPr>
        <w:t xml:space="preserve">These findings and </w:t>
      </w:r>
      <w:r w:rsidR="00686171" w:rsidRPr="00036DAD">
        <w:rPr>
          <w:rFonts w:ascii="Book Antiqua" w:eastAsia="平成明朝" w:hAnsi="Book Antiqua" w:cs="Arial"/>
          <w:color w:val="000000" w:themeColor="text1"/>
          <w:sz w:val="24"/>
        </w:rPr>
        <w:t xml:space="preserve">the associated </w:t>
      </w:r>
      <w:r w:rsidR="00432967" w:rsidRPr="00036DAD">
        <w:rPr>
          <w:rFonts w:ascii="Book Antiqua" w:eastAsia="平成明朝" w:hAnsi="Book Antiqua" w:cs="Arial"/>
          <w:color w:val="000000" w:themeColor="text1"/>
          <w:sz w:val="24"/>
        </w:rPr>
        <w:t>histological heterogeneity</w:t>
      </w:r>
      <w:r w:rsidR="00186EDA" w:rsidRPr="00036DAD">
        <w:rPr>
          <w:rFonts w:ascii="Book Antiqua" w:eastAsia="平成明朝" w:hAnsi="Book Antiqua" w:cs="Arial"/>
          <w:color w:val="000000" w:themeColor="text1"/>
          <w:sz w:val="24"/>
        </w:rPr>
        <w:t xml:space="preserve"> indicate </w:t>
      </w:r>
      <w:r w:rsidR="00432967" w:rsidRPr="00036DAD">
        <w:rPr>
          <w:rFonts w:ascii="Book Antiqua" w:eastAsia="平成明朝" w:hAnsi="Book Antiqua" w:cs="Arial"/>
          <w:color w:val="000000" w:themeColor="text1"/>
          <w:sz w:val="24"/>
        </w:rPr>
        <w:t xml:space="preserve">that GP may have </w:t>
      </w:r>
      <w:proofErr w:type="spellStart"/>
      <w:r w:rsidR="00432967" w:rsidRPr="00036DAD">
        <w:rPr>
          <w:rFonts w:ascii="Book Antiqua" w:eastAsia="平成明朝" w:hAnsi="Book Antiqua" w:cs="Arial"/>
          <w:color w:val="000000" w:themeColor="text1"/>
          <w:sz w:val="24"/>
        </w:rPr>
        <w:t>hamartomatous</w:t>
      </w:r>
      <w:proofErr w:type="spellEnd"/>
      <w:r w:rsidR="00432967" w:rsidRPr="00036DAD">
        <w:rPr>
          <w:rFonts w:ascii="Book Antiqua" w:eastAsia="平成明朝" w:hAnsi="Book Antiqua" w:cs="Arial"/>
          <w:color w:val="000000" w:themeColor="text1"/>
          <w:sz w:val="24"/>
        </w:rPr>
        <w:t xml:space="preserve"> characteristics.</w:t>
      </w:r>
    </w:p>
    <w:p w14:paraId="7B0BFE7B" w14:textId="381DF739" w:rsidR="00AA27E4" w:rsidRPr="00036DAD" w:rsidRDefault="002932CF"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To date, pancreaticoduodenectomy is </w:t>
      </w:r>
      <w:r w:rsidR="003A793A" w:rsidRPr="00036DAD">
        <w:rPr>
          <w:rFonts w:ascii="Book Antiqua" w:eastAsia="平成明朝" w:hAnsi="Book Antiqua" w:cs="Arial"/>
          <w:color w:val="000000" w:themeColor="text1"/>
          <w:sz w:val="24"/>
        </w:rPr>
        <w:t xml:space="preserve">the </w:t>
      </w:r>
      <w:r w:rsidRPr="00036DAD">
        <w:rPr>
          <w:rFonts w:ascii="Book Antiqua" w:eastAsia="平成明朝" w:hAnsi="Book Antiqua" w:cs="Arial"/>
          <w:color w:val="000000" w:themeColor="text1"/>
          <w:sz w:val="24"/>
        </w:rPr>
        <w:t xml:space="preserve">generally preferred </w:t>
      </w:r>
      <w:r w:rsidR="003A793A" w:rsidRPr="00036DAD">
        <w:rPr>
          <w:rFonts w:ascii="Book Antiqua" w:eastAsia="平成明朝" w:hAnsi="Book Antiqua" w:cs="Arial"/>
          <w:color w:val="000000" w:themeColor="text1"/>
          <w:sz w:val="24"/>
        </w:rPr>
        <w:t xml:space="preserve">treatment </w:t>
      </w:r>
      <w:r w:rsidRPr="00036DAD">
        <w:rPr>
          <w:rFonts w:ascii="Book Antiqua" w:eastAsia="平成明朝" w:hAnsi="Book Antiqua" w:cs="Arial"/>
          <w:color w:val="000000" w:themeColor="text1"/>
          <w:sz w:val="24"/>
        </w:rPr>
        <w:t xml:space="preserve">for GP. However, since </w:t>
      </w:r>
      <w:r w:rsidR="001555BF" w:rsidRPr="00036DAD">
        <w:rPr>
          <w:rFonts w:ascii="Book Antiqua" w:eastAsia="平成明朝" w:hAnsi="Book Antiqua" w:cs="Arial"/>
          <w:color w:val="000000" w:themeColor="text1"/>
          <w:sz w:val="24"/>
        </w:rPr>
        <w:t>GP grow</w:t>
      </w:r>
      <w:r w:rsidR="003A793A" w:rsidRPr="00036DAD">
        <w:rPr>
          <w:rFonts w:ascii="Book Antiqua" w:eastAsia="平成明朝" w:hAnsi="Book Antiqua" w:cs="Arial"/>
          <w:color w:val="000000" w:themeColor="text1"/>
          <w:sz w:val="24"/>
        </w:rPr>
        <w:t>s</w:t>
      </w:r>
      <w:r w:rsidR="001555BF"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slower </w:t>
      </w:r>
      <w:r w:rsidR="001555BF" w:rsidRPr="00036DAD">
        <w:rPr>
          <w:rFonts w:ascii="Book Antiqua" w:eastAsia="平成明朝" w:hAnsi="Book Antiqua" w:cs="Arial"/>
          <w:color w:val="000000" w:themeColor="text1"/>
          <w:sz w:val="24"/>
        </w:rPr>
        <w:t xml:space="preserve">than NET G1, </w:t>
      </w:r>
      <w:r w:rsidRPr="00036DAD">
        <w:rPr>
          <w:rFonts w:ascii="Book Antiqua" w:eastAsia="平成明朝" w:hAnsi="Book Antiqua" w:cs="Arial"/>
          <w:color w:val="000000" w:themeColor="text1"/>
          <w:sz w:val="24"/>
        </w:rPr>
        <w:t>less invasive procedures (especially endoscopic procedure</w:t>
      </w:r>
      <w:r w:rsidR="001519F4" w:rsidRPr="00036DAD">
        <w:rPr>
          <w:rFonts w:ascii="Book Antiqua" w:eastAsia="平成明朝" w:hAnsi="Book Antiqua" w:cs="Arial"/>
          <w:color w:val="000000" w:themeColor="text1"/>
          <w:sz w:val="24"/>
        </w:rPr>
        <w:t>s</w:t>
      </w:r>
      <w:r w:rsidRPr="00036DAD">
        <w:rPr>
          <w:rFonts w:ascii="Book Antiqua" w:eastAsia="平成明朝" w:hAnsi="Book Antiqua" w:cs="Arial"/>
          <w:color w:val="000000" w:themeColor="text1"/>
          <w:sz w:val="24"/>
        </w:rPr>
        <w:t>)</w:t>
      </w:r>
      <w:r w:rsidR="003A793A" w:rsidRPr="00036DAD">
        <w:rPr>
          <w:rFonts w:ascii="Book Antiqua" w:eastAsia="平成明朝" w:hAnsi="Book Antiqua" w:cs="Arial"/>
          <w:color w:val="000000" w:themeColor="text1"/>
          <w:sz w:val="24"/>
        </w:rPr>
        <w:t xml:space="preserve"> have gradually increased in popularity</w:t>
      </w:r>
      <w:r w:rsidR="00937852" w:rsidRPr="00036DAD">
        <w:rPr>
          <w:rFonts w:ascii="Book Antiqua" w:eastAsia="平成明朝" w:hAnsi="Book Antiqua" w:cs="Arial"/>
          <w:color w:val="000000" w:themeColor="text1"/>
          <w:sz w:val="24"/>
        </w:rPr>
        <w:fldChar w:fldCharType="begin">
          <w:fldData xml:space="preserve">PEVuZE5vdGU+PENpdGU+PEF1dGhvcj5QYXBhY29uc3RhbnRpbm91PC9BdXRob3I+PFllYXI+MjAx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</w:fldData>
        </w:fldChar>
      </w:r>
      <w:r w:rsidR="00255B10" w:rsidRPr="00036DAD">
        <w:rPr>
          <w:rFonts w:ascii="Book Antiqua" w:eastAsia="平成明朝" w:hAnsi="Book Antiqua" w:cs="Arial"/>
          <w:color w:val="000000" w:themeColor="text1"/>
          <w:sz w:val="24"/>
        </w:rPr>
        <w:instrText xml:space="preserve"> ADDIN EN.CITE </w:instrText>
      </w:r>
      <w:r w:rsidR="00937852" w:rsidRPr="00036DAD">
        <w:rPr>
          <w:rFonts w:ascii="Book Antiqua" w:eastAsia="平成明朝" w:hAnsi="Book Antiqua" w:cs="Arial"/>
          <w:color w:val="000000" w:themeColor="text1"/>
          <w:sz w:val="24"/>
        </w:rPr>
        <w:fldChar w:fldCharType="begin">
          <w:fldData xml:space="preserve">PEVuZE5vdGU+PENpdGU+PEF1dGhvcj5QYXBhY29uc3RhbnRpbm91PC9BdXRob3I+PFllYXI+MjAx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</w:fldData>
        </w:fldChar>
      </w:r>
      <w:r w:rsidR="00255B10" w:rsidRPr="00036DAD">
        <w:rPr>
          <w:rFonts w:ascii="Book Antiqua" w:eastAsia="平成明朝" w:hAnsi="Book Antiqua" w:cs="Arial"/>
          <w:color w:val="000000" w:themeColor="text1"/>
          <w:sz w:val="24"/>
        </w:rPr>
        <w:instrText xml:space="preserve"> ADDIN EN.CITE.DATA </w:instrText>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2" w:tooltip="Papaconstantinou, 2017 #96" w:history="1">
        <w:r w:rsidR="00BC1526" w:rsidRPr="00036DAD">
          <w:rPr>
            <w:rFonts w:ascii="Book Antiqua" w:eastAsia="平成明朝" w:hAnsi="Book Antiqua" w:cs="Arial"/>
            <w:color w:val="000000" w:themeColor="text1"/>
            <w:sz w:val="24"/>
            <w:vertAlign w:val="superscript"/>
          </w:rPr>
          <w:t>12</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Pr="00036DAD">
        <w:rPr>
          <w:rFonts w:ascii="Book Antiqua" w:eastAsia="平成明朝" w:hAnsi="Book Antiqua" w:cs="Arial"/>
          <w:color w:val="000000" w:themeColor="text1"/>
          <w:sz w:val="24"/>
        </w:rPr>
        <w:t xml:space="preserve">. In fact, </w:t>
      </w:r>
      <w:r w:rsidR="00B11CD4" w:rsidRPr="00036DAD">
        <w:rPr>
          <w:rFonts w:ascii="Book Antiqua" w:eastAsia="平成明朝" w:hAnsi="Book Antiqua" w:cs="Arial"/>
          <w:color w:val="000000" w:themeColor="text1"/>
          <w:sz w:val="24"/>
        </w:rPr>
        <w:t xml:space="preserve">in our systematic review, </w:t>
      </w:r>
      <w:r w:rsidRPr="00036DAD">
        <w:rPr>
          <w:rFonts w:ascii="Book Antiqua" w:eastAsia="平成明朝" w:hAnsi="Book Antiqua" w:cs="Arial"/>
          <w:color w:val="000000" w:themeColor="text1"/>
          <w:sz w:val="24"/>
        </w:rPr>
        <w:t xml:space="preserve">27 patients </w:t>
      </w:r>
      <w:r w:rsidR="001519F4" w:rsidRPr="00036DAD">
        <w:rPr>
          <w:rFonts w:ascii="Book Antiqua" w:eastAsia="平成明朝" w:hAnsi="Book Antiqua" w:cs="Arial"/>
          <w:color w:val="000000" w:themeColor="text1"/>
          <w:sz w:val="24"/>
        </w:rPr>
        <w:t xml:space="preserve">underwent </w:t>
      </w:r>
      <w:r w:rsidRPr="00036DAD">
        <w:rPr>
          <w:rFonts w:ascii="Book Antiqua" w:eastAsia="平成明朝" w:hAnsi="Book Antiqua" w:cs="Arial"/>
          <w:color w:val="000000" w:themeColor="text1"/>
          <w:sz w:val="24"/>
        </w:rPr>
        <w:t>endoscopic procedure</w:t>
      </w:r>
      <w:r w:rsidR="003A793A" w:rsidRPr="00036DAD">
        <w:rPr>
          <w:rFonts w:ascii="Book Antiqua" w:eastAsia="平成明朝" w:hAnsi="Book Antiqua" w:cs="Arial"/>
          <w:color w:val="000000" w:themeColor="text1"/>
          <w:sz w:val="24"/>
        </w:rPr>
        <w:t>s</w:t>
      </w:r>
      <w:r w:rsidRPr="00036DAD">
        <w:rPr>
          <w:rFonts w:ascii="Book Antiqua" w:eastAsia="平成明朝" w:hAnsi="Book Antiqua" w:cs="Arial"/>
          <w:color w:val="000000" w:themeColor="text1"/>
          <w:sz w:val="24"/>
        </w:rPr>
        <w:t xml:space="preserve"> and showed favorable outcome</w:t>
      </w:r>
      <w:r w:rsidR="003A793A" w:rsidRPr="00036DAD">
        <w:rPr>
          <w:rFonts w:ascii="Book Antiqua" w:eastAsia="平成明朝" w:hAnsi="Book Antiqua" w:cs="Arial"/>
          <w:color w:val="000000" w:themeColor="text1"/>
          <w:sz w:val="24"/>
        </w:rPr>
        <w:t>s</w:t>
      </w:r>
      <w:r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with the exception of </w:t>
      </w:r>
      <w:r w:rsidRPr="00036DAD">
        <w:rPr>
          <w:rFonts w:ascii="Book Antiqua" w:eastAsia="平成明朝" w:hAnsi="Book Antiqua" w:cs="Arial"/>
          <w:color w:val="000000" w:themeColor="text1"/>
          <w:sz w:val="24"/>
        </w:rPr>
        <w:t xml:space="preserve">one patient who required additional surgery </w:t>
      </w:r>
      <w:r w:rsidR="003F473B" w:rsidRPr="00036DAD">
        <w:rPr>
          <w:rFonts w:ascii="Book Antiqua" w:eastAsia="平成明朝" w:hAnsi="Book Antiqua" w:cs="Arial"/>
          <w:color w:val="000000" w:themeColor="text1"/>
          <w:sz w:val="24"/>
        </w:rPr>
        <w:t>because of</w:t>
      </w:r>
      <w:r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a </w:t>
      </w:r>
      <w:r w:rsidRPr="00036DAD">
        <w:rPr>
          <w:rFonts w:ascii="Book Antiqua" w:eastAsia="平成明朝" w:hAnsi="Book Antiqua" w:cs="Arial"/>
          <w:color w:val="000000" w:themeColor="text1"/>
          <w:sz w:val="24"/>
        </w:rPr>
        <w:t>positive surgical margin</w:t>
      </w:r>
      <w:r w:rsidR="003A793A" w:rsidRPr="00036DAD">
        <w:rPr>
          <w:rFonts w:ascii="Book Antiqua" w:eastAsia="平成明朝" w:hAnsi="Book Antiqua" w:cs="Arial"/>
          <w:color w:val="000000" w:themeColor="text1"/>
          <w:sz w:val="24"/>
        </w:rPr>
        <w:t>.</w:t>
      </w:r>
    </w:p>
    <w:p w14:paraId="162EBBEF" w14:textId="664B6D0C" w:rsidR="00AA27E4" w:rsidRPr="00036DAD" w:rsidRDefault="002932CF"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However, to perform less invasive procedures, </w:t>
      </w:r>
      <w:r w:rsidR="003A793A" w:rsidRPr="00036DAD">
        <w:rPr>
          <w:rFonts w:ascii="Book Antiqua" w:eastAsia="平成明朝" w:hAnsi="Book Antiqua" w:cs="Arial"/>
          <w:color w:val="000000" w:themeColor="text1"/>
          <w:sz w:val="24"/>
        </w:rPr>
        <w:t xml:space="preserve">a </w:t>
      </w:r>
      <w:r w:rsidRPr="00036DAD">
        <w:rPr>
          <w:rFonts w:ascii="Book Antiqua" w:eastAsia="平成明朝" w:hAnsi="Book Antiqua" w:cs="Arial"/>
          <w:color w:val="000000" w:themeColor="text1"/>
          <w:sz w:val="24"/>
        </w:rPr>
        <w:t>definite diagnosis of GP before surgery is essential</w:t>
      </w:r>
      <w:r w:rsidR="00984CED"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w:t>
      </w:r>
      <w:r w:rsidR="004E4E80" w:rsidRPr="00036DAD">
        <w:rPr>
          <w:rFonts w:ascii="Book Antiqua" w:eastAsia="平成明朝" w:hAnsi="Book Antiqua" w:cs="Arial"/>
          <w:color w:val="000000" w:themeColor="text1"/>
          <w:sz w:val="24"/>
        </w:rPr>
        <w:t>Unfortunately, it is difficult to diagnose GP</w:t>
      </w:r>
      <w:r w:rsidR="000114A9" w:rsidRPr="00036DAD">
        <w:rPr>
          <w:rFonts w:ascii="Book Antiqua" w:eastAsia="平成明朝" w:hAnsi="Book Antiqua" w:cs="Arial"/>
          <w:color w:val="000000" w:themeColor="text1"/>
          <w:sz w:val="24"/>
        </w:rPr>
        <w:t xml:space="preserve"> </w:t>
      </w:r>
      <w:r w:rsidR="00B11CD4" w:rsidRPr="00036DAD">
        <w:rPr>
          <w:rFonts w:ascii="Book Antiqua" w:eastAsia="平成明朝" w:hAnsi="Book Antiqua" w:cs="Arial"/>
          <w:color w:val="000000" w:themeColor="text1"/>
          <w:sz w:val="24"/>
        </w:rPr>
        <w:t xml:space="preserve">based on </w:t>
      </w:r>
      <w:r w:rsidR="000114A9" w:rsidRPr="00036DAD">
        <w:rPr>
          <w:rFonts w:ascii="Book Antiqua" w:eastAsia="平成明朝" w:hAnsi="Book Antiqua" w:cs="Arial"/>
          <w:color w:val="000000" w:themeColor="text1"/>
          <w:sz w:val="24"/>
        </w:rPr>
        <w:t>a usual biopsy</w:t>
      </w:r>
      <w:r w:rsidR="003F473B" w:rsidRPr="00036DAD">
        <w:rPr>
          <w:rFonts w:ascii="Book Antiqua" w:eastAsia="平成明朝" w:hAnsi="Book Antiqua" w:cs="Arial"/>
          <w:color w:val="000000" w:themeColor="text1"/>
          <w:sz w:val="24"/>
        </w:rPr>
        <w:t xml:space="preserve"> because of</w:t>
      </w:r>
      <w:r w:rsidR="004E4E80" w:rsidRPr="00036DAD">
        <w:rPr>
          <w:rFonts w:ascii="Book Antiqua" w:eastAsia="平成明朝" w:hAnsi="Book Antiqua" w:cs="Arial"/>
          <w:color w:val="000000" w:themeColor="text1"/>
          <w:sz w:val="24"/>
        </w:rPr>
        <w:t xml:space="preserve"> </w:t>
      </w:r>
      <w:r w:rsidR="001519F4" w:rsidRPr="00036DAD">
        <w:rPr>
          <w:rFonts w:ascii="Book Antiqua" w:eastAsia="平成明朝" w:hAnsi="Book Antiqua" w:cs="Arial"/>
          <w:color w:val="000000" w:themeColor="text1"/>
          <w:sz w:val="24"/>
        </w:rPr>
        <w:t xml:space="preserve">the </w:t>
      </w:r>
      <w:r w:rsidR="004E4E80" w:rsidRPr="00036DAD">
        <w:rPr>
          <w:rFonts w:ascii="Book Antiqua" w:eastAsia="平成明朝" w:hAnsi="Book Antiqua" w:cs="Arial"/>
          <w:color w:val="000000" w:themeColor="text1"/>
          <w:sz w:val="24"/>
        </w:rPr>
        <w:t>inaccessibility of the tumor (</w:t>
      </w:r>
      <w:r w:rsidR="000114A9" w:rsidRPr="00036DAD">
        <w:rPr>
          <w:rFonts w:ascii="Book Antiqua" w:eastAsia="平成明朝" w:hAnsi="Book Antiqua" w:cs="Arial"/>
          <w:color w:val="000000" w:themeColor="text1"/>
          <w:sz w:val="24"/>
        </w:rPr>
        <w:t xml:space="preserve">GP is often </w:t>
      </w:r>
      <w:r w:rsidR="003A793A" w:rsidRPr="00036DAD">
        <w:rPr>
          <w:rFonts w:ascii="Book Antiqua" w:eastAsia="平成明朝" w:hAnsi="Book Antiqua" w:cs="Arial"/>
          <w:color w:val="000000" w:themeColor="text1"/>
          <w:sz w:val="24"/>
        </w:rPr>
        <w:t xml:space="preserve">in a </w:t>
      </w:r>
      <w:r w:rsidR="000114A9" w:rsidRPr="00036DAD">
        <w:rPr>
          <w:rFonts w:ascii="Book Antiqua" w:eastAsia="平成明朝" w:hAnsi="Book Antiqua" w:cs="Arial"/>
          <w:color w:val="000000" w:themeColor="text1"/>
          <w:sz w:val="24"/>
        </w:rPr>
        <w:t>submucosal layer or deeper)</w:t>
      </w:r>
      <w:r w:rsidR="003A793A" w:rsidRPr="00036DAD">
        <w:rPr>
          <w:rFonts w:ascii="Book Antiqua" w:eastAsia="平成明朝" w:hAnsi="Book Antiqua" w:cs="Arial"/>
          <w:color w:val="000000" w:themeColor="text1"/>
          <w:sz w:val="24"/>
        </w:rPr>
        <w:t xml:space="preserve"> </w:t>
      </w:r>
      <w:r w:rsidR="004E4E80" w:rsidRPr="00036DAD">
        <w:rPr>
          <w:rFonts w:ascii="Book Antiqua" w:eastAsia="平成明朝" w:hAnsi="Book Antiqua" w:cs="Arial"/>
          <w:color w:val="000000" w:themeColor="text1"/>
          <w:sz w:val="24"/>
        </w:rPr>
        <w:t xml:space="preserve">and the </w:t>
      </w:r>
      <w:r w:rsidR="004E4E80" w:rsidRPr="00036DAD">
        <w:rPr>
          <w:rFonts w:ascii="Book Antiqua" w:hAnsi="Book Antiqua" w:cs="Arial"/>
          <w:color w:val="000000" w:themeColor="text1"/>
          <w:sz w:val="24"/>
        </w:rPr>
        <w:t xml:space="preserve">similarities between GP and NET G1. </w:t>
      </w:r>
      <w:r w:rsidR="000114A9" w:rsidRPr="00036DAD">
        <w:rPr>
          <w:rFonts w:ascii="Book Antiqua" w:hAnsi="Book Antiqua" w:cs="Arial"/>
          <w:color w:val="000000" w:themeColor="text1"/>
          <w:sz w:val="24"/>
        </w:rPr>
        <w:t xml:space="preserve">To solve the </w:t>
      </w:r>
      <w:r w:rsidR="00B11CD4" w:rsidRPr="00036DAD">
        <w:rPr>
          <w:rFonts w:ascii="Book Antiqua" w:hAnsi="Book Antiqua" w:cs="Arial"/>
          <w:color w:val="000000" w:themeColor="text1"/>
          <w:sz w:val="24"/>
        </w:rPr>
        <w:t xml:space="preserve">first </w:t>
      </w:r>
      <w:r w:rsidR="000114A9" w:rsidRPr="00036DAD">
        <w:rPr>
          <w:rFonts w:ascii="Book Antiqua" w:hAnsi="Book Antiqua" w:cs="Arial"/>
          <w:color w:val="000000" w:themeColor="text1"/>
          <w:sz w:val="24"/>
        </w:rPr>
        <w:t xml:space="preserve">problem, </w:t>
      </w:r>
      <w:r w:rsidR="000114A9" w:rsidRPr="00036DAD">
        <w:rPr>
          <w:rFonts w:ascii="Book Antiqua" w:eastAsia="平成明朝" w:hAnsi="Book Antiqua" w:cs="Arial"/>
          <w:color w:val="000000" w:themeColor="text1"/>
          <w:sz w:val="24"/>
        </w:rPr>
        <w:t xml:space="preserve">a boring biopsy may </w:t>
      </w:r>
      <w:r w:rsidR="000114A9" w:rsidRPr="00036DAD">
        <w:rPr>
          <w:rFonts w:ascii="Book Antiqua" w:hAnsi="Book Antiqua" w:cs="Arial"/>
          <w:color w:val="000000" w:themeColor="text1"/>
          <w:sz w:val="24"/>
        </w:rPr>
        <w:t xml:space="preserve">be effective because it </w:t>
      </w:r>
      <w:r w:rsidR="003A793A" w:rsidRPr="00036DAD">
        <w:rPr>
          <w:rFonts w:ascii="Book Antiqua" w:hAnsi="Book Antiqua" w:cs="Arial"/>
          <w:color w:val="000000" w:themeColor="text1"/>
          <w:sz w:val="24"/>
        </w:rPr>
        <w:t>obtains</w:t>
      </w:r>
      <w:r w:rsidR="000114A9" w:rsidRPr="00036DAD">
        <w:rPr>
          <w:rFonts w:ascii="Book Antiqua" w:hAnsi="Book Antiqua" w:cs="Arial"/>
          <w:color w:val="000000" w:themeColor="text1"/>
          <w:sz w:val="24"/>
        </w:rPr>
        <w:t xml:space="preserve"> submucosal tissue. In fact, </w:t>
      </w:r>
      <w:r w:rsidR="004E4E80" w:rsidRPr="00036DAD">
        <w:rPr>
          <w:rFonts w:ascii="Book Antiqua" w:eastAsia="平成明朝" w:hAnsi="Book Antiqua" w:cs="Arial"/>
          <w:color w:val="000000" w:themeColor="text1"/>
          <w:sz w:val="24"/>
        </w:rPr>
        <w:t>some patients were successfully diagnosed with GP following multiple boring biopsies</w:t>
      </w:r>
      <w:r w:rsidR="00937852" w:rsidRPr="00036DAD">
        <w:rPr>
          <w:rFonts w:ascii="Book Antiqua" w:eastAsia="平成明朝" w:hAnsi="Book Antiqua" w:cs="Arial"/>
          <w:color w:val="000000" w:themeColor="text1"/>
          <w:sz w:val="24"/>
        </w:rPr>
        <w:fldChar w:fldCharType="begin">
          <w:fldData xml:space="preserve">PEVuZE5vdGU+PENpdGU+PEF1dGhvcj5NYXRzdWJheWFzaGk8L0F1dGhvcj48WWVhcj4yMDE3PC9Z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</w:fldData>
        </w:fldChar>
      </w:r>
      <w:r w:rsidR="00255B10" w:rsidRPr="00036DAD">
        <w:rPr>
          <w:rFonts w:ascii="Book Antiqua" w:eastAsia="平成明朝" w:hAnsi="Book Antiqua" w:cs="Arial"/>
          <w:color w:val="000000" w:themeColor="text1"/>
          <w:sz w:val="24"/>
        </w:rPr>
        <w:instrText xml:space="preserve"> ADDIN EN.CITE </w:instrText>
      </w:r>
      <w:r w:rsidR="00937852" w:rsidRPr="00036DAD">
        <w:rPr>
          <w:rFonts w:ascii="Book Antiqua" w:eastAsia="平成明朝" w:hAnsi="Book Antiqua" w:cs="Arial"/>
          <w:color w:val="000000" w:themeColor="text1"/>
          <w:sz w:val="24"/>
        </w:rPr>
        <w:fldChar w:fldCharType="begin">
          <w:fldData xml:space="preserve">PEVuZE5vdGU+PENpdGU+PEF1dGhvcj5NYXRzdWJheWFzaGk8L0F1dGhvcj48WWVhcj4yMDE3PC9Z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</w:fldData>
        </w:fldChar>
      </w:r>
      <w:r w:rsidR="00255B10" w:rsidRPr="00036DAD">
        <w:rPr>
          <w:rFonts w:ascii="Book Antiqua" w:eastAsia="平成明朝" w:hAnsi="Book Antiqua" w:cs="Arial"/>
          <w:color w:val="000000" w:themeColor="text1"/>
          <w:sz w:val="24"/>
        </w:rPr>
        <w:instrText xml:space="preserve"> ADDIN EN.CITE.DATA </w:instrText>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3" w:tooltip="Matsubayashi, 2017 #94" w:history="1">
        <w:r w:rsidR="00BC1526" w:rsidRPr="00036DAD">
          <w:rPr>
            <w:rFonts w:ascii="Book Antiqua" w:eastAsia="平成明朝" w:hAnsi="Book Antiqua" w:cs="Arial"/>
            <w:color w:val="000000" w:themeColor="text1"/>
            <w:sz w:val="24"/>
            <w:vertAlign w:val="superscript"/>
          </w:rPr>
          <w:t>13</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4E4E80" w:rsidRPr="00036DAD">
        <w:rPr>
          <w:rFonts w:ascii="Book Antiqua" w:eastAsia="平成明朝" w:hAnsi="Book Antiqua" w:cs="Arial"/>
          <w:color w:val="000000" w:themeColor="text1"/>
          <w:sz w:val="24"/>
        </w:rPr>
        <w:t xml:space="preserve">. </w:t>
      </w:r>
      <w:r w:rsidR="000114A9" w:rsidRPr="00036DAD">
        <w:rPr>
          <w:rFonts w:ascii="Book Antiqua" w:eastAsia="平成明朝" w:hAnsi="Book Antiqua" w:cs="Arial"/>
          <w:color w:val="000000" w:themeColor="text1"/>
          <w:sz w:val="24"/>
        </w:rPr>
        <w:t xml:space="preserve">To solve the </w:t>
      </w:r>
      <w:r w:rsidR="00B11CD4" w:rsidRPr="00036DAD">
        <w:rPr>
          <w:rFonts w:ascii="Book Antiqua" w:eastAsia="平成明朝" w:hAnsi="Book Antiqua" w:cs="Arial"/>
          <w:color w:val="000000" w:themeColor="text1"/>
          <w:sz w:val="24"/>
        </w:rPr>
        <w:t xml:space="preserve">second </w:t>
      </w:r>
      <w:r w:rsidR="000114A9" w:rsidRPr="00036DAD">
        <w:rPr>
          <w:rFonts w:ascii="Book Antiqua" w:eastAsia="平成明朝" w:hAnsi="Book Antiqua" w:cs="Arial"/>
          <w:color w:val="000000" w:themeColor="text1"/>
          <w:sz w:val="24"/>
        </w:rPr>
        <w:t xml:space="preserve">problem, I wish to emphasize the usefulness of </w:t>
      </w:r>
      <w:r w:rsidR="004B18B6" w:rsidRPr="00036DAD">
        <w:rPr>
          <w:rFonts w:ascii="Book Antiqua" w:eastAsia="平成明朝" w:hAnsi="Book Antiqua" w:cs="Arial"/>
          <w:color w:val="000000" w:themeColor="text1"/>
          <w:sz w:val="24"/>
        </w:rPr>
        <w:t xml:space="preserve">immunohistochemical </w:t>
      </w:r>
      <w:r w:rsidR="001519F4" w:rsidRPr="00036DAD">
        <w:rPr>
          <w:rFonts w:ascii="Book Antiqua" w:eastAsia="平成明朝" w:hAnsi="Book Antiqua" w:cs="Arial"/>
          <w:color w:val="000000" w:themeColor="text1"/>
          <w:sz w:val="24"/>
        </w:rPr>
        <w:t xml:space="preserve">examination of </w:t>
      </w:r>
      <w:r w:rsidR="004B18B6" w:rsidRPr="00036DAD">
        <w:rPr>
          <w:rFonts w:ascii="Book Antiqua" w:eastAsia="平成明朝" w:hAnsi="Book Antiqua" w:cs="Arial"/>
          <w:color w:val="000000" w:themeColor="text1"/>
          <w:sz w:val="24"/>
        </w:rPr>
        <w:t>pancreatic polypeptide and progesterone receptor</w:t>
      </w:r>
      <w:r w:rsidR="00B7472A" w:rsidRPr="00036DAD">
        <w:rPr>
          <w:rFonts w:ascii="Book Antiqua" w:eastAsia="平成明朝" w:hAnsi="Book Antiqua" w:cs="Arial"/>
          <w:color w:val="000000" w:themeColor="text1"/>
          <w:sz w:val="24"/>
        </w:rPr>
        <w:t xml:space="preserve"> </w:t>
      </w:r>
      <w:r w:rsidR="001519F4" w:rsidRPr="00036DAD">
        <w:rPr>
          <w:rFonts w:ascii="Book Antiqua" w:eastAsia="平成明朝" w:hAnsi="Book Antiqua" w:cs="Arial"/>
          <w:color w:val="000000" w:themeColor="text1"/>
          <w:sz w:val="24"/>
        </w:rPr>
        <w:t>levels</w:t>
      </w:r>
      <w:r w:rsidR="000114A9"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GP </w:t>
      </w:r>
      <w:r w:rsidR="00F45D98" w:rsidRPr="00036DAD">
        <w:rPr>
          <w:rFonts w:ascii="Book Antiqua" w:eastAsia="平成明朝" w:hAnsi="Book Antiqua" w:cs="Arial"/>
          <w:color w:val="000000" w:themeColor="text1"/>
          <w:sz w:val="24"/>
        </w:rPr>
        <w:t xml:space="preserve">epithelioid cells </w:t>
      </w:r>
      <w:r w:rsidR="000114A9" w:rsidRPr="00036DAD">
        <w:rPr>
          <w:rFonts w:ascii="Book Antiqua" w:eastAsia="平成明朝" w:hAnsi="Book Antiqua" w:cs="Arial"/>
          <w:color w:val="000000" w:themeColor="text1"/>
          <w:sz w:val="24"/>
        </w:rPr>
        <w:t xml:space="preserve">show </w:t>
      </w:r>
      <w:r w:rsidR="00F45D98" w:rsidRPr="00036DAD">
        <w:rPr>
          <w:rFonts w:ascii="Book Antiqua" w:eastAsia="平成明朝" w:hAnsi="Book Antiqua" w:cs="Arial"/>
          <w:color w:val="000000" w:themeColor="text1"/>
          <w:sz w:val="24"/>
        </w:rPr>
        <w:t>positiv</w:t>
      </w:r>
      <w:r w:rsidR="003A793A" w:rsidRPr="00036DAD">
        <w:rPr>
          <w:rFonts w:ascii="Book Antiqua" w:eastAsia="平成明朝" w:hAnsi="Book Antiqua" w:cs="Arial"/>
          <w:color w:val="000000" w:themeColor="text1"/>
          <w:sz w:val="24"/>
        </w:rPr>
        <w:t xml:space="preserve">ity for </w:t>
      </w:r>
      <w:r w:rsidR="000114A9" w:rsidRPr="00036DAD">
        <w:rPr>
          <w:rFonts w:ascii="Book Antiqua" w:eastAsia="平成明朝" w:hAnsi="Book Antiqua" w:cs="Arial"/>
          <w:color w:val="000000" w:themeColor="text1"/>
          <w:sz w:val="24"/>
        </w:rPr>
        <w:t>both</w:t>
      </w:r>
      <w:r w:rsidR="003A793A" w:rsidRPr="00036DAD">
        <w:rPr>
          <w:rFonts w:ascii="Book Antiqua" w:eastAsia="平成明朝" w:hAnsi="Book Antiqua" w:cs="Arial"/>
          <w:color w:val="000000" w:themeColor="text1"/>
          <w:sz w:val="24"/>
        </w:rPr>
        <w:t xml:space="preserve"> markers</w:t>
      </w:r>
      <w:r w:rsidR="000114A9"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and </w:t>
      </w:r>
      <w:r w:rsidR="00F45D98" w:rsidRPr="00036DAD">
        <w:rPr>
          <w:rFonts w:ascii="Book Antiqua" w:eastAsia="平成明朝" w:hAnsi="Book Antiqua" w:cs="Arial"/>
          <w:color w:val="000000" w:themeColor="text1"/>
          <w:sz w:val="24"/>
        </w:rPr>
        <w:t>NET G1</w:t>
      </w:r>
      <w:r w:rsidR="000114A9" w:rsidRPr="00036DAD">
        <w:rPr>
          <w:rFonts w:ascii="Book Antiqua" w:eastAsia="平成明朝" w:hAnsi="Book Antiqua" w:cs="Arial"/>
          <w:color w:val="000000" w:themeColor="text1"/>
          <w:sz w:val="24"/>
        </w:rPr>
        <w:t xml:space="preserve"> shows </w:t>
      </w:r>
      <w:r w:rsidR="003A793A" w:rsidRPr="00036DAD">
        <w:rPr>
          <w:rFonts w:ascii="Book Antiqua" w:eastAsia="平成明朝" w:hAnsi="Book Antiqua" w:cs="Arial"/>
          <w:color w:val="000000" w:themeColor="text1"/>
          <w:sz w:val="24"/>
        </w:rPr>
        <w:t>negativity</w:t>
      </w:r>
      <w:r w:rsidR="000114A9"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and this difference helps</w:t>
      </w:r>
      <w:r w:rsidR="000114A9" w:rsidRPr="00036DAD">
        <w:rPr>
          <w:rFonts w:ascii="Book Antiqua" w:eastAsia="平成明朝" w:hAnsi="Book Antiqua" w:cs="Arial"/>
          <w:color w:val="000000" w:themeColor="text1"/>
          <w:sz w:val="24"/>
        </w:rPr>
        <w:t xml:space="preserve"> </w:t>
      </w:r>
      <w:r w:rsidR="004B18B6" w:rsidRPr="00036DAD">
        <w:rPr>
          <w:rFonts w:ascii="Book Antiqua" w:eastAsia="平成明朝" w:hAnsi="Book Antiqua" w:cs="Arial"/>
          <w:color w:val="000000" w:themeColor="text1"/>
          <w:sz w:val="24"/>
        </w:rPr>
        <w:t xml:space="preserve">distinguish between GP and NET G1. </w:t>
      </w:r>
      <w:r w:rsidR="001519F4" w:rsidRPr="00036DAD">
        <w:rPr>
          <w:rFonts w:ascii="Book Antiqua" w:eastAsia="平成明朝" w:hAnsi="Book Antiqua" w:cs="Arial"/>
          <w:color w:val="000000" w:themeColor="text1"/>
          <w:sz w:val="24"/>
        </w:rPr>
        <w:t>The m</w:t>
      </w:r>
      <w:r w:rsidR="00697811" w:rsidRPr="00036DAD">
        <w:rPr>
          <w:rFonts w:ascii="Book Antiqua" w:eastAsia="平成明朝" w:hAnsi="Book Antiqua" w:cs="Arial"/>
          <w:color w:val="000000" w:themeColor="text1"/>
          <w:sz w:val="24"/>
        </w:rPr>
        <w:t xml:space="preserve">ain differences between GP and NET G1 </w:t>
      </w:r>
      <w:r w:rsidR="001519F4" w:rsidRPr="00036DAD">
        <w:rPr>
          <w:rFonts w:ascii="Book Antiqua" w:eastAsia="平成明朝" w:hAnsi="Book Antiqua" w:cs="Arial"/>
          <w:color w:val="000000" w:themeColor="text1"/>
          <w:sz w:val="24"/>
        </w:rPr>
        <w:t xml:space="preserve">are </w:t>
      </w:r>
      <w:r w:rsidR="00697811" w:rsidRPr="00036DAD">
        <w:rPr>
          <w:rFonts w:ascii="Book Antiqua" w:eastAsia="平成明朝" w:hAnsi="Book Antiqua" w:cs="Arial"/>
          <w:color w:val="000000" w:themeColor="text1"/>
          <w:sz w:val="24"/>
        </w:rPr>
        <w:t>summarized in Table 1.</w:t>
      </w:r>
    </w:p>
    <w:p w14:paraId="19EC6E0F" w14:textId="77777777" w:rsidR="00816393" w:rsidRPr="00036DAD" w:rsidRDefault="00816393" w:rsidP="00036DAD">
      <w:pPr>
        <w:adjustRightInd w:val="0"/>
        <w:snapToGrid w:val="0"/>
        <w:spacing w:line="360" w:lineRule="auto"/>
        <w:rPr>
          <w:rFonts w:ascii="Book Antiqua" w:eastAsia="平成明朝" w:hAnsi="Book Antiqua" w:cs="Arial"/>
          <w:color w:val="000000" w:themeColor="text1"/>
          <w:sz w:val="24"/>
        </w:rPr>
      </w:pPr>
    </w:p>
    <w:p w14:paraId="1E46EBB3" w14:textId="5C2B03C7" w:rsidR="00984CED" w:rsidRPr="00036DAD" w:rsidRDefault="00046F8C" w:rsidP="00036DAD">
      <w:pPr>
        <w:adjustRightInd w:val="0"/>
        <w:snapToGrid w:val="0"/>
        <w:spacing w:line="360" w:lineRule="auto"/>
        <w:rPr>
          <w:rFonts w:ascii="Book Antiqua" w:eastAsia="平成明朝" w:hAnsi="Book Antiqua" w:cs="Arial"/>
          <w:b/>
          <w:color w:val="000000" w:themeColor="text1"/>
          <w:sz w:val="24"/>
        </w:rPr>
      </w:pPr>
      <w:r>
        <w:rPr>
          <w:rFonts w:ascii="Book Antiqua" w:eastAsia="平成明朝" w:hAnsi="Book Antiqua" w:cs="Arial"/>
          <w:b/>
          <w:color w:val="000000" w:themeColor="text1"/>
          <w:sz w:val="24"/>
        </w:rPr>
        <w:t>CONCLUSION</w:t>
      </w:r>
    </w:p>
    <w:p w14:paraId="21CCF8FD" w14:textId="76A34A96" w:rsidR="00984CED" w:rsidRPr="00036DAD" w:rsidRDefault="00B676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Occasionally</w:t>
      </w:r>
      <w:r w:rsidR="002F5F3F"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GP is misdiagnosed as NET G1</w:t>
      </w:r>
      <w:r w:rsidR="002F5F3F" w:rsidRPr="00036DAD">
        <w:rPr>
          <w:rFonts w:ascii="Book Antiqua" w:eastAsia="平成明朝" w:hAnsi="Book Antiqua" w:cs="Arial"/>
          <w:color w:val="000000" w:themeColor="text1"/>
          <w:sz w:val="24"/>
        </w:rPr>
        <w:t>, and</w:t>
      </w:r>
      <w:r w:rsidRPr="00036DAD">
        <w:rPr>
          <w:rFonts w:ascii="Book Antiqua" w:eastAsia="平成明朝" w:hAnsi="Book Antiqua" w:cs="Arial"/>
          <w:color w:val="000000" w:themeColor="text1"/>
          <w:sz w:val="24"/>
        </w:rPr>
        <w:t xml:space="preserve"> immunohistochemical examination</w:t>
      </w:r>
      <w:r w:rsidR="002F5F3F" w:rsidRPr="00036DAD">
        <w:rPr>
          <w:rFonts w:ascii="Book Antiqua" w:eastAsia="平成明朝" w:hAnsi="Book Antiqua" w:cs="Arial"/>
          <w:color w:val="000000" w:themeColor="text1"/>
          <w:sz w:val="24"/>
        </w:rPr>
        <w:t>s</w:t>
      </w:r>
      <w:r w:rsidRPr="00036DAD">
        <w:rPr>
          <w:rFonts w:ascii="Book Antiqua" w:eastAsia="平成明朝" w:hAnsi="Book Antiqua" w:cs="Arial"/>
          <w:color w:val="000000" w:themeColor="text1"/>
          <w:sz w:val="24"/>
        </w:rPr>
        <w:t xml:space="preserve"> </w:t>
      </w:r>
      <w:r w:rsidR="002F5F3F" w:rsidRPr="00036DAD">
        <w:rPr>
          <w:rFonts w:ascii="Book Antiqua" w:eastAsia="平成明朝" w:hAnsi="Book Antiqua" w:cs="Arial"/>
          <w:color w:val="000000" w:themeColor="text1"/>
          <w:sz w:val="24"/>
        </w:rPr>
        <w:t xml:space="preserve">of </w:t>
      </w:r>
      <w:r w:rsidRPr="00036DAD">
        <w:rPr>
          <w:rFonts w:ascii="Book Antiqua" w:eastAsia="平成明朝" w:hAnsi="Book Antiqua" w:cs="Arial"/>
          <w:color w:val="000000" w:themeColor="text1"/>
          <w:sz w:val="24"/>
        </w:rPr>
        <w:t xml:space="preserve">progesterone receptor and pancreatic polypeptide </w:t>
      </w:r>
      <w:r w:rsidR="002F5F3F" w:rsidRPr="00036DAD">
        <w:rPr>
          <w:rFonts w:ascii="Book Antiqua" w:eastAsia="平成明朝" w:hAnsi="Book Antiqua" w:cs="Arial"/>
          <w:color w:val="000000" w:themeColor="text1"/>
          <w:sz w:val="24"/>
        </w:rPr>
        <w:t xml:space="preserve">levels help </w:t>
      </w:r>
      <w:r w:rsidRPr="00036DAD">
        <w:rPr>
          <w:rFonts w:ascii="Book Antiqua" w:eastAsia="平成明朝" w:hAnsi="Book Antiqua" w:cs="Arial"/>
          <w:color w:val="000000" w:themeColor="text1"/>
          <w:sz w:val="24"/>
        </w:rPr>
        <w:t xml:space="preserve">differentiate </w:t>
      </w:r>
      <w:r w:rsidR="002F5F3F" w:rsidRPr="00036DAD">
        <w:rPr>
          <w:rFonts w:ascii="Book Antiqua" w:eastAsia="平成明朝" w:hAnsi="Book Antiqua" w:cs="Arial"/>
          <w:color w:val="000000" w:themeColor="text1"/>
          <w:sz w:val="24"/>
        </w:rPr>
        <w:t xml:space="preserve">GPs. </w:t>
      </w:r>
      <w:r w:rsidR="001519F4" w:rsidRPr="00036DAD">
        <w:rPr>
          <w:rFonts w:ascii="Book Antiqua" w:eastAsia="平成明朝" w:hAnsi="Book Antiqua" w:cs="Arial"/>
          <w:color w:val="000000" w:themeColor="text1"/>
          <w:sz w:val="24"/>
        </w:rPr>
        <w:t xml:space="preserve">Accurate </w:t>
      </w:r>
      <w:r w:rsidR="002F5F3F" w:rsidRPr="00036DAD">
        <w:rPr>
          <w:rFonts w:ascii="Book Antiqua" w:eastAsia="平成明朝" w:hAnsi="Book Antiqua" w:cs="Arial"/>
          <w:color w:val="000000" w:themeColor="text1"/>
          <w:sz w:val="24"/>
        </w:rPr>
        <w:t>GP identification will</w:t>
      </w:r>
      <w:r w:rsidRPr="00036DAD">
        <w:rPr>
          <w:rFonts w:ascii="Book Antiqua" w:eastAsia="平成明朝" w:hAnsi="Book Antiqua" w:cs="Arial"/>
          <w:color w:val="000000" w:themeColor="text1"/>
          <w:sz w:val="24"/>
        </w:rPr>
        <w:t xml:space="preserve"> </w:t>
      </w:r>
      <w:r w:rsidR="002F5F3F" w:rsidRPr="00036DAD">
        <w:rPr>
          <w:rFonts w:ascii="Book Antiqua" w:eastAsia="平成明朝" w:hAnsi="Book Antiqua" w:cs="Arial"/>
          <w:color w:val="000000" w:themeColor="text1"/>
          <w:sz w:val="24"/>
        </w:rPr>
        <w:t>facilitate</w:t>
      </w:r>
      <w:r w:rsidRPr="00036DAD">
        <w:rPr>
          <w:rFonts w:ascii="Book Antiqua" w:eastAsia="平成明朝" w:hAnsi="Book Antiqua" w:cs="Arial"/>
          <w:color w:val="000000" w:themeColor="text1"/>
          <w:sz w:val="24"/>
        </w:rPr>
        <w:t xml:space="preserve"> the </w:t>
      </w:r>
      <w:r w:rsidR="002F5F3F" w:rsidRPr="00036DAD">
        <w:rPr>
          <w:rFonts w:ascii="Book Antiqua" w:eastAsia="平成明朝" w:hAnsi="Book Antiqua" w:cs="Arial"/>
          <w:color w:val="000000" w:themeColor="text1"/>
          <w:sz w:val="24"/>
        </w:rPr>
        <w:t>use of</w:t>
      </w:r>
      <w:r w:rsidRPr="00036DAD">
        <w:rPr>
          <w:rFonts w:ascii="Book Antiqua" w:eastAsia="平成明朝" w:hAnsi="Book Antiqua" w:cs="Arial"/>
          <w:color w:val="000000" w:themeColor="text1"/>
          <w:sz w:val="24"/>
        </w:rPr>
        <w:t xml:space="preserve"> less invasive </w:t>
      </w:r>
      <w:r w:rsidR="002F5F3F" w:rsidRPr="00036DAD">
        <w:rPr>
          <w:rFonts w:ascii="Book Antiqua" w:eastAsia="平成明朝" w:hAnsi="Book Antiqua" w:cs="Arial"/>
          <w:color w:val="000000" w:themeColor="text1"/>
          <w:sz w:val="24"/>
        </w:rPr>
        <w:t>treatment procedures.</w:t>
      </w:r>
    </w:p>
    <w:p w14:paraId="4F78B5E9" w14:textId="77777777" w:rsidR="00816393" w:rsidRPr="00036DAD" w:rsidRDefault="00816393" w:rsidP="00036DAD">
      <w:pPr>
        <w:adjustRightInd w:val="0"/>
        <w:snapToGrid w:val="0"/>
        <w:spacing w:line="360" w:lineRule="auto"/>
        <w:ind w:firstLineChars="50" w:firstLine="120"/>
        <w:rPr>
          <w:rFonts w:ascii="Book Antiqua" w:eastAsia="平成明朝" w:hAnsi="Book Antiqua" w:cs="Arial"/>
          <w:color w:val="000000" w:themeColor="text1"/>
          <w:sz w:val="24"/>
        </w:rPr>
      </w:pPr>
    </w:p>
    <w:p w14:paraId="1FE8A818" w14:textId="77777777" w:rsidR="0037382C" w:rsidRPr="00036DAD" w:rsidRDefault="0037382C" w:rsidP="00036DAD">
      <w:pPr>
        <w:widowControl/>
        <w:adjustRightInd w:val="0"/>
        <w:snapToGrid w:val="0"/>
        <w:spacing w:line="360" w:lineRule="auto"/>
        <w:rPr>
          <w:rFonts w:ascii="Book Antiqua" w:hAnsi="Book Antiqua" w:cs="Arial"/>
          <w:b/>
          <w:color w:val="000000" w:themeColor="text1"/>
          <w:sz w:val="24"/>
        </w:rPr>
      </w:pPr>
      <w:r w:rsidRPr="00036DAD">
        <w:rPr>
          <w:rFonts w:ascii="Book Antiqua" w:hAnsi="Book Antiqua" w:cs="Arial"/>
          <w:b/>
          <w:color w:val="000000" w:themeColor="text1"/>
          <w:sz w:val="24"/>
        </w:rPr>
        <w:lastRenderedPageBreak/>
        <w:br w:type="page"/>
      </w:r>
    </w:p>
    <w:p w14:paraId="214EF3D7" w14:textId="793CD629" w:rsidR="00034164" w:rsidRPr="00036DAD" w:rsidRDefault="00FF726E" w:rsidP="00036DAD">
      <w:pPr>
        <w:adjustRightInd w:val="0"/>
        <w:snapToGrid w:val="0"/>
        <w:spacing w:line="360" w:lineRule="auto"/>
        <w:rPr>
          <w:rFonts w:ascii="Book Antiqua" w:hAnsi="Book Antiqua" w:cs="Arial"/>
          <w:b/>
          <w:color w:val="000000" w:themeColor="text1"/>
          <w:sz w:val="24"/>
        </w:rPr>
      </w:pPr>
      <w:r w:rsidRPr="00036DAD">
        <w:rPr>
          <w:rFonts w:ascii="Book Antiqua" w:hAnsi="Book Antiqua" w:cs="Arial"/>
          <w:b/>
          <w:color w:val="000000" w:themeColor="text1"/>
          <w:sz w:val="24"/>
        </w:rPr>
        <w:lastRenderedPageBreak/>
        <w:t xml:space="preserve">REFERENCES </w:t>
      </w:r>
    </w:p>
    <w:p w14:paraId="36F83460" w14:textId="6696EB75"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1 </w:t>
      </w:r>
      <w:r w:rsidRPr="00046F8C">
        <w:rPr>
          <w:rFonts w:ascii="Book Antiqua" w:hAnsi="Book Antiqua"/>
          <w:b/>
          <w:bCs/>
          <w:color w:val="000000" w:themeColor="text1"/>
        </w:rPr>
        <w:t>Okubo Y</w:t>
      </w:r>
      <w:r w:rsidRPr="00046F8C">
        <w:rPr>
          <w:rFonts w:ascii="Book Antiqua" w:hAnsi="Book Antiqua"/>
          <w:color w:val="000000" w:themeColor="text1"/>
        </w:rPr>
        <w:t>, Kasajima R, Suzuki M, Miyagi Y, Motohashi O, Shiozawa M, Yoshioka E, Washimi K, Kawachi K, Kameda Y, Yokose T. Risk factors associated with the progression and metastases of hindgut neuroendocrine tumors: a retrospective study. </w:t>
      </w:r>
      <w:r w:rsidRPr="00046F8C">
        <w:rPr>
          <w:rFonts w:ascii="Book Antiqua" w:hAnsi="Book Antiqua"/>
          <w:i/>
          <w:iCs/>
          <w:color w:val="000000" w:themeColor="text1"/>
        </w:rPr>
        <w:t>BMC Cancer</w:t>
      </w:r>
      <w:r w:rsidRPr="00046F8C">
        <w:rPr>
          <w:rFonts w:ascii="Book Antiqua" w:hAnsi="Book Antiqua"/>
          <w:color w:val="000000" w:themeColor="text1"/>
        </w:rPr>
        <w:t> 2017; </w:t>
      </w:r>
      <w:r w:rsidRPr="00046F8C">
        <w:rPr>
          <w:rFonts w:ascii="Book Antiqua" w:hAnsi="Book Antiqua"/>
          <w:b/>
          <w:bCs/>
          <w:color w:val="000000" w:themeColor="text1"/>
        </w:rPr>
        <w:t>17</w:t>
      </w:r>
      <w:r w:rsidRPr="00046F8C">
        <w:rPr>
          <w:rFonts w:ascii="Book Antiqua" w:hAnsi="Book Antiqua"/>
          <w:color w:val="000000" w:themeColor="text1"/>
        </w:rPr>
        <w:t>: 769 [PMID: 29145818 DOI: 10.1186/s12885-017-3769-4]</w:t>
      </w:r>
    </w:p>
    <w:p w14:paraId="6AFE1639"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2 </w:t>
      </w:r>
      <w:r w:rsidRPr="00046F8C">
        <w:rPr>
          <w:rFonts w:ascii="Book Antiqua" w:hAnsi="Book Antiqua"/>
          <w:b/>
          <w:bCs/>
          <w:color w:val="000000" w:themeColor="text1"/>
        </w:rPr>
        <w:t>Shen H</w:t>
      </w:r>
      <w:r w:rsidRPr="00046F8C">
        <w:rPr>
          <w:rFonts w:ascii="Book Antiqua" w:hAnsi="Book Antiqua"/>
          <w:color w:val="000000" w:themeColor="text1"/>
        </w:rPr>
        <w:t>, Yu Z, Zhao J, Li XZ, Pan WS. Early diagnosis and treatment of gastrointestinal neuroendocrine tumors. </w:t>
      </w:r>
      <w:r w:rsidRPr="00046F8C">
        <w:rPr>
          <w:rFonts w:ascii="Book Antiqua" w:hAnsi="Book Antiqua"/>
          <w:i/>
          <w:iCs/>
          <w:color w:val="000000" w:themeColor="text1"/>
        </w:rPr>
        <w:t>Oncol Lett</w:t>
      </w:r>
      <w:r w:rsidRPr="00046F8C">
        <w:rPr>
          <w:rFonts w:ascii="Book Antiqua" w:hAnsi="Book Antiqua"/>
          <w:color w:val="000000" w:themeColor="text1"/>
        </w:rPr>
        <w:t> 2016; </w:t>
      </w:r>
      <w:r w:rsidRPr="00046F8C">
        <w:rPr>
          <w:rFonts w:ascii="Book Antiqua" w:hAnsi="Book Antiqua"/>
          <w:b/>
          <w:bCs/>
          <w:color w:val="000000" w:themeColor="text1"/>
        </w:rPr>
        <w:t>12</w:t>
      </w:r>
      <w:r w:rsidRPr="00046F8C">
        <w:rPr>
          <w:rFonts w:ascii="Book Antiqua" w:hAnsi="Book Antiqua"/>
          <w:color w:val="000000" w:themeColor="text1"/>
        </w:rPr>
        <w:t>: 3385-3392 [PMID: 27900009 DOI: 10.3892/ol.2016.5062]</w:t>
      </w:r>
    </w:p>
    <w:p w14:paraId="30A77042"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3 </w:t>
      </w:r>
      <w:r w:rsidRPr="00046F8C">
        <w:rPr>
          <w:rFonts w:ascii="Book Antiqua" w:hAnsi="Book Antiqua"/>
          <w:b/>
          <w:bCs/>
          <w:color w:val="000000" w:themeColor="text1"/>
        </w:rPr>
        <w:t>Pape UF</w:t>
      </w:r>
      <w:r w:rsidRPr="00046F8C">
        <w:rPr>
          <w:rFonts w:ascii="Book Antiqua" w:hAnsi="Book Antiqua"/>
          <w:color w:val="000000" w:themeColor="text1"/>
        </w:rPr>
        <w:t>, Jann H, Müller-Nordhorn J, Bockelbrink A, Berndt U, Willich SN, Koch M, Röcken C, Rindi G, Wiedenmann B. Prognostic relevance of a novel TNM classification system for upper gastroenteropancreatic neuroendocrine tumors. </w:t>
      </w:r>
      <w:r w:rsidRPr="00046F8C">
        <w:rPr>
          <w:rFonts w:ascii="Book Antiqua" w:hAnsi="Book Antiqua"/>
          <w:i/>
          <w:iCs/>
          <w:color w:val="000000" w:themeColor="text1"/>
        </w:rPr>
        <w:t>Cancer</w:t>
      </w:r>
      <w:r w:rsidRPr="00046F8C">
        <w:rPr>
          <w:rFonts w:ascii="Book Antiqua" w:hAnsi="Book Antiqua"/>
          <w:color w:val="000000" w:themeColor="text1"/>
        </w:rPr>
        <w:t> 2008; </w:t>
      </w:r>
      <w:r w:rsidRPr="00046F8C">
        <w:rPr>
          <w:rFonts w:ascii="Book Antiqua" w:hAnsi="Book Antiqua"/>
          <w:b/>
          <w:bCs/>
          <w:color w:val="000000" w:themeColor="text1"/>
        </w:rPr>
        <w:t>113</w:t>
      </w:r>
      <w:r w:rsidRPr="00046F8C">
        <w:rPr>
          <w:rFonts w:ascii="Book Antiqua" w:hAnsi="Book Antiqua"/>
          <w:color w:val="000000" w:themeColor="text1"/>
        </w:rPr>
        <w:t>: 256-265 [PMID: 18506737 DOI: 10.1002/cncr.23549]</w:t>
      </w:r>
    </w:p>
    <w:p w14:paraId="228A6F04"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4 </w:t>
      </w:r>
      <w:r w:rsidRPr="00046F8C">
        <w:rPr>
          <w:rFonts w:ascii="Book Antiqua" w:hAnsi="Book Antiqua"/>
          <w:b/>
          <w:bCs/>
          <w:color w:val="000000" w:themeColor="text1"/>
        </w:rPr>
        <w:t>Amin SM</w:t>
      </w:r>
      <w:r w:rsidRPr="00046F8C">
        <w:rPr>
          <w:rFonts w:ascii="Book Antiqua" w:hAnsi="Book Antiqua"/>
          <w:color w:val="000000" w:themeColor="text1"/>
        </w:rPr>
        <w:t>, Albrechtsen NW, Forster J, Damjanov I. Gangliocytic paraganglioma of duodenum metastatic to lymph nodes and liver and extending into the retropancreatic space. </w:t>
      </w:r>
      <w:r w:rsidRPr="00046F8C">
        <w:rPr>
          <w:rFonts w:ascii="Book Antiqua" w:hAnsi="Book Antiqua"/>
          <w:i/>
          <w:iCs/>
          <w:color w:val="000000" w:themeColor="text1"/>
        </w:rPr>
        <w:t>Pathologica</w:t>
      </w:r>
      <w:r w:rsidRPr="00046F8C">
        <w:rPr>
          <w:rFonts w:ascii="Book Antiqua" w:hAnsi="Book Antiqua"/>
          <w:color w:val="000000" w:themeColor="text1"/>
        </w:rPr>
        <w:t> 2013; </w:t>
      </w:r>
      <w:r w:rsidRPr="00046F8C">
        <w:rPr>
          <w:rFonts w:ascii="Book Antiqua" w:hAnsi="Book Antiqua"/>
          <w:b/>
          <w:bCs/>
          <w:color w:val="000000" w:themeColor="text1"/>
        </w:rPr>
        <w:t>105</w:t>
      </w:r>
      <w:r w:rsidRPr="00046F8C">
        <w:rPr>
          <w:rFonts w:ascii="Book Antiqua" w:hAnsi="Book Antiqua"/>
          <w:color w:val="000000" w:themeColor="text1"/>
        </w:rPr>
        <w:t>: 90-93 [PMID: 24047035]</w:t>
      </w:r>
    </w:p>
    <w:p w14:paraId="33D1BA88"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5 </w:t>
      </w:r>
      <w:r w:rsidRPr="00046F8C">
        <w:rPr>
          <w:rFonts w:ascii="Book Antiqua" w:hAnsi="Book Antiqua"/>
          <w:b/>
          <w:bCs/>
          <w:color w:val="000000" w:themeColor="text1"/>
        </w:rPr>
        <w:t>Rowsell C</w:t>
      </w:r>
      <w:r w:rsidRPr="00046F8C">
        <w:rPr>
          <w:rFonts w:ascii="Book Antiqua" w:hAnsi="Book Antiqua"/>
          <w:color w:val="000000" w:themeColor="text1"/>
        </w:rPr>
        <w:t>, Coburn N, Chetty R. Gangliocytic paraganglioma: a rare case with metastases of all 3 elements to liver and lymph nodes. </w:t>
      </w:r>
      <w:r w:rsidRPr="00046F8C">
        <w:rPr>
          <w:rFonts w:ascii="Book Antiqua" w:hAnsi="Book Antiqua"/>
          <w:i/>
          <w:iCs/>
          <w:color w:val="000000" w:themeColor="text1"/>
        </w:rPr>
        <w:t>Ann Diagn Pathol</w:t>
      </w:r>
      <w:r w:rsidRPr="00046F8C">
        <w:rPr>
          <w:rFonts w:ascii="Book Antiqua" w:hAnsi="Book Antiqua"/>
          <w:color w:val="000000" w:themeColor="text1"/>
        </w:rPr>
        <w:t> 2011; </w:t>
      </w:r>
      <w:r w:rsidRPr="00046F8C">
        <w:rPr>
          <w:rFonts w:ascii="Book Antiqua" w:hAnsi="Book Antiqua"/>
          <w:b/>
          <w:bCs/>
          <w:color w:val="000000" w:themeColor="text1"/>
        </w:rPr>
        <w:t>15</w:t>
      </w:r>
      <w:r w:rsidRPr="00046F8C">
        <w:rPr>
          <w:rFonts w:ascii="Book Antiqua" w:hAnsi="Book Antiqua"/>
          <w:color w:val="000000" w:themeColor="text1"/>
        </w:rPr>
        <w:t>: 467-471 [PMID: 21036639 DOI: 10.1016/j.anndiagpath.2010.07.009]</w:t>
      </w:r>
    </w:p>
    <w:p w14:paraId="0FEDB13A"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6 </w:t>
      </w:r>
      <w:r w:rsidRPr="00046F8C">
        <w:rPr>
          <w:rFonts w:ascii="Book Antiqua" w:hAnsi="Book Antiqua"/>
          <w:b/>
          <w:bCs/>
          <w:color w:val="000000" w:themeColor="text1"/>
        </w:rPr>
        <w:t>Li B</w:t>
      </w:r>
      <w:r w:rsidRPr="00046F8C">
        <w:rPr>
          <w:rFonts w:ascii="Book Antiqua" w:hAnsi="Book Antiqua"/>
          <w:color w:val="000000" w:themeColor="text1"/>
        </w:rPr>
        <w:t>, Li Y, Tian XY, Luo BN, Li Z. Malignant gangliocytic paraganglioma of the duodenum with distant metastases and a lethal course. </w:t>
      </w:r>
      <w:r w:rsidRPr="00046F8C">
        <w:rPr>
          <w:rFonts w:ascii="Book Antiqua" w:hAnsi="Book Antiqua"/>
          <w:i/>
          <w:iCs/>
          <w:color w:val="000000" w:themeColor="text1"/>
        </w:rPr>
        <w:t>World J Gastroenterol</w:t>
      </w:r>
      <w:r w:rsidRPr="00046F8C">
        <w:rPr>
          <w:rFonts w:ascii="Book Antiqua" w:hAnsi="Book Antiqua"/>
          <w:color w:val="000000" w:themeColor="text1"/>
        </w:rPr>
        <w:t> 2014; </w:t>
      </w:r>
      <w:r w:rsidRPr="00046F8C">
        <w:rPr>
          <w:rFonts w:ascii="Book Antiqua" w:hAnsi="Book Antiqua"/>
          <w:b/>
          <w:bCs/>
          <w:color w:val="000000" w:themeColor="text1"/>
        </w:rPr>
        <w:t>20</w:t>
      </w:r>
      <w:r w:rsidRPr="00046F8C">
        <w:rPr>
          <w:rFonts w:ascii="Book Antiqua" w:hAnsi="Book Antiqua"/>
          <w:color w:val="000000" w:themeColor="text1"/>
        </w:rPr>
        <w:t>: 15454-15461 [PMID: 25386095 DOI: 10.3748/wjg.v20.i41.15454]</w:t>
      </w:r>
    </w:p>
    <w:p w14:paraId="2CB4ABEE"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7 </w:t>
      </w:r>
      <w:r w:rsidRPr="00046F8C">
        <w:rPr>
          <w:rFonts w:ascii="Book Antiqua" w:hAnsi="Book Antiqua"/>
          <w:b/>
          <w:bCs/>
          <w:color w:val="000000" w:themeColor="text1"/>
        </w:rPr>
        <w:t>Okubo Y</w:t>
      </w:r>
      <w:r w:rsidRPr="00046F8C">
        <w:rPr>
          <w:rFonts w:ascii="Book Antiqua" w:hAnsi="Book Antiqua"/>
          <w:color w:val="000000" w:themeColor="text1"/>
        </w:rPr>
        <w:t>, Yokose T, Motohashi O, Miyagi Y, Yoshioka E, Suzuki M, Washimi K, Kawachi K, Nito M, Nemoto T, Shibuya K, Kameda Y. Duodenal Rare Neuroendocrine Tumor: Clinicopathological Characteristics of Patients with Gangliocytic Paraganglioma. </w:t>
      </w:r>
      <w:r w:rsidRPr="00046F8C">
        <w:rPr>
          <w:rFonts w:ascii="Book Antiqua" w:hAnsi="Book Antiqua"/>
          <w:i/>
          <w:iCs/>
          <w:color w:val="000000" w:themeColor="text1"/>
        </w:rPr>
        <w:t>Gastroenterol Res Pract</w:t>
      </w:r>
      <w:r w:rsidRPr="00046F8C">
        <w:rPr>
          <w:rFonts w:ascii="Book Antiqua" w:hAnsi="Book Antiqua"/>
          <w:color w:val="000000" w:themeColor="text1"/>
        </w:rPr>
        <w:t> 2016; </w:t>
      </w:r>
      <w:r w:rsidRPr="00046F8C">
        <w:rPr>
          <w:rFonts w:ascii="Book Antiqua" w:hAnsi="Book Antiqua"/>
          <w:b/>
          <w:bCs/>
          <w:color w:val="000000" w:themeColor="text1"/>
        </w:rPr>
        <w:t>2016</w:t>
      </w:r>
      <w:r w:rsidRPr="00046F8C">
        <w:rPr>
          <w:rFonts w:ascii="Book Antiqua" w:hAnsi="Book Antiqua"/>
          <w:color w:val="000000" w:themeColor="text1"/>
        </w:rPr>
        <w:t>: 5257312 [PMID: 28096810 DOI: 10.1155/2016/5257312]</w:t>
      </w:r>
    </w:p>
    <w:p w14:paraId="2A34833B"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lastRenderedPageBreak/>
        <w:t>8 </w:t>
      </w:r>
      <w:r w:rsidRPr="00046F8C">
        <w:rPr>
          <w:rFonts w:ascii="Book Antiqua" w:hAnsi="Book Antiqua"/>
          <w:b/>
          <w:bCs/>
          <w:color w:val="000000" w:themeColor="text1"/>
        </w:rPr>
        <w:t>Okubo Y</w:t>
      </w:r>
      <w:r w:rsidRPr="00046F8C">
        <w:rPr>
          <w:rFonts w:ascii="Book Antiqua" w:hAnsi="Book Antiqua"/>
          <w:color w:val="000000" w:themeColor="text1"/>
        </w:rPr>
        <w:t>. Gangliocytic Paraganglioma Is Often Misdiagnosed as Neuroendocrine Tumor G1. </w:t>
      </w:r>
      <w:r w:rsidRPr="00046F8C">
        <w:rPr>
          <w:rFonts w:ascii="Book Antiqua" w:hAnsi="Book Antiqua"/>
          <w:i/>
          <w:iCs/>
          <w:color w:val="000000" w:themeColor="text1"/>
        </w:rPr>
        <w:t>Arch Pathol Lab Med</w:t>
      </w:r>
      <w:r w:rsidRPr="00046F8C">
        <w:rPr>
          <w:rFonts w:ascii="Book Antiqua" w:hAnsi="Book Antiqua"/>
          <w:color w:val="000000" w:themeColor="text1"/>
        </w:rPr>
        <w:t> 2017; </w:t>
      </w:r>
      <w:r w:rsidRPr="00046F8C">
        <w:rPr>
          <w:rFonts w:ascii="Book Antiqua" w:hAnsi="Book Antiqua"/>
          <w:b/>
          <w:bCs/>
          <w:color w:val="000000" w:themeColor="text1"/>
        </w:rPr>
        <w:t>141</w:t>
      </w:r>
      <w:r w:rsidRPr="00046F8C">
        <w:rPr>
          <w:rFonts w:ascii="Book Antiqua" w:hAnsi="Book Antiqua"/>
          <w:color w:val="000000" w:themeColor="text1"/>
        </w:rPr>
        <w:t>: 1309 [PMID: 28968157 DOI: 10.5858/arpa.2017-0102-LE]</w:t>
      </w:r>
    </w:p>
    <w:p w14:paraId="3B9B49FF"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9 </w:t>
      </w:r>
      <w:r w:rsidRPr="00046F8C">
        <w:rPr>
          <w:rFonts w:ascii="Book Antiqua" w:hAnsi="Book Antiqua"/>
          <w:b/>
          <w:bCs/>
          <w:color w:val="000000" w:themeColor="text1"/>
        </w:rPr>
        <w:t>Okubo Y</w:t>
      </w:r>
      <w:r w:rsidRPr="00046F8C">
        <w:rPr>
          <w:rFonts w:ascii="Book Antiqua" w:hAnsi="Book Antiqua"/>
          <w:color w:val="000000" w:themeColor="text1"/>
        </w:rPr>
        <w:t>. Gangliocytic Paraganglioma: a Diagnostic Pitfall of Rare Neuroendocrine Tumor. </w:t>
      </w:r>
      <w:r w:rsidRPr="00046F8C">
        <w:rPr>
          <w:rFonts w:ascii="Book Antiqua" w:hAnsi="Book Antiqua"/>
          <w:i/>
          <w:iCs/>
          <w:color w:val="000000" w:themeColor="text1"/>
        </w:rPr>
        <w:t>Endocr Pathol</w:t>
      </w:r>
      <w:r w:rsidRPr="00046F8C">
        <w:rPr>
          <w:rFonts w:ascii="Book Antiqua" w:hAnsi="Book Antiqua"/>
          <w:color w:val="000000" w:themeColor="text1"/>
        </w:rPr>
        <w:t> 2017; </w:t>
      </w:r>
      <w:r w:rsidRPr="00046F8C">
        <w:rPr>
          <w:rFonts w:ascii="Book Antiqua" w:hAnsi="Book Antiqua"/>
          <w:b/>
          <w:bCs/>
          <w:color w:val="000000" w:themeColor="text1"/>
        </w:rPr>
        <w:t>28</w:t>
      </w:r>
      <w:r w:rsidRPr="00046F8C">
        <w:rPr>
          <w:rFonts w:ascii="Book Antiqua" w:hAnsi="Book Antiqua"/>
          <w:color w:val="000000" w:themeColor="text1"/>
        </w:rPr>
        <w:t>: 186 [PMID: 28378267 DOI: 10.1007/s12022-017-9481-8]</w:t>
      </w:r>
    </w:p>
    <w:p w14:paraId="4F729420"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10 </w:t>
      </w:r>
      <w:r w:rsidRPr="00046F8C">
        <w:rPr>
          <w:rFonts w:ascii="Book Antiqua" w:hAnsi="Book Antiqua"/>
          <w:b/>
          <w:bCs/>
          <w:color w:val="000000" w:themeColor="text1"/>
        </w:rPr>
        <w:t>Okubo Y</w:t>
      </w:r>
      <w:r w:rsidRPr="00046F8C">
        <w:rPr>
          <w:rFonts w:ascii="Book Antiqua" w:hAnsi="Book Antiqua"/>
          <w:color w:val="000000" w:themeColor="text1"/>
        </w:rPr>
        <w:t>, Nemoto T, Wakayama M, Tochigi N, Shinozaki M, Ishiwatari T, Aki K, Tsuchiya M, Aoyama H, Katsura K, Fujii T, Nishigami T, Yokose T, Ohkura Y, Shibuya K. Gangliocytic paraganglioma: a multi-institutional retrospective study in Japan. </w:t>
      </w:r>
      <w:r w:rsidRPr="00046F8C">
        <w:rPr>
          <w:rFonts w:ascii="Book Antiqua" w:hAnsi="Book Antiqua"/>
          <w:i/>
          <w:iCs/>
          <w:color w:val="000000" w:themeColor="text1"/>
        </w:rPr>
        <w:t>BMC Cancer</w:t>
      </w:r>
      <w:r w:rsidRPr="00046F8C">
        <w:rPr>
          <w:rFonts w:ascii="Book Antiqua" w:hAnsi="Book Antiqua"/>
          <w:color w:val="000000" w:themeColor="text1"/>
        </w:rPr>
        <w:t> 2015; </w:t>
      </w:r>
      <w:r w:rsidRPr="00046F8C">
        <w:rPr>
          <w:rFonts w:ascii="Book Antiqua" w:hAnsi="Book Antiqua"/>
          <w:b/>
          <w:bCs/>
          <w:color w:val="000000" w:themeColor="text1"/>
        </w:rPr>
        <w:t>15</w:t>
      </w:r>
      <w:r w:rsidRPr="00046F8C">
        <w:rPr>
          <w:rFonts w:ascii="Book Antiqua" w:hAnsi="Book Antiqua"/>
          <w:color w:val="000000" w:themeColor="text1"/>
        </w:rPr>
        <w:t>: 269 [PMID: 25886293 DOI: 10.1186/s12885-015-1308-8]</w:t>
      </w:r>
    </w:p>
    <w:p w14:paraId="79A97D51"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11 </w:t>
      </w:r>
      <w:r w:rsidRPr="00046F8C">
        <w:rPr>
          <w:rFonts w:ascii="Book Antiqua" w:hAnsi="Book Antiqua"/>
          <w:b/>
          <w:bCs/>
          <w:color w:val="000000" w:themeColor="text1"/>
        </w:rPr>
        <w:t>Okubo Y</w:t>
      </w:r>
      <w:r w:rsidRPr="00046F8C">
        <w:rPr>
          <w:rFonts w:ascii="Book Antiqua" w:hAnsi="Book Antiqua"/>
          <w:color w:val="000000" w:themeColor="text1"/>
        </w:rPr>
        <w:t>, Yoshioka E, Suzuki M, Washimi K, Kawachi K, Kameda Y, Yokose T. Diagnosis, Pathological Findings, and Clinical Management of Gangliocytic Paraganglioma: A Systematic Review. </w:t>
      </w:r>
      <w:r w:rsidRPr="00046F8C">
        <w:rPr>
          <w:rFonts w:ascii="Book Antiqua" w:hAnsi="Book Antiqua"/>
          <w:i/>
          <w:iCs/>
          <w:color w:val="000000" w:themeColor="text1"/>
        </w:rPr>
        <w:t>Front Oncol</w:t>
      </w:r>
      <w:r w:rsidRPr="00046F8C">
        <w:rPr>
          <w:rFonts w:ascii="Book Antiqua" w:hAnsi="Book Antiqua"/>
          <w:color w:val="000000" w:themeColor="text1"/>
        </w:rPr>
        <w:t> 2018; </w:t>
      </w:r>
      <w:r w:rsidRPr="00046F8C">
        <w:rPr>
          <w:rFonts w:ascii="Book Antiqua" w:hAnsi="Book Antiqua"/>
          <w:b/>
          <w:bCs/>
          <w:color w:val="000000" w:themeColor="text1"/>
        </w:rPr>
        <w:t>8</w:t>
      </w:r>
      <w:r w:rsidRPr="00046F8C">
        <w:rPr>
          <w:rFonts w:ascii="Book Antiqua" w:hAnsi="Book Antiqua"/>
          <w:color w:val="000000" w:themeColor="text1"/>
        </w:rPr>
        <w:t>: 291 [PMID: 30101131 DOI: 10.3389/fonc.2018.00291]</w:t>
      </w:r>
    </w:p>
    <w:p w14:paraId="763989A1"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12 </w:t>
      </w:r>
      <w:r w:rsidRPr="00046F8C">
        <w:rPr>
          <w:rFonts w:ascii="Book Antiqua" w:hAnsi="Book Antiqua"/>
          <w:b/>
          <w:bCs/>
          <w:color w:val="000000" w:themeColor="text1"/>
        </w:rPr>
        <w:t>Papaconstantinou D</w:t>
      </w:r>
      <w:r w:rsidRPr="00046F8C">
        <w:rPr>
          <w:rFonts w:ascii="Book Antiqua" w:hAnsi="Book Antiqua"/>
          <w:color w:val="000000" w:themeColor="text1"/>
        </w:rPr>
        <w:t>, Machairas N, Damaskou V, Zavras N, Kontopoulou C, Machairas A. Duodenal gangliocytic paraganglioma, successfully treated by local surgical excision-a case report. </w:t>
      </w:r>
      <w:r w:rsidRPr="00046F8C">
        <w:rPr>
          <w:rFonts w:ascii="Book Antiqua" w:hAnsi="Book Antiqua"/>
          <w:i/>
          <w:iCs/>
          <w:color w:val="000000" w:themeColor="text1"/>
        </w:rPr>
        <w:t>Int J Surg Case Rep</w:t>
      </w:r>
      <w:r w:rsidRPr="00046F8C">
        <w:rPr>
          <w:rFonts w:ascii="Book Antiqua" w:hAnsi="Book Antiqua"/>
          <w:color w:val="000000" w:themeColor="text1"/>
        </w:rPr>
        <w:t> 2017; </w:t>
      </w:r>
      <w:r w:rsidRPr="00046F8C">
        <w:rPr>
          <w:rFonts w:ascii="Book Antiqua" w:hAnsi="Book Antiqua"/>
          <w:b/>
          <w:bCs/>
          <w:color w:val="000000" w:themeColor="text1"/>
        </w:rPr>
        <w:t>32</w:t>
      </w:r>
      <w:r w:rsidRPr="00046F8C">
        <w:rPr>
          <w:rFonts w:ascii="Book Antiqua" w:hAnsi="Book Antiqua"/>
          <w:color w:val="000000" w:themeColor="text1"/>
        </w:rPr>
        <w:t>: 5-8 [PMID: 28213067 DOI: 10.1016/j.ijscr.2017.01.046]</w:t>
      </w:r>
    </w:p>
    <w:p w14:paraId="1861D369"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13 </w:t>
      </w:r>
      <w:r w:rsidRPr="00046F8C">
        <w:rPr>
          <w:rFonts w:ascii="Book Antiqua" w:hAnsi="Book Antiqua"/>
          <w:b/>
          <w:bCs/>
          <w:color w:val="000000" w:themeColor="text1"/>
        </w:rPr>
        <w:t>Matsubayashi H</w:t>
      </w:r>
      <w:r w:rsidRPr="00046F8C">
        <w:rPr>
          <w:rFonts w:ascii="Book Antiqua" w:hAnsi="Book Antiqua"/>
          <w:color w:val="000000" w:themeColor="text1"/>
        </w:rPr>
        <w:t>, Ishiwatari H, Matsui T, Fujie S, Uesaka K, Sugiura T, Okamura Y, Yamamoto Y, Ashida R, Ito T, Sasaki K, Ono H. Gangliocytic Paraganglioma of the Minor Papilla of the Duodenum. </w:t>
      </w:r>
      <w:r w:rsidRPr="00046F8C">
        <w:rPr>
          <w:rFonts w:ascii="Book Antiqua" w:hAnsi="Book Antiqua"/>
          <w:i/>
          <w:iCs/>
          <w:color w:val="000000" w:themeColor="text1"/>
        </w:rPr>
        <w:t>Intern Med</w:t>
      </w:r>
      <w:r w:rsidRPr="00046F8C">
        <w:rPr>
          <w:rFonts w:ascii="Book Antiqua" w:hAnsi="Book Antiqua"/>
          <w:color w:val="000000" w:themeColor="text1"/>
        </w:rPr>
        <w:t> 2017; </w:t>
      </w:r>
      <w:r w:rsidRPr="00046F8C">
        <w:rPr>
          <w:rFonts w:ascii="Book Antiqua" w:hAnsi="Book Antiqua"/>
          <w:b/>
          <w:bCs/>
          <w:color w:val="000000" w:themeColor="text1"/>
        </w:rPr>
        <w:t>56</w:t>
      </w:r>
      <w:r w:rsidRPr="00046F8C">
        <w:rPr>
          <w:rFonts w:ascii="Book Antiqua" w:hAnsi="Book Antiqua"/>
          <w:color w:val="000000" w:themeColor="text1"/>
        </w:rPr>
        <w:t>: 1029-1035 [PMID: 28458307 DOI: 10.2169/internalmedicine.56.7812]</w:t>
      </w:r>
    </w:p>
    <w:p w14:paraId="783B2E29" w14:textId="3CA65504" w:rsidR="00BC1526" w:rsidRDefault="00BC1526" w:rsidP="00046F8C">
      <w:pPr>
        <w:pStyle w:val="EndNoteBibliography"/>
        <w:adjustRightInd w:val="0"/>
        <w:snapToGrid w:val="0"/>
        <w:spacing w:line="360" w:lineRule="auto"/>
        <w:rPr>
          <w:rFonts w:ascii="Book Antiqua" w:hAnsi="Book Antiqua"/>
          <w:noProof w:val="0"/>
          <w:color w:val="000000" w:themeColor="text1"/>
        </w:rPr>
      </w:pPr>
    </w:p>
    <w:p w14:paraId="53C0961A" w14:textId="3DCD7038" w:rsidR="000B618C" w:rsidRPr="000B618C" w:rsidRDefault="000B618C" w:rsidP="000B618C">
      <w:pPr>
        <w:widowControl/>
        <w:wordWrap w:val="0"/>
        <w:snapToGrid w:val="0"/>
        <w:spacing w:line="360" w:lineRule="auto"/>
        <w:jc w:val="right"/>
        <w:rPr>
          <w:rFonts w:ascii="Book Antiqua" w:eastAsia="宋体" w:hAnsi="Book Antiqua"/>
          <w:b/>
          <w:bCs/>
          <w:kern w:val="0"/>
          <w:sz w:val="24"/>
          <w:lang w:eastAsia="zh-CN"/>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386"/>
      <w:bookmarkStart w:id="155" w:name="OLE_LINK33"/>
      <w:bookmarkStart w:id="156" w:name="OLE_LINK34"/>
      <w:bookmarkStart w:id="157" w:name="OLE_LINK599"/>
      <w:bookmarkStart w:id="158" w:name="OLE_LINK87"/>
      <w:r w:rsidRPr="000B618C">
        <w:rPr>
          <w:rFonts w:ascii="Book Antiqua" w:eastAsia="宋体" w:hAnsi="Book Antiqua"/>
          <w:b/>
          <w:bCs/>
          <w:kern w:val="0"/>
          <w:sz w:val="24"/>
          <w:lang w:eastAsia="zh-CN"/>
        </w:rPr>
        <w:t xml:space="preserve">P-Reviewer: </w:t>
      </w:r>
      <w:proofErr w:type="spellStart"/>
      <w:r w:rsidRPr="000B618C">
        <w:rPr>
          <w:rFonts w:ascii="Book Antiqua" w:eastAsia="宋体" w:hAnsi="Book Antiqua"/>
          <w:bCs/>
          <w:kern w:val="0"/>
          <w:sz w:val="24"/>
          <w:lang w:eastAsia="zh-CN"/>
        </w:rPr>
        <w:t>Carvalheira</w:t>
      </w:r>
      <w:proofErr w:type="spellEnd"/>
      <w:r>
        <w:rPr>
          <w:rFonts w:ascii="Book Antiqua" w:eastAsia="宋体" w:hAnsi="Book Antiqua"/>
          <w:bCs/>
          <w:kern w:val="0"/>
          <w:sz w:val="24"/>
          <w:lang w:eastAsia="zh-CN"/>
        </w:rPr>
        <w:t xml:space="preserve"> J, Tang Y</w:t>
      </w:r>
    </w:p>
    <w:p w14:paraId="1E4B48D3" w14:textId="67FD11DC" w:rsidR="000B618C" w:rsidRPr="000B618C" w:rsidRDefault="000B618C" w:rsidP="00F560E9">
      <w:pPr>
        <w:widowControl/>
        <w:snapToGrid w:val="0"/>
        <w:spacing w:line="360" w:lineRule="auto"/>
        <w:jc w:val="right"/>
        <w:rPr>
          <w:rFonts w:ascii="Book Antiqua" w:eastAsia="宋体" w:hAnsi="Book Antiqua"/>
          <w:kern w:val="0"/>
          <w:sz w:val="24"/>
          <w:lang w:eastAsia="zh-CN"/>
        </w:rPr>
      </w:pPr>
      <w:r w:rsidRPr="000B618C">
        <w:rPr>
          <w:rFonts w:ascii="Book Antiqua" w:eastAsia="宋体" w:hAnsi="Book Antiqua"/>
          <w:b/>
          <w:bCs/>
          <w:kern w:val="0"/>
          <w:sz w:val="24"/>
          <w:lang w:eastAsia="zh-CN"/>
        </w:rPr>
        <w:t>S-Editor:</w:t>
      </w:r>
      <w:r w:rsidRPr="000B618C">
        <w:rPr>
          <w:rFonts w:ascii="Book Antiqua" w:eastAsia="宋体" w:hAnsi="Book Antiqua"/>
          <w:kern w:val="0"/>
          <w:sz w:val="24"/>
          <w:lang w:eastAsia="zh-CN"/>
        </w:rPr>
        <w:t xml:space="preserve"> </w:t>
      </w:r>
      <w:r>
        <w:rPr>
          <w:rFonts w:ascii="Book Antiqua" w:eastAsia="宋体" w:hAnsi="Book Antiqua"/>
          <w:kern w:val="0"/>
          <w:sz w:val="24"/>
          <w:lang w:eastAsia="zh-CN"/>
        </w:rPr>
        <w:t>Ma</w:t>
      </w:r>
      <w:r w:rsidRPr="000B618C">
        <w:rPr>
          <w:rFonts w:ascii="Book Antiqua" w:eastAsia="宋体" w:hAnsi="Book Antiqua"/>
          <w:kern w:val="0"/>
          <w:sz w:val="24"/>
          <w:lang w:eastAsia="zh-CN"/>
        </w:rPr>
        <w:t xml:space="preserve"> </w:t>
      </w:r>
      <w:r>
        <w:rPr>
          <w:rFonts w:ascii="Book Antiqua" w:eastAsia="宋体" w:hAnsi="Book Antiqua"/>
          <w:kern w:val="0"/>
          <w:sz w:val="24"/>
          <w:lang w:eastAsia="zh-CN"/>
        </w:rPr>
        <w:t>RY</w:t>
      </w:r>
      <w:r w:rsidRPr="000B618C">
        <w:rPr>
          <w:rFonts w:ascii="Book Antiqua" w:eastAsia="宋体" w:hAnsi="Book Antiqua"/>
          <w:kern w:val="0"/>
          <w:sz w:val="24"/>
          <w:lang w:eastAsia="zh-CN"/>
        </w:rPr>
        <w:t xml:space="preserve"> </w:t>
      </w:r>
      <w:r w:rsidRPr="000B618C">
        <w:rPr>
          <w:rFonts w:ascii="Book Antiqua" w:eastAsia="宋体" w:hAnsi="Book Antiqua"/>
          <w:b/>
          <w:bCs/>
          <w:kern w:val="0"/>
          <w:sz w:val="24"/>
          <w:lang w:eastAsia="zh-CN"/>
        </w:rPr>
        <w:t>L-Editor:</w:t>
      </w:r>
      <w:r w:rsidRPr="000B618C">
        <w:rPr>
          <w:rFonts w:ascii="Book Antiqua" w:eastAsia="宋体" w:hAnsi="Book Antiqua"/>
          <w:kern w:val="0"/>
          <w:sz w:val="24"/>
          <w:lang w:eastAsia="zh-CN"/>
        </w:rPr>
        <w:t xml:space="preserve"> </w:t>
      </w:r>
      <w:r w:rsidR="00136EF8">
        <w:rPr>
          <w:rFonts w:ascii="Book Antiqua" w:eastAsia="宋体" w:hAnsi="Book Antiqua" w:hint="eastAsia"/>
          <w:kern w:val="0"/>
          <w:sz w:val="24"/>
          <w:lang w:eastAsia="zh-CN"/>
        </w:rPr>
        <w:t xml:space="preserve">A </w:t>
      </w:r>
      <w:r w:rsidRPr="000B618C">
        <w:rPr>
          <w:rFonts w:ascii="Book Antiqua" w:eastAsia="宋体" w:hAnsi="Book Antiqua"/>
          <w:b/>
          <w:bCs/>
          <w:kern w:val="0"/>
          <w:sz w:val="24"/>
          <w:lang w:eastAsia="zh-CN"/>
        </w:rPr>
        <w:t>E-Editor:</w:t>
      </w:r>
      <w:r w:rsidR="00F560E9">
        <w:rPr>
          <w:rFonts w:ascii="Book Antiqua" w:eastAsia="宋体" w:hAnsi="Book Antiqua" w:hint="eastAsia"/>
          <w:b/>
          <w:bCs/>
          <w:kern w:val="0"/>
          <w:sz w:val="24"/>
          <w:lang w:eastAsia="zh-CN"/>
        </w:rPr>
        <w:t xml:space="preserve"> </w:t>
      </w:r>
      <w:r w:rsidR="00D21E11">
        <w:rPr>
          <w:rFonts w:ascii="Book Antiqua" w:eastAsia="宋体" w:hAnsi="Book Antiqua" w:hint="eastAsia"/>
          <w:bCs/>
          <w:kern w:val="0"/>
          <w:sz w:val="24"/>
        </w:rPr>
        <w:t>L</w:t>
      </w:r>
      <w:r w:rsidR="00F560E9" w:rsidRPr="00EB2C3A">
        <w:rPr>
          <w:rFonts w:ascii="Book Antiqua" w:eastAsia="宋体" w:hAnsi="Book Antiqua" w:hint="eastAsia"/>
          <w:bCs/>
          <w:kern w:val="0"/>
          <w:sz w:val="24"/>
        </w:rPr>
        <w:t>iu MY</w:t>
      </w:r>
    </w:p>
    <w:p w14:paraId="49359746" w14:textId="77777777" w:rsidR="000B618C" w:rsidRPr="000B618C" w:rsidRDefault="000B618C" w:rsidP="000B618C">
      <w:pPr>
        <w:widowControl/>
        <w:shd w:val="clear" w:color="auto" w:fill="FFFFFF"/>
        <w:snapToGrid w:val="0"/>
        <w:spacing w:line="360" w:lineRule="auto"/>
        <w:rPr>
          <w:rFonts w:ascii="Book Antiqua" w:eastAsia="宋体" w:hAnsi="Book Antiqua" w:cs="Helvetica"/>
          <w:b/>
          <w:kern w:val="0"/>
          <w:sz w:val="24"/>
          <w:lang w:eastAsia="zh-CN"/>
        </w:rPr>
      </w:pPr>
      <w:bookmarkStart w:id="159" w:name="OLE_LINK880"/>
      <w:bookmarkStart w:id="160"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B618C">
        <w:rPr>
          <w:rFonts w:ascii="Book Antiqua" w:eastAsia="宋体" w:hAnsi="Book Antiqua" w:cs="Helvetica"/>
          <w:b/>
          <w:kern w:val="0"/>
          <w:sz w:val="24"/>
          <w:lang w:eastAsia="zh-CN"/>
        </w:rPr>
        <w:t xml:space="preserve">Specialty type: </w:t>
      </w:r>
      <w:r w:rsidRPr="000B618C">
        <w:rPr>
          <w:rFonts w:ascii="Book Antiqua" w:eastAsia="宋体" w:hAnsi="Book Antiqua" w:cs="Helvetica"/>
          <w:kern w:val="0"/>
          <w:sz w:val="24"/>
          <w:lang w:eastAsia="zh-CN"/>
        </w:rPr>
        <w:t>Oncology</w:t>
      </w:r>
    </w:p>
    <w:p w14:paraId="27F9435B" w14:textId="1B678241" w:rsidR="000B618C" w:rsidRPr="000B618C" w:rsidRDefault="000B618C" w:rsidP="000B618C">
      <w:pPr>
        <w:widowControl/>
        <w:shd w:val="clear" w:color="auto" w:fill="FFFFFF"/>
        <w:snapToGrid w:val="0"/>
        <w:spacing w:line="360" w:lineRule="auto"/>
        <w:rPr>
          <w:rFonts w:ascii="Book Antiqua" w:eastAsia="宋体" w:hAnsi="Book Antiqua" w:cs="Helvetica"/>
          <w:b/>
          <w:kern w:val="0"/>
          <w:sz w:val="24"/>
          <w:lang w:eastAsia="zh-CN"/>
        </w:rPr>
      </w:pPr>
      <w:r w:rsidRPr="000B618C">
        <w:rPr>
          <w:rFonts w:ascii="Book Antiqua" w:eastAsia="宋体" w:hAnsi="Book Antiqua" w:cs="Helvetica"/>
          <w:b/>
          <w:kern w:val="0"/>
          <w:sz w:val="24"/>
          <w:lang w:eastAsia="zh-CN"/>
        </w:rPr>
        <w:t xml:space="preserve">Country of origin: </w:t>
      </w:r>
      <w:r w:rsidRPr="000B618C">
        <w:rPr>
          <w:rFonts w:ascii="Book Antiqua" w:eastAsia="宋体" w:hAnsi="Book Antiqua" w:cs="Helvetica"/>
          <w:kern w:val="0"/>
          <w:sz w:val="24"/>
          <w:lang w:eastAsia="zh-CN"/>
        </w:rPr>
        <w:t>Japan</w:t>
      </w:r>
    </w:p>
    <w:p w14:paraId="2099B541" w14:textId="77777777" w:rsidR="000B618C" w:rsidRPr="000B618C" w:rsidRDefault="000B618C" w:rsidP="000B618C">
      <w:pPr>
        <w:widowControl/>
        <w:shd w:val="clear" w:color="auto" w:fill="FFFFFF"/>
        <w:snapToGrid w:val="0"/>
        <w:spacing w:line="360" w:lineRule="auto"/>
        <w:rPr>
          <w:rFonts w:ascii="Book Antiqua" w:eastAsia="宋体" w:hAnsi="Book Antiqua" w:cs="Helvetica"/>
          <w:b/>
          <w:kern w:val="0"/>
          <w:sz w:val="24"/>
          <w:lang w:eastAsia="zh-CN"/>
        </w:rPr>
      </w:pPr>
      <w:r w:rsidRPr="000B618C">
        <w:rPr>
          <w:rFonts w:ascii="Book Antiqua" w:eastAsia="宋体" w:hAnsi="Book Antiqua" w:cs="Helvetica"/>
          <w:b/>
          <w:kern w:val="0"/>
          <w:sz w:val="24"/>
          <w:lang w:eastAsia="zh-CN"/>
        </w:rPr>
        <w:t>Peer-review report classification</w:t>
      </w:r>
    </w:p>
    <w:p w14:paraId="43CB451F" w14:textId="77777777" w:rsidR="000B618C" w:rsidRPr="000B618C" w:rsidRDefault="000B618C" w:rsidP="000B618C">
      <w:pPr>
        <w:widowControl/>
        <w:shd w:val="clear" w:color="auto" w:fill="FFFFFF"/>
        <w:snapToGrid w:val="0"/>
        <w:spacing w:line="360" w:lineRule="auto"/>
        <w:rPr>
          <w:rFonts w:ascii="Book Antiqua" w:eastAsia="宋体" w:hAnsi="Book Antiqua" w:cs="Helvetica"/>
          <w:kern w:val="0"/>
          <w:sz w:val="24"/>
          <w:lang w:eastAsia="zh-CN"/>
        </w:rPr>
      </w:pPr>
      <w:r w:rsidRPr="000B618C">
        <w:rPr>
          <w:rFonts w:ascii="Book Antiqua" w:eastAsia="宋体" w:hAnsi="Book Antiqua" w:cs="Helvetica"/>
          <w:kern w:val="0"/>
          <w:sz w:val="24"/>
          <w:lang w:eastAsia="zh-CN"/>
        </w:rPr>
        <w:lastRenderedPageBreak/>
        <w:t>Grade A (Excellent): 0</w:t>
      </w:r>
    </w:p>
    <w:p w14:paraId="68278D2D" w14:textId="77777777" w:rsidR="000B618C" w:rsidRPr="000B618C" w:rsidRDefault="000B618C" w:rsidP="000B618C">
      <w:pPr>
        <w:widowControl/>
        <w:shd w:val="clear" w:color="auto" w:fill="FFFFFF"/>
        <w:snapToGrid w:val="0"/>
        <w:spacing w:line="360" w:lineRule="auto"/>
        <w:rPr>
          <w:rFonts w:ascii="Book Antiqua" w:eastAsia="宋体" w:hAnsi="Book Antiqua" w:cs="Helvetica"/>
          <w:kern w:val="0"/>
          <w:sz w:val="24"/>
          <w:lang w:eastAsia="zh-CN"/>
        </w:rPr>
      </w:pPr>
      <w:r w:rsidRPr="000B618C">
        <w:rPr>
          <w:rFonts w:ascii="Book Antiqua" w:eastAsia="宋体" w:hAnsi="Book Antiqua" w:cs="Helvetica"/>
          <w:kern w:val="0"/>
          <w:sz w:val="24"/>
          <w:lang w:eastAsia="zh-CN"/>
        </w:rPr>
        <w:t>Grade B (Very good): B</w:t>
      </w:r>
    </w:p>
    <w:p w14:paraId="505FEC29" w14:textId="3658CAB7" w:rsidR="000B618C" w:rsidRPr="000B618C" w:rsidRDefault="000B618C" w:rsidP="000B618C">
      <w:pPr>
        <w:widowControl/>
        <w:shd w:val="clear" w:color="auto" w:fill="FFFFFF"/>
        <w:snapToGrid w:val="0"/>
        <w:spacing w:line="360" w:lineRule="auto"/>
        <w:rPr>
          <w:rFonts w:ascii="Book Antiqua" w:eastAsia="宋体" w:hAnsi="Book Antiqua" w:cs="Helvetica"/>
          <w:kern w:val="0"/>
          <w:sz w:val="24"/>
          <w:lang w:eastAsia="zh-CN"/>
        </w:rPr>
      </w:pPr>
      <w:r w:rsidRPr="000B618C">
        <w:rPr>
          <w:rFonts w:ascii="Book Antiqua" w:eastAsia="宋体" w:hAnsi="Book Antiqua" w:cs="Helvetica"/>
          <w:kern w:val="0"/>
          <w:sz w:val="24"/>
          <w:lang w:eastAsia="zh-CN"/>
        </w:rPr>
        <w:t xml:space="preserve">Grade C (Good): </w:t>
      </w:r>
      <w:r>
        <w:rPr>
          <w:rFonts w:ascii="Book Antiqua" w:eastAsia="宋体" w:hAnsi="Book Antiqua" w:cs="Helvetica"/>
          <w:kern w:val="0"/>
          <w:sz w:val="24"/>
          <w:lang w:eastAsia="zh-CN"/>
        </w:rPr>
        <w:t>C</w:t>
      </w:r>
    </w:p>
    <w:p w14:paraId="0AF3C18E" w14:textId="77777777" w:rsidR="000B618C" w:rsidRPr="000B618C" w:rsidRDefault="000B618C" w:rsidP="000B618C">
      <w:pPr>
        <w:widowControl/>
        <w:shd w:val="clear" w:color="auto" w:fill="FFFFFF"/>
        <w:snapToGrid w:val="0"/>
        <w:spacing w:line="360" w:lineRule="auto"/>
        <w:rPr>
          <w:rFonts w:ascii="Book Antiqua" w:eastAsia="宋体" w:hAnsi="Book Antiqua" w:cs="Helvetica"/>
          <w:kern w:val="0"/>
          <w:sz w:val="24"/>
          <w:lang w:eastAsia="zh-CN"/>
        </w:rPr>
      </w:pPr>
      <w:r w:rsidRPr="000B618C">
        <w:rPr>
          <w:rFonts w:ascii="Book Antiqua" w:eastAsia="宋体" w:hAnsi="Book Antiqua" w:cs="Helvetica"/>
          <w:kern w:val="0"/>
          <w:sz w:val="24"/>
          <w:lang w:eastAsia="zh-CN"/>
        </w:rPr>
        <w:t>Grade D (Fair): 0</w:t>
      </w:r>
    </w:p>
    <w:p w14:paraId="44552433" w14:textId="77777777" w:rsidR="000B618C" w:rsidRPr="000B618C" w:rsidRDefault="000B618C" w:rsidP="000B618C">
      <w:pPr>
        <w:widowControl/>
        <w:snapToGrid w:val="0"/>
        <w:spacing w:line="360" w:lineRule="auto"/>
        <w:rPr>
          <w:rFonts w:ascii="Book Antiqua" w:eastAsia="宋体" w:hAnsi="Book Antiqua"/>
          <w:b/>
          <w:iCs/>
          <w:kern w:val="0"/>
          <w:sz w:val="24"/>
          <w:lang w:eastAsia="zh-CN"/>
        </w:rPr>
      </w:pPr>
      <w:r w:rsidRPr="000B618C">
        <w:rPr>
          <w:rFonts w:ascii="Book Antiqua" w:eastAsia="宋体" w:hAnsi="Book Antiqua" w:cs="Helvetica"/>
          <w:kern w:val="0"/>
          <w:sz w:val="24"/>
          <w:lang w:eastAsia="zh-CN"/>
        </w:rPr>
        <w:t>Grade E (Poor): 0</w:t>
      </w:r>
      <w:bookmarkEnd w:id="154"/>
      <w:bookmarkEnd w:id="159"/>
      <w:bookmarkEnd w:id="160"/>
    </w:p>
    <w:bookmarkEnd w:id="155"/>
    <w:bookmarkEnd w:id="156"/>
    <w:bookmarkEnd w:id="157"/>
    <w:bookmarkEnd w:id="158"/>
    <w:p w14:paraId="5BB5C1F4" w14:textId="66DE915E" w:rsidR="00046F8C" w:rsidRDefault="00046F8C">
      <w:pPr>
        <w:widowControl/>
        <w:jc w:val="left"/>
        <w:rPr>
          <w:rFonts w:ascii="Book Antiqua" w:eastAsia="@Arial Unicode MS" w:hAnsi="Book Antiqua" w:cs="@Arial Unicode MS"/>
          <w:color w:val="000000" w:themeColor="text1"/>
          <w:sz w:val="24"/>
        </w:rPr>
      </w:pPr>
      <w:r>
        <w:rPr>
          <w:rFonts w:ascii="Book Antiqua" w:hAnsi="Book Antiqua"/>
          <w:color w:val="000000" w:themeColor="text1"/>
        </w:rPr>
        <w:br w:type="page"/>
      </w:r>
    </w:p>
    <w:p w14:paraId="647B6C9D" w14:textId="21201373" w:rsidR="003F0B7B" w:rsidRPr="000B618C" w:rsidRDefault="003F0B7B" w:rsidP="00036DAD">
      <w:pPr>
        <w:adjustRightInd w:val="0"/>
        <w:snapToGrid w:val="0"/>
        <w:spacing w:line="360" w:lineRule="auto"/>
        <w:rPr>
          <w:rFonts w:ascii="Book Antiqua" w:hAnsi="Book Antiqua" w:cs="Arial"/>
          <w:b/>
          <w:bCs/>
          <w:color w:val="000000" w:themeColor="text1"/>
          <w:sz w:val="24"/>
        </w:rPr>
      </w:pPr>
      <w:r w:rsidRPr="000B618C">
        <w:rPr>
          <w:rFonts w:ascii="Book Antiqua" w:eastAsia="平成明朝" w:hAnsi="Book Antiqua" w:cs="Arial"/>
          <w:b/>
          <w:bCs/>
          <w:color w:val="000000" w:themeColor="text1"/>
          <w:sz w:val="24"/>
        </w:rPr>
        <w:lastRenderedPageBreak/>
        <w:t xml:space="preserve">Table 1 Differences in </w:t>
      </w:r>
      <w:proofErr w:type="spellStart"/>
      <w:r w:rsidRPr="000B618C">
        <w:rPr>
          <w:rFonts w:ascii="Book Antiqua" w:eastAsia="平成明朝" w:hAnsi="Book Antiqua" w:cs="Arial"/>
          <w:b/>
          <w:bCs/>
          <w:color w:val="000000" w:themeColor="text1"/>
          <w:sz w:val="24"/>
        </w:rPr>
        <w:t>gangliocytic</w:t>
      </w:r>
      <w:proofErr w:type="spellEnd"/>
      <w:r w:rsidRPr="000B618C">
        <w:rPr>
          <w:rFonts w:ascii="Book Antiqua" w:eastAsia="平成明朝" w:hAnsi="Book Antiqua" w:cs="Arial"/>
          <w:b/>
          <w:bCs/>
          <w:color w:val="000000" w:themeColor="text1"/>
          <w:sz w:val="24"/>
        </w:rPr>
        <w:t xml:space="preserve"> </w:t>
      </w:r>
      <w:proofErr w:type="spellStart"/>
      <w:r w:rsidRPr="000B618C">
        <w:rPr>
          <w:rFonts w:ascii="Book Antiqua" w:eastAsia="平成明朝" w:hAnsi="Book Antiqua" w:cs="Arial"/>
          <w:b/>
          <w:bCs/>
          <w:color w:val="000000" w:themeColor="text1"/>
          <w:sz w:val="24"/>
        </w:rPr>
        <w:t>paraganglioma</w:t>
      </w:r>
      <w:proofErr w:type="spellEnd"/>
      <w:r w:rsidRPr="000B618C">
        <w:rPr>
          <w:rFonts w:ascii="Book Antiqua" w:eastAsia="平成明朝" w:hAnsi="Book Antiqua" w:cs="Arial"/>
          <w:b/>
          <w:bCs/>
          <w:color w:val="000000" w:themeColor="text1"/>
          <w:sz w:val="24"/>
        </w:rPr>
        <w:t xml:space="preserve"> and gastrointestinal neuroendocrine tumor G1</w:t>
      </w:r>
    </w:p>
    <w:tbl>
      <w:tblPr>
        <w:tblStyle w:val="ae"/>
        <w:tblW w:w="0" w:type="auto"/>
        <w:tblLook w:val="04A0" w:firstRow="1" w:lastRow="0" w:firstColumn="1" w:lastColumn="0" w:noHBand="0" w:noVBand="1"/>
      </w:tblPr>
      <w:tblGrid>
        <w:gridCol w:w="2900"/>
        <w:gridCol w:w="2901"/>
        <w:gridCol w:w="2901"/>
      </w:tblGrid>
      <w:tr w:rsidR="00036DAD" w:rsidRPr="00036DAD" w14:paraId="3B8D69CD" w14:textId="77777777" w:rsidTr="008258C7">
        <w:tc>
          <w:tcPr>
            <w:tcW w:w="2900" w:type="dxa"/>
            <w:tcBorders>
              <w:top w:val="single" w:sz="8" w:space="0" w:color="auto"/>
              <w:left w:val="nil"/>
              <w:bottom w:val="single" w:sz="8" w:space="0" w:color="auto"/>
              <w:right w:val="nil"/>
            </w:tcBorders>
          </w:tcPr>
          <w:p w14:paraId="6E02A7F6"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p>
        </w:tc>
        <w:tc>
          <w:tcPr>
            <w:tcW w:w="2901" w:type="dxa"/>
            <w:tcBorders>
              <w:top w:val="single" w:sz="8" w:space="0" w:color="auto"/>
              <w:left w:val="nil"/>
              <w:bottom w:val="single" w:sz="8" w:space="0" w:color="auto"/>
              <w:right w:val="nil"/>
            </w:tcBorders>
          </w:tcPr>
          <w:p w14:paraId="76F27BE7" w14:textId="77777777" w:rsidR="003F0B7B" w:rsidRPr="008D6722" w:rsidRDefault="003F0B7B" w:rsidP="008D6722">
            <w:pPr>
              <w:adjustRightInd w:val="0"/>
              <w:snapToGrid w:val="0"/>
              <w:spacing w:line="360" w:lineRule="auto"/>
              <w:jc w:val="center"/>
              <w:rPr>
                <w:rFonts w:ascii="Book Antiqua" w:eastAsia="平成明朝" w:hAnsi="Book Antiqua" w:cs="Arial"/>
                <w:b/>
                <w:bCs/>
                <w:color w:val="000000" w:themeColor="text1"/>
                <w:sz w:val="24"/>
              </w:rPr>
            </w:pPr>
            <w:proofErr w:type="spellStart"/>
            <w:r w:rsidRPr="008D6722">
              <w:rPr>
                <w:rFonts w:ascii="Book Antiqua" w:eastAsia="平成明朝" w:hAnsi="Book Antiqua" w:cs="Arial"/>
                <w:b/>
                <w:bCs/>
                <w:color w:val="000000" w:themeColor="text1"/>
                <w:sz w:val="24"/>
              </w:rPr>
              <w:t>Gangliocytic</w:t>
            </w:r>
            <w:proofErr w:type="spellEnd"/>
            <w:r w:rsidRPr="008D6722">
              <w:rPr>
                <w:rFonts w:ascii="Book Antiqua" w:eastAsia="平成明朝" w:hAnsi="Book Antiqua" w:cs="Arial"/>
                <w:b/>
                <w:bCs/>
                <w:color w:val="000000" w:themeColor="text1"/>
                <w:sz w:val="24"/>
              </w:rPr>
              <w:t xml:space="preserve"> </w:t>
            </w:r>
            <w:proofErr w:type="spellStart"/>
            <w:r w:rsidRPr="008D6722">
              <w:rPr>
                <w:rFonts w:ascii="Book Antiqua" w:eastAsia="平成明朝" w:hAnsi="Book Antiqua" w:cs="Arial"/>
                <w:b/>
                <w:bCs/>
                <w:color w:val="000000" w:themeColor="text1"/>
                <w:sz w:val="24"/>
              </w:rPr>
              <w:t>paraganglioma</w:t>
            </w:r>
            <w:proofErr w:type="spellEnd"/>
          </w:p>
        </w:tc>
        <w:tc>
          <w:tcPr>
            <w:tcW w:w="2901" w:type="dxa"/>
            <w:tcBorders>
              <w:top w:val="single" w:sz="8" w:space="0" w:color="auto"/>
              <w:left w:val="nil"/>
              <w:bottom w:val="single" w:sz="8" w:space="0" w:color="auto"/>
              <w:right w:val="nil"/>
            </w:tcBorders>
          </w:tcPr>
          <w:p w14:paraId="4F8850B7" w14:textId="77777777" w:rsidR="003F0B7B" w:rsidRPr="008D6722" w:rsidRDefault="003F0B7B" w:rsidP="008D6722">
            <w:pPr>
              <w:adjustRightInd w:val="0"/>
              <w:snapToGrid w:val="0"/>
              <w:spacing w:line="360" w:lineRule="auto"/>
              <w:jc w:val="center"/>
              <w:rPr>
                <w:rFonts w:ascii="Book Antiqua" w:eastAsia="平成明朝" w:hAnsi="Book Antiqua" w:cs="Arial"/>
                <w:b/>
                <w:bCs/>
                <w:color w:val="000000" w:themeColor="text1"/>
                <w:sz w:val="24"/>
              </w:rPr>
            </w:pPr>
            <w:r w:rsidRPr="008D6722">
              <w:rPr>
                <w:rFonts w:ascii="Book Antiqua" w:eastAsia="平成明朝" w:hAnsi="Book Antiqua" w:cs="Arial"/>
                <w:b/>
                <w:bCs/>
                <w:color w:val="000000" w:themeColor="text1"/>
                <w:sz w:val="24"/>
              </w:rPr>
              <w:t>Gastrointestinal neuroendocrine tumor G1</w:t>
            </w:r>
          </w:p>
        </w:tc>
      </w:tr>
      <w:tr w:rsidR="00036DAD" w:rsidRPr="00036DAD" w14:paraId="50310A98" w14:textId="77777777" w:rsidTr="008258C7">
        <w:tc>
          <w:tcPr>
            <w:tcW w:w="2900" w:type="dxa"/>
            <w:tcBorders>
              <w:top w:val="single" w:sz="8" w:space="0" w:color="auto"/>
              <w:left w:val="nil"/>
              <w:bottom w:val="nil"/>
              <w:right w:val="nil"/>
            </w:tcBorders>
          </w:tcPr>
          <w:p w14:paraId="3B20B7D6"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Predominant site of the primary tumor</w:t>
            </w:r>
          </w:p>
        </w:tc>
        <w:tc>
          <w:tcPr>
            <w:tcW w:w="2901" w:type="dxa"/>
            <w:tcBorders>
              <w:top w:val="single" w:sz="8" w:space="0" w:color="auto"/>
              <w:left w:val="nil"/>
              <w:bottom w:val="nil"/>
              <w:right w:val="nil"/>
            </w:tcBorders>
          </w:tcPr>
          <w:p w14:paraId="713968D4"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Duodenum</w:t>
            </w:r>
          </w:p>
          <w:p w14:paraId="42776FEC" w14:textId="63112315"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w:t>
            </w:r>
            <w:r w:rsidR="00E85F7A" w:rsidRPr="00036DAD">
              <w:rPr>
                <w:rFonts w:ascii="Book Antiqua" w:eastAsia="平成明朝" w:hAnsi="Book Antiqua" w:cs="Arial"/>
                <w:color w:val="000000" w:themeColor="text1"/>
                <w:sz w:val="24"/>
              </w:rPr>
              <w:t>a</w:t>
            </w:r>
            <w:r w:rsidRPr="00036DAD">
              <w:rPr>
                <w:rFonts w:ascii="Book Antiqua" w:eastAsia="平成明朝" w:hAnsi="Book Antiqua" w:cs="Arial"/>
                <w:color w:val="000000" w:themeColor="text1"/>
                <w:sz w:val="24"/>
              </w:rPr>
              <w:t>pproximately 90%)</w:t>
            </w:r>
          </w:p>
        </w:tc>
        <w:tc>
          <w:tcPr>
            <w:tcW w:w="2901" w:type="dxa"/>
            <w:tcBorders>
              <w:top w:val="single" w:sz="8" w:space="0" w:color="auto"/>
              <w:left w:val="nil"/>
              <w:bottom w:val="nil"/>
              <w:right w:val="nil"/>
            </w:tcBorders>
          </w:tcPr>
          <w:p w14:paraId="7B0D8194" w14:textId="31A059B9"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Small intestine, but duodenal is relatively rare</w:t>
            </w:r>
          </w:p>
        </w:tc>
      </w:tr>
      <w:tr w:rsidR="00036DAD" w:rsidRPr="00036DAD" w14:paraId="2EA39CCE" w14:textId="77777777" w:rsidTr="008258C7">
        <w:tc>
          <w:tcPr>
            <w:tcW w:w="2900" w:type="dxa"/>
            <w:tcBorders>
              <w:top w:val="nil"/>
              <w:left w:val="nil"/>
              <w:bottom w:val="nil"/>
              <w:right w:val="nil"/>
            </w:tcBorders>
          </w:tcPr>
          <w:p w14:paraId="04703E91" w14:textId="4FC90BDB"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5</w:t>
            </w:r>
            <w:r w:rsidR="00A23C86">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yr survival rates</w:t>
            </w:r>
          </w:p>
        </w:tc>
        <w:tc>
          <w:tcPr>
            <w:tcW w:w="2901" w:type="dxa"/>
            <w:tcBorders>
              <w:top w:val="nil"/>
              <w:left w:val="nil"/>
              <w:bottom w:val="nil"/>
              <w:right w:val="nil"/>
            </w:tcBorders>
          </w:tcPr>
          <w:p w14:paraId="611CEFE1" w14:textId="3823F135"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Excellent (</w:t>
            </w:r>
            <w:r w:rsidR="00127152" w:rsidRPr="00036DAD">
              <w:rPr>
                <w:rFonts w:ascii="Book Antiqua" w:eastAsia="平成明朝" w:hAnsi="Book Antiqua" w:cs="Arial"/>
                <w:color w:val="000000" w:themeColor="text1"/>
                <w:sz w:val="24"/>
              </w:rPr>
              <w:t>a</w:t>
            </w:r>
            <w:r w:rsidRPr="00036DAD">
              <w:rPr>
                <w:rFonts w:ascii="Book Antiqua" w:eastAsia="平成明朝" w:hAnsi="Book Antiqua" w:cs="Arial"/>
                <w:color w:val="000000" w:themeColor="text1"/>
                <w:sz w:val="24"/>
              </w:rPr>
              <w:t>pproximately 100%)</w:t>
            </w:r>
          </w:p>
        </w:tc>
        <w:tc>
          <w:tcPr>
            <w:tcW w:w="2901" w:type="dxa"/>
            <w:tcBorders>
              <w:top w:val="nil"/>
              <w:left w:val="nil"/>
              <w:bottom w:val="nil"/>
              <w:right w:val="nil"/>
            </w:tcBorders>
          </w:tcPr>
          <w:p w14:paraId="2E2B7536"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Good</w:t>
            </w:r>
          </w:p>
          <w:p w14:paraId="543C76BA" w14:textId="55E955B2"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w:t>
            </w:r>
            <w:r w:rsidR="00127152" w:rsidRPr="00036DAD">
              <w:rPr>
                <w:rFonts w:ascii="Book Antiqua" w:eastAsia="平成明朝" w:hAnsi="Book Antiqua" w:cs="Arial"/>
                <w:color w:val="000000" w:themeColor="text1"/>
                <w:sz w:val="24"/>
              </w:rPr>
              <w:t>a</w:t>
            </w:r>
            <w:r w:rsidRPr="00036DAD">
              <w:rPr>
                <w:rFonts w:ascii="Book Antiqua" w:eastAsia="平成明朝" w:hAnsi="Book Antiqua" w:cs="Arial"/>
                <w:color w:val="000000" w:themeColor="text1"/>
                <w:sz w:val="24"/>
              </w:rPr>
              <w:t>pproximately 80%)</w:t>
            </w:r>
          </w:p>
        </w:tc>
      </w:tr>
      <w:tr w:rsidR="00036DAD" w:rsidRPr="00036DAD" w14:paraId="5CAABCFD" w14:textId="77777777" w:rsidTr="008258C7">
        <w:tc>
          <w:tcPr>
            <w:tcW w:w="2900" w:type="dxa"/>
            <w:tcBorders>
              <w:top w:val="nil"/>
              <w:left w:val="nil"/>
              <w:bottom w:val="nil"/>
              <w:right w:val="nil"/>
            </w:tcBorders>
          </w:tcPr>
          <w:p w14:paraId="55C35F81"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Incidence</w:t>
            </w:r>
          </w:p>
        </w:tc>
        <w:tc>
          <w:tcPr>
            <w:tcW w:w="2901" w:type="dxa"/>
            <w:tcBorders>
              <w:top w:val="nil"/>
              <w:left w:val="nil"/>
              <w:bottom w:val="nil"/>
              <w:right w:val="nil"/>
            </w:tcBorders>
          </w:tcPr>
          <w:p w14:paraId="4333BB71"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Extremely rare</w:t>
            </w:r>
          </w:p>
        </w:tc>
        <w:tc>
          <w:tcPr>
            <w:tcW w:w="2901" w:type="dxa"/>
            <w:tcBorders>
              <w:top w:val="nil"/>
              <w:left w:val="nil"/>
              <w:bottom w:val="nil"/>
              <w:right w:val="nil"/>
            </w:tcBorders>
          </w:tcPr>
          <w:p w14:paraId="32AAC740"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Relatively rare, but </w:t>
            </w:r>
            <w:r w:rsidRPr="00036DAD">
              <w:rPr>
                <w:rFonts w:ascii="Book Antiqua" w:hAnsi="Book Antiqua" w:cs="Arial"/>
                <w:color w:val="000000" w:themeColor="text1"/>
                <w:sz w:val="24"/>
              </w:rPr>
              <w:t>gradually increasing, incidence worldwide</w:t>
            </w:r>
          </w:p>
        </w:tc>
      </w:tr>
      <w:tr w:rsidR="00036DAD" w:rsidRPr="00036DAD" w14:paraId="7F4F36E6" w14:textId="77777777" w:rsidTr="008258C7">
        <w:tc>
          <w:tcPr>
            <w:tcW w:w="2900" w:type="dxa"/>
            <w:tcBorders>
              <w:top w:val="nil"/>
              <w:left w:val="nil"/>
              <w:bottom w:val="nil"/>
              <w:right w:val="nil"/>
            </w:tcBorders>
          </w:tcPr>
          <w:p w14:paraId="1D210E7A"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Morphological findings obtained by surgery</w:t>
            </w:r>
          </w:p>
        </w:tc>
        <w:tc>
          <w:tcPr>
            <w:tcW w:w="2901" w:type="dxa"/>
            <w:tcBorders>
              <w:top w:val="nil"/>
              <w:left w:val="nil"/>
              <w:bottom w:val="nil"/>
              <w:right w:val="nil"/>
            </w:tcBorders>
          </w:tcPr>
          <w:p w14:paraId="18352CA0" w14:textId="728A8EF3" w:rsidR="003F0B7B" w:rsidRPr="00036DAD" w:rsidRDefault="00641A43"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E</w:t>
            </w:r>
            <w:r w:rsidR="003F0B7B" w:rsidRPr="00036DAD">
              <w:rPr>
                <w:rFonts w:ascii="Book Antiqua" w:hAnsi="Book Antiqua" w:cs="Arial"/>
                <w:color w:val="000000" w:themeColor="text1"/>
                <w:sz w:val="24"/>
              </w:rPr>
              <w:t>pithelioid, spindle, and ganglion</w:t>
            </w:r>
            <w:r w:rsidR="00A23C86">
              <w:rPr>
                <w:rFonts w:ascii="Book Antiqua" w:hAnsi="Book Antiqua" w:cs="Arial"/>
                <w:color w:val="000000" w:themeColor="text1"/>
                <w:sz w:val="24"/>
              </w:rPr>
              <w:t>-</w:t>
            </w:r>
            <w:r w:rsidR="003F0B7B" w:rsidRPr="00036DAD">
              <w:rPr>
                <w:rFonts w:ascii="Book Antiqua" w:hAnsi="Book Antiqua" w:cs="Arial"/>
                <w:color w:val="000000" w:themeColor="text1"/>
                <w:sz w:val="24"/>
              </w:rPr>
              <w:t>like cells</w:t>
            </w:r>
          </w:p>
        </w:tc>
        <w:tc>
          <w:tcPr>
            <w:tcW w:w="2901" w:type="dxa"/>
            <w:tcBorders>
              <w:top w:val="nil"/>
              <w:left w:val="nil"/>
              <w:bottom w:val="nil"/>
              <w:right w:val="nil"/>
            </w:tcBorders>
          </w:tcPr>
          <w:p w14:paraId="4AFDA27B"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Nesting, trabecular pattern, and/or rosette formation with nuclear palisading</w:t>
            </w:r>
          </w:p>
        </w:tc>
      </w:tr>
      <w:tr w:rsidR="00036DAD" w:rsidRPr="00036DAD" w14:paraId="474D0A04" w14:textId="77777777" w:rsidTr="008258C7">
        <w:tc>
          <w:tcPr>
            <w:tcW w:w="2900" w:type="dxa"/>
            <w:tcBorders>
              <w:top w:val="nil"/>
              <w:left w:val="nil"/>
              <w:bottom w:val="nil"/>
              <w:right w:val="nil"/>
            </w:tcBorders>
          </w:tcPr>
          <w:p w14:paraId="1CFA1D2D"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Immunohistochemistry</w:t>
            </w:r>
          </w:p>
          <w:p w14:paraId="423E187F"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(pancreatic polypeptide and progesterone receptor)</w:t>
            </w:r>
          </w:p>
        </w:tc>
        <w:tc>
          <w:tcPr>
            <w:tcW w:w="2901" w:type="dxa"/>
            <w:tcBorders>
              <w:top w:val="nil"/>
              <w:left w:val="nil"/>
              <w:bottom w:val="nil"/>
              <w:right w:val="nil"/>
            </w:tcBorders>
          </w:tcPr>
          <w:p w14:paraId="633E8F1C" w14:textId="6ED8AC45"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Epithelioid cells show positive reactivity for both.</w:t>
            </w:r>
          </w:p>
        </w:tc>
        <w:tc>
          <w:tcPr>
            <w:tcW w:w="2901" w:type="dxa"/>
            <w:tcBorders>
              <w:top w:val="nil"/>
              <w:left w:val="nil"/>
              <w:bottom w:val="nil"/>
              <w:right w:val="nil"/>
            </w:tcBorders>
          </w:tcPr>
          <w:p w14:paraId="7205103E" w14:textId="6F9EED9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Tumor cells show</w:t>
            </w:r>
            <w:r w:rsidR="00641A43"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negative reactivity for both</w:t>
            </w:r>
          </w:p>
        </w:tc>
      </w:tr>
      <w:tr w:rsidR="008D6722" w:rsidRPr="00036DAD" w14:paraId="5764342A" w14:textId="77777777" w:rsidTr="008258C7">
        <w:tc>
          <w:tcPr>
            <w:tcW w:w="2900" w:type="dxa"/>
            <w:tcBorders>
              <w:top w:val="nil"/>
              <w:left w:val="nil"/>
              <w:bottom w:val="single" w:sz="8" w:space="0" w:color="auto"/>
              <w:right w:val="nil"/>
            </w:tcBorders>
          </w:tcPr>
          <w:p w14:paraId="71862014"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Perspective</w:t>
            </w:r>
          </w:p>
        </w:tc>
        <w:tc>
          <w:tcPr>
            <w:tcW w:w="5802" w:type="dxa"/>
            <w:gridSpan w:val="2"/>
            <w:tcBorders>
              <w:top w:val="nil"/>
              <w:left w:val="nil"/>
              <w:bottom w:val="single" w:sz="8" w:space="0" w:color="auto"/>
              <w:right w:val="nil"/>
            </w:tcBorders>
          </w:tcPr>
          <w:p w14:paraId="41899D4C" w14:textId="3F0D9C76"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Accurate diagnosis of </w:t>
            </w:r>
            <w:proofErr w:type="spellStart"/>
            <w:r w:rsidRPr="00036DAD">
              <w:rPr>
                <w:rFonts w:ascii="Book Antiqua" w:eastAsia="平成明朝" w:hAnsi="Book Antiqua" w:cs="Arial"/>
                <w:color w:val="000000" w:themeColor="text1"/>
                <w:sz w:val="24"/>
              </w:rPr>
              <w:t>gangliocytic</w:t>
            </w:r>
            <w:proofErr w:type="spellEnd"/>
            <w:r w:rsidRPr="00036DAD">
              <w:rPr>
                <w:rFonts w:ascii="Book Antiqua" w:eastAsia="平成明朝" w:hAnsi="Book Antiqua" w:cs="Arial"/>
                <w:color w:val="000000" w:themeColor="text1"/>
                <w:sz w:val="24"/>
              </w:rPr>
              <w:t xml:space="preserve"> </w:t>
            </w:r>
            <w:proofErr w:type="spellStart"/>
            <w:r w:rsidRPr="00036DAD">
              <w:rPr>
                <w:rFonts w:ascii="Book Antiqua" w:eastAsia="平成明朝" w:hAnsi="Book Antiqua" w:cs="Arial"/>
                <w:color w:val="000000" w:themeColor="text1"/>
                <w:sz w:val="24"/>
              </w:rPr>
              <w:t>paraganglioma</w:t>
            </w:r>
            <w:proofErr w:type="spellEnd"/>
            <w:r w:rsidRPr="00036DAD">
              <w:rPr>
                <w:rFonts w:ascii="Book Antiqua" w:eastAsia="平成明朝" w:hAnsi="Book Antiqua" w:cs="Arial"/>
                <w:color w:val="000000" w:themeColor="text1"/>
                <w:sz w:val="24"/>
              </w:rPr>
              <w:t xml:space="preserve"> will facilitate the use of less invasive treatment procedures</w:t>
            </w:r>
          </w:p>
        </w:tc>
      </w:tr>
    </w:tbl>
    <w:p w14:paraId="00E1C4B1" w14:textId="02AE8A78" w:rsidR="003F0B7B" w:rsidRPr="00036DAD" w:rsidRDefault="003F0B7B" w:rsidP="00036DAD">
      <w:pPr>
        <w:tabs>
          <w:tab w:val="left" w:pos="5280"/>
        </w:tabs>
        <w:adjustRightInd w:val="0"/>
        <w:snapToGrid w:val="0"/>
        <w:spacing w:line="360" w:lineRule="auto"/>
        <w:rPr>
          <w:rFonts w:ascii="Book Antiqua" w:hAnsi="Book Antiqua" w:cs="Arial"/>
          <w:color w:val="000000" w:themeColor="text1"/>
          <w:sz w:val="24"/>
        </w:rPr>
      </w:pPr>
    </w:p>
    <w:sectPr w:rsidR="003F0B7B" w:rsidRPr="00036DAD" w:rsidSect="0082474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97E2C" w14:textId="77777777" w:rsidR="00573A5E" w:rsidRDefault="00573A5E" w:rsidP="00E74763">
      <w:r>
        <w:separator/>
      </w:r>
    </w:p>
  </w:endnote>
  <w:endnote w:type="continuationSeparator" w:id="0">
    <w:p w14:paraId="1653196C" w14:textId="77777777" w:rsidR="00573A5E" w:rsidRDefault="00573A5E" w:rsidP="00E7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eiryo UI">
    <w:panose1 w:val="020B0604030504040204"/>
    <w:charset w:val="80"/>
    <w:family w:val="swiss"/>
    <w:pitch w:val="variable"/>
    <w:sig w:usb0="E10102FF" w:usb1="EAC7FFFF" w:usb2="00010012" w:usb3="00000000" w:csb0="0002009F" w:csb1="00000000"/>
  </w:font>
  <w:font w:name="平成明朝">
    <w:altName w:val="MS Gothic"/>
    <w:charset w:val="80"/>
    <w:family w:val="auto"/>
    <w:pitch w:val="variable"/>
    <w:sig w:usb0="00000000" w:usb1="00000000" w:usb2="07040001"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034B" w14:textId="77777777" w:rsidR="00A63828" w:rsidRPr="00186D5F" w:rsidRDefault="00937852">
    <w:pPr>
      <w:pStyle w:val="a4"/>
      <w:jc w:val="right"/>
    </w:pPr>
    <w:r w:rsidRPr="00186D5F">
      <w:fldChar w:fldCharType="begin"/>
    </w:r>
    <w:r w:rsidR="00AC139B" w:rsidRPr="00186D5F">
      <w:instrText xml:space="preserve"> PAGE   \* MERGEFORMAT </w:instrText>
    </w:r>
    <w:r w:rsidRPr="00186D5F">
      <w:fldChar w:fldCharType="separate"/>
    </w:r>
    <w:r w:rsidR="006C7938">
      <w:rPr>
        <w:noProof/>
      </w:rPr>
      <w:t>4</w:t>
    </w:r>
    <w:r w:rsidRPr="00186D5F">
      <w:fldChar w:fldCharType="end"/>
    </w:r>
  </w:p>
  <w:p w14:paraId="3429386D" w14:textId="77777777" w:rsidR="00A63828" w:rsidRPr="00186D5F" w:rsidRDefault="00A638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EC46" w14:textId="77777777" w:rsidR="00573A5E" w:rsidRDefault="00573A5E" w:rsidP="00E74763">
      <w:r>
        <w:separator/>
      </w:r>
    </w:p>
  </w:footnote>
  <w:footnote w:type="continuationSeparator" w:id="0">
    <w:p w14:paraId="0423882C" w14:textId="77777777" w:rsidR="00573A5E" w:rsidRDefault="00573A5E" w:rsidP="00E74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MTEytzQwN7SwMLNQ0lEKTi0uzszPAykwrwUAJVw3eCwAAAA="/>
    <w:docVar w:name="EN.InstantFormat" w:val="&lt;ENInstantFormat&gt;&lt;Enabled&gt;1&lt;/Enabled&gt;&lt;ScanUnformatted&gt;1&lt;/ScanUnformatted&gt;&lt;ScanChanges&gt;1&lt;/ScanChanges&gt;&lt;Suspended&gt;0&lt;/Suspended&gt;&lt;/ENInstantFormat&gt;"/>
    <w:docVar w:name="EN.Layout" w:val="&lt;ENLayout&gt;&lt;Style&gt;World Journal of clinical oncology&lt;/Style&gt;&lt;LeftDelim&gt;{&lt;/LeftDelim&gt;&lt;RightDelim&gt;}&lt;/RightDelim&gt;&lt;FontName&gt;@Arial Unicode M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wpz2ex1eaffpe5e2d5z9eu9vxzpafwxs0e&quot;&gt;GP総説&lt;record-ids&gt;&lt;item&gt;8&lt;/item&gt;&lt;item&gt;86&lt;/item&gt;&lt;item&gt;91&lt;/item&gt;&lt;item&gt;92&lt;/item&gt;&lt;item&gt;93&lt;/item&gt;&lt;item&gt;97&lt;/item&gt;&lt;/record-ids&gt;&lt;/item&gt;&lt;/Libraries&gt;"/>
    <w:docVar w:name="intellisampler_rd 26" w:val="26"/>
    <w:docVar w:name="intellisampler_rd 28" w:val="28"/>
    <w:docVar w:name="intellisampler_rd 31" w:val="31"/>
    <w:docVar w:name="intellisampler_rd 32" w:val="32"/>
    <w:docVar w:name="intellisampler_rd 35" w:val="35"/>
    <w:docVar w:name="intellisampler_rd 36" w:val="36"/>
    <w:docVar w:name="intellisampler_rd 37" w:val="37"/>
    <w:docVar w:name="intellisampler_rd 38" w:val="38"/>
    <w:docVar w:name="intellisampler_rt 1" w:val="1"/>
    <w:docVar w:name="intellisampler_rt 10" w:val="10"/>
    <w:docVar w:name="intellisampler_rt 11" w:val="11"/>
    <w:docVar w:name="intellisampler_rt 12" w:val="12"/>
    <w:docVar w:name="intellisampler_rt 13" w:val="13"/>
    <w:docVar w:name="intellisampler_rt 14" w:val="14"/>
    <w:docVar w:name="intellisampler_rt 15" w:val="15"/>
    <w:docVar w:name="intellisampler_rt 16" w:val="16"/>
    <w:docVar w:name="intellisampler_rt 17" w:val="17"/>
    <w:docVar w:name="intellisampler_rt 18" w:val="18"/>
    <w:docVar w:name="intellisampler_rt 19" w:val="19"/>
    <w:docVar w:name="intellisampler_rt 2" w:val="2"/>
    <w:docVar w:name="intellisampler_rt 20" w:val="20"/>
    <w:docVar w:name="intellisampler_rt 21" w:val="21"/>
    <w:docVar w:name="intellisampler_rt 22" w:val="22"/>
    <w:docVar w:name="intellisampler_rt 23" w:val="23"/>
    <w:docVar w:name="intellisampler_rt 24" w:val="24"/>
    <w:docVar w:name="intellisampler_rt 3" w:val="3"/>
    <w:docVar w:name="intellisampler_rt 4" w:val="4"/>
    <w:docVar w:name="intellisampler_rt 5" w:val="5"/>
    <w:docVar w:name="intellisampler_rt 6" w:val="6"/>
    <w:docVar w:name="intellisampler_rt 7" w:val="7"/>
    <w:docVar w:name="intellisampler_rt 70" w:val="70"/>
    <w:docVar w:name="intellisampler_rt 71" w:val="71"/>
    <w:docVar w:name="intellisampler_rt 72" w:val="72"/>
    <w:docVar w:name="intellisampler_rt 73" w:val="73"/>
    <w:docVar w:name="intellisampler_rt 74" w:val="74"/>
    <w:docVar w:name="intellisampler_rt 75" w:val="75"/>
    <w:docVar w:name="intellisampler_rt 76" w:val="76"/>
    <w:docVar w:name="intellisampler_rt 77" w:val="77"/>
    <w:docVar w:name="intellisampler_rt 78" w:val="78"/>
    <w:docVar w:name="intellisampler_rt 79" w:val="79"/>
    <w:docVar w:name="intellisampler_rt 8" w:val="8"/>
    <w:docVar w:name="intellisampler_rt 80" w:val="80"/>
    <w:docVar w:name="intellisampler_rt 81" w:val="81"/>
    <w:docVar w:name="intellisampler_rt 82" w:val="82"/>
    <w:docVar w:name="intellisampler_rt 83" w:val="83"/>
    <w:docVar w:name="intellisampler_rt 84" w:val="84"/>
    <w:docVar w:name="intellisampler_rt 9" w:val="9"/>
    <w:docVar w:name="is_review_method" w:val="Normal"/>
    <w:docVar w:name="is_sampling_method" w:val="categorical"/>
  </w:docVars>
  <w:rsids>
    <w:rsidRoot w:val="00A25B93"/>
    <w:rsid w:val="000023D9"/>
    <w:rsid w:val="00003067"/>
    <w:rsid w:val="000114A9"/>
    <w:rsid w:val="000140A6"/>
    <w:rsid w:val="000276F7"/>
    <w:rsid w:val="00034164"/>
    <w:rsid w:val="00035023"/>
    <w:rsid w:val="00036DAD"/>
    <w:rsid w:val="000376A2"/>
    <w:rsid w:val="0004690C"/>
    <w:rsid w:val="00046F8C"/>
    <w:rsid w:val="00066357"/>
    <w:rsid w:val="000702FC"/>
    <w:rsid w:val="00072A61"/>
    <w:rsid w:val="00073A09"/>
    <w:rsid w:val="00076D22"/>
    <w:rsid w:val="000922A0"/>
    <w:rsid w:val="00095412"/>
    <w:rsid w:val="000A09C2"/>
    <w:rsid w:val="000A11B8"/>
    <w:rsid w:val="000A5A3F"/>
    <w:rsid w:val="000B154F"/>
    <w:rsid w:val="000B618C"/>
    <w:rsid w:val="000C41E5"/>
    <w:rsid w:val="000D00D4"/>
    <w:rsid w:val="000D3BCB"/>
    <w:rsid w:val="000E01ED"/>
    <w:rsid w:val="000F4C6A"/>
    <w:rsid w:val="000F5134"/>
    <w:rsid w:val="001030B0"/>
    <w:rsid w:val="001147E3"/>
    <w:rsid w:val="00114FFB"/>
    <w:rsid w:val="001169ED"/>
    <w:rsid w:val="0012356E"/>
    <w:rsid w:val="00123FA4"/>
    <w:rsid w:val="00126025"/>
    <w:rsid w:val="00127152"/>
    <w:rsid w:val="0013066F"/>
    <w:rsid w:val="00132284"/>
    <w:rsid w:val="00134D28"/>
    <w:rsid w:val="00136EF8"/>
    <w:rsid w:val="00140899"/>
    <w:rsid w:val="001431C3"/>
    <w:rsid w:val="001519F4"/>
    <w:rsid w:val="00153CF7"/>
    <w:rsid w:val="001555BF"/>
    <w:rsid w:val="001603F3"/>
    <w:rsid w:val="001744C8"/>
    <w:rsid w:val="00184317"/>
    <w:rsid w:val="001863B4"/>
    <w:rsid w:val="00186D5F"/>
    <w:rsid w:val="00186EDA"/>
    <w:rsid w:val="001911F7"/>
    <w:rsid w:val="00196748"/>
    <w:rsid w:val="00196D4B"/>
    <w:rsid w:val="001A0156"/>
    <w:rsid w:val="001A4E7E"/>
    <w:rsid w:val="001A6B3A"/>
    <w:rsid w:val="001A6BA0"/>
    <w:rsid w:val="001C42AF"/>
    <w:rsid w:val="001C6C53"/>
    <w:rsid w:val="001C7199"/>
    <w:rsid w:val="001D1935"/>
    <w:rsid w:val="001F0678"/>
    <w:rsid w:val="001F1E63"/>
    <w:rsid w:val="001F5EB4"/>
    <w:rsid w:val="00210A30"/>
    <w:rsid w:val="00216BB7"/>
    <w:rsid w:val="0022325D"/>
    <w:rsid w:val="00223B39"/>
    <w:rsid w:val="00233BD3"/>
    <w:rsid w:val="00240416"/>
    <w:rsid w:val="002421FD"/>
    <w:rsid w:val="002428CF"/>
    <w:rsid w:val="00242A23"/>
    <w:rsid w:val="00246BBF"/>
    <w:rsid w:val="00253168"/>
    <w:rsid w:val="00254D14"/>
    <w:rsid w:val="00255B10"/>
    <w:rsid w:val="0025768A"/>
    <w:rsid w:val="00260168"/>
    <w:rsid w:val="0026095A"/>
    <w:rsid w:val="0027618F"/>
    <w:rsid w:val="00280BB9"/>
    <w:rsid w:val="00281705"/>
    <w:rsid w:val="002824DA"/>
    <w:rsid w:val="00284EC0"/>
    <w:rsid w:val="00284F88"/>
    <w:rsid w:val="002900CC"/>
    <w:rsid w:val="002932CF"/>
    <w:rsid w:val="002A3330"/>
    <w:rsid w:val="002A4D42"/>
    <w:rsid w:val="002A5C5A"/>
    <w:rsid w:val="002B18D4"/>
    <w:rsid w:val="002B2F62"/>
    <w:rsid w:val="002B30AF"/>
    <w:rsid w:val="002B3439"/>
    <w:rsid w:val="002B5C62"/>
    <w:rsid w:val="002B7086"/>
    <w:rsid w:val="002C47A4"/>
    <w:rsid w:val="002D4A96"/>
    <w:rsid w:val="002E2A83"/>
    <w:rsid w:val="002F1866"/>
    <w:rsid w:val="002F49D2"/>
    <w:rsid w:val="002F5F3F"/>
    <w:rsid w:val="00304DA6"/>
    <w:rsid w:val="003061BF"/>
    <w:rsid w:val="00320029"/>
    <w:rsid w:val="00324F9D"/>
    <w:rsid w:val="00335885"/>
    <w:rsid w:val="00347602"/>
    <w:rsid w:val="00350255"/>
    <w:rsid w:val="00353116"/>
    <w:rsid w:val="0036444E"/>
    <w:rsid w:val="00364DC6"/>
    <w:rsid w:val="00370E79"/>
    <w:rsid w:val="00371292"/>
    <w:rsid w:val="0037382C"/>
    <w:rsid w:val="003838C2"/>
    <w:rsid w:val="00392E02"/>
    <w:rsid w:val="00394166"/>
    <w:rsid w:val="003A2806"/>
    <w:rsid w:val="003A2F18"/>
    <w:rsid w:val="003A793A"/>
    <w:rsid w:val="003B0E53"/>
    <w:rsid w:val="003B4E97"/>
    <w:rsid w:val="003C6F5C"/>
    <w:rsid w:val="003C7658"/>
    <w:rsid w:val="003D3AFB"/>
    <w:rsid w:val="003D6AC2"/>
    <w:rsid w:val="003E1641"/>
    <w:rsid w:val="003F0B7B"/>
    <w:rsid w:val="003F473B"/>
    <w:rsid w:val="003F7DC6"/>
    <w:rsid w:val="00412A5C"/>
    <w:rsid w:val="00415C68"/>
    <w:rsid w:val="00423767"/>
    <w:rsid w:val="00427475"/>
    <w:rsid w:val="00427BCC"/>
    <w:rsid w:val="00432967"/>
    <w:rsid w:val="00433F2C"/>
    <w:rsid w:val="004351DD"/>
    <w:rsid w:val="00435AD3"/>
    <w:rsid w:val="00454263"/>
    <w:rsid w:val="0045464A"/>
    <w:rsid w:val="004556AD"/>
    <w:rsid w:val="00457173"/>
    <w:rsid w:val="0046089D"/>
    <w:rsid w:val="00463C60"/>
    <w:rsid w:val="00466B54"/>
    <w:rsid w:val="00471BBB"/>
    <w:rsid w:val="00483549"/>
    <w:rsid w:val="00486B9B"/>
    <w:rsid w:val="00492B36"/>
    <w:rsid w:val="004935D2"/>
    <w:rsid w:val="00494E2A"/>
    <w:rsid w:val="004A223E"/>
    <w:rsid w:val="004A37A4"/>
    <w:rsid w:val="004A62B5"/>
    <w:rsid w:val="004A6F8B"/>
    <w:rsid w:val="004B18B6"/>
    <w:rsid w:val="004C3289"/>
    <w:rsid w:val="004C33E5"/>
    <w:rsid w:val="004D0C88"/>
    <w:rsid w:val="004D62A2"/>
    <w:rsid w:val="004E39C6"/>
    <w:rsid w:val="004E4E80"/>
    <w:rsid w:val="004F1BBD"/>
    <w:rsid w:val="00505810"/>
    <w:rsid w:val="00506ED5"/>
    <w:rsid w:val="00512C03"/>
    <w:rsid w:val="0052141E"/>
    <w:rsid w:val="005227B2"/>
    <w:rsid w:val="00537C4B"/>
    <w:rsid w:val="00540256"/>
    <w:rsid w:val="00542024"/>
    <w:rsid w:val="005524B3"/>
    <w:rsid w:val="0055366E"/>
    <w:rsid w:val="00557D02"/>
    <w:rsid w:val="00560C4E"/>
    <w:rsid w:val="00560E9C"/>
    <w:rsid w:val="00564568"/>
    <w:rsid w:val="00565A50"/>
    <w:rsid w:val="00565D6E"/>
    <w:rsid w:val="00566B7F"/>
    <w:rsid w:val="0057059B"/>
    <w:rsid w:val="00573A5E"/>
    <w:rsid w:val="00575441"/>
    <w:rsid w:val="00581E60"/>
    <w:rsid w:val="00586E78"/>
    <w:rsid w:val="00596C06"/>
    <w:rsid w:val="005A15F0"/>
    <w:rsid w:val="005A424D"/>
    <w:rsid w:val="005B0216"/>
    <w:rsid w:val="005C6E62"/>
    <w:rsid w:val="005C7FB2"/>
    <w:rsid w:val="005D5D09"/>
    <w:rsid w:val="005E0726"/>
    <w:rsid w:val="005E6B19"/>
    <w:rsid w:val="005F3F7F"/>
    <w:rsid w:val="005F5347"/>
    <w:rsid w:val="005F76BE"/>
    <w:rsid w:val="006053B6"/>
    <w:rsid w:val="00605EE3"/>
    <w:rsid w:val="00606ADD"/>
    <w:rsid w:val="00606D88"/>
    <w:rsid w:val="006129AD"/>
    <w:rsid w:val="00621A2A"/>
    <w:rsid w:val="006268C6"/>
    <w:rsid w:val="00633101"/>
    <w:rsid w:val="00641A43"/>
    <w:rsid w:val="0064308A"/>
    <w:rsid w:val="00644D03"/>
    <w:rsid w:val="00644D3B"/>
    <w:rsid w:val="006563AC"/>
    <w:rsid w:val="00661F86"/>
    <w:rsid w:val="00663815"/>
    <w:rsid w:val="00666056"/>
    <w:rsid w:val="00666C09"/>
    <w:rsid w:val="00675004"/>
    <w:rsid w:val="00680424"/>
    <w:rsid w:val="00683783"/>
    <w:rsid w:val="00683EBF"/>
    <w:rsid w:val="00686171"/>
    <w:rsid w:val="0068656A"/>
    <w:rsid w:val="00694A1E"/>
    <w:rsid w:val="00697811"/>
    <w:rsid w:val="006A298E"/>
    <w:rsid w:val="006A2F82"/>
    <w:rsid w:val="006A5A1B"/>
    <w:rsid w:val="006A5A9C"/>
    <w:rsid w:val="006C0ACA"/>
    <w:rsid w:val="006C7938"/>
    <w:rsid w:val="006D4E67"/>
    <w:rsid w:val="006E29C1"/>
    <w:rsid w:val="006E49EB"/>
    <w:rsid w:val="006E512A"/>
    <w:rsid w:val="006E5FDB"/>
    <w:rsid w:val="006E70D4"/>
    <w:rsid w:val="006F14D0"/>
    <w:rsid w:val="006F2937"/>
    <w:rsid w:val="006F717B"/>
    <w:rsid w:val="00704D31"/>
    <w:rsid w:val="00706F80"/>
    <w:rsid w:val="00707E36"/>
    <w:rsid w:val="007105A0"/>
    <w:rsid w:val="00717650"/>
    <w:rsid w:val="007269F8"/>
    <w:rsid w:val="00741AAF"/>
    <w:rsid w:val="00745F76"/>
    <w:rsid w:val="00747A68"/>
    <w:rsid w:val="00750B49"/>
    <w:rsid w:val="00752DDD"/>
    <w:rsid w:val="007577A1"/>
    <w:rsid w:val="00760820"/>
    <w:rsid w:val="007665D9"/>
    <w:rsid w:val="00772EF3"/>
    <w:rsid w:val="00773562"/>
    <w:rsid w:val="0077774C"/>
    <w:rsid w:val="00781B1F"/>
    <w:rsid w:val="007A0367"/>
    <w:rsid w:val="007A0759"/>
    <w:rsid w:val="007A25DB"/>
    <w:rsid w:val="007A500B"/>
    <w:rsid w:val="007B7A1E"/>
    <w:rsid w:val="007C6E5F"/>
    <w:rsid w:val="007E004B"/>
    <w:rsid w:val="007E5A24"/>
    <w:rsid w:val="007F197D"/>
    <w:rsid w:val="007F2E50"/>
    <w:rsid w:val="007F49BE"/>
    <w:rsid w:val="00800F52"/>
    <w:rsid w:val="008134FB"/>
    <w:rsid w:val="00816393"/>
    <w:rsid w:val="00824740"/>
    <w:rsid w:val="008258C7"/>
    <w:rsid w:val="008278B5"/>
    <w:rsid w:val="008300CD"/>
    <w:rsid w:val="0084437D"/>
    <w:rsid w:val="008506D2"/>
    <w:rsid w:val="00853891"/>
    <w:rsid w:val="00855370"/>
    <w:rsid w:val="00855A2F"/>
    <w:rsid w:val="00855F00"/>
    <w:rsid w:val="0086071F"/>
    <w:rsid w:val="0086408B"/>
    <w:rsid w:val="00865F7E"/>
    <w:rsid w:val="0087604A"/>
    <w:rsid w:val="0089041C"/>
    <w:rsid w:val="0089587D"/>
    <w:rsid w:val="008A678D"/>
    <w:rsid w:val="008B13BE"/>
    <w:rsid w:val="008B1C80"/>
    <w:rsid w:val="008B29E4"/>
    <w:rsid w:val="008B6B85"/>
    <w:rsid w:val="008C5AAF"/>
    <w:rsid w:val="008C7538"/>
    <w:rsid w:val="008D03DE"/>
    <w:rsid w:val="008D57C3"/>
    <w:rsid w:val="008D6722"/>
    <w:rsid w:val="008D7901"/>
    <w:rsid w:val="008E3257"/>
    <w:rsid w:val="008E4FF5"/>
    <w:rsid w:val="008F1514"/>
    <w:rsid w:val="008F4D58"/>
    <w:rsid w:val="009022BA"/>
    <w:rsid w:val="00914B86"/>
    <w:rsid w:val="0091561D"/>
    <w:rsid w:val="009170E6"/>
    <w:rsid w:val="00923C04"/>
    <w:rsid w:val="009262DE"/>
    <w:rsid w:val="00927298"/>
    <w:rsid w:val="00933D33"/>
    <w:rsid w:val="00937852"/>
    <w:rsid w:val="00945C0C"/>
    <w:rsid w:val="0094721F"/>
    <w:rsid w:val="00947EF1"/>
    <w:rsid w:val="00952820"/>
    <w:rsid w:val="00954687"/>
    <w:rsid w:val="0096773B"/>
    <w:rsid w:val="00970046"/>
    <w:rsid w:val="0097070C"/>
    <w:rsid w:val="00972DDF"/>
    <w:rsid w:val="009734EF"/>
    <w:rsid w:val="00973D6D"/>
    <w:rsid w:val="00974196"/>
    <w:rsid w:val="009819E1"/>
    <w:rsid w:val="009827F9"/>
    <w:rsid w:val="00984CED"/>
    <w:rsid w:val="0098526A"/>
    <w:rsid w:val="0099167E"/>
    <w:rsid w:val="0099196F"/>
    <w:rsid w:val="00996362"/>
    <w:rsid w:val="00997C3D"/>
    <w:rsid w:val="009A7816"/>
    <w:rsid w:val="009B1CDC"/>
    <w:rsid w:val="009C1B33"/>
    <w:rsid w:val="009D0878"/>
    <w:rsid w:val="009D4DB3"/>
    <w:rsid w:val="009D522E"/>
    <w:rsid w:val="009D5F1C"/>
    <w:rsid w:val="009D6A49"/>
    <w:rsid w:val="009E3024"/>
    <w:rsid w:val="009E4C2F"/>
    <w:rsid w:val="009F19A1"/>
    <w:rsid w:val="009F20EB"/>
    <w:rsid w:val="009F71E1"/>
    <w:rsid w:val="009F7F7C"/>
    <w:rsid w:val="00A03E2B"/>
    <w:rsid w:val="00A05D63"/>
    <w:rsid w:val="00A11DF0"/>
    <w:rsid w:val="00A13654"/>
    <w:rsid w:val="00A13E67"/>
    <w:rsid w:val="00A14B07"/>
    <w:rsid w:val="00A15E07"/>
    <w:rsid w:val="00A16E3C"/>
    <w:rsid w:val="00A23C86"/>
    <w:rsid w:val="00A25B93"/>
    <w:rsid w:val="00A33004"/>
    <w:rsid w:val="00A343A0"/>
    <w:rsid w:val="00A625F7"/>
    <w:rsid w:val="00A633F4"/>
    <w:rsid w:val="00A63828"/>
    <w:rsid w:val="00A63A74"/>
    <w:rsid w:val="00A7210E"/>
    <w:rsid w:val="00A745D4"/>
    <w:rsid w:val="00A77046"/>
    <w:rsid w:val="00A922F2"/>
    <w:rsid w:val="00A92583"/>
    <w:rsid w:val="00A96E10"/>
    <w:rsid w:val="00AA1D39"/>
    <w:rsid w:val="00AA27E4"/>
    <w:rsid w:val="00AB006D"/>
    <w:rsid w:val="00AB0F22"/>
    <w:rsid w:val="00AB2BCD"/>
    <w:rsid w:val="00AB2D82"/>
    <w:rsid w:val="00AC139B"/>
    <w:rsid w:val="00AC1623"/>
    <w:rsid w:val="00AE3E97"/>
    <w:rsid w:val="00AE484F"/>
    <w:rsid w:val="00AE7E00"/>
    <w:rsid w:val="00AF20C8"/>
    <w:rsid w:val="00AF3172"/>
    <w:rsid w:val="00AF609C"/>
    <w:rsid w:val="00AF6936"/>
    <w:rsid w:val="00AF6AC6"/>
    <w:rsid w:val="00B01B37"/>
    <w:rsid w:val="00B06413"/>
    <w:rsid w:val="00B07816"/>
    <w:rsid w:val="00B11CD4"/>
    <w:rsid w:val="00B174EA"/>
    <w:rsid w:val="00B17814"/>
    <w:rsid w:val="00B22AD2"/>
    <w:rsid w:val="00B255E3"/>
    <w:rsid w:val="00B30685"/>
    <w:rsid w:val="00B31BCC"/>
    <w:rsid w:val="00B36F30"/>
    <w:rsid w:val="00B50491"/>
    <w:rsid w:val="00B51255"/>
    <w:rsid w:val="00B52940"/>
    <w:rsid w:val="00B6767B"/>
    <w:rsid w:val="00B7472A"/>
    <w:rsid w:val="00B7531E"/>
    <w:rsid w:val="00B7644D"/>
    <w:rsid w:val="00B77972"/>
    <w:rsid w:val="00B81695"/>
    <w:rsid w:val="00B82C2F"/>
    <w:rsid w:val="00B845BE"/>
    <w:rsid w:val="00B9302C"/>
    <w:rsid w:val="00BA2209"/>
    <w:rsid w:val="00BB0B8A"/>
    <w:rsid w:val="00BB32F5"/>
    <w:rsid w:val="00BB7226"/>
    <w:rsid w:val="00BC0152"/>
    <w:rsid w:val="00BC1526"/>
    <w:rsid w:val="00BC1583"/>
    <w:rsid w:val="00BC2EF0"/>
    <w:rsid w:val="00BC4AB2"/>
    <w:rsid w:val="00BC6AA3"/>
    <w:rsid w:val="00BD0E22"/>
    <w:rsid w:val="00BD4B23"/>
    <w:rsid w:val="00BE0800"/>
    <w:rsid w:val="00BE3AB7"/>
    <w:rsid w:val="00BE5264"/>
    <w:rsid w:val="00BE7F84"/>
    <w:rsid w:val="00BF7374"/>
    <w:rsid w:val="00C00B10"/>
    <w:rsid w:val="00C04D1C"/>
    <w:rsid w:val="00C15F34"/>
    <w:rsid w:val="00C21564"/>
    <w:rsid w:val="00C243D8"/>
    <w:rsid w:val="00C270B5"/>
    <w:rsid w:val="00C3070C"/>
    <w:rsid w:val="00C365DD"/>
    <w:rsid w:val="00C36AD1"/>
    <w:rsid w:val="00C36FF3"/>
    <w:rsid w:val="00C407D8"/>
    <w:rsid w:val="00C458AA"/>
    <w:rsid w:val="00C61ECB"/>
    <w:rsid w:val="00C67D77"/>
    <w:rsid w:val="00C719D5"/>
    <w:rsid w:val="00C72D35"/>
    <w:rsid w:val="00C73C02"/>
    <w:rsid w:val="00C80C37"/>
    <w:rsid w:val="00C81D8A"/>
    <w:rsid w:val="00C93398"/>
    <w:rsid w:val="00CA1E01"/>
    <w:rsid w:val="00CA4BBB"/>
    <w:rsid w:val="00CA52F5"/>
    <w:rsid w:val="00CB1425"/>
    <w:rsid w:val="00CB3C64"/>
    <w:rsid w:val="00CC45AA"/>
    <w:rsid w:val="00CC521E"/>
    <w:rsid w:val="00CD2F31"/>
    <w:rsid w:val="00CD36CE"/>
    <w:rsid w:val="00CD6F11"/>
    <w:rsid w:val="00CE1831"/>
    <w:rsid w:val="00CE4927"/>
    <w:rsid w:val="00D03935"/>
    <w:rsid w:val="00D110E1"/>
    <w:rsid w:val="00D11294"/>
    <w:rsid w:val="00D145B1"/>
    <w:rsid w:val="00D20C9A"/>
    <w:rsid w:val="00D21E11"/>
    <w:rsid w:val="00D25CF5"/>
    <w:rsid w:val="00D2760E"/>
    <w:rsid w:val="00D30822"/>
    <w:rsid w:val="00D30F56"/>
    <w:rsid w:val="00D31B40"/>
    <w:rsid w:val="00D33237"/>
    <w:rsid w:val="00D33EF2"/>
    <w:rsid w:val="00D40D95"/>
    <w:rsid w:val="00D41156"/>
    <w:rsid w:val="00D43395"/>
    <w:rsid w:val="00D43CBB"/>
    <w:rsid w:val="00D43D76"/>
    <w:rsid w:val="00D50A1C"/>
    <w:rsid w:val="00D56D36"/>
    <w:rsid w:val="00D65C69"/>
    <w:rsid w:val="00D723A7"/>
    <w:rsid w:val="00D74487"/>
    <w:rsid w:val="00D75520"/>
    <w:rsid w:val="00D83119"/>
    <w:rsid w:val="00D8475E"/>
    <w:rsid w:val="00D9519A"/>
    <w:rsid w:val="00DA2359"/>
    <w:rsid w:val="00DA5DA3"/>
    <w:rsid w:val="00DA7AD7"/>
    <w:rsid w:val="00DB5BC1"/>
    <w:rsid w:val="00DC3704"/>
    <w:rsid w:val="00DD2965"/>
    <w:rsid w:val="00DD396B"/>
    <w:rsid w:val="00DD3CDC"/>
    <w:rsid w:val="00DD532A"/>
    <w:rsid w:val="00DE1A00"/>
    <w:rsid w:val="00DE5598"/>
    <w:rsid w:val="00DE6D56"/>
    <w:rsid w:val="00DE7C0D"/>
    <w:rsid w:val="00E02E9F"/>
    <w:rsid w:val="00E05F49"/>
    <w:rsid w:val="00E079F9"/>
    <w:rsid w:val="00E07AE6"/>
    <w:rsid w:val="00E13A3C"/>
    <w:rsid w:val="00E21287"/>
    <w:rsid w:val="00E25216"/>
    <w:rsid w:val="00E25668"/>
    <w:rsid w:val="00E25C5D"/>
    <w:rsid w:val="00E25C79"/>
    <w:rsid w:val="00E31CCC"/>
    <w:rsid w:val="00E34F78"/>
    <w:rsid w:val="00E46B71"/>
    <w:rsid w:val="00E471E6"/>
    <w:rsid w:val="00E47290"/>
    <w:rsid w:val="00E643C7"/>
    <w:rsid w:val="00E67F89"/>
    <w:rsid w:val="00E708C5"/>
    <w:rsid w:val="00E724A2"/>
    <w:rsid w:val="00E735BB"/>
    <w:rsid w:val="00E74763"/>
    <w:rsid w:val="00E75037"/>
    <w:rsid w:val="00E7627F"/>
    <w:rsid w:val="00E83888"/>
    <w:rsid w:val="00E85F7A"/>
    <w:rsid w:val="00E8722D"/>
    <w:rsid w:val="00E9027F"/>
    <w:rsid w:val="00EA3A2E"/>
    <w:rsid w:val="00EB3977"/>
    <w:rsid w:val="00EB6E23"/>
    <w:rsid w:val="00EB792E"/>
    <w:rsid w:val="00EC29B2"/>
    <w:rsid w:val="00EC3107"/>
    <w:rsid w:val="00EC5304"/>
    <w:rsid w:val="00ED45F1"/>
    <w:rsid w:val="00EE3EFC"/>
    <w:rsid w:val="00EF0EFF"/>
    <w:rsid w:val="00EF61C3"/>
    <w:rsid w:val="00F01B0E"/>
    <w:rsid w:val="00F031BF"/>
    <w:rsid w:val="00F0417E"/>
    <w:rsid w:val="00F10C64"/>
    <w:rsid w:val="00F11BEE"/>
    <w:rsid w:val="00F12213"/>
    <w:rsid w:val="00F4002D"/>
    <w:rsid w:val="00F4031D"/>
    <w:rsid w:val="00F40413"/>
    <w:rsid w:val="00F41C6F"/>
    <w:rsid w:val="00F440FB"/>
    <w:rsid w:val="00F45D98"/>
    <w:rsid w:val="00F5038E"/>
    <w:rsid w:val="00F520BA"/>
    <w:rsid w:val="00F53DE2"/>
    <w:rsid w:val="00F54AA7"/>
    <w:rsid w:val="00F560E9"/>
    <w:rsid w:val="00F62536"/>
    <w:rsid w:val="00F64F6F"/>
    <w:rsid w:val="00F67AA4"/>
    <w:rsid w:val="00F76289"/>
    <w:rsid w:val="00F831A5"/>
    <w:rsid w:val="00F841EE"/>
    <w:rsid w:val="00F86B19"/>
    <w:rsid w:val="00F87A21"/>
    <w:rsid w:val="00F923E5"/>
    <w:rsid w:val="00F96324"/>
    <w:rsid w:val="00F964A9"/>
    <w:rsid w:val="00F965FF"/>
    <w:rsid w:val="00FA2FDA"/>
    <w:rsid w:val="00FA5ACB"/>
    <w:rsid w:val="00FD394C"/>
    <w:rsid w:val="00FD6F68"/>
    <w:rsid w:val="00FD7F3D"/>
    <w:rsid w:val="00FE65AF"/>
    <w:rsid w:val="00FF355F"/>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5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99"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4763"/>
    <w:pPr>
      <w:tabs>
        <w:tab w:val="center" w:pos="4252"/>
        <w:tab w:val="right" w:pos="8504"/>
      </w:tabs>
      <w:snapToGrid w:val="0"/>
    </w:pPr>
  </w:style>
  <w:style w:type="character" w:customStyle="1" w:styleId="Char">
    <w:name w:val="页眉 Char"/>
    <w:link w:val="a3"/>
    <w:rsid w:val="00E74763"/>
    <w:rPr>
      <w:kern w:val="2"/>
      <w:sz w:val="21"/>
      <w:szCs w:val="24"/>
    </w:rPr>
  </w:style>
  <w:style w:type="paragraph" w:styleId="a4">
    <w:name w:val="footer"/>
    <w:basedOn w:val="a"/>
    <w:link w:val="Char0"/>
    <w:uiPriority w:val="99"/>
    <w:rsid w:val="00E74763"/>
    <w:pPr>
      <w:tabs>
        <w:tab w:val="center" w:pos="4252"/>
        <w:tab w:val="right" w:pos="8504"/>
      </w:tabs>
      <w:snapToGrid w:val="0"/>
    </w:pPr>
  </w:style>
  <w:style w:type="character" w:customStyle="1" w:styleId="Char0">
    <w:name w:val="页脚 Char"/>
    <w:link w:val="a4"/>
    <w:uiPriority w:val="99"/>
    <w:rsid w:val="00E74763"/>
    <w:rPr>
      <w:kern w:val="2"/>
      <w:sz w:val="21"/>
      <w:szCs w:val="24"/>
    </w:rPr>
  </w:style>
  <w:style w:type="character" w:styleId="a5">
    <w:name w:val="Hyperlink"/>
    <w:rsid w:val="00034164"/>
    <w:rPr>
      <w:color w:val="0000FF"/>
      <w:u w:val="single"/>
    </w:rPr>
  </w:style>
  <w:style w:type="character" w:styleId="a6">
    <w:name w:val="Emphasis"/>
    <w:uiPriority w:val="99"/>
    <w:qFormat/>
    <w:rsid w:val="00824740"/>
    <w:rPr>
      <w:b/>
      <w:bCs/>
    </w:rPr>
  </w:style>
  <w:style w:type="character" w:styleId="a7">
    <w:name w:val="Strong"/>
    <w:uiPriority w:val="22"/>
    <w:qFormat/>
    <w:rsid w:val="002B5C62"/>
    <w:rPr>
      <w:b/>
      <w:bCs/>
    </w:rPr>
  </w:style>
  <w:style w:type="character" w:styleId="a8">
    <w:name w:val="annotation reference"/>
    <w:uiPriority w:val="99"/>
    <w:rsid w:val="00E83888"/>
    <w:rPr>
      <w:sz w:val="16"/>
      <w:szCs w:val="16"/>
    </w:rPr>
  </w:style>
  <w:style w:type="paragraph" w:styleId="a9">
    <w:name w:val="annotation text"/>
    <w:basedOn w:val="a"/>
    <w:link w:val="Char1"/>
    <w:uiPriority w:val="99"/>
    <w:rsid w:val="00E83888"/>
    <w:rPr>
      <w:sz w:val="20"/>
      <w:szCs w:val="20"/>
    </w:rPr>
  </w:style>
  <w:style w:type="character" w:customStyle="1" w:styleId="Char1">
    <w:name w:val="批注文字 Char"/>
    <w:link w:val="a9"/>
    <w:uiPriority w:val="99"/>
    <w:rsid w:val="00E83888"/>
    <w:rPr>
      <w:kern w:val="2"/>
    </w:rPr>
  </w:style>
  <w:style w:type="paragraph" w:styleId="aa">
    <w:name w:val="Balloon Text"/>
    <w:basedOn w:val="a"/>
    <w:link w:val="Char2"/>
    <w:rsid w:val="00E83888"/>
    <w:rPr>
      <w:rFonts w:ascii="Arial" w:eastAsia="MS Gothic" w:hAnsi="Arial"/>
      <w:sz w:val="18"/>
      <w:szCs w:val="18"/>
    </w:rPr>
  </w:style>
  <w:style w:type="character" w:customStyle="1" w:styleId="Char2">
    <w:name w:val="批注框文本 Char"/>
    <w:link w:val="aa"/>
    <w:rsid w:val="00E83888"/>
    <w:rPr>
      <w:rFonts w:ascii="Arial" w:eastAsia="MS Gothic" w:hAnsi="Arial" w:cs="Times New Roman"/>
      <w:kern w:val="2"/>
      <w:sz w:val="18"/>
      <w:szCs w:val="18"/>
    </w:rPr>
  </w:style>
  <w:style w:type="paragraph" w:customStyle="1" w:styleId="EndNoteBibliographyTitle">
    <w:name w:val="EndNote Bibliography Title"/>
    <w:basedOn w:val="a"/>
    <w:link w:val="EndNoteBibliographyTitle0"/>
    <w:rsid w:val="0012356E"/>
    <w:pPr>
      <w:jc w:val="center"/>
    </w:pPr>
    <w:rPr>
      <w:rFonts w:ascii="@Arial Unicode MS" w:eastAsia="@Arial Unicode MS" w:hAnsi="@Arial Unicode MS" w:cs="@Arial Unicode MS"/>
      <w:noProof/>
      <w:sz w:val="24"/>
    </w:rPr>
  </w:style>
  <w:style w:type="character" w:customStyle="1" w:styleId="EndNoteBibliographyTitle0">
    <w:name w:val="EndNote Bibliography Title (文字)"/>
    <w:link w:val="EndNoteBibliographyTitle"/>
    <w:rsid w:val="0012356E"/>
    <w:rPr>
      <w:rFonts w:ascii="@Arial Unicode MS" w:eastAsia="@Arial Unicode MS" w:hAnsi="@Arial Unicode MS" w:cs="@Arial Unicode MS"/>
      <w:noProof/>
      <w:kern w:val="2"/>
      <w:sz w:val="24"/>
      <w:szCs w:val="24"/>
    </w:rPr>
  </w:style>
  <w:style w:type="paragraph" w:customStyle="1" w:styleId="EndNoteBibliography">
    <w:name w:val="EndNote Bibliography"/>
    <w:basedOn w:val="a"/>
    <w:link w:val="EndNoteBibliography0"/>
    <w:rsid w:val="0012356E"/>
    <w:rPr>
      <w:rFonts w:ascii="@Arial Unicode MS" w:eastAsia="@Arial Unicode MS" w:hAnsi="@Arial Unicode MS" w:cs="@Arial Unicode MS"/>
      <w:noProof/>
      <w:sz w:val="24"/>
    </w:rPr>
  </w:style>
  <w:style w:type="character" w:customStyle="1" w:styleId="EndNoteBibliography0">
    <w:name w:val="EndNote Bibliography (文字)"/>
    <w:link w:val="EndNoteBibliography"/>
    <w:rsid w:val="0012356E"/>
    <w:rPr>
      <w:rFonts w:ascii="@Arial Unicode MS" w:eastAsia="@Arial Unicode MS" w:hAnsi="@Arial Unicode MS" w:cs="@Arial Unicode MS"/>
      <w:noProof/>
      <w:kern w:val="2"/>
      <w:sz w:val="24"/>
      <w:szCs w:val="24"/>
    </w:rPr>
  </w:style>
  <w:style w:type="paragraph" w:styleId="ab">
    <w:name w:val="annotation subject"/>
    <w:basedOn w:val="a9"/>
    <w:next w:val="a9"/>
    <w:link w:val="Char3"/>
    <w:semiHidden/>
    <w:unhideWhenUsed/>
    <w:rsid w:val="00C61ECB"/>
    <w:rPr>
      <w:b/>
      <w:bCs/>
    </w:rPr>
  </w:style>
  <w:style w:type="character" w:customStyle="1" w:styleId="Char3">
    <w:name w:val="批注主题 Char"/>
    <w:basedOn w:val="Char1"/>
    <w:link w:val="ab"/>
    <w:semiHidden/>
    <w:rsid w:val="00C61ECB"/>
    <w:rPr>
      <w:b/>
      <w:bCs/>
      <w:kern w:val="2"/>
    </w:rPr>
  </w:style>
  <w:style w:type="paragraph" w:styleId="ac">
    <w:name w:val="Revision"/>
    <w:hidden/>
    <w:uiPriority w:val="99"/>
    <w:semiHidden/>
    <w:rsid w:val="001863B4"/>
    <w:rPr>
      <w:kern w:val="2"/>
      <w:sz w:val="21"/>
      <w:szCs w:val="24"/>
    </w:rPr>
  </w:style>
  <w:style w:type="paragraph" w:customStyle="1" w:styleId="1">
    <w:name w:val="正文1"/>
    <w:uiPriority w:val="99"/>
    <w:rsid w:val="007C6E5F"/>
    <w:pPr>
      <w:spacing w:line="276" w:lineRule="auto"/>
    </w:pPr>
    <w:rPr>
      <w:rFonts w:ascii="Arial" w:eastAsia="宋体" w:hAnsi="Arial" w:cs="Arial"/>
      <w:color w:val="000000"/>
      <w:sz w:val="22"/>
      <w:lang w:val="pl-PL" w:eastAsia="pl-PL"/>
    </w:rPr>
  </w:style>
  <w:style w:type="paragraph" w:styleId="ad">
    <w:name w:val="List Paragraph"/>
    <w:basedOn w:val="a"/>
    <w:uiPriority w:val="34"/>
    <w:qFormat/>
    <w:rsid w:val="007C6E5F"/>
    <w:pPr>
      <w:ind w:firstLineChars="200" w:firstLine="420"/>
    </w:pPr>
    <w:rPr>
      <w:rFonts w:asciiTheme="minorHAnsi" w:hAnsiTheme="minorHAnsi" w:cstheme="minorBidi"/>
      <w:szCs w:val="22"/>
      <w:lang w:eastAsia="zh-CN"/>
    </w:rPr>
  </w:style>
  <w:style w:type="table" w:styleId="ae">
    <w:name w:val="Table Grid"/>
    <w:basedOn w:val="a1"/>
    <w:rsid w:val="00656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99"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4763"/>
    <w:pPr>
      <w:tabs>
        <w:tab w:val="center" w:pos="4252"/>
        <w:tab w:val="right" w:pos="8504"/>
      </w:tabs>
      <w:snapToGrid w:val="0"/>
    </w:pPr>
  </w:style>
  <w:style w:type="character" w:customStyle="1" w:styleId="Char">
    <w:name w:val="页眉 Char"/>
    <w:link w:val="a3"/>
    <w:rsid w:val="00E74763"/>
    <w:rPr>
      <w:kern w:val="2"/>
      <w:sz w:val="21"/>
      <w:szCs w:val="24"/>
    </w:rPr>
  </w:style>
  <w:style w:type="paragraph" w:styleId="a4">
    <w:name w:val="footer"/>
    <w:basedOn w:val="a"/>
    <w:link w:val="Char0"/>
    <w:uiPriority w:val="99"/>
    <w:rsid w:val="00E74763"/>
    <w:pPr>
      <w:tabs>
        <w:tab w:val="center" w:pos="4252"/>
        <w:tab w:val="right" w:pos="8504"/>
      </w:tabs>
      <w:snapToGrid w:val="0"/>
    </w:pPr>
  </w:style>
  <w:style w:type="character" w:customStyle="1" w:styleId="Char0">
    <w:name w:val="页脚 Char"/>
    <w:link w:val="a4"/>
    <w:uiPriority w:val="99"/>
    <w:rsid w:val="00E74763"/>
    <w:rPr>
      <w:kern w:val="2"/>
      <w:sz w:val="21"/>
      <w:szCs w:val="24"/>
    </w:rPr>
  </w:style>
  <w:style w:type="character" w:styleId="a5">
    <w:name w:val="Hyperlink"/>
    <w:rsid w:val="00034164"/>
    <w:rPr>
      <w:color w:val="0000FF"/>
      <w:u w:val="single"/>
    </w:rPr>
  </w:style>
  <w:style w:type="character" w:styleId="a6">
    <w:name w:val="Emphasis"/>
    <w:uiPriority w:val="99"/>
    <w:qFormat/>
    <w:rsid w:val="00824740"/>
    <w:rPr>
      <w:b/>
      <w:bCs/>
    </w:rPr>
  </w:style>
  <w:style w:type="character" w:styleId="a7">
    <w:name w:val="Strong"/>
    <w:uiPriority w:val="22"/>
    <w:qFormat/>
    <w:rsid w:val="002B5C62"/>
    <w:rPr>
      <w:b/>
      <w:bCs/>
    </w:rPr>
  </w:style>
  <w:style w:type="character" w:styleId="a8">
    <w:name w:val="annotation reference"/>
    <w:uiPriority w:val="99"/>
    <w:rsid w:val="00E83888"/>
    <w:rPr>
      <w:sz w:val="16"/>
      <w:szCs w:val="16"/>
    </w:rPr>
  </w:style>
  <w:style w:type="paragraph" w:styleId="a9">
    <w:name w:val="annotation text"/>
    <w:basedOn w:val="a"/>
    <w:link w:val="Char1"/>
    <w:uiPriority w:val="99"/>
    <w:rsid w:val="00E83888"/>
    <w:rPr>
      <w:sz w:val="20"/>
      <w:szCs w:val="20"/>
    </w:rPr>
  </w:style>
  <w:style w:type="character" w:customStyle="1" w:styleId="Char1">
    <w:name w:val="批注文字 Char"/>
    <w:link w:val="a9"/>
    <w:uiPriority w:val="99"/>
    <w:rsid w:val="00E83888"/>
    <w:rPr>
      <w:kern w:val="2"/>
    </w:rPr>
  </w:style>
  <w:style w:type="paragraph" w:styleId="aa">
    <w:name w:val="Balloon Text"/>
    <w:basedOn w:val="a"/>
    <w:link w:val="Char2"/>
    <w:rsid w:val="00E83888"/>
    <w:rPr>
      <w:rFonts w:ascii="Arial" w:eastAsia="MS Gothic" w:hAnsi="Arial"/>
      <w:sz w:val="18"/>
      <w:szCs w:val="18"/>
    </w:rPr>
  </w:style>
  <w:style w:type="character" w:customStyle="1" w:styleId="Char2">
    <w:name w:val="批注框文本 Char"/>
    <w:link w:val="aa"/>
    <w:rsid w:val="00E83888"/>
    <w:rPr>
      <w:rFonts w:ascii="Arial" w:eastAsia="MS Gothic" w:hAnsi="Arial" w:cs="Times New Roman"/>
      <w:kern w:val="2"/>
      <w:sz w:val="18"/>
      <w:szCs w:val="18"/>
    </w:rPr>
  </w:style>
  <w:style w:type="paragraph" w:customStyle="1" w:styleId="EndNoteBibliographyTitle">
    <w:name w:val="EndNote Bibliography Title"/>
    <w:basedOn w:val="a"/>
    <w:link w:val="EndNoteBibliographyTitle0"/>
    <w:rsid w:val="0012356E"/>
    <w:pPr>
      <w:jc w:val="center"/>
    </w:pPr>
    <w:rPr>
      <w:rFonts w:ascii="@Arial Unicode MS" w:eastAsia="@Arial Unicode MS" w:hAnsi="@Arial Unicode MS" w:cs="@Arial Unicode MS"/>
      <w:noProof/>
      <w:sz w:val="24"/>
    </w:rPr>
  </w:style>
  <w:style w:type="character" w:customStyle="1" w:styleId="EndNoteBibliographyTitle0">
    <w:name w:val="EndNote Bibliography Title (文字)"/>
    <w:link w:val="EndNoteBibliographyTitle"/>
    <w:rsid w:val="0012356E"/>
    <w:rPr>
      <w:rFonts w:ascii="@Arial Unicode MS" w:eastAsia="@Arial Unicode MS" w:hAnsi="@Arial Unicode MS" w:cs="@Arial Unicode MS"/>
      <w:noProof/>
      <w:kern w:val="2"/>
      <w:sz w:val="24"/>
      <w:szCs w:val="24"/>
    </w:rPr>
  </w:style>
  <w:style w:type="paragraph" w:customStyle="1" w:styleId="EndNoteBibliography">
    <w:name w:val="EndNote Bibliography"/>
    <w:basedOn w:val="a"/>
    <w:link w:val="EndNoteBibliography0"/>
    <w:rsid w:val="0012356E"/>
    <w:rPr>
      <w:rFonts w:ascii="@Arial Unicode MS" w:eastAsia="@Arial Unicode MS" w:hAnsi="@Arial Unicode MS" w:cs="@Arial Unicode MS"/>
      <w:noProof/>
      <w:sz w:val="24"/>
    </w:rPr>
  </w:style>
  <w:style w:type="character" w:customStyle="1" w:styleId="EndNoteBibliography0">
    <w:name w:val="EndNote Bibliography (文字)"/>
    <w:link w:val="EndNoteBibliography"/>
    <w:rsid w:val="0012356E"/>
    <w:rPr>
      <w:rFonts w:ascii="@Arial Unicode MS" w:eastAsia="@Arial Unicode MS" w:hAnsi="@Arial Unicode MS" w:cs="@Arial Unicode MS"/>
      <w:noProof/>
      <w:kern w:val="2"/>
      <w:sz w:val="24"/>
      <w:szCs w:val="24"/>
    </w:rPr>
  </w:style>
  <w:style w:type="paragraph" w:styleId="ab">
    <w:name w:val="annotation subject"/>
    <w:basedOn w:val="a9"/>
    <w:next w:val="a9"/>
    <w:link w:val="Char3"/>
    <w:semiHidden/>
    <w:unhideWhenUsed/>
    <w:rsid w:val="00C61ECB"/>
    <w:rPr>
      <w:b/>
      <w:bCs/>
    </w:rPr>
  </w:style>
  <w:style w:type="character" w:customStyle="1" w:styleId="Char3">
    <w:name w:val="批注主题 Char"/>
    <w:basedOn w:val="Char1"/>
    <w:link w:val="ab"/>
    <w:semiHidden/>
    <w:rsid w:val="00C61ECB"/>
    <w:rPr>
      <w:b/>
      <w:bCs/>
      <w:kern w:val="2"/>
    </w:rPr>
  </w:style>
  <w:style w:type="paragraph" w:styleId="ac">
    <w:name w:val="Revision"/>
    <w:hidden/>
    <w:uiPriority w:val="99"/>
    <w:semiHidden/>
    <w:rsid w:val="001863B4"/>
    <w:rPr>
      <w:kern w:val="2"/>
      <w:sz w:val="21"/>
      <w:szCs w:val="24"/>
    </w:rPr>
  </w:style>
  <w:style w:type="paragraph" w:customStyle="1" w:styleId="1">
    <w:name w:val="正文1"/>
    <w:uiPriority w:val="99"/>
    <w:rsid w:val="007C6E5F"/>
    <w:pPr>
      <w:spacing w:line="276" w:lineRule="auto"/>
    </w:pPr>
    <w:rPr>
      <w:rFonts w:ascii="Arial" w:eastAsia="宋体" w:hAnsi="Arial" w:cs="Arial"/>
      <w:color w:val="000000"/>
      <w:sz w:val="22"/>
      <w:lang w:val="pl-PL" w:eastAsia="pl-PL"/>
    </w:rPr>
  </w:style>
  <w:style w:type="paragraph" w:styleId="ad">
    <w:name w:val="List Paragraph"/>
    <w:basedOn w:val="a"/>
    <w:uiPriority w:val="34"/>
    <w:qFormat/>
    <w:rsid w:val="007C6E5F"/>
    <w:pPr>
      <w:ind w:firstLineChars="200" w:firstLine="420"/>
    </w:pPr>
    <w:rPr>
      <w:rFonts w:asciiTheme="minorHAnsi" w:hAnsiTheme="minorHAnsi" w:cstheme="minorBidi"/>
      <w:szCs w:val="22"/>
      <w:lang w:eastAsia="zh-CN"/>
    </w:rPr>
  </w:style>
  <w:style w:type="table" w:styleId="ae">
    <w:name w:val="Table Grid"/>
    <w:basedOn w:val="a1"/>
    <w:rsid w:val="00656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6425">
      <w:bodyDiv w:val="1"/>
      <w:marLeft w:val="0"/>
      <w:marRight w:val="0"/>
      <w:marTop w:val="0"/>
      <w:marBottom w:val="0"/>
      <w:divBdr>
        <w:top w:val="none" w:sz="0" w:space="0" w:color="auto"/>
        <w:left w:val="none" w:sz="0" w:space="0" w:color="auto"/>
        <w:bottom w:val="none" w:sz="0" w:space="0" w:color="auto"/>
        <w:right w:val="none" w:sz="0" w:space="0" w:color="auto"/>
      </w:divBdr>
    </w:div>
    <w:div w:id="225456981">
      <w:bodyDiv w:val="1"/>
      <w:marLeft w:val="0"/>
      <w:marRight w:val="0"/>
      <w:marTop w:val="0"/>
      <w:marBottom w:val="0"/>
      <w:divBdr>
        <w:top w:val="none" w:sz="0" w:space="0" w:color="auto"/>
        <w:left w:val="none" w:sz="0" w:space="0" w:color="auto"/>
        <w:bottom w:val="none" w:sz="0" w:space="0" w:color="auto"/>
        <w:right w:val="none" w:sz="0" w:space="0" w:color="auto"/>
      </w:divBdr>
    </w:div>
    <w:div w:id="343745343">
      <w:bodyDiv w:val="1"/>
      <w:marLeft w:val="0"/>
      <w:marRight w:val="0"/>
      <w:marTop w:val="0"/>
      <w:marBottom w:val="0"/>
      <w:divBdr>
        <w:top w:val="none" w:sz="0" w:space="0" w:color="auto"/>
        <w:left w:val="none" w:sz="0" w:space="0" w:color="auto"/>
        <w:bottom w:val="none" w:sz="0" w:space="0" w:color="auto"/>
        <w:right w:val="none" w:sz="0" w:space="0" w:color="auto"/>
      </w:divBdr>
    </w:div>
    <w:div w:id="672997224">
      <w:bodyDiv w:val="1"/>
      <w:marLeft w:val="0"/>
      <w:marRight w:val="0"/>
      <w:marTop w:val="0"/>
      <w:marBottom w:val="0"/>
      <w:divBdr>
        <w:top w:val="none" w:sz="0" w:space="0" w:color="auto"/>
        <w:left w:val="none" w:sz="0" w:space="0" w:color="auto"/>
        <w:bottom w:val="none" w:sz="0" w:space="0" w:color="auto"/>
        <w:right w:val="none" w:sz="0" w:space="0" w:color="auto"/>
      </w:divBdr>
    </w:div>
    <w:div w:id="1705251794">
      <w:bodyDiv w:val="1"/>
      <w:marLeft w:val="0"/>
      <w:marRight w:val="0"/>
      <w:marTop w:val="0"/>
      <w:marBottom w:val="0"/>
      <w:divBdr>
        <w:top w:val="none" w:sz="0" w:space="0" w:color="auto"/>
        <w:left w:val="none" w:sz="0" w:space="0" w:color="auto"/>
        <w:bottom w:val="none" w:sz="0" w:space="0" w:color="auto"/>
        <w:right w:val="none" w:sz="0" w:space="0" w:color="auto"/>
      </w:divBdr>
    </w:div>
    <w:div w:id="2012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ro0207@hot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2698</Words>
  <Characters>15382</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背景</vt:lpstr>
      <vt:lpstr>背景</vt:lpstr>
    </vt:vector>
  </TitlesOfParts>
  <Company/>
  <LinksUpToDate>false</LinksUpToDate>
  <CharactersWithSpaces>18044</CharactersWithSpaces>
  <SharedDoc>false</SharedDoc>
  <HLinks>
    <vt:vector size="60" baseType="variant">
      <vt:variant>
        <vt:i4>4194315</vt:i4>
      </vt:variant>
      <vt:variant>
        <vt:i4>62</vt:i4>
      </vt:variant>
      <vt:variant>
        <vt:i4>0</vt:i4>
      </vt:variant>
      <vt:variant>
        <vt:i4>5</vt:i4>
      </vt:variant>
      <vt:variant>
        <vt:lpwstr/>
      </vt:variant>
      <vt:variant>
        <vt:lpwstr>_ENREF_10</vt:lpwstr>
      </vt:variant>
      <vt:variant>
        <vt:i4>4718603</vt:i4>
      </vt:variant>
      <vt:variant>
        <vt:i4>56</vt:i4>
      </vt:variant>
      <vt:variant>
        <vt:i4>0</vt:i4>
      </vt:variant>
      <vt:variant>
        <vt:i4>5</vt:i4>
      </vt:variant>
      <vt:variant>
        <vt:lpwstr/>
      </vt:variant>
      <vt:variant>
        <vt:lpwstr>_ENREF_9</vt:lpwstr>
      </vt:variant>
      <vt:variant>
        <vt:i4>4587531</vt:i4>
      </vt:variant>
      <vt:variant>
        <vt:i4>48</vt:i4>
      </vt:variant>
      <vt:variant>
        <vt:i4>0</vt:i4>
      </vt:variant>
      <vt:variant>
        <vt:i4>5</vt:i4>
      </vt:variant>
      <vt:variant>
        <vt:lpwstr/>
      </vt:variant>
      <vt:variant>
        <vt:lpwstr>_ENREF_7</vt:lpwstr>
      </vt:variant>
      <vt:variant>
        <vt:i4>4653067</vt:i4>
      </vt:variant>
      <vt:variant>
        <vt:i4>40</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131127</vt:i4>
      </vt:variant>
      <vt:variant>
        <vt:i4>0</vt:i4>
      </vt:variant>
      <vt:variant>
        <vt:i4>0</vt:i4>
      </vt:variant>
      <vt:variant>
        <vt:i4>5</vt:i4>
      </vt:variant>
      <vt:variant>
        <vt:lpwstr>mailto:yoichiro0207@hotmail.com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背景</dc:title>
  <dc:creator>yoichiro</dc:creator>
  <cp:lastModifiedBy>1678909943@qq.com</cp:lastModifiedBy>
  <cp:revision>9</cp:revision>
  <cp:lastPrinted>2016-03-18T14:40:00Z</cp:lastPrinted>
  <dcterms:created xsi:type="dcterms:W3CDTF">2019-08-21T23:28:00Z</dcterms:created>
  <dcterms:modified xsi:type="dcterms:W3CDTF">2019-09-23T06:56:00Z</dcterms:modified>
</cp:coreProperties>
</file>