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FED9" w14:textId="77777777" w:rsidR="00032099" w:rsidRPr="00285F63" w:rsidRDefault="00032099" w:rsidP="00285F63">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285F63">
        <w:rPr>
          <w:rFonts w:ascii="Book Antiqua" w:eastAsia="Book Antiqua" w:hAnsi="Book Antiqua"/>
          <w:b/>
          <w:sz w:val="24"/>
          <w:szCs w:val="24"/>
        </w:rPr>
        <w:t xml:space="preserve">Name of Journal: </w:t>
      </w:r>
      <w:r w:rsidRPr="00285F63">
        <w:rPr>
          <w:rFonts w:ascii="Book Antiqua" w:eastAsia="Book Antiqua" w:hAnsi="Book Antiqua"/>
          <w:i/>
          <w:sz w:val="24"/>
          <w:szCs w:val="24"/>
        </w:rPr>
        <w:t>World Journal of Clinical Cases</w:t>
      </w:r>
    </w:p>
    <w:p w14:paraId="4BD7813B" w14:textId="641C49F3" w:rsidR="00032099" w:rsidRPr="00285F63" w:rsidRDefault="00032099" w:rsidP="00285F63">
      <w:pPr>
        <w:spacing w:after="0" w:line="360" w:lineRule="auto"/>
        <w:ind w:rightChars="65" w:right="143"/>
        <w:jc w:val="both"/>
        <w:rPr>
          <w:rFonts w:ascii="Book Antiqua" w:hAnsi="Book Antiqua"/>
          <w:sz w:val="24"/>
          <w:szCs w:val="24"/>
        </w:rPr>
      </w:pPr>
      <w:r w:rsidRPr="00285F63">
        <w:rPr>
          <w:rFonts w:ascii="Book Antiqua" w:eastAsia="Book Antiqua" w:hAnsi="Book Antiqua"/>
          <w:b/>
          <w:sz w:val="24"/>
          <w:szCs w:val="24"/>
        </w:rPr>
        <w:t xml:space="preserve">Manuscript NO: </w:t>
      </w:r>
      <w:r w:rsidRPr="00285F63">
        <w:rPr>
          <w:rFonts w:ascii="Book Antiqua" w:hAnsi="Book Antiqua"/>
          <w:sz w:val="24"/>
          <w:szCs w:val="24"/>
        </w:rPr>
        <w:t>47039</w:t>
      </w:r>
    </w:p>
    <w:p w14:paraId="25858954" w14:textId="32A9B3E7" w:rsidR="00032099" w:rsidRPr="00285F63" w:rsidRDefault="00032099" w:rsidP="00285F63">
      <w:pPr>
        <w:spacing w:after="0" w:line="360" w:lineRule="auto"/>
        <w:ind w:rightChars="65" w:right="143"/>
        <w:jc w:val="both"/>
        <w:rPr>
          <w:rFonts w:ascii="Book Antiqua" w:eastAsia="Book Antiqua" w:hAnsi="Book Antiqua"/>
          <w:sz w:val="24"/>
          <w:szCs w:val="24"/>
        </w:rPr>
      </w:pPr>
      <w:r w:rsidRPr="00285F63">
        <w:rPr>
          <w:rFonts w:ascii="Book Antiqua" w:eastAsia="Book Antiqua" w:hAnsi="Book Antiqua"/>
          <w:b/>
          <w:sz w:val="24"/>
          <w:szCs w:val="24"/>
        </w:rPr>
        <w:t xml:space="preserve">Manuscript Type: </w:t>
      </w:r>
      <w:r w:rsidRPr="00285F63">
        <w:rPr>
          <w:rFonts w:ascii="Book Antiqua" w:eastAsia="Book Antiqua" w:hAnsi="Book Antiqua"/>
          <w:sz w:val="24"/>
          <w:szCs w:val="24"/>
        </w:rPr>
        <w:t>CASE REPORT</w:t>
      </w:r>
    </w:p>
    <w:p w14:paraId="336779E3" w14:textId="77777777" w:rsidR="006F534D" w:rsidRPr="00285F63" w:rsidRDefault="006F534D" w:rsidP="00285F63">
      <w:pPr>
        <w:spacing w:after="0" w:line="360" w:lineRule="auto"/>
        <w:ind w:rightChars="65" w:right="143"/>
        <w:jc w:val="both"/>
        <w:rPr>
          <w:rFonts w:ascii="Book Antiqua" w:hAnsi="Book Antiqua"/>
          <w:sz w:val="24"/>
          <w:szCs w:val="24"/>
        </w:rPr>
      </w:pPr>
    </w:p>
    <w:p w14:paraId="4163F29C" w14:textId="763C2A2B" w:rsidR="00AA2CB0" w:rsidRPr="00285F63" w:rsidRDefault="00AA2CB0" w:rsidP="00285F63">
      <w:pPr>
        <w:spacing w:after="0" w:line="360" w:lineRule="auto"/>
        <w:jc w:val="both"/>
        <w:rPr>
          <w:rFonts w:ascii="Book Antiqua" w:hAnsi="Book Antiqua"/>
          <w:b/>
          <w:sz w:val="24"/>
          <w:szCs w:val="24"/>
        </w:rPr>
      </w:pPr>
      <w:bookmarkStart w:id="3" w:name="OLE_LINK19"/>
      <w:bookmarkEnd w:id="0"/>
      <w:bookmarkEnd w:id="1"/>
      <w:bookmarkEnd w:id="2"/>
      <w:r w:rsidRPr="00285F63">
        <w:rPr>
          <w:rFonts w:ascii="Book Antiqua" w:hAnsi="Book Antiqua"/>
          <w:b/>
          <w:sz w:val="24"/>
          <w:szCs w:val="24"/>
        </w:rPr>
        <w:t>Fulminant liver failure following a marathon</w:t>
      </w:r>
      <w:r w:rsidR="006F534D" w:rsidRPr="00285F63">
        <w:rPr>
          <w:rFonts w:ascii="Book Antiqua" w:hAnsi="Book Antiqua"/>
          <w:b/>
          <w:sz w:val="24"/>
          <w:szCs w:val="24"/>
        </w:rPr>
        <w:t>:</w:t>
      </w:r>
      <w:r w:rsidRPr="00285F63">
        <w:rPr>
          <w:rFonts w:ascii="Book Antiqua" w:hAnsi="Book Antiqua"/>
          <w:b/>
          <w:sz w:val="24"/>
          <w:szCs w:val="24"/>
        </w:rPr>
        <w:t xml:space="preserve"> </w:t>
      </w:r>
      <w:r w:rsidR="006F534D" w:rsidRPr="00285F63">
        <w:rPr>
          <w:rFonts w:ascii="Book Antiqua" w:hAnsi="Book Antiqua"/>
          <w:b/>
          <w:sz w:val="24"/>
          <w:szCs w:val="24"/>
        </w:rPr>
        <w:t>Five case reports and review of literature</w:t>
      </w:r>
    </w:p>
    <w:p w14:paraId="7D2AA9A1" w14:textId="77777777" w:rsidR="006F534D" w:rsidRPr="00285F63" w:rsidRDefault="006F534D" w:rsidP="00285F63">
      <w:pPr>
        <w:spacing w:after="0" w:line="360" w:lineRule="auto"/>
        <w:jc w:val="both"/>
        <w:rPr>
          <w:rFonts w:ascii="Book Antiqua" w:hAnsi="Book Antiqua"/>
          <w:b/>
          <w:sz w:val="24"/>
          <w:szCs w:val="24"/>
        </w:rPr>
      </w:pPr>
    </w:p>
    <w:p w14:paraId="4076C692" w14:textId="168B52DF" w:rsidR="00032099" w:rsidRPr="00285F63" w:rsidRDefault="006F534D" w:rsidP="00285F63">
      <w:pPr>
        <w:adjustRightInd w:val="0"/>
        <w:snapToGrid w:val="0"/>
        <w:spacing w:after="0" w:line="360" w:lineRule="auto"/>
        <w:jc w:val="both"/>
        <w:rPr>
          <w:rFonts w:ascii="Book Antiqua" w:hAnsi="Book Antiqua" w:cs="Garamond-Bold"/>
          <w:bCs/>
          <w:sz w:val="24"/>
          <w:szCs w:val="24"/>
        </w:rPr>
      </w:pPr>
      <w:bookmarkStart w:id="4" w:name="_Hlk6583281"/>
      <w:bookmarkEnd w:id="3"/>
      <w:r w:rsidRPr="00285F63">
        <w:rPr>
          <w:rFonts w:ascii="Book Antiqua" w:hAnsi="Book Antiqua"/>
          <w:bCs/>
          <w:sz w:val="24"/>
          <w:szCs w:val="24"/>
          <w:lang w:val="pl-PL"/>
        </w:rPr>
        <w:t>Figiel W</w:t>
      </w:r>
      <w:r w:rsidRPr="00285F63">
        <w:rPr>
          <w:rFonts w:ascii="Book Antiqua" w:hAnsi="Book Antiqua" w:cs="Times New Roman"/>
          <w:bCs/>
          <w:i/>
          <w:sz w:val="24"/>
          <w:szCs w:val="24"/>
          <w:lang w:eastAsia="zh-CN"/>
        </w:rPr>
        <w:t xml:space="preserve"> et al</w:t>
      </w:r>
      <w:r w:rsidRPr="00285F63">
        <w:rPr>
          <w:rFonts w:ascii="Book Antiqua" w:hAnsi="Book Antiqua" w:cs="Times New Roman"/>
          <w:bCs/>
          <w:sz w:val="24"/>
          <w:szCs w:val="24"/>
          <w:lang w:eastAsia="zh-CN"/>
        </w:rPr>
        <w:t>.</w:t>
      </w:r>
      <w:r w:rsidR="00F2763D" w:rsidRPr="00285F63">
        <w:rPr>
          <w:rFonts w:ascii="Book Antiqua" w:hAnsi="Book Antiqua" w:cs="Garamond-Bold"/>
          <w:bCs/>
          <w:sz w:val="24"/>
          <w:szCs w:val="24"/>
        </w:rPr>
        <w:t xml:space="preserve"> Exertion induced liver failure</w:t>
      </w:r>
      <w:bookmarkEnd w:id="4"/>
    </w:p>
    <w:p w14:paraId="79F6FFB6" w14:textId="77777777" w:rsidR="006F534D" w:rsidRPr="00285F63" w:rsidRDefault="006F534D" w:rsidP="00285F63">
      <w:pPr>
        <w:adjustRightInd w:val="0"/>
        <w:snapToGrid w:val="0"/>
        <w:spacing w:after="0" w:line="360" w:lineRule="auto"/>
        <w:jc w:val="both"/>
        <w:rPr>
          <w:rFonts w:ascii="Book Antiqua" w:hAnsi="Book Antiqua"/>
          <w:sz w:val="24"/>
          <w:szCs w:val="24"/>
        </w:rPr>
      </w:pPr>
    </w:p>
    <w:p w14:paraId="325F1D52" w14:textId="17118CE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lang w:val="pl-PL"/>
        </w:rPr>
      </w:pPr>
      <w:r w:rsidRPr="00285F63">
        <w:rPr>
          <w:rFonts w:ascii="Book Antiqua" w:hAnsi="Book Antiqua"/>
          <w:bCs/>
          <w:sz w:val="24"/>
          <w:szCs w:val="24"/>
          <w:lang w:val="pl-PL"/>
        </w:rPr>
        <w:t>Wojciech Figiel, Marcin Morawski, Michał Grąt, Oskar Kornasiewicz, Grzegorz Niewiński, Joanna Raszeja-Wyszomirska,  Maciej Krasnodębski, Arkadiusz Kowalczyk, Wacław Hołówko, Waldemar Patkowski, Krzysztof Zieniewicz</w:t>
      </w:r>
    </w:p>
    <w:p w14:paraId="17573424"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lang w:val="pl-PL"/>
        </w:rPr>
      </w:pPr>
    </w:p>
    <w:p w14:paraId="05F493AE" w14:textId="21F308B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lang w:val="pl-PL"/>
        </w:rPr>
      </w:pPr>
      <w:r w:rsidRPr="00285F63">
        <w:rPr>
          <w:rFonts w:ascii="Book Antiqua" w:hAnsi="Book Antiqua"/>
          <w:b/>
          <w:bCs/>
          <w:sz w:val="24"/>
          <w:szCs w:val="24"/>
          <w:lang w:val="pl-PL"/>
        </w:rPr>
        <w:t xml:space="preserve">Wojciech Figiel, Marcin Morawski, Michał Grąt, Oskar Kornasiewicz, Maciej Krasnodębski, Arkadiusz Kowalczyk, Wacław Hołówko, Waldemar Patkowski, Krzysztof Zieniewicz, </w:t>
      </w:r>
      <w:r w:rsidRPr="00285F63">
        <w:rPr>
          <w:rFonts w:ascii="Book Antiqua" w:hAnsi="Book Antiqua"/>
          <w:sz w:val="24"/>
          <w:szCs w:val="24"/>
          <w:lang w:val="pl-PL"/>
        </w:rPr>
        <w:t>Department of General, Transplant, and Liver Surgery, Medical University of Warsaw,</w:t>
      </w:r>
      <w:r w:rsidR="006F534D" w:rsidRPr="00285F63">
        <w:rPr>
          <w:rFonts w:ascii="Book Antiqua" w:hAnsi="Book Antiqua"/>
          <w:sz w:val="24"/>
          <w:szCs w:val="24"/>
        </w:rPr>
        <w:t xml:space="preserve"> </w:t>
      </w:r>
      <w:r w:rsidR="006F534D" w:rsidRPr="00285F63">
        <w:rPr>
          <w:rFonts w:ascii="Book Antiqua" w:hAnsi="Book Antiqua"/>
          <w:sz w:val="24"/>
          <w:szCs w:val="24"/>
          <w:lang w:val="pl-PL"/>
        </w:rPr>
        <w:t>Warsaw 02097,</w:t>
      </w:r>
      <w:r w:rsidRPr="00285F63">
        <w:rPr>
          <w:rFonts w:ascii="Book Antiqua" w:hAnsi="Book Antiqua"/>
          <w:sz w:val="24"/>
          <w:szCs w:val="24"/>
          <w:lang w:val="pl-PL"/>
        </w:rPr>
        <w:t xml:space="preserve"> Poland</w:t>
      </w:r>
    </w:p>
    <w:p w14:paraId="21E6FC56"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lang w:val="pl-PL"/>
        </w:rPr>
      </w:pPr>
    </w:p>
    <w:p w14:paraId="12D2393B" w14:textId="03A227E1"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bCs/>
          <w:sz w:val="24"/>
          <w:szCs w:val="24"/>
          <w:lang w:val="pl-PL"/>
        </w:rPr>
        <w:t xml:space="preserve">Grzegorz Niewiński, </w:t>
      </w:r>
      <w:r w:rsidRPr="00285F63">
        <w:rPr>
          <w:rFonts w:ascii="Book Antiqua" w:hAnsi="Book Antiqua"/>
          <w:bCs/>
          <w:sz w:val="24"/>
          <w:szCs w:val="24"/>
          <w:lang w:val="pl-PL"/>
        </w:rPr>
        <w:t>Department of Anaesthesiology and Intensive Care,</w:t>
      </w:r>
      <w:r w:rsidRPr="00285F63">
        <w:rPr>
          <w:rFonts w:ascii="Book Antiqua" w:hAnsi="Book Antiqua"/>
          <w:b/>
          <w:bCs/>
          <w:sz w:val="24"/>
          <w:szCs w:val="24"/>
          <w:lang w:val="pl-PL"/>
        </w:rPr>
        <w:t xml:space="preserve"> </w:t>
      </w:r>
      <w:r w:rsidRPr="00285F63">
        <w:rPr>
          <w:rFonts w:ascii="Book Antiqua" w:hAnsi="Book Antiqua"/>
          <w:sz w:val="24"/>
          <w:szCs w:val="24"/>
        </w:rPr>
        <w:t xml:space="preserve">Medical University of Warsaw, </w:t>
      </w:r>
      <w:r w:rsidR="006F534D" w:rsidRPr="00285F63">
        <w:rPr>
          <w:rFonts w:ascii="Book Antiqua" w:hAnsi="Book Antiqua"/>
          <w:sz w:val="24"/>
          <w:szCs w:val="24"/>
        </w:rPr>
        <w:t xml:space="preserve">Warsaw 02097, </w:t>
      </w:r>
      <w:r w:rsidRPr="00285F63">
        <w:rPr>
          <w:rFonts w:ascii="Book Antiqua" w:hAnsi="Book Antiqua"/>
          <w:sz w:val="24"/>
          <w:szCs w:val="24"/>
        </w:rPr>
        <w:t>Poland</w:t>
      </w:r>
    </w:p>
    <w:p w14:paraId="0F6F5ECA"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lang w:val="pl-PL"/>
        </w:rPr>
      </w:pPr>
    </w:p>
    <w:p w14:paraId="25EA36B2" w14:textId="7EE09C94"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bCs/>
          <w:sz w:val="24"/>
          <w:szCs w:val="24"/>
        </w:rPr>
        <w:t xml:space="preserve">Joanna </w:t>
      </w:r>
      <w:proofErr w:type="spellStart"/>
      <w:r w:rsidRPr="00285F63">
        <w:rPr>
          <w:rFonts w:ascii="Book Antiqua" w:hAnsi="Book Antiqua"/>
          <w:b/>
          <w:bCs/>
          <w:sz w:val="24"/>
          <w:szCs w:val="24"/>
        </w:rPr>
        <w:t>Raszeja-Wyszomirska</w:t>
      </w:r>
      <w:proofErr w:type="spellEnd"/>
      <w:r w:rsidRPr="00285F63">
        <w:rPr>
          <w:rFonts w:ascii="Book Antiqua" w:hAnsi="Book Antiqua"/>
          <w:b/>
          <w:bCs/>
          <w:sz w:val="24"/>
          <w:szCs w:val="24"/>
        </w:rPr>
        <w:t>,</w:t>
      </w:r>
      <w:r w:rsidRPr="00285F63">
        <w:rPr>
          <w:rFonts w:ascii="Book Antiqua" w:hAnsi="Book Antiqua"/>
          <w:sz w:val="24"/>
          <w:szCs w:val="24"/>
        </w:rPr>
        <w:t xml:space="preserve"> Liver and Internal Medicine Unit, Department of</w:t>
      </w:r>
      <w:r w:rsidR="006F534D" w:rsidRPr="00285F63">
        <w:rPr>
          <w:rFonts w:ascii="Book Antiqua" w:hAnsi="Book Antiqua"/>
          <w:sz w:val="24"/>
          <w:szCs w:val="24"/>
        </w:rPr>
        <w:t xml:space="preserve"> </w:t>
      </w:r>
      <w:r w:rsidRPr="00285F63">
        <w:rPr>
          <w:rFonts w:ascii="Book Antiqua" w:hAnsi="Book Antiqua"/>
          <w:sz w:val="24"/>
          <w:szCs w:val="24"/>
        </w:rPr>
        <w:t>General, Transplant, and Liver Surgery, Medical University of Warsaw,</w:t>
      </w:r>
      <w:r w:rsidR="006F534D" w:rsidRPr="00285F63">
        <w:rPr>
          <w:rFonts w:ascii="Book Antiqua" w:hAnsi="Book Antiqua"/>
          <w:sz w:val="24"/>
          <w:szCs w:val="24"/>
        </w:rPr>
        <w:t xml:space="preserve"> Warsaw 02097,</w:t>
      </w:r>
      <w:r w:rsidRPr="00285F63">
        <w:rPr>
          <w:rFonts w:ascii="Book Antiqua" w:hAnsi="Book Antiqua"/>
          <w:sz w:val="24"/>
          <w:szCs w:val="24"/>
        </w:rPr>
        <w:t xml:space="preserve"> Poland</w:t>
      </w:r>
    </w:p>
    <w:p w14:paraId="6F4DBCEF"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25410F3A" w14:textId="3AA148B3"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bookmarkStart w:id="5" w:name="OLE_LINK7"/>
      <w:r w:rsidRPr="00285F63">
        <w:rPr>
          <w:rFonts w:ascii="Book Antiqua" w:hAnsi="Book Antiqua" w:cs="Times New Roman"/>
          <w:b/>
          <w:sz w:val="24"/>
          <w:szCs w:val="24"/>
          <w:lang w:val="pt-BR"/>
        </w:rPr>
        <w:t xml:space="preserve">ORCID number: </w:t>
      </w:r>
      <w:bookmarkEnd w:id="5"/>
      <w:r w:rsidR="00AA2CB0" w:rsidRPr="00285F63">
        <w:rPr>
          <w:rFonts w:ascii="Book Antiqua" w:hAnsi="Book Antiqua"/>
          <w:sz w:val="24"/>
          <w:szCs w:val="24"/>
        </w:rPr>
        <w:t xml:space="preserve">Wojciech </w:t>
      </w:r>
      <w:proofErr w:type="spellStart"/>
      <w:r w:rsidR="00AA2CB0" w:rsidRPr="00285F63">
        <w:rPr>
          <w:rFonts w:ascii="Book Antiqua" w:hAnsi="Book Antiqua"/>
          <w:sz w:val="24"/>
          <w:szCs w:val="24"/>
        </w:rPr>
        <w:t>Figiel</w:t>
      </w:r>
      <w:proofErr w:type="spellEnd"/>
      <w:r w:rsidR="00AA2CB0" w:rsidRPr="00285F63">
        <w:rPr>
          <w:rFonts w:ascii="Book Antiqua" w:hAnsi="Book Antiqua"/>
          <w:sz w:val="24"/>
          <w:szCs w:val="24"/>
        </w:rPr>
        <w:t xml:space="preserve"> (0000-0001-9716-7824); Marcin </w:t>
      </w:r>
      <w:proofErr w:type="spellStart"/>
      <w:r w:rsidR="00AA2CB0" w:rsidRPr="00285F63">
        <w:rPr>
          <w:rFonts w:ascii="Book Antiqua" w:hAnsi="Book Antiqua"/>
          <w:sz w:val="24"/>
          <w:szCs w:val="24"/>
        </w:rPr>
        <w:t>Morawski</w:t>
      </w:r>
      <w:proofErr w:type="spellEnd"/>
      <w:r w:rsidR="00AA2CB0" w:rsidRPr="00285F63">
        <w:rPr>
          <w:rFonts w:ascii="Book Antiqua" w:hAnsi="Book Antiqua"/>
          <w:sz w:val="24"/>
          <w:szCs w:val="24"/>
        </w:rPr>
        <w:t xml:space="preserve"> (0000-0002-7056-8668)</w:t>
      </w:r>
      <w:r w:rsidRPr="00285F63">
        <w:rPr>
          <w:rFonts w:ascii="Book Antiqua" w:hAnsi="Book Antiqua"/>
          <w:sz w:val="24"/>
          <w:szCs w:val="24"/>
        </w:rPr>
        <w:t>;</w:t>
      </w:r>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Michał</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Grąt</w:t>
      </w:r>
      <w:proofErr w:type="spellEnd"/>
      <w:r w:rsidR="00AA2CB0" w:rsidRPr="00285F63">
        <w:rPr>
          <w:rFonts w:ascii="Book Antiqua" w:hAnsi="Book Antiqua"/>
          <w:sz w:val="24"/>
          <w:szCs w:val="24"/>
        </w:rPr>
        <w:t xml:space="preserve"> (0000-0003-3372-3072); Oskar </w:t>
      </w:r>
      <w:proofErr w:type="spellStart"/>
      <w:r w:rsidR="00AA2CB0" w:rsidRPr="00285F63">
        <w:rPr>
          <w:rFonts w:ascii="Book Antiqua" w:hAnsi="Book Antiqua"/>
          <w:sz w:val="24"/>
          <w:szCs w:val="24"/>
        </w:rPr>
        <w:t>Kornasiewicz</w:t>
      </w:r>
      <w:proofErr w:type="spellEnd"/>
      <w:r w:rsidR="00AA2CB0" w:rsidRPr="00285F63">
        <w:rPr>
          <w:rFonts w:ascii="Book Antiqua" w:hAnsi="Book Antiqua"/>
          <w:sz w:val="24"/>
          <w:szCs w:val="24"/>
        </w:rPr>
        <w:t xml:space="preserve"> (0000-0003-4027-0059);</w:t>
      </w:r>
      <w:r w:rsidR="00AA2CB0" w:rsidRPr="00285F63">
        <w:rPr>
          <w:rFonts w:ascii="Book Antiqua" w:hAnsi="Book Antiqua"/>
          <w:b/>
          <w:bCs/>
          <w:sz w:val="24"/>
          <w:szCs w:val="24"/>
        </w:rPr>
        <w:t xml:space="preserve"> </w:t>
      </w:r>
      <w:r w:rsidR="00AA2CB0" w:rsidRPr="00285F63">
        <w:rPr>
          <w:rFonts w:ascii="Book Antiqua" w:hAnsi="Book Antiqua"/>
          <w:bCs/>
          <w:sz w:val="24"/>
          <w:szCs w:val="24"/>
          <w:lang w:val="pl-PL"/>
        </w:rPr>
        <w:t>Grzegorz Niewiński</w:t>
      </w:r>
      <w:r w:rsidR="00AA2CB0" w:rsidRPr="00285F63">
        <w:rPr>
          <w:rFonts w:ascii="Book Antiqua" w:hAnsi="Book Antiqua"/>
          <w:sz w:val="24"/>
          <w:szCs w:val="24"/>
        </w:rPr>
        <w:t xml:space="preserve"> (0000-0002-3185-5250); Joanna </w:t>
      </w:r>
      <w:proofErr w:type="spellStart"/>
      <w:r w:rsidR="00AA2CB0" w:rsidRPr="00285F63">
        <w:rPr>
          <w:rFonts w:ascii="Book Antiqua" w:hAnsi="Book Antiqua"/>
          <w:sz w:val="24"/>
          <w:szCs w:val="24"/>
        </w:rPr>
        <w:t>Raszeja-Wyszomirska</w:t>
      </w:r>
      <w:proofErr w:type="spellEnd"/>
      <w:r w:rsidR="00AA2CB0" w:rsidRPr="00285F63">
        <w:rPr>
          <w:rFonts w:ascii="Book Antiqua" w:hAnsi="Book Antiqua"/>
          <w:sz w:val="24"/>
          <w:szCs w:val="24"/>
        </w:rPr>
        <w:t xml:space="preserve"> (</w:t>
      </w:r>
      <w:r w:rsidRPr="00285F63">
        <w:rPr>
          <w:rFonts w:ascii="Book Antiqua" w:hAnsi="Book Antiqua"/>
          <w:sz w:val="24"/>
          <w:szCs w:val="24"/>
        </w:rPr>
        <w:t>0000-0001-7204-9784</w:t>
      </w:r>
      <w:r w:rsidR="00AA2CB0" w:rsidRPr="00285F63">
        <w:rPr>
          <w:rFonts w:ascii="Book Antiqua" w:hAnsi="Book Antiqua"/>
          <w:sz w:val="24"/>
          <w:szCs w:val="24"/>
        </w:rPr>
        <w:t xml:space="preserve">); Maciej </w:t>
      </w:r>
      <w:proofErr w:type="spellStart"/>
      <w:r w:rsidR="00AA2CB0" w:rsidRPr="00285F63">
        <w:rPr>
          <w:rFonts w:ascii="Book Antiqua" w:hAnsi="Book Antiqua"/>
          <w:sz w:val="24"/>
          <w:szCs w:val="24"/>
        </w:rPr>
        <w:t>Krasnodębski</w:t>
      </w:r>
      <w:proofErr w:type="spellEnd"/>
      <w:r w:rsidR="00AA2CB0" w:rsidRPr="00285F63">
        <w:rPr>
          <w:rFonts w:ascii="Book Antiqua" w:hAnsi="Book Antiqua"/>
          <w:sz w:val="24"/>
          <w:szCs w:val="24"/>
        </w:rPr>
        <w:t xml:space="preserve"> (0000-0002-6234-615X); Arkadiusz Kowalczyk</w:t>
      </w:r>
      <w:r w:rsidR="00AA2CB0" w:rsidRPr="00285F63">
        <w:rPr>
          <w:rFonts w:ascii="Book Antiqua" w:hAnsi="Book Antiqua"/>
          <w:b/>
          <w:bCs/>
          <w:sz w:val="24"/>
          <w:szCs w:val="24"/>
        </w:rPr>
        <w:t xml:space="preserve"> </w:t>
      </w:r>
      <w:r w:rsidR="00AA2CB0" w:rsidRPr="00285F63">
        <w:rPr>
          <w:rFonts w:ascii="Book Antiqua" w:hAnsi="Book Antiqua"/>
          <w:sz w:val="24"/>
          <w:szCs w:val="24"/>
        </w:rPr>
        <w:t xml:space="preserve">(0000-0002-2765-1271); </w:t>
      </w:r>
      <w:proofErr w:type="spellStart"/>
      <w:r w:rsidR="00AA2CB0" w:rsidRPr="00285F63">
        <w:rPr>
          <w:rFonts w:ascii="Book Antiqua" w:hAnsi="Book Antiqua"/>
          <w:sz w:val="24"/>
          <w:szCs w:val="24"/>
        </w:rPr>
        <w:t>Wacław</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Hołówko</w:t>
      </w:r>
      <w:proofErr w:type="spellEnd"/>
      <w:r w:rsidR="00AA2CB0" w:rsidRPr="00285F63">
        <w:rPr>
          <w:rFonts w:ascii="Book Antiqua" w:hAnsi="Book Antiqua"/>
          <w:sz w:val="24"/>
          <w:szCs w:val="24"/>
        </w:rPr>
        <w:t xml:space="preserve"> (0000-0003-1419-2704); Waldemar </w:t>
      </w:r>
      <w:proofErr w:type="spellStart"/>
      <w:r w:rsidR="00AA2CB0" w:rsidRPr="00285F63">
        <w:rPr>
          <w:rFonts w:ascii="Book Antiqua" w:hAnsi="Book Antiqua"/>
          <w:sz w:val="24"/>
          <w:szCs w:val="24"/>
        </w:rPr>
        <w:t>Patkowski</w:t>
      </w:r>
      <w:proofErr w:type="spellEnd"/>
      <w:r w:rsidR="00AA2CB0" w:rsidRPr="00285F63">
        <w:rPr>
          <w:rFonts w:ascii="Book Antiqua" w:hAnsi="Book Antiqua"/>
          <w:sz w:val="24"/>
          <w:szCs w:val="24"/>
        </w:rPr>
        <w:t xml:space="preserve"> (0000-0002-6238-1967); Krzysztof </w:t>
      </w:r>
      <w:proofErr w:type="spellStart"/>
      <w:r w:rsidR="00AA2CB0" w:rsidRPr="00285F63">
        <w:rPr>
          <w:rFonts w:ascii="Book Antiqua" w:hAnsi="Book Antiqua"/>
          <w:sz w:val="24"/>
          <w:szCs w:val="24"/>
        </w:rPr>
        <w:t>Zieniewicz</w:t>
      </w:r>
      <w:proofErr w:type="spellEnd"/>
      <w:r w:rsidR="00AA2CB0" w:rsidRPr="00285F63">
        <w:rPr>
          <w:rFonts w:ascii="Book Antiqua" w:hAnsi="Book Antiqua"/>
          <w:sz w:val="24"/>
          <w:szCs w:val="24"/>
        </w:rPr>
        <w:t xml:space="preserve"> (0000-0003-4481-1289).</w:t>
      </w:r>
    </w:p>
    <w:p w14:paraId="7B276E44" w14:textId="77777777" w:rsidR="00F2763D" w:rsidRPr="00285F63" w:rsidRDefault="00F2763D" w:rsidP="00285F63">
      <w:pPr>
        <w:adjustRightInd w:val="0"/>
        <w:snapToGrid w:val="0"/>
        <w:spacing w:after="0" w:line="360" w:lineRule="auto"/>
        <w:jc w:val="both"/>
        <w:rPr>
          <w:rFonts w:ascii="Book Antiqua" w:hAnsi="Book Antiqua"/>
          <w:b/>
          <w:color w:val="000000"/>
          <w:sz w:val="24"/>
          <w:szCs w:val="24"/>
          <w:lang w:val="en-GB"/>
        </w:rPr>
      </w:pPr>
      <w:bookmarkStart w:id="6" w:name="OLE_LINK20"/>
      <w:bookmarkStart w:id="7" w:name="OLE_LINK18"/>
      <w:bookmarkStart w:id="8" w:name="_Hlk6588641"/>
    </w:p>
    <w:p w14:paraId="24064998" w14:textId="73833C18" w:rsidR="00032099" w:rsidRPr="00285F63" w:rsidRDefault="006F534D" w:rsidP="00285F63">
      <w:pPr>
        <w:adjustRightInd w:val="0"/>
        <w:snapToGrid w:val="0"/>
        <w:spacing w:after="0" w:line="360" w:lineRule="auto"/>
        <w:jc w:val="both"/>
        <w:rPr>
          <w:rFonts w:ascii="Book Antiqua" w:hAnsi="Book Antiqua"/>
          <w:color w:val="000000"/>
          <w:sz w:val="24"/>
          <w:szCs w:val="24"/>
        </w:rPr>
      </w:pPr>
      <w:bookmarkStart w:id="9" w:name="_Hlk7505323"/>
      <w:bookmarkEnd w:id="6"/>
      <w:bookmarkEnd w:id="7"/>
      <w:r w:rsidRPr="00285F63">
        <w:rPr>
          <w:rFonts w:ascii="Book Antiqua" w:hAnsi="Book Antiqua" w:cs="Times New Roman"/>
          <w:b/>
          <w:sz w:val="24"/>
          <w:szCs w:val="24"/>
        </w:rPr>
        <w:t>Author contributions:</w:t>
      </w:r>
      <w:r w:rsidRPr="00285F63">
        <w:rPr>
          <w:rFonts w:ascii="Book Antiqua" w:hAnsi="Book Antiqua" w:cs="Times New Roman"/>
          <w:sz w:val="24"/>
          <w:szCs w:val="24"/>
        </w:rPr>
        <w:t xml:space="preserve"> </w:t>
      </w:r>
      <w:bookmarkEnd w:id="9"/>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designed the study concept;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Grąt</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Kornasiewicz</w:t>
      </w:r>
      <w:proofErr w:type="spellEnd"/>
      <w:r w:rsidR="00586A33" w:rsidRPr="00285F63">
        <w:rPr>
          <w:rFonts w:ascii="Book Antiqua" w:hAnsi="Book Antiqua"/>
          <w:color w:val="000000"/>
          <w:sz w:val="24"/>
          <w:szCs w:val="24"/>
        </w:rPr>
        <w:t xml:space="preserve"> O, </w:t>
      </w:r>
      <w:proofErr w:type="spellStart"/>
      <w:r w:rsidR="00586A33" w:rsidRPr="00285F63">
        <w:rPr>
          <w:rFonts w:ascii="Book Antiqua" w:hAnsi="Book Antiqua"/>
          <w:color w:val="000000"/>
          <w:sz w:val="24"/>
          <w:szCs w:val="24"/>
        </w:rPr>
        <w:t>Niewiński</w:t>
      </w:r>
      <w:proofErr w:type="spellEnd"/>
      <w:r w:rsidR="00586A33" w:rsidRPr="00285F63">
        <w:rPr>
          <w:rFonts w:ascii="Book Antiqua" w:hAnsi="Book Antiqua"/>
          <w:color w:val="000000"/>
          <w:sz w:val="24"/>
          <w:szCs w:val="24"/>
        </w:rPr>
        <w:t xml:space="preserve"> G, </w:t>
      </w:r>
      <w:proofErr w:type="spellStart"/>
      <w:r w:rsidR="00586A33" w:rsidRPr="00285F63">
        <w:rPr>
          <w:rFonts w:ascii="Book Antiqua" w:hAnsi="Book Antiqua"/>
          <w:color w:val="000000"/>
          <w:sz w:val="24"/>
          <w:szCs w:val="24"/>
        </w:rPr>
        <w:t>Raszeja-Wyszomirska</w:t>
      </w:r>
      <w:proofErr w:type="spellEnd"/>
      <w:r w:rsidR="00586A33" w:rsidRPr="00285F63">
        <w:rPr>
          <w:rFonts w:ascii="Book Antiqua" w:hAnsi="Book Antiqua"/>
          <w:color w:val="000000"/>
          <w:sz w:val="24"/>
          <w:szCs w:val="24"/>
        </w:rPr>
        <w:t xml:space="preserve"> J, </w:t>
      </w:r>
      <w:proofErr w:type="spellStart"/>
      <w:r w:rsidR="00586A33" w:rsidRPr="00285F63">
        <w:rPr>
          <w:rFonts w:ascii="Book Antiqua" w:hAnsi="Book Antiqua"/>
          <w:color w:val="000000"/>
          <w:sz w:val="24"/>
          <w:szCs w:val="24"/>
        </w:rPr>
        <w:t>Krasnodębski</w:t>
      </w:r>
      <w:proofErr w:type="spellEnd"/>
      <w:r w:rsidR="00586A33" w:rsidRPr="00285F63">
        <w:rPr>
          <w:rFonts w:ascii="Book Antiqua" w:hAnsi="Book Antiqua"/>
          <w:color w:val="000000"/>
          <w:sz w:val="24"/>
          <w:szCs w:val="24"/>
        </w:rPr>
        <w:t xml:space="preserve"> M, Kowalczyk A, </w:t>
      </w:r>
      <w:proofErr w:type="spellStart"/>
      <w:r w:rsidR="00586A33" w:rsidRPr="00285F63">
        <w:rPr>
          <w:rFonts w:ascii="Book Antiqua" w:hAnsi="Book Antiqua"/>
          <w:color w:val="000000"/>
          <w:sz w:val="24"/>
          <w:szCs w:val="24"/>
        </w:rPr>
        <w:t>Hołówko</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Patkowski</w:t>
      </w:r>
      <w:proofErr w:type="spellEnd"/>
      <w:r w:rsidR="00586A33" w:rsidRPr="00285F63">
        <w:rPr>
          <w:rFonts w:ascii="Book Antiqua" w:hAnsi="Book Antiqua"/>
          <w:color w:val="000000"/>
          <w:sz w:val="24"/>
          <w:szCs w:val="24"/>
        </w:rPr>
        <w:t xml:space="preserve"> W collected the data;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Zieniewicz</w:t>
      </w:r>
      <w:proofErr w:type="spellEnd"/>
      <w:r w:rsidR="00586A33" w:rsidRPr="00285F63">
        <w:rPr>
          <w:rFonts w:ascii="Book Antiqua" w:hAnsi="Book Antiqua"/>
          <w:color w:val="000000"/>
          <w:sz w:val="24"/>
          <w:szCs w:val="24"/>
        </w:rPr>
        <w:t xml:space="preserve"> </w:t>
      </w:r>
      <w:r w:rsidR="00AF279C" w:rsidRPr="00285F63">
        <w:rPr>
          <w:rFonts w:ascii="Book Antiqua" w:hAnsi="Book Antiqua"/>
          <w:color w:val="000000"/>
          <w:sz w:val="24"/>
          <w:szCs w:val="24"/>
        </w:rPr>
        <w:t>K</w:t>
      </w:r>
      <w:r w:rsidR="00586A33" w:rsidRPr="00285F63">
        <w:rPr>
          <w:rFonts w:ascii="Book Antiqua" w:hAnsi="Book Antiqua"/>
          <w:color w:val="000000"/>
          <w:sz w:val="24"/>
          <w:szCs w:val="24"/>
        </w:rPr>
        <w:t xml:space="preserve"> analyzed the data;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wrote the draft of the article; all authors critically revised the manuscript; </w:t>
      </w:r>
      <w:proofErr w:type="spellStart"/>
      <w:r w:rsidR="00586A33" w:rsidRPr="00285F63">
        <w:rPr>
          <w:rFonts w:ascii="Book Antiqua" w:hAnsi="Book Antiqua"/>
          <w:color w:val="000000"/>
          <w:sz w:val="24"/>
          <w:szCs w:val="24"/>
        </w:rPr>
        <w:t>Zieniewicz</w:t>
      </w:r>
      <w:proofErr w:type="spellEnd"/>
      <w:r w:rsidR="00586A33" w:rsidRPr="00285F63">
        <w:rPr>
          <w:rFonts w:ascii="Book Antiqua" w:hAnsi="Book Antiqua"/>
          <w:color w:val="000000"/>
          <w:sz w:val="24"/>
          <w:szCs w:val="24"/>
        </w:rPr>
        <w:t xml:space="preserve"> K supervised the study.</w:t>
      </w:r>
      <w:bookmarkEnd w:id="8"/>
    </w:p>
    <w:p w14:paraId="0CA55D48" w14:textId="77777777" w:rsidR="006F534D" w:rsidRPr="00285F63" w:rsidRDefault="006F534D" w:rsidP="00285F63">
      <w:pPr>
        <w:adjustRightInd w:val="0"/>
        <w:snapToGrid w:val="0"/>
        <w:spacing w:after="0" w:line="360" w:lineRule="auto"/>
        <w:jc w:val="both"/>
        <w:rPr>
          <w:rFonts w:ascii="Book Antiqua" w:hAnsi="Book Antiqua"/>
          <w:sz w:val="24"/>
          <w:szCs w:val="24"/>
        </w:rPr>
      </w:pPr>
    </w:p>
    <w:p w14:paraId="4BF1DF43" w14:textId="11384B2C"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sz w:val="24"/>
          <w:szCs w:val="24"/>
        </w:rPr>
        <w:t xml:space="preserve">Supported </w:t>
      </w:r>
      <w:r w:rsidR="00AA2CB0" w:rsidRPr="00285F63">
        <w:rPr>
          <w:rFonts w:ascii="Book Antiqua" w:hAnsi="Book Antiqua"/>
          <w:b/>
          <w:sz w:val="24"/>
          <w:szCs w:val="24"/>
        </w:rPr>
        <w:t>by</w:t>
      </w:r>
      <w:r w:rsidR="00AA2CB0" w:rsidRPr="00285F63">
        <w:rPr>
          <w:rFonts w:ascii="Book Antiqua" w:hAnsi="Book Antiqua"/>
          <w:sz w:val="24"/>
          <w:szCs w:val="24"/>
        </w:rPr>
        <w:t xml:space="preserve"> the Foundation for Polish Science (FNP) with START stipend</w:t>
      </w:r>
      <w:r w:rsidRPr="00285F63">
        <w:rPr>
          <w:rFonts w:ascii="Book Antiqua" w:hAnsi="Book Antiqua"/>
          <w:sz w:val="24"/>
          <w:szCs w:val="24"/>
        </w:rPr>
        <w:t xml:space="preserve">, No. </w:t>
      </w:r>
      <w:r w:rsidR="00AA2CB0" w:rsidRPr="00285F63">
        <w:rPr>
          <w:rFonts w:ascii="Book Antiqua" w:hAnsi="Book Antiqua"/>
          <w:sz w:val="24"/>
          <w:szCs w:val="24"/>
        </w:rPr>
        <w:t>START 032.2018.</w:t>
      </w:r>
    </w:p>
    <w:p w14:paraId="37A8A19D" w14:textId="1C99B455" w:rsidR="006F534D"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CE2A1A1" w14:textId="77777777" w:rsidR="00285F63" w:rsidRDefault="00285F63" w:rsidP="00285F63">
      <w:pPr>
        <w:spacing w:line="360" w:lineRule="auto"/>
        <w:rPr>
          <w:rFonts w:ascii="Book Antiqua" w:hAnsi="Book Antiqua" w:cs="Calibri"/>
          <w:bCs/>
          <w:iCs/>
          <w:sz w:val="24"/>
          <w:szCs w:val="24"/>
        </w:rPr>
      </w:pPr>
      <w:r>
        <w:rPr>
          <w:rFonts w:ascii="Book Antiqua" w:hAnsi="Book Antiqua" w:cs="Calibri"/>
          <w:b/>
          <w:bCs/>
          <w:iCs/>
          <w:sz w:val="24"/>
          <w:szCs w:val="24"/>
          <w:highlight w:val="white"/>
        </w:rPr>
        <w:t>Informed consent statement:</w:t>
      </w:r>
      <w:r>
        <w:rPr>
          <w:rFonts w:ascii="Book Antiqua" w:hAnsi="Book Antiqua" w:cs="Calibri"/>
          <w:b/>
          <w:bCs/>
          <w:iCs/>
          <w:sz w:val="24"/>
          <w:szCs w:val="24"/>
        </w:rPr>
        <w:t xml:space="preserve"> </w:t>
      </w:r>
      <w:r>
        <w:rPr>
          <w:rFonts w:ascii="Book Antiqua" w:hAnsi="Book Antiqua" w:cs="Calibri"/>
          <w:bCs/>
          <w:iCs/>
          <w:sz w:val="24"/>
          <w:szCs w:val="24"/>
          <w:highlight w:val="white"/>
        </w:rPr>
        <w:t>Informed consent statement</w:t>
      </w:r>
      <w:r>
        <w:rPr>
          <w:rFonts w:ascii="Book Antiqua" w:hAnsi="Book Antiqua" w:cs="Calibri"/>
          <w:bCs/>
          <w:iCs/>
          <w:sz w:val="24"/>
          <w:szCs w:val="24"/>
        </w:rPr>
        <w:t xml:space="preserve"> was obtained from the reported patients.</w:t>
      </w:r>
    </w:p>
    <w:p w14:paraId="5FA1133B" w14:textId="77777777" w:rsidR="00285F63"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FB58E57" w14:textId="77777777" w:rsidR="006F534D" w:rsidRPr="00285F63" w:rsidRDefault="006F534D" w:rsidP="00285F63">
      <w:pPr>
        <w:autoSpaceDE w:val="0"/>
        <w:autoSpaceDN w:val="0"/>
        <w:adjustRightInd w:val="0"/>
        <w:spacing w:after="0" w:line="360" w:lineRule="auto"/>
        <w:jc w:val="both"/>
        <w:rPr>
          <w:rFonts w:ascii="Book Antiqua" w:hAnsi="Book Antiqua" w:cs="Times New Roman"/>
          <w:sz w:val="24"/>
          <w:szCs w:val="24"/>
        </w:rPr>
      </w:pPr>
      <w:bookmarkStart w:id="10" w:name="_Hlk7505351"/>
      <w:r w:rsidRPr="00285F63">
        <w:rPr>
          <w:rFonts w:ascii="Book Antiqua" w:hAnsi="Book Antiqua" w:cs="TimesNewRomanPS-BoldItalicMT"/>
          <w:b/>
          <w:bCs/>
          <w:iCs/>
          <w:sz w:val="24"/>
          <w:szCs w:val="24"/>
        </w:rPr>
        <w:t>Conflict-of-interest</w:t>
      </w:r>
      <w:r w:rsidRPr="00285F63">
        <w:rPr>
          <w:rFonts w:ascii="Book Antiqua" w:hAnsi="Book Antiqua"/>
          <w:sz w:val="24"/>
          <w:szCs w:val="24"/>
        </w:rPr>
        <w:t xml:space="preserve"> </w:t>
      </w:r>
      <w:r w:rsidRPr="00285F63">
        <w:rPr>
          <w:rFonts w:ascii="Book Antiqua" w:hAnsi="Book Antiqua" w:cs="TimesNewRomanPS-BoldItalicMT"/>
          <w:b/>
          <w:bCs/>
          <w:iCs/>
          <w:sz w:val="24"/>
          <w:szCs w:val="24"/>
        </w:rPr>
        <w:t xml:space="preserve">statement: </w:t>
      </w:r>
      <w:bookmarkEnd w:id="10"/>
      <w:r w:rsidRPr="00285F63">
        <w:rPr>
          <w:rFonts w:ascii="Book Antiqua" w:hAnsi="Book Antiqua" w:cs="Times New Roman"/>
          <w:sz w:val="24"/>
          <w:szCs w:val="24"/>
        </w:rPr>
        <w:t>The authors deny any conflict of interest.</w:t>
      </w:r>
    </w:p>
    <w:p w14:paraId="7A86C80D"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90EFA37" w14:textId="1907C58C" w:rsidR="00AA2CB0"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bookmarkStart w:id="11" w:name="OLE_LINK4"/>
      <w:bookmarkStart w:id="12" w:name="OLE_LINK3"/>
      <w:r w:rsidRPr="00672FF9">
        <w:rPr>
          <w:rFonts w:ascii="Book Antiqua" w:hAnsi="Book Antiqua"/>
          <w:b/>
          <w:bCs/>
          <w:sz w:val="24"/>
          <w:szCs w:val="24"/>
        </w:rPr>
        <w:t>CARE Checklist (2016) statement</w:t>
      </w:r>
      <w:bookmarkEnd w:id="11"/>
      <w:bookmarkEnd w:id="12"/>
      <w:r w:rsidRPr="00672FF9">
        <w:rPr>
          <w:rFonts w:ascii="Book Antiqua" w:hAnsi="Book Antiqua"/>
          <w:b/>
          <w:color w:val="000000" w:themeColor="text1"/>
          <w:sz w:val="24"/>
          <w:szCs w:val="24"/>
        </w:rPr>
        <w:t>:</w:t>
      </w:r>
      <w:r w:rsidR="00AA2CB0" w:rsidRPr="00285F63">
        <w:rPr>
          <w:rFonts w:ascii="Book Antiqua" w:hAnsi="Book Antiqua"/>
          <w:b/>
          <w:bCs/>
          <w:sz w:val="24"/>
          <w:szCs w:val="24"/>
        </w:rPr>
        <w:t xml:space="preserve"> </w:t>
      </w:r>
      <w:r w:rsidR="00AA2CB0" w:rsidRPr="00285F63">
        <w:rPr>
          <w:rFonts w:ascii="Book Antiqua" w:hAnsi="Book Antiqua"/>
          <w:sz w:val="24"/>
          <w:szCs w:val="24"/>
        </w:rPr>
        <w:t>The authors have read the CARE Checklist (2016), and the manuscript was prepared and revised according to the CARE Checklist (2016).</w:t>
      </w:r>
    </w:p>
    <w:p w14:paraId="10131164"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2CD56854" w14:textId="77777777" w:rsidR="006F534D" w:rsidRPr="00285F63" w:rsidRDefault="006F534D" w:rsidP="00285F63">
      <w:pPr>
        <w:widowControl w:val="0"/>
        <w:spacing w:after="0" w:line="360" w:lineRule="auto"/>
        <w:jc w:val="both"/>
        <w:rPr>
          <w:rFonts w:ascii="Book Antiqua" w:hAnsi="Book Antiqua" w:cs="Times New Roman"/>
          <w:b/>
          <w:sz w:val="24"/>
          <w:szCs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bookmarkStart w:id="58" w:name="_Hlk7505383"/>
      <w:r w:rsidRPr="00285F63">
        <w:rPr>
          <w:rFonts w:ascii="Book Antiqua" w:hAnsi="Book Antiqua" w:cs="Times New Roman"/>
          <w:b/>
          <w:sz w:val="24"/>
          <w:szCs w:val="24"/>
        </w:rPr>
        <w:t>Open-Access:</w:t>
      </w:r>
      <w:bookmarkEnd w:id="13"/>
      <w:bookmarkEnd w:id="14"/>
      <w:r w:rsidRPr="00285F63">
        <w:rPr>
          <w:rFonts w:ascii="Book Antiqua" w:hAnsi="Book Antiqua" w:cs="Times New Roman"/>
          <w:b/>
          <w:sz w:val="24"/>
          <w:szCs w:val="24"/>
        </w:rPr>
        <w:t xml:space="preserve"> </w:t>
      </w:r>
      <w:bookmarkStart w:id="59" w:name="OLE_LINK1365"/>
      <w:bookmarkStart w:id="60" w:name="OLE_LINK907"/>
      <w:bookmarkStart w:id="61" w:name="OLE_LINK760"/>
      <w:bookmarkStart w:id="62" w:name="OLE_LINK25"/>
      <w:r w:rsidRPr="00285F63">
        <w:rPr>
          <w:rFonts w:ascii="Book Antiqua"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285F63">
        <w:rPr>
          <w:rFonts w:ascii="Book Antiqua" w:hAnsi="Book Antiqua" w:cs="Times New Roman"/>
          <w:sz w:val="24"/>
          <w:szCs w:val="24"/>
        </w:rPr>
        <w:t>Non Commercial</w:t>
      </w:r>
      <w:proofErr w:type="gramEnd"/>
      <w:r w:rsidRPr="00285F63">
        <w:rPr>
          <w:rFonts w:ascii="Book Antiqua"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9"/>
      <w:bookmarkEnd w:id="60"/>
      <w:bookmarkEnd w:id="61"/>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62"/>
    <w:p w14:paraId="12103091" w14:textId="77777777" w:rsidR="006F534D" w:rsidRPr="00285F63" w:rsidRDefault="006F534D" w:rsidP="00285F63">
      <w:pPr>
        <w:widowControl w:val="0"/>
        <w:spacing w:after="0" w:line="360" w:lineRule="auto"/>
        <w:jc w:val="both"/>
        <w:rPr>
          <w:rFonts w:ascii="Book Antiqua" w:hAnsi="Book Antiqua" w:cs="Arial Unicode MS"/>
          <w:kern w:val="2"/>
          <w:sz w:val="24"/>
          <w:szCs w:val="24"/>
        </w:rPr>
      </w:pPr>
    </w:p>
    <w:p w14:paraId="1223DA2F" w14:textId="0E61A0AE" w:rsidR="006F534D" w:rsidRPr="00285F63" w:rsidRDefault="006F534D" w:rsidP="00285F63">
      <w:pPr>
        <w:widowControl w:val="0"/>
        <w:autoSpaceDE w:val="0"/>
        <w:autoSpaceDN w:val="0"/>
        <w:adjustRightInd w:val="0"/>
        <w:spacing w:after="0" w:line="360" w:lineRule="auto"/>
        <w:jc w:val="both"/>
        <w:rPr>
          <w:rFonts w:ascii="Book Antiqua" w:hAnsi="Book Antiqua" w:cs="Arial Unicode MS"/>
          <w:kern w:val="2"/>
          <w:sz w:val="24"/>
          <w:szCs w:val="24"/>
        </w:rPr>
      </w:pPr>
      <w:bookmarkStart w:id="63" w:name="OLE_LINK759"/>
      <w:bookmarkStart w:id="64" w:name="OLE_LINK709"/>
      <w:bookmarkStart w:id="65" w:name="OLE_LINK1123"/>
      <w:bookmarkStart w:id="66" w:name="OLE_LINK927"/>
      <w:bookmarkStart w:id="67" w:name="OLE_LINK776"/>
      <w:bookmarkStart w:id="68" w:name="OLE_LINK571"/>
      <w:bookmarkStart w:id="69" w:name="OLE_LINK919"/>
      <w:bookmarkStart w:id="70" w:name="OLE_LINK918"/>
      <w:r w:rsidRPr="00285F63">
        <w:rPr>
          <w:rFonts w:ascii="Book Antiqua" w:hAnsi="Book Antiqua" w:cs="Arial Unicode MS"/>
          <w:b/>
          <w:kern w:val="2"/>
          <w:sz w:val="24"/>
          <w:szCs w:val="24"/>
        </w:rPr>
        <w:t>Manuscript source:</w:t>
      </w:r>
      <w:r w:rsidRPr="00285F63">
        <w:rPr>
          <w:rFonts w:ascii="Book Antiqua" w:hAnsi="Book Antiqua" w:cs="Arial Unicode MS"/>
          <w:kern w:val="2"/>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3"/>
      <w:bookmarkEnd w:id="64"/>
      <w:bookmarkEnd w:id="65"/>
      <w:bookmarkEnd w:id="66"/>
      <w:bookmarkEnd w:id="67"/>
      <w:bookmarkEnd w:id="68"/>
      <w:bookmarkEnd w:id="69"/>
      <w:bookmarkEnd w:id="70"/>
      <w:r w:rsidRPr="00285F63">
        <w:rPr>
          <w:rFonts w:ascii="Book Antiqua" w:hAnsi="Book Antiqua" w:cs="Times New Roman"/>
          <w:sz w:val="24"/>
          <w:szCs w:val="24"/>
          <w:lang w:eastAsia="zh-CN"/>
        </w:rPr>
        <w:t>Unsolicited manuscript</w:t>
      </w:r>
    </w:p>
    <w:p w14:paraId="0475F6B3" w14:textId="77777777" w:rsidR="006F534D" w:rsidRPr="00285F63" w:rsidRDefault="006F534D" w:rsidP="00285F63">
      <w:pPr>
        <w:spacing w:after="0" w:line="360" w:lineRule="auto"/>
        <w:jc w:val="both"/>
        <w:rPr>
          <w:rFonts w:ascii="Book Antiqua" w:hAnsi="Book Antiqua" w:cs="Book Antiqua"/>
          <w:sz w:val="24"/>
          <w:szCs w:val="24"/>
        </w:rPr>
      </w:pPr>
    </w:p>
    <w:p w14:paraId="6EA1C088" w14:textId="09E3E2AA"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lang w:val="pl-PL"/>
        </w:rPr>
      </w:pPr>
      <w:bookmarkStart w:id="71" w:name="OLE_LINK948"/>
      <w:bookmarkStart w:id="72" w:name="OLE_LINK949"/>
      <w:bookmarkStart w:id="73" w:name="OLE_LINK950"/>
      <w:bookmarkStart w:id="74" w:name="OLE_LINK951"/>
      <w:bookmarkStart w:id="75" w:name="OLE_LINK1018"/>
      <w:bookmarkStart w:id="76" w:name="OLE_LINK1019"/>
      <w:bookmarkStart w:id="77" w:name="OLE_LINK1020"/>
      <w:bookmarkStart w:id="78" w:name="OLE_LINK1031"/>
      <w:bookmarkStart w:id="79" w:name="OLE_LINK1263"/>
      <w:bookmarkStart w:id="80" w:name="OLE_LINK1267"/>
      <w:bookmarkStart w:id="81" w:name="OLE_LINK1268"/>
      <w:bookmarkStart w:id="82" w:name="OLE_LINK1269"/>
      <w:bookmarkStart w:id="83" w:name="OLE_LINK1270"/>
      <w:bookmarkStart w:id="84" w:name="OLE_LINK1271"/>
      <w:bookmarkStart w:id="85" w:name="OLE_LINK1752"/>
      <w:bookmarkStart w:id="86" w:name="OLE_LINK1997"/>
      <w:r w:rsidRPr="00285F63">
        <w:rPr>
          <w:rFonts w:ascii="Book Antiqua" w:hAnsi="Book Antiqua"/>
          <w:b/>
          <w:sz w:val="24"/>
          <w:szCs w:val="24"/>
          <w:lang w:val="pt-BR"/>
        </w:rPr>
        <w:lastRenderedPageBreak/>
        <w:t>Correspond</w:t>
      </w:r>
      <w:bookmarkEnd w:id="71"/>
      <w:bookmarkEnd w:id="72"/>
      <w:bookmarkEnd w:id="73"/>
      <w:bookmarkEnd w:id="74"/>
      <w:r w:rsidRPr="00285F63">
        <w:rPr>
          <w:rFonts w:ascii="Book Antiqua" w:hAnsi="Book Antiqua"/>
          <w:b/>
          <w:sz w:val="24"/>
          <w:szCs w:val="24"/>
          <w:lang w:val="pt-BR"/>
        </w:rPr>
        <w:t>ing author:</w:t>
      </w:r>
      <w:bookmarkEnd w:id="75"/>
      <w:bookmarkEnd w:id="76"/>
      <w:bookmarkEnd w:id="77"/>
      <w:bookmarkEnd w:id="78"/>
      <w:bookmarkEnd w:id="79"/>
      <w:bookmarkEnd w:id="80"/>
      <w:bookmarkEnd w:id="81"/>
      <w:bookmarkEnd w:id="82"/>
      <w:bookmarkEnd w:id="83"/>
      <w:bookmarkEnd w:id="84"/>
      <w:bookmarkEnd w:id="85"/>
      <w:bookmarkEnd w:id="86"/>
      <w:r w:rsidRPr="00285F63">
        <w:rPr>
          <w:rFonts w:ascii="Book Antiqua" w:hAnsi="Book Antiqua"/>
          <w:b/>
          <w:sz w:val="24"/>
          <w:szCs w:val="24"/>
          <w:lang w:val="pt-BR"/>
        </w:rPr>
        <w:t xml:space="preserve"> </w:t>
      </w:r>
      <w:bookmarkEnd w:id="58"/>
      <w:r w:rsidR="00AA2CB0" w:rsidRPr="00285F63">
        <w:rPr>
          <w:rFonts w:ascii="Book Antiqua" w:hAnsi="Book Antiqua"/>
          <w:b/>
          <w:sz w:val="24"/>
          <w:szCs w:val="24"/>
        </w:rPr>
        <w:t xml:space="preserve">Marcin </w:t>
      </w:r>
      <w:proofErr w:type="spellStart"/>
      <w:r w:rsidR="00AA2CB0" w:rsidRPr="00285F63">
        <w:rPr>
          <w:rFonts w:ascii="Book Antiqua" w:hAnsi="Book Antiqua"/>
          <w:b/>
          <w:sz w:val="24"/>
          <w:szCs w:val="24"/>
        </w:rPr>
        <w:t>Morawski</w:t>
      </w:r>
      <w:proofErr w:type="spellEnd"/>
      <w:r w:rsidR="00AA2CB0" w:rsidRPr="00285F63">
        <w:rPr>
          <w:rFonts w:ascii="Book Antiqua" w:hAnsi="Book Antiqua"/>
          <w:b/>
          <w:sz w:val="24"/>
          <w:szCs w:val="24"/>
        </w:rPr>
        <w:t xml:space="preserve">, </w:t>
      </w:r>
      <w:r w:rsidRPr="00285F63">
        <w:rPr>
          <w:rFonts w:ascii="Book Antiqua" w:hAnsi="Book Antiqua"/>
          <w:b/>
          <w:sz w:val="24"/>
          <w:szCs w:val="24"/>
        </w:rPr>
        <w:t>MD, Doctor, PhD student,</w:t>
      </w:r>
      <w:r w:rsidR="00AA2CB0" w:rsidRPr="00285F63">
        <w:rPr>
          <w:rFonts w:ascii="Book Antiqua" w:hAnsi="Book Antiqua"/>
          <w:sz w:val="24"/>
          <w:szCs w:val="24"/>
        </w:rPr>
        <w:t xml:space="preserve"> Department of General, Transplant, and Liver Surgery, Medical University of Warsaw, ul. </w:t>
      </w:r>
      <w:r w:rsidR="00AA2CB0" w:rsidRPr="00285F63">
        <w:rPr>
          <w:rFonts w:ascii="Book Antiqua" w:hAnsi="Book Antiqua"/>
          <w:sz w:val="24"/>
          <w:szCs w:val="24"/>
          <w:lang w:val="pl-PL"/>
        </w:rPr>
        <w:t xml:space="preserve">Banacha 1A, </w:t>
      </w:r>
      <w:r w:rsidRPr="00285F63">
        <w:rPr>
          <w:rFonts w:ascii="Book Antiqua" w:hAnsi="Book Antiqua"/>
          <w:sz w:val="24"/>
          <w:szCs w:val="24"/>
          <w:lang w:val="pl-PL"/>
        </w:rPr>
        <w:t>Warsaw 02097,</w:t>
      </w:r>
      <w:r w:rsidR="00AA2CB0" w:rsidRPr="00285F63">
        <w:rPr>
          <w:rFonts w:ascii="Book Antiqua" w:hAnsi="Book Antiqua"/>
          <w:sz w:val="24"/>
          <w:szCs w:val="24"/>
          <w:lang w:val="pl-PL"/>
        </w:rPr>
        <w:t xml:space="preserve"> Poland. </w:t>
      </w:r>
      <w:r w:rsidR="00AA2CB0" w:rsidRPr="00A80CE1">
        <w:rPr>
          <w:rFonts w:ascii="Book Antiqua" w:hAnsi="Book Antiqua"/>
          <w:sz w:val="24"/>
          <w:szCs w:val="24"/>
          <w:lang w:val="pl-PL"/>
        </w:rPr>
        <w:t>marcin.morawski@wum.edu.pl</w:t>
      </w:r>
    </w:p>
    <w:p w14:paraId="44C030DC" w14:textId="2C13B1FC" w:rsidR="00032099" w:rsidRPr="00285F63" w:rsidRDefault="00032099" w:rsidP="00285F63">
      <w:pPr>
        <w:widowControl w:val="0"/>
        <w:adjustRightInd w:val="0"/>
        <w:snapToGrid w:val="0"/>
        <w:spacing w:after="0" w:line="360" w:lineRule="auto"/>
        <w:jc w:val="both"/>
        <w:rPr>
          <w:rFonts w:ascii="Book Antiqua" w:hAnsi="Book Antiqua" w:cs="Times New Roman"/>
          <w:color w:val="000000"/>
          <w:kern w:val="2"/>
          <w:sz w:val="24"/>
          <w:szCs w:val="24"/>
        </w:rPr>
      </w:pPr>
      <w:r w:rsidRPr="00285F63">
        <w:rPr>
          <w:rFonts w:ascii="Book Antiqua" w:hAnsi="Book Antiqua" w:cs="Times New Roman"/>
          <w:b/>
          <w:color w:val="000000"/>
          <w:kern w:val="2"/>
          <w:sz w:val="24"/>
          <w:szCs w:val="24"/>
        </w:rPr>
        <w:t>Telephone:</w:t>
      </w:r>
      <w:r w:rsidR="00586A33" w:rsidRPr="00285F63">
        <w:rPr>
          <w:rFonts w:ascii="Book Antiqua" w:hAnsi="Book Antiqua" w:cs="Times New Roman"/>
          <w:b/>
          <w:color w:val="000000"/>
          <w:kern w:val="2"/>
          <w:sz w:val="24"/>
          <w:szCs w:val="24"/>
        </w:rPr>
        <w:t xml:space="preserve"> </w:t>
      </w:r>
      <w:r w:rsidR="006E1C87" w:rsidRPr="00285F63">
        <w:rPr>
          <w:rFonts w:ascii="Book Antiqua" w:hAnsi="Book Antiqua" w:cs="Times New Roman"/>
          <w:color w:val="000000"/>
          <w:kern w:val="2"/>
          <w:sz w:val="24"/>
          <w:szCs w:val="24"/>
        </w:rPr>
        <w:t>+48</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22</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5992545</w:t>
      </w:r>
    </w:p>
    <w:p w14:paraId="1C1F37DF" w14:textId="4B0C5E0E" w:rsidR="00032099" w:rsidRPr="00285F63" w:rsidRDefault="00032099" w:rsidP="00285F63">
      <w:pPr>
        <w:widowControl w:val="0"/>
        <w:adjustRightInd w:val="0"/>
        <w:snapToGrid w:val="0"/>
        <w:spacing w:after="0" w:line="360" w:lineRule="auto"/>
        <w:jc w:val="both"/>
        <w:rPr>
          <w:rFonts w:ascii="Book Antiqua" w:hAnsi="Book Antiqua" w:cs="Times New Roman"/>
          <w:color w:val="000000"/>
          <w:kern w:val="2"/>
          <w:sz w:val="24"/>
          <w:szCs w:val="24"/>
        </w:rPr>
      </w:pPr>
      <w:r w:rsidRPr="00285F63">
        <w:rPr>
          <w:rFonts w:ascii="Book Antiqua" w:hAnsi="Book Antiqua" w:cs="Times New Roman"/>
          <w:b/>
          <w:color w:val="000000"/>
          <w:kern w:val="2"/>
          <w:sz w:val="24"/>
          <w:szCs w:val="24"/>
        </w:rPr>
        <w:t>Fax:</w:t>
      </w:r>
      <w:r w:rsidRPr="00285F63">
        <w:rPr>
          <w:rFonts w:ascii="Book Antiqua" w:hAnsi="Book Antiqua" w:cs="Times New Roman"/>
          <w:color w:val="000000"/>
          <w:kern w:val="2"/>
          <w:sz w:val="24"/>
          <w:szCs w:val="24"/>
        </w:rPr>
        <w:t xml:space="preserve"> </w:t>
      </w:r>
      <w:r w:rsidR="006E1C87" w:rsidRPr="00285F63">
        <w:rPr>
          <w:rFonts w:ascii="Book Antiqua" w:hAnsi="Book Antiqua" w:cs="Times New Roman"/>
          <w:color w:val="000000"/>
          <w:kern w:val="2"/>
          <w:sz w:val="24"/>
          <w:szCs w:val="24"/>
        </w:rPr>
        <w:t>+48</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22</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5991545</w:t>
      </w:r>
    </w:p>
    <w:p w14:paraId="4E641638" w14:textId="77777777" w:rsidR="00AA2CB0" w:rsidRPr="00285F63" w:rsidRDefault="00AA2CB0" w:rsidP="00285F63">
      <w:pPr>
        <w:spacing w:after="0" w:line="360" w:lineRule="auto"/>
        <w:jc w:val="both"/>
        <w:rPr>
          <w:rFonts w:ascii="Book Antiqua" w:hAnsi="Book Antiqua"/>
          <w:sz w:val="24"/>
          <w:szCs w:val="24"/>
        </w:rPr>
      </w:pPr>
    </w:p>
    <w:p w14:paraId="50F93F00" w14:textId="1FB748B5" w:rsidR="006F534D" w:rsidRPr="00285F63" w:rsidRDefault="006F534D" w:rsidP="00285F63">
      <w:pPr>
        <w:widowControl w:val="0"/>
        <w:spacing w:after="0" w:line="360" w:lineRule="auto"/>
        <w:jc w:val="both"/>
        <w:rPr>
          <w:rFonts w:ascii="Book Antiqua" w:hAnsi="Book Antiqua" w:cs="Times New Roman"/>
          <w:b/>
          <w:kern w:val="2"/>
          <w:sz w:val="24"/>
          <w:szCs w:val="24"/>
        </w:rPr>
      </w:pPr>
      <w:bookmarkStart w:id="87" w:name="OLE_LINK1712"/>
      <w:bookmarkStart w:id="88" w:name="OLE_LINK2150"/>
      <w:bookmarkStart w:id="89" w:name="OLE_LINK2089"/>
      <w:bookmarkStart w:id="90" w:name="OLE_LINK1979"/>
      <w:bookmarkStart w:id="91" w:name="OLE_LINK1978"/>
      <w:bookmarkStart w:id="92" w:name="OLE_LINK1974"/>
      <w:bookmarkStart w:id="93" w:name="OLE_LINK1973"/>
      <w:bookmarkStart w:id="94" w:name="OLE_LINK1966"/>
      <w:bookmarkStart w:id="95" w:name="OLE_LINK1965"/>
      <w:bookmarkStart w:id="96" w:name="OLE_LINK1961"/>
      <w:bookmarkStart w:id="97" w:name="OLE_LINK1960"/>
      <w:bookmarkStart w:id="98" w:name="OLE_LINK1959"/>
      <w:bookmarkStart w:id="99" w:name="OLE_LINK1730"/>
      <w:bookmarkStart w:id="100" w:name="OLE_LINK2001"/>
      <w:bookmarkStart w:id="101" w:name="OLE_LINK2000"/>
      <w:bookmarkStart w:id="102" w:name="OLE_LINK580"/>
      <w:bookmarkStart w:id="103" w:name="OLE_LINK1779"/>
      <w:bookmarkStart w:id="104" w:name="OLE_LINK1757"/>
      <w:bookmarkStart w:id="105" w:name="OLE_LINK1602"/>
      <w:bookmarkStart w:id="106" w:name="OLE_LINK1601"/>
      <w:bookmarkStart w:id="107" w:name="OLE_LINK1509"/>
      <w:bookmarkStart w:id="108" w:name="OLE_LINK1542"/>
      <w:bookmarkStart w:id="109" w:name="OLE_LINK1541"/>
      <w:bookmarkStart w:id="110" w:name="OLE_LINK1153"/>
      <w:bookmarkStart w:id="111" w:name="OLE_LINK1014"/>
      <w:bookmarkStart w:id="112" w:name="OLE_LINK971"/>
      <w:bookmarkStart w:id="113" w:name="OLE_LINK1213"/>
      <w:bookmarkStart w:id="114" w:name="OLE_LINK1124"/>
      <w:bookmarkStart w:id="115" w:name="OLE_LINK990"/>
      <w:bookmarkStart w:id="116" w:name="OLE_LINK989"/>
      <w:bookmarkStart w:id="117" w:name="OLE_LINK1109"/>
      <w:bookmarkStart w:id="118" w:name="OLE_LINK1108"/>
      <w:bookmarkStart w:id="119" w:name="OLE_LINK1107"/>
      <w:bookmarkStart w:id="120" w:name="OLE_LINK934"/>
      <w:bookmarkStart w:id="121" w:name="OLE_LINK245"/>
      <w:bookmarkStart w:id="122" w:name="OLE_LINK218"/>
      <w:bookmarkStart w:id="123" w:name="OLE_LINK67"/>
      <w:bookmarkStart w:id="124" w:name="OLE_LINK64"/>
      <w:bookmarkStart w:id="125" w:name="OLE_LINK924"/>
      <w:bookmarkStart w:id="126" w:name="OLE_LINK923"/>
      <w:bookmarkStart w:id="127" w:name="OLE_LINK775"/>
      <w:bookmarkStart w:id="128" w:name="_Hlk7505421"/>
      <w:r w:rsidRPr="00285F63">
        <w:rPr>
          <w:rFonts w:ascii="Book Antiqua" w:hAnsi="Book Antiqua" w:cs="Times New Roman"/>
          <w:b/>
          <w:kern w:val="2"/>
          <w:sz w:val="24"/>
          <w:szCs w:val="24"/>
        </w:rPr>
        <w:t xml:space="preserve">Received: </w:t>
      </w:r>
      <w:bookmarkStart w:id="129" w:name="OLE_LINK2487"/>
      <w:bookmarkStart w:id="130" w:name="OLE_LINK2486"/>
      <w:r w:rsidRPr="00285F63">
        <w:rPr>
          <w:rFonts w:ascii="Book Antiqua" w:hAnsi="Book Antiqua" w:cs="Times New Roman"/>
          <w:kern w:val="2"/>
          <w:sz w:val="24"/>
          <w:szCs w:val="24"/>
        </w:rPr>
        <w:t>March 3, 201</w:t>
      </w:r>
      <w:bookmarkEnd w:id="129"/>
      <w:bookmarkEnd w:id="130"/>
      <w:r w:rsidRPr="00285F63">
        <w:rPr>
          <w:rFonts w:ascii="Book Antiqua" w:hAnsi="Book Antiqua" w:cs="Times New Roman"/>
          <w:kern w:val="2"/>
          <w:sz w:val="24"/>
          <w:szCs w:val="24"/>
        </w:rPr>
        <w:t>9</w:t>
      </w:r>
    </w:p>
    <w:p w14:paraId="04F2B14E" w14:textId="46B9FF17"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Peer-review started: </w:t>
      </w:r>
      <w:r w:rsidRPr="00285F63">
        <w:rPr>
          <w:rFonts w:ascii="Book Antiqua" w:hAnsi="Book Antiqua" w:cs="Times New Roman"/>
          <w:kern w:val="2"/>
          <w:sz w:val="24"/>
          <w:szCs w:val="24"/>
        </w:rPr>
        <w:t>March 4, 2019</w:t>
      </w:r>
    </w:p>
    <w:p w14:paraId="6D88A9B1" w14:textId="7DF2D046"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First decision: </w:t>
      </w:r>
      <w:bookmarkStart w:id="131" w:name="OLE_LINK2489"/>
      <w:bookmarkStart w:id="132" w:name="OLE_LINK2488"/>
      <w:r w:rsidRPr="00285F63">
        <w:rPr>
          <w:rFonts w:ascii="Book Antiqua" w:hAnsi="Book Antiqua" w:cs="Times New Roman"/>
          <w:kern w:val="2"/>
          <w:sz w:val="24"/>
          <w:szCs w:val="24"/>
        </w:rPr>
        <w:t>April 18, 201</w:t>
      </w:r>
      <w:bookmarkEnd w:id="131"/>
      <w:bookmarkEnd w:id="132"/>
      <w:r w:rsidRPr="00285F63">
        <w:rPr>
          <w:rFonts w:ascii="Book Antiqua" w:hAnsi="Book Antiqua" w:cs="Times New Roman"/>
          <w:kern w:val="2"/>
          <w:sz w:val="24"/>
          <w:szCs w:val="24"/>
        </w:rPr>
        <w:t>9</w:t>
      </w:r>
    </w:p>
    <w:p w14:paraId="2EE2D986" w14:textId="46DFA70E"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Revised: </w:t>
      </w:r>
      <w:r w:rsidRPr="00285F63">
        <w:rPr>
          <w:rFonts w:ascii="Book Antiqua" w:hAnsi="Book Antiqua" w:cs="Times New Roman"/>
          <w:kern w:val="2"/>
          <w:sz w:val="24"/>
          <w:szCs w:val="24"/>
        </w:rPr>
        <w:t>April 29, 2019</w:t>
      </w:r>
    </w:p>
    <w:p w14:paraId="4FBFA4A6" w14:textId="35BCD875"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Accepted:</w:t>
      </w:r>
      <w:r w:rsidR="0043379D" w:rsidRPr="0043379D">
        <w:t xml:space="preserve"> </w:t>
      </w:r>
      <w:r w:rsidR="0043379D" w:rsidRPr="0043379D">
        <w:rPr>
          <w:rFonts w:ascii="Book Antiqua" w:hAnsi="Book Antiqua" w:cs="Times New Roman"/>
          <w:kern w:val="2"/>
          <w:sz w:val="24"/>
          <w:szCs w:val="24"/>
        </w:rPr>
        <w:t>May 1, 2019</w:t>
      </w:r>
      <w:r w:rsidRPr="00285F63">
        <w:rPr>
          <w:rFonts w:ascii="Book Antiqua" w:hAnsi="Book Antiqua" w:cs="Times New Roman"/>
          <w:kern w:val="2"/>
          <w:sz w:val="24"/>
          <w:szCs w:val="24"/>
        </w:rPr>
        <w:t xml:space="preserve"> </w:t>
      </w:r>
    </w:p>
    <w:p w14:paraId="061C4C46" w14:textId="77777777"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Article in press:</w:t>
      </w:r>
    </w:p>
    <w:p w14:paraId="219FFEFF" w14:textId="5446F5FF" w:rsidR="00F2763D" w:rsidRPr="00285F63" w:rsidRDefault="006F534D" w:rsidP="00285F63">
      <w:pPr>
        <w:spacing w:after="0" w:line="360" w:lineRule="auto"/>
        <w:jc w:val="both"/>
        <w:rPr>
          <w:rFonts w:ascii="Book Antiqua" w:hAnsi="Book Antiqua" w:cs="Times New Roman"/>
          <w:bCs/>
          <w:sz w:val="24"/>
          <w:szCs w:val="24"/>
          <w:lang w:bidi="th-TH"/>
        </w:rPr>
      </w:pPr>
      <w:r w:rsidRPr="00285F63">
        <w:rPr>
          <w:rFonts w:ascii="Book Antiqua" w:hAnsi="Book Antiqua" w:cs="Times New Roman"/>
          <w:b/>
          <w:kern w:val="2"/>
          <w:sz w:val="24"/>
          <w:szCs w:val="24"/>
        </w:rPr>
        <w:t>Published online</w:t>
      </w:r>
      <w:bookmarkEnd w:id="87"/>
      <w:r w:rsidRPr="00285F63">
        <w:rPr>
          <w:rFonts w:ascii="Book Antiqua" w:hAnsi="Book Antiqua" w:cs="Times New Roman"/>
          <w:b/>
          <w:kern w:val="2"/>
          <w:sz w:val="24"/>
          <w:szCs w:val="24"/>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F1CF099" w14:textId="77777777" w:rsidR="006F534D" w:rsidRPr="00285F63" w:rsidRDefault="006F534D" w:rsidP="00285F63">
      <w:pPr>
        <w:spacing w:after="0" w:line="360" w:lineRule="auto"/>
        <w:jc w:val="both"/>
        <w:rPr>
          <w:rFonts w:ascii="Book Antiqua" w:eastAsia="Arial Unicode MS" w:hAnsi="Book Antiqua" w:cs="Arial Unicode MS"/>
          <w:b/>
          <w:bCs/>
          <w:color w:val="000000"/>
          <w:sz w:val="24"/>
          <w:szCs w:val="24"/>
          <w:u w:color="000000"/>
          <w:bdr w:val="nil"/>
          <w:lang w:val="pl-PL"/>
        </w:rPr>
      </w:pPr>
      <w:r w:rsidRPr="00285F63">
        <w:rPr>
          <w:rFonts w:ascii="Book Antiqua" w:eastAsia="Arial Unicode MS" w:hAnsi="Book Antiqua" w:cs="Arial Unicode MS"/>
          <w:b/>
          <w:bCs/>
          <w:color w:val="000000"/>
          <w:sz w:val="24"/>
          <w:szCs w:val="24"/>
          <w:u w:color="000000"/>
          <w:bdr w:val="nil"/>
          <w:lang w:val="pl-PL"/>
        </w:rPr>
        <w:br w:type="page"/>
      </w:r>
    </w:p>
    <w:p w14:paraId="4E79A1AA" w14:textId="0D1891A4"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lang w:val="pl-PL"/>
        </w:rPr>
      </w:pPr>
      <w:r w:rsidRPr="00285F63">
        <w:rPr>
          <w:rFonts w:ascii="Book Antiqua" w:eastAsia="Arial Unicode MS" w:hAnsi="Book Antiqua" w:cs="Arial Unicode MS"/>
          <w:b/>
          <w:bCs/>
          <w:color w:val="000000"/>
          <w:sz w:val="24"/>
          <w:szCs w:val="24"/>
          <w:u w:color="000000"/>
          <w:bdr w:val="nil"/>
          <w:lang w:val="pl-PL"/>
        </w:rPr>
        <w:lastRenderedPageBreak/>
        <w:t>Abstract</w:t>
      </w:r>
    </w:p>
    <w:p w14:paraId="2B3BC4E9"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BACKGROUND</w:t>
      </w:r>
    </w:p>
    <w:p w14:paraId="2EFDE36E" w14:textId="7C7D17F9"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The growing popularity of marathon and half-marathon runs has led to an increased number of patients presenting with exertion-induced heat stroke. Mild hepatic involvement is often observed in these patients; however, fulminant liver failure may occur in approximately 5% of all cases. Liver transplantation is a potentially curative approach for exertion-induced liver failure, although there is a lack of consensus regarding the criteria and optimal timing of this intervention.</w:t>
      </w:r>
    </w:p>
    <w:p w14:paraId="660DB6A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5D0AC30F"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SUMMARY</w:t>
      </w:r>
    </w:p>
    <w:p w14:paraId="00E9F6F6" w14:textId="6822BE51"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This paper describes 5 patients (4 men and 1 woman) who were referred to the department where this study was performed with the diagnosis of exertion-induced acute liver failure. Three patients underwent liver transplantation, 1 recovered spontaneously, and 1 patient died on day 11 following the exertion.</w:t>
      </w:r>
    </w:p>
    <w:p w14:paraId="17EC1673"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2AB3ED0C"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CONCLUSION</w:t>
      </w:r>
    </w:p>
    <w:p w14:paraId="5399A93F" w14:textId="66B23546"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Exertion-induced heat stroke may present as fulminant liver failure. These patients may recover with conservative treatment, may require liver transplantation, or may die. No definitive criteria are available to determine patient suitability for a conservative </w:t>
      </w:r>
      <w:r w:rsidRPr="00285F63">
        <w:rPr>
          <w:rFonts w:ascii="Book Antiqua" w:eastAsia="Arial Unicode MS" w:hAnsi="Book Antiqua" w:cs="Arial Unicode MS"/>
          <w:i/>
          <w:color w:val="000000"/>
          <w:sz w:val="24"/>
          <w:szCs w:val="24"/>
          <w:u w:color="000000"/>
          <w:bdr w:val="nil"/>
        </w:rPr>
        <w:t>vs</w:t>
      </w:r>
      <w:r w:rsidRPr="00285F63">
        <w:rPr>
          <w:rFonts w:ascii="Book Antiqua" w:eastAsia="Arial Unicode MS" w:hAnsi="Book Antiqua" w:cs="Arial Unicode MS"/>
          <w:color w:val="000000"/>
          <w:sz w:val="24"/>
          <w:szCs w:val="24"/>
          <w:u w:color="000000"/>
          <w:bdr w:val="nil"/>
        </w:rPr>
        <w:t xml:space="preserve"> surgical approach.</w:t>
      </w:r>
    </w:p>
    <w:p w14:paraId="5DB29FD6"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6CE35D23" w14:textId="5121A019" w:rsidR="00AA2CB0" w:rsidRPr="00285F63" w:rsidRDefault="00AA2CB0" w:rsidP="00285F63">
      <w:pPr>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b/>
          <w:bCs/>
          <w:color w:val="000000"/>
          <w:sz w:val="24"/>
          <w:szCs w:val="24"/>
          <w:u w:color="000000"/>
          <w:bdr w:val="nil"/>
        </w:rPr>
        <w:t xml:space="preserve">Key words: </w:t>
      </w:r>
      <w:bookmarkStart w:id="133" w:name="OLE_LINK26"/>
      <w:r w:rsidRPr="00285F63">
        <w:rPr>
          <w:rFonts w:ascii="Book Antiqua" w:eastAsia="Times New Roman" w:hAnsi="Book Antiqua" w:cs="Times New Roman"/>
          <w:color w:val="000000"/>
          <w:sz w:val="24"/>
          <w:szCs w:val="24"/>
          <w:u w:color="000000"/>
          <w:bdr w:val="nil"/>
        </w:rPr>
        <w:t>Heat Stroke; Hepatic insufficiency; Liver transplantation; Case report</w:t>
      </w:r>
    </w:p>
    <w:p w14:paraId="1207B7E0" w14:textId="77777777" w:rsidR="006F534D" w:rsidRPr="00285F63" w:rsidRDefault="006F534D" w:rsidP="00285F63">
      <w:pPr>
        <w:spacing w:after="0" w:line="360" w:lineRule="auto"/>
        <w:jc w:val="both"/>
        <w:rPr>
          <w:rFonts w:ascii="Book Antiqua" w:eastAsia="Times New Roman" w:hAnsi="Book Antiqua" w:cs="Times New Roman"/>
          <w:color w:val="000000"/>
          <w:sz w:val="24"/>
          <w:szCs w:val="24"/>
          <w:u w:color="000000"/>
          <w:bdr w:val="nil"/>
        </w:rPr>
      </w:pPr>
    </w:p>
    <w:p w14:paraId="39BD5F05" w14:textId="77777777" w:rsidR="006F534D" w:rsidRPr="00285F63" w:rsidRDefault="006F534D" w:rsidP="00285F63">
      <w:pPr>
        <w:spacing w:after="0" w:line="360" w:lineRule="auto"/>
        <w:jc w:val="both"/>
        <w:rPr>
          <w:rFonts w:ascii="Book Antiqua" w:hAnsi="Book Antiqua" w:cs="Arial"/>
          <w:sz w:val="24"/>
          <w:szCs w:val="24"/>
        </w:rPr>
      </w:pPr>
      <w:bookmarkStart w:id="134" w:name="OLE_LINK56"/>
      <w:bookmarkStart w:id="135" w:name="OLE_LINK55"/>
      <w:bookmarkStart w:id="136" w:name="OLE_LINK2158"/>
      <w:bookmarkStart w:id="137" w:name="OLE_LINK2157"/>
      <w:bookmarkStart w:id="138" w:name="OLE_LINK2156"/>
      <w:bookmarkStart w:id="139" w:name="OLE_LINK2093"/>
      <w:bookmarkStart w:id="140" w:name="OLE_LINK1987"/>
      <w:bookmarkStart w:id="141" w:name="OLE_LINK1986"/>
      <w:bookmarkStart w:id="142" w:name="OLE_LINK1985"/>
      <w:bookmarkStart w:id="143" w:name="OLE_LINK1983"/>
      <w:bookmarkStart w:id="144" w:name="OLE_LINK1691"/>
      <w:bookmarkStart w:id="145" w:name="OLE_LINK1690"/>
      <w:bookmarkStart w:id="146" w:name="OLE_LINK1796"/>
      <w:bookmarkStart w:id="147" w:name="OLE_LINK1795"/>
      <w:bookmarkStart w:id="148" w:name="OLE_LINK1794"/>
      <w:bookmarkStart w:id="149" w:name="OLE_LINK1688"/>
      <w:bookmarkStart w:id="150" w:name="OLE_LINK1687"/>
      <w:bookmarkStart w:id="151" w:name="OLE_LINK1641"/>
      <w:bookmarkStart w:id="152" w:name="OLE_LINK1640"/>
      <w:bookmarkStart w:id="153" w:name="OLE_LINK1637"/>
      <w:bookmarkStart w:id="154" w:name="OLE_LINK1635"/>
      <w:bookmarkStart w:id="155" w:name="OLE_LINK1634"/>
      <w:bookmarkStart w:id="156" w:name="OLE_LINK1633"/>
      <w:bookmarkStart w:id="157" w:name="OLE_LINK1604"/>
      <w:bookmarkStart w:id="158" w:name="OLE_LINK1603"/>
      <w:bookmarkStart w:id="159" w:name="OLE_LINK1831"/>
      <w:bookmarkStart w:id="160" w:name="OLE_LINK1715"/>
      <w:bookmarkStart w:id="161" w:name="OLE_LINK1714"/>
      <w:bookmarkStart w:id="162" w:name="OLE_LINK1364"/>
      <w:bookmarkStart w:id="163" w:name="OLE_LINK1231"/>
      <w:bookmarkStart w:id="164" w:name="OLE_LINK1230"/>
      <w:bookmarkStart w:id="165" w:name="OLE_LINK1229"/>
      <w:bookmarkStart w:id="166" w:name="OLE_LINK1228"/>
      <w:bookmarkStart w:id="167" w:name="OLE_LINK1227"/>
      <w:bookmarkStart w:id="168" w:name="OLE_LINK1226"/>
      <w:bookmarkStart w:id="169" w:name="OLE_LINK1167"/>
      <w:bookmarkStart w:id="170" w:name="OLE_LINK1166"/>
      <w:bookmarkStart w:id="171" w:name="OLE_LINK1164"/>
      <w:bookmarkStart w:id="172" w:name="OLE_LINK1151"/>
      <w:bookmarkStart w:id="173" w:name="OLE_LINK1150"/>
      <w:bookmarkStart w:id="174" w:name="OLE_LINK1125"/>
      <w:bookmarkStart w:id="175" w:name="OLE_LINK932"/>
      <w:bookmarkStart w:id="176" w:name="OLE_LINK931"/>
      <w:bookmarkStart w:id="177" w:name="OLE_LINK930"/>
      <w:bookmarkStart w:id="178" w:name="OLE_LINK929"/>
      <w:bookmarkStart w:id="179" w:name="OLE_LINK1115"/>
      <w:bookmarkStart w:id="180" w:name="OLE_LINK1114"/>
      <w:bookmarkStart w:id="181" w:name="OLE_LINK1113"/>
      <w:bookmarkStart w:id="182" w:name="OLE_LINK1112"/>
      <w:bookmarkStart w:id="183" w:name="OLE_LINK942"/>
      <w:bookmarkStart w:id="184" w:name="OLE_LINK941"/>
      <w:bookmarkStart w:id="185" w:name="OLE_LINK940"/>
      <w:bookmarkStart w:id="186" w:name="OLE_LINK255"/>
      <w:bookmarkStart w:id="187" w:name="OLE_LINK936"/>
      <w:bookmarkStart w:id="188" w:name="OLE_LINK935"/>
      <w:bookmarkStart w:id="189" w:name="OLE_LINK780"/>
      <w:bookmarkStart w:id="190" w:name="OLE_LINK779"/>
      <w:bookmarkStart w:id="191" w:name="_Hlk7505613"/>
      <w:bookmarkEnd w:id="133"/>
      <w:r w:rsidRPr="00285F63">
        <w:rPr>
          <w:rFonts w:ascii="Book Antiqua" w:hAnsi="Book Antiqua"/>
          <w:b/>
          <w:sz w:val="24"/>
          <w:szCs w:val="24"/>
        </w:rPr>
        <w:t>©</w:t>
      </w:r>
      <w:bookmarkEnd w:id="134"/>
      <w:bookmarkEnd w:id="135"/>
      <w:r w:rsidRPr="00285F63">
        <w:rPr>
          <w:rFonts w:ascii="Book Antiqua" w:hAnsi="Book Antiqua"/>
          <w:b/>
          <w:sz w:val="24"/>
          <w:szCs w:val="24"/>
        </w:rPr>
        <w:t xml:space="preserve"> </w:t>
      </w:r>
      <w:r w:rsidRPr="00285F63">
        <w:rPr>
          <w:rFonts w:ascii="Book Antiqua" w:hAnsi="Book Antiqua" w:cs="Arial"/>
          <w:b/>
          <w:sz w:val="24"/>
          <w:szCs w:val="24"/>
        </w:rPr>
        <w:t xml:space="preserve">The Author(s) 2019. </w:t>
      </w:r>
      <w:r w:rsidRPr="00285F63">
        <w:rPr>
          <w:rFonts w:ascii="Book Antiqua" w:hAnsi="Book Antiqua" w:cs="Arial"/>
          <w:sz w:val="24"/>
          <w:szCs w:val="24"/>
        </w:rPr>
        <w:t xml:space="preserve">Published by </w:t>
      </w:r>
      <w:proofErr w:type="spellStart"/>
      <w:r w:rsidRPr="00285F63">
        <w:rPr>
          <w:rFonts w:ascii="Book Antiqua" w:hAnsi="Book Antiqua" w:cs="Arial"/>
          <w:sz w:val="24"/>
          <w:szCs w:val="24"/>
        </w:rPr>
        <w:t>Baishideng</w:t>
      </w:r>
      <w:proofErr w:type="spellEnd"/>
      <w:r w:rsidRPr="00285F63">
        <w:rPr>
          <w:rFonts w:ascii="Book Antiqua" w:hAnsi="Book Antiqua" w:cs="Arial"/>
          <w:sz w:val="24"/>
          <w:szCs w:val="24"/>
        </w:rPr>
        <w:t xml:space="preserve"> Publishing Group Inc. All rights reserved</w:t>
      </w:r>
      <w:bookmarkStart w:id="192" w:name="OLE_LINK976"/>
      <w:bookmarkStart w:id="193" w:name="OLE_LINK975"/>
      <w:bookmarkStart w:id="194" w:name="OLE_LINK974"/>
      <w:bookmarkStart w:id="195" w:name="OLE_LINK973"/>
      <w:bookmarkStart w:id="196" w:name="OLE_LINK972"/>
      <w:bookmarkStart w:id="197" w:name="OLE_LINK970"/>
      <w:bookmarkStart w:id="198" w:name="OLE_LINK969"/>
      <w:r w:rsidRPr="00285F63">
        <w:rPr>
          <w:rFonts w:ascii="Book Antiqua" w:hAnsi="Book Antiqua" w:cs="Arial"/>
          <w:sz w:val="24"/>
          <w:szCs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bookmarkEnd w:id="194"/>
      <w:bookmarkEnd w:id="195"/>
      <w:bookmarkEnd w:id="196"/>
      <w:bookmarkEnd w:id="197"/>
      <w:bookmarkEnd w:id="198"/>
    </w:p>
    <w:p w14:paraId="30F310AB" w14:textId="77777777" w:rsidR="006F534D" w:rsidRPr="00285F63" w:rsidRDefault="006F534D" w:rsidP="00285F63">
      <w:pPr>
        <w:spacing w:after="0" w:line="360" w:lineRule="auto"/>
        <w:jc w:val="both"/>
        <w:rPr>
          <w:rFonts w:ascii="Book Antiqua" w:hAnsi="Book Antiqua" w:cs="Calibri"/>
          <w:sz w:val="24"/>
          <w:szCs w:val="24"/>
        </w:rPr>
      </w:pPr>
    </w:p>
    <w:p w14:paraId="3CB19DB3" w14:textId="7756EF23" w:rsidR="007F13CA"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rPr>
      </w:pPr>
      <w:r w:rsidRPr="00285F63">
        <w:rPr>
          <w:rFonts w:ascii="Book Antiqua" w:hAnsi="Book Antiqua" w:cs="Times New Roman"/>
          <w:b/>
          <w:sz w:val="24"/>
          <w:szCs w:val="24"/>
        </w:rPr>
        <w:t xml:space="preserve">Core tip: </w:t>
      </w:r>
      <w:bookmarkStart w:id="199" w:name="OLE_LINK27"/>
      <w:bookmarkEnd w:id="191"/>
      <w:r w:rsidR="00AA2CB0" w:rsidRPr="00285F63">
        <w:rPr>
          <w:rFonts w:ascii="Book Antiqua" w:hAnsi="Book Antiqua"/>
          <w:bCs/>
          <w:sz w:val="24"/>
          <w:szCs w:val="24"/>
        </w:rPr>
        <w:t xml:space="preserve">Patients with exertion-induced heat stroke may develop fulminant liver failure and may recover with conservative treatment alone or require liver transplantation. To date, there is a lack of definitive criteria to identify patients who could potentially benefit </w:t>
      </w:r>
      <w:r w:rsidR="00AA2CB0" w:rsidRPr="00285F63">
        <w:rPr>
          <w:rFonts w:ascii="Book Antiqua" w:hAnsi="Book Antiqua"/>
          <w:bCs/>
          <w:sz w:val="24"/>
          <w:szCs w:val="24"/>
        </w:rPr>
        <w:lastRenderedPageBreak/>
        <w:t>from a surgical vs. a conservative approach. This study discusses a series of 5 cases in which the following 3 distinct clinical outcomes were observed in patients: spontaneous recovery, the need for liver transplantation, and death following exertion-induced liver failure.</w:t>
      </w:r>
    </w:p>
    <w:p w14:paraId="5D210687" w14:textId="34743E8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rPr>
      </w:pPr>
    </w:p>
    <w:p w14:paraId="77C0E3B2" w14:textId="77777777" w:rsidR="006F534D" w:rsidRPr="00285F63" w:rsidRDefault="006F534D" w:rsidP="00285F63">
      <w:pPr>
        <w:spacing w:after="0" w:line="360" w:lineRule="auto"/>
        <w:jc w:val="both"/>
        <w:rPr>
          <w:rFonts w:ascii="Book Antiqua" w:hAnsi="Book Antiqua" w:cs="Book Antiqua"/>
          <w:sz w:val="24"/>
          <w:szCs w:val="24"/>
        </w:rPr>
      </w:pPr>
      <w:r w:rsidRPr="00285F63">
        <w:rPr>
          <w:rFonts w:ascii="Book Antiqua" w:hAnsi="Book Antiqua"/>
          <w:bCs/>
          <w:sz w:val="24"/>
          <w:szCs w:val="24"/>
          <w:lang w:val="pl-PL"/>
        </w:rPr>
        <w:t xml:space="preserve">Figiel W, Morawski M, Grąt M, Kornasiewicz O, Niewiński G, Raszeja-Wyszomirska J,  Krasnodębski M, Kowalczyk A, Hołówko W, Patkowski W, Zieniewicz K. </w:t>
      </w:r>
      <w:r w:rsidRPr="00285F63">
        <w:rPr>
          <w:rFonts w:ascii="Book Antiqua" w:hAnsi="Book Antiqua"/>
          <w:sz w:val="24"/>
          <w:szCs w:val="24"/>
        </w:rPr>
        <w:t>Fulminant liver failure following a marathon: Five case reports and review of literature.</w:t>
      </w:r>
      <w:r w:rsidRPr="00285F63">
        <w:rPr>
          <w:rFonts w:ascii="Book Antiqua" w:hAnsi="Book Antiqua"/>
          <w:b/>
          <w:sz w:val="24"/>
          <w:szCs w:val="24"/>
        </w:rPr>
        <w:t xml:space="preserve"> </w:t>
      </w:r>
      <w:r w:rsidRPr="00285F63">
        <w:rPr>
          <w:rFonts w:ascii="Book Antiqua" w:hAnsi="Book Antiqua"/>
          <w:i/>
          <w:sz w:val="24"/>
          <w:szCs w:val="24"/>
        </w:rPr>
        <w:t xml:space="preserve">World J </w:t>
      </w:r>
      <w:r w:rsidRPr="00285F63">
        <w:rPr>
          <w:rFonts w:ascii="Book Antiqua" w:hAnsi="Book Antiqua"/>
          <w:i/>
          <w:sz w:val="24"/>
          <w:szCs w:val="24"/>
          <w:lang w:eastAsia="zh-CN"/>
        </w:rPr>
        <w:t>Clin Cases</w:t>
      </w:r>
      <w:r w:rsidRPr="00285F63">
        <w:rPr>
          <w:rFonts w:ascii="Book Antiqua" w:hAnsi="Book Antiqua"/>
          <w:i/>
          <w:sz w:val="24"/>
          <w:szCs w:val="24"/>
        </w:rPr>
        <w:t xml:space="preserve"> </w:t>
      </w:r>
      <w:r w:rsidRPr="00285F63">
        <w:rPr>
          <w:rFonts w:ascii="Book Antiqua" w:eastAsia="Book Antiqua" w:hAnsi="Book Antiqua" w:cs="Book Antiqua"/>
          <w:sz w:val="24"/>
          <w:szCs w:val="24"/>
        </w:rPr>
        <w:t>2019; In pre</w:t>
      </w:r>
      <w:r w:rsidRPr="00285F63">
        <w:rPr>
          <w:rFonts w:ascii="Book Antiqua" w:hAnsi="Book Antiqua" w:cs="Book Antiqua"/>
          <w:sz w:val="24"/>
          <w:szCs w:val="24"/>
        </w:rPr>
        <w:t>ss</w:t>
      </w:r>
    </w:p>
    <w:bookmarkEnd w:id="199"/>
    <w:p w14:paraId="608B0997" w14:textId="77777777" w:rsidR="006F534D" w:rsidRPr="00285F63" w:rsidRDefault="006F534D" w:rsidP="00285F63">
      <w:pPr>
        <w:spacing w:after="0" w:line="360" w:lineRule="auto"/>
        <w:jc w:val="both"/>
        <w:rPr>
          <w:rFonts w:ascii="Book Antiqua" w:hAnsi="Book Antiqua"/>
          <w:b/>
          <w:sz w:val="24"/>
          <w:szCs w:val="24"/>
        </w:rPr>
      </w:pPr>
      <w:r w:rsidRPr="00285F63">
        <w:rPr>
          <w:rFonts w:ascii="Book Antiqua" w:hAnsi="Book Antiqua"/>
          <w:b/>
          <w:sz w:val="24"/>
          <w:szCs w:val="24"/>
        </w:rPr>
        <w:br w:type="page"/>
      </w:r>
    </w:p>
    <w:p w14:paraId="1D572CBD" w14:textId="77777777" w:rsidR="00285F63" w:rsidRPr="00672FF9" w:rsidRDefault="00285F63" w:rsidP="00285F63">
      <w:pPr>
        <w:spacing w:after="12" w:line="360" w:lineRule="auto"/>
        <w:rPr>
          <w:rFonts w:ascii="Book Antiqua" w:hAnsi="Book Antiqua"/>
          <w:b/>
          <w:color w:val="000000" w:themeColor="text1"/>
          <w:sz w:val="24"/>
          <w:szCs w:val="24"/>
        </w:rPr>
      </w:pPr>
      <w:r w:rsidRPr="00672FF9">
        <w:rPr>
          <w:rFonts w:ascii="Book Antiqua" w:hAnsi="Book Antiqua"/>
          <w:b/>
          <w:color w:val="000000" w:themeColor="text1"/>
          <w:sz w:val="24"/>
          <w:szCs w:val="24"/>
        </w:rPr>
        <w:lastRenderedPageBreak/>
        <w:t xml:space="preserve">INTRODUCTION </w:t>
      </w:r>
    </w:p>
    <w:p w14:paraId="5D7E23D0" w14:textId="695CAEA3"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In recent years, marathons have gained widespread popularity and attract both, professional and homegrown runners. More than 800 races are held every </w:t>
      </w:r>
      <w:proofErr w:type="gramStart"/>
      <w:r w:rsidRPr="00285F63">
        <w:rPr>
          <w:rFonts w:ascii="Book Antiqua" w:eastAsia="Arial Unicode MS" w:hAnsi="Book Antiqua" w:cs="Arial Unicode MS"/>
          <w:color w:val="000000"/>
          <w:sz w:val="24"/>
          <w:szCs w:val="24"/>
          <w:u w:color="000000"/>
          <w:bdr w:val="nil"/>
        </w:rPr>
        <w:t>year</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w:t>
      </w:r>
      <w:r w:rsidRPr="00285F63">
        <w:rPr>
          <w:rFonts w:ascii="Book Antiqua" w:eastAsia="Arial Unicode MS" w:hAnsi="Book Antiqua" w:cs="Arial Unicode MS"/>
          <w:color w:val="000000"/>
          <w:sz w:val="24"/>
          <w:szCs w:val="24"/>
          <w:u w:color="000000"/>
          <w:bdr w:val="nil"/>
        </w:rPr>
        <w:t>, usually during the spring and summer, when high external temperature and humidity can create unfavorable conditions for exercise.</w:t>
      </w:r>
    </w:p>
    <w:p w14:paraId="4B30D7AD" w14:textId="3C54892A"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Heat produced by the human body at rest is a by-product of baseline metabolism. Homeostatic mechanisms tend to maintain the core body temperature within a range of 37 ± 0.5</w:t>
      </w:r>
      <w:r w:rsidR="006F534D" w:rsidRPr="00285F63">
        <w:rPr>
          <w:rFonts w:ascii="Book Antiqua" w:eastAsia="Arial Unicode MS" w:hAnsi="Book Antiqua" w:cs="Arial Unicode MS"/>
          <w:color w:val="000000"/>
          <w:sz w:val="24"/>
          <w:szCs w:val="24"/>
          <w:u w:color="000000"/>
          <w:bdr w:val="nil"/>
        </w:rPr>
        <w:t xml:space="preserve"> </w:t>
      </w:r>
      <w:proofErr w:type="gramStart"/>
      <w:r w:rsidRPr="00285F63">
        <w:rPr>
          <w:rFonts w:ascii="SimSun" w:eastAsia="SimSun" w:hAnsi="SimSun" w:cs="SimSun" w:hint="eastAsia"/>
          <w:color w:val="000000"/>
          <w:sz w:val="24"/>
          <w:szCs w:val="24"/>
          <w:u w:color="000000"/>
          <w:bdr w:val="nil"/>
        </w:rPr>
        <w:t>℃</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2]</w:t>
      </w:r>
      <w:r w:rsidRPr="00285F63">
        <w:rPr>
          <w:rFonts w:ascii="Book Antiqua" w:eastAsia="Arial Unicode MS" w:hAnsi="Book Antiqua" w:cs="Arial Unicode MS"/>
          <w:color w:val="000000"/>
          <w:sz w:val="24"/>
          <w:szCs w:val="24"/>
          <w:u w:color="000000"/>
          <w:bdr w:val="nil"/>
        </w:rPr>
        <w:t xml:space="preserve">. The liver, the heart, and the brain are organs with high metabolic rates and the main heat generators in the body. This heat is spread </w:t>
      </w:r>
      <w:r w:rsidRPr="00285F63">
        <w:rPr>
          <w:rFonts w:ascii="Book Antiqua" w:eastAsia="Arial Unicode MS" w:hAnsi="Book Antiqua" w:cs="Arial Unicode MS"/>
          <w:i/>
          <w:color w:val="000000"/>
          <w:sz w:val="24"/>
          <w:szCs w:val="24"/>
          <w:u w:color="000000"/>
          <w:bdr w:val="nil"/>
        </w:rPr>
        <w:t>via</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the circulation</w:t>
      </w:r>
      <w:r w:rsidRPr="00285F63">
        <w:rPr>
          <w:rFonts w:ascii="Book Antiqua" w:eastAsia="Arial Unicode MS" w:hAnsi="Book Antiqua" w:cs="Arial Unicode MS"/>
          <w:color w:val="000000"/>
          <w:sz w:val="24"/>
          <w:szCs w:val="24"/>
          <w:u w:color="000000"/>
          <w:bdr w:val="nil"/>
        </w:rPr>
        <w:t xml:space="preserve"> to other body parts. Additional heat generated by the muscles during exercise can be dissipated by radiation or conduction to prevent </w:t>
      </w:r>
      <w:proofErr w:type="spellStart"/>
      <w:r w:rsidRPr="00285F63">
        <w:rPr>
          <w:rFonts w:ascii="Book Antiqua" w:eastAsia="Arial Unicode MS" w:hAnsi="Book Antiqua" w:cs="Arial Unicode MS"/>
          <w:color w:val="000000"/>
          <w:sz w:val="24"/>
          <w:szCs w:val="24"/>
          <w:u w:color="000000"/>
          <w:bdr w:val="nil"/>
        </w:rPr>
        <w:t>hyperthermic</w:t>
      </w:r>
      <w:proofErr w:type="spellEnd"/>
      <w:r w:rsidRPr="00285F63">
        <w:rPr>
          <w:rFonts w:ascii="Book Antiqua" w:eastAsia="Arial Unicode MS" w:hAnsi="Book Antiqua" w:cs="Arial Unicode MS"/>
          <w:color w:val="000000"/>
          <w:sz w:val="24"/>
          <w:szCs w:val="24"/>
          <w:u w:color="000000"/>
          <w:bdr w:val="nil"/>
        </w:rPr>
        <w:t xml:space="preserve"> injury to organs only when the core temperature exceeds the external temperature. However, when the conditions are reversed, sweating and evaporation occur to achieve heat loss. Under unfavorable conditions (</w:t>
      </w:r>
      <w:r w:rsidRPr="00285F63">
        <w:rPr>
          <w:rFonts w:ascii="Book Antiqua" w:eastAsia="Arial Unicode MS" w:hAnsi="Book Antiqua" w:cs="Arial Unicode MS"/>
          <w:i/>
          <w:color w:val="000000"/>
          <w:sz w:val="24"/>
          <w:szCs w:val="24"/>
          <w:u w:color="000000"/>
          <w:bdr w:val="nil"/>
        </w:rPr>
        <w:t>e.g.</w:t>
      </w:r>
      <w:r w:rsidRPr="00285F63">
        <w:rPr>
          <w:rFonts w:ascii="Book Antiqua" w:eastAsia="Arial Unicode MS" w:hAnsi="Book Antiqua" w:cs="Arial Unicode MS"/>
          <w:color w:val="000000"/>
          <w:sz w:val="24"/>
          <w:szCs w:val="24"/>
          <w:u w:color="000000"/>
          <w:bdr w:val="nil"/>
        </w:rPr>
        <w:t>, high external temperature and humidity and/or strenuous exercise) sweating and evaporation may be inadequate with a consequent elevation in core body temperature and multi-organ failure, which is defined as exertional heat stroke (</w:t>
      </w:r>
      <w:r w:rsidRPr="00285F63">
        <w:rPr>
          <w:rFonts w:ascii="Book Antiqua" w:eastAsia="Arial Unicode MS" w:hAnsi="Book Antiqua" w:cs="Arial Unicode MS"/>
          <w:bCs/>
          <w:color w:val="000000"/>
          <w:sz w:val="24"/>
          <w:szCs w:val="24"/>
          <w:u w:color="000000"/>
          <w:bdr w:val="nil"/>
        </w:rPr>
        <w:t>EHS</w:t>
      </w:r>
      <w:r w:rsidRPr="00285F63">
        <w:rPr>
          <w:rFonts w:ascii="Book Antiqua" w:eastAsia="Arial Unicode MS" w:hAnsi="Book Antiqua" w:cs="Arial Unicode MS"/>
          <w:color w:val="000000"/>
          <w:sz w:val="24"/>
          <w:szCs w:val="24"/>
          <w:u w:color="000000"/>
          <w:bdr w:val="nil"/>
        </w:rPr>
        <w:t>).</w:t>
      </w:r>
    </w:p>
    <w:p w14:paraId="2BCEDE04" w14:textId="6DAA54BE"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Individuals with EHS show core temperature &gt; 40</w:t>
      </w:r>
      <w:r w:rsidR="006F534D" w:rsidRPr="00285F63">
        <w:rPr>
          <w:rFonts w:ascii="SimSun" w:eastAsia="SimSun" w:hAnsi="SimSun" w:cs="SimSun" w:hint="eastAsia"/>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with consequent loss of consciousness and multi-organ </w:t>
      </w:r>
      <w:proofErr w:type="gramStart"/>
      <w:r w:rsidRPr="00285F63">
        <w:rPr>
          <w:rFonts w:ascii="Book Antiqua" w:eastAsia="Arial Unicode MS" w:hAnsi="Book Antiqua" w:cs="Arial Unicode MS"/>
          <w:color w:val="000000"/>
          <w:sz w:val="24"/>
          <w:szCs w:val="24"/>
          <w:u w:color="000000"/>
          <w:bdr w:val="nil"/>
        </w:rPr>
        <w:t>damage</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3]</w:t>
      </w:r>
      <w:r w:rsidRPr="00285F63">
        <w:rPr>
          <w:rFonts w:ascii="Book Antiqua" w:eastAsia="Arial Unicode MS" w:hAnsi="Book Antiqua" w:cs="Arial Unicode MS"/>
          <w:color w:val="000000"/>
          <w:sz w:val="24"/>
          <w:szCs w:val="24"/>
          <w:u w:color="000000"/>
          <w:bdr w:val="nil"/>
        </w:rPr>
        <w:t xml:space="preserve">. Hepatic injury is common under such conditions; however, owing to the remarkable hepatic functional reserve, those affected might typically remain asymptomatic. However, acute liver failure has been reported in approximately 5% of patients with </w:t>
      </w:r>
      <w:proofErr w:type="gramStart"/>
      <w:r w:rsidRPr="00285F63">
        <w:rPr>
          <w:rFonts w:ascii="Book Antiqua" w:eastAsia="Arial Unicode MS" w:hAnsi="Book Antiqua" w:cs="Arial Unicode MS"/>
          <w:color w:val="000000"/>
          <w:sz w:val="24"/>
          <w:szCs w:val="24"/>
          <w:u w:color="000000"/>
          <w:bdr w:val="nil"/>
        </w:rPr>
        <w:t>EHS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4]</w:t>
      </w:r>
      <w:r w:rsidRPr="00285F63">
        <w:rPr>
          <w:rFonts w:ascii="Book Antiqua" w:eastAsia="Arial Unicode MS" w:hAnsi="Book Antiqua" w:cs="Arial Unicode MS"/>
          <w:color w:val="000000"/>
          <w:sz w:val="24"/>
          <w:szCs w:val="24"/>
          <w:u w:color="000000"/>
          <w:bdr w:val="nil"/>
        </w:rPr>
        <w:t>. Orthotopic liver transplantation (</w:t>
      </w:r>
      <w:proofErr w:type="spellStart"/>
      <w:r w:rsidRPr="00285F63">
        <w:rPr>
          <w:rFonts w:ascii="Book Antiqua" w:eastAsia="Arial Unicode MS" w:hAnsi="Book Antiqua" w:cs="Arial Unicode MS"/>
          <w:bC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is indicated in these </w:t>
      </w:r>
      <w:proofErr w:type="gramStart"/>
      <w:r w:rsidRPr="00285F63">
        <w:rPr>
          <w:rFonts w:ascii="Book Antiqua" w:eastAsia="Arial Unicode MS" w:hAnsi="Book Antiqua" w:cs="Arial Unicode MS"/>
          <w:color w:val="000000"/>
          <w:sz w:val="24"/>
          <w:szCs w:val="24"/>
          <w:u w:color="000000"/>
          <w:bdr w:val="nil"/>
        </w:rPr>
        <w:t>individuals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5]</w:t>
      </w:r>
      <w:r w:rsidRPr="00285F63">
        <w:rPr>
          <w:rFonts w:ascii="Book Antiqua" w:eastAsia="Arial Unicode MS" w:hAnsi="Book Antiqua" w:cs="Arial Unicode MS"/>
          <w:color w:val="000000"/>
          <w:sz w:val="24"/>
          <w:szCs w:val="24"/>
          <w:u w:color="000000"/>
          <w:bdr w:val="nil"/>
        </w:rPr>
        <w:t>, although a few reports have described spontaneous recovery in such patients</w:t>
      </w:r>
      <w:r w:rsidRPr="00285F63">
        <w:rPr>
          <w:rFonts w:ascii="Book Antiqua" w:eastAsia="Arial Unicode MS" w:hAnsi="Book Antiqua" w:cs="Arial Unicode MS"/>
          <w:color w:val="000000"/>
          <w:sz w:val="24"/>
          <w:szCs w:val="24"/>
          <w:u w:color="000000"/>
          <w:bdr w:val="nil"/>
          <w:vertAlign w:val="superscript"/>
        </w:rPr>
        <w:t>[4]</w:t>
      </w:r>
      <w:r w:rsidRPr="00285F63">
        <w:rPr>
          <w:rFonts w:ascii="Book Antiqua" w:eastAsia="Arial Unicode MS" w:hAnsi="Book Antiqua" w:cs="Arial Unicode MS"/>
          <w:color w:val="000000"/>
          <w:sz w:val="24"/>
          <w:szCs w:val="24"/>
          <w:u w:color="000000"/>
          <w:bdr w:val="nil"/>
        </w:rPr>
        <w:t>.</w:t>
      </w:r>
    </w:p>
    <w:p w14:paraId="252D7ECE" w14:textId="77777777" w:rsidR="009F09DC" w:rsidRPr="00285F63" w:rsidRDefault="009F09D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3DD6661" w14:textId="77777777" w:rsidR="00285F63" w:rsidRPr="00672FF9" w:rsidRDefault="00285F63" w:rsidP="00285F63">
      <w:pPr>
        <w:shd w:val="clear" w:color="auto" w:fill="FFFFFF"/>
        <w:spacing w:after="12" w:line="360" w:lineRule="auto"/>
        <w:textAlignment w:val="baseline"/>
        <w:rPr>
          <w:rFonts w:ascii="Book Antiqua" w:hAnsi="Book Antiqua"/>
          <w:b/>
          <w:color w:val="000000" w:themeColor="text1"/>
          <w:sz w:val="24"/>
          <w:szCs w:val="24"/>
        </w:rPr>
      </w:pPr>
      <w:r w:rsidRPr="00672FF9">
        <w:rPr>
          <w:rFonts w:ascii="Book Antiqua" w:hAnsi="Book Antiqua"/>
          <w:b/>
          <w:color w:val="000000" w:themeColor="text1"/>
          <w:sz w:val="24"/>
          <w:szCs w:val="24"/>
        </w:rPr>
        <w:t>CASE PRESENTATION</w:t>
      </w:r>
    </w:p>
    <w:p w14:paraId="13AD56AE" w14:textId="48C6DC8B"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Between 2005 and 2017, </w:t>
      </w:r>
      <w:r w:rsidR="006E1C87" w:rsidRPr="00285F63">
        <w:rPr>
          <w:rFonts w:ascii="Book Antiqua" w:eastAsia="Arial Unicode MS" w:hAnsi="Book Antiqua" w:cs="Arial Unicode MS"/>
          <w:color w:val="000000"/>
          <w:sz w:val="24"/>
          <w:szCs w:val="24"/>
          <w:u w:color="000000"/>
          <w:bdr w:val="nil"/>
        </w:rPr>
        <w:t>4</w:t>
      </w:r>
      <w:r w:rsidRPr="00285F63">
        <w:rPr>
          <w:rFonts w:ascii="Book Antiqua" w:eastAsia="Arial Unicode MS" w:hAnsi="Book Antiqua" w:cs="Arial Unicode MS"/>
          <w:color w:val="000000"/>
          <w:sz w:val="24"/>
          <w:szCs w:val="24"/>
          <w:u w:color="000000"/>
          <w:bdr w:val="nil"/>
        </w:rPr>
        <w:t xml:space="preserve"> patients (3 men and 1 woman) were referred to the Department of General, Transplant, and Liver Surgery at the Medical University of Warsaw, and 1 man was referred to the Department of General and Transplant Surgery in Szczecin </w:t>
      </w:r>
      <w:r w:rsidRPr="00285F63">
        <w:rPr>
          <w:rFonts w:ascii="Book Antiqua" w:eastAsia="Arial Unicode MS" w:hAnsi="Book Antiqua" w:cs="Arial Unicode MS"/>
          <w:color w:val="000000"/>
          <w:sz w:val="24"/>
          <w:szCs w:val="24"/>
          <w:u w:color="000000"/>
          <w:bdr w:val="nil"/>
        </w:rPr>
        <w:lastRenderedPageBreak/>
        <w:t>following a marathon run with clinical and biochemical findings suggesting EHS-induced fulminant liver failure (</w:t>
      </w:r>
      <w:r w:rsidRPr="00285F63">
        <w:rPr>
          <w:rFonts w:ascii="Book Antiqua" w:eastAsia="Arial Unicode MS" w:hAnsi="Book Antiqua" w:cs="Arial Unicode MS"/>
          <w:bCs/>
          <w:color w:val="000000"/>
          <w:sz w:val="24"/>
          <w:szCs w:val="24"/>
          <w:u w:color="000000"/>
          <w:bdr w:val="nil"/>
        </w:rPr>
        <w:t>FLF</w:t>
      </w:r>
      <w:r w:rsidRPr="00285F63">
        <w:rPr>
          <w:rFonts w:ascii="Book Antiqua" w:eastAsia="Arial Unicode MS" w:hAnsi="Book Antiqua" w:cs="Arial Unicode MS"/>
          <w:color w:val="000000"/>
          <w:sz w:val="24"/>
          <w:szCs w:val="24"/>
          <w:u w:color="000000"/>
          <w:bdr w:val="nil"/>
        </w:rPr>
        <w:t>).</w:t>
      </w:r>
    </w:p>
    <w:p w14:paraId="1007904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53312D76" w14:textId="77777777" w:rsidR="006F534D"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1</w:t>
      </w:r>
    </w:p>
    <w:p w14:paraId="6CA3BD3B" w14:textId="0AFEF863" w:rsidR="00AF279C"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sz w:val="24"/>
          <w:szCs w:val="24"/>
        </w:rPr>
        <w:t>A previously healthy 24-year-old man collapsed after a 10-km run and was admitted to a local hospital. On initial examination, he was conscious with body temperature of 39.9</w:t>
      </w:r>
      <w:r w:rsidRPr="00285F63">
        <w:rPr>
          <w:rFonts w:ascii="SimSun" w:eastAsia="SimSun" w:hAnsi="SimSun" w:cs="SimSun" w:hint="eastAsia"/>
          <w:sz w:val="24"/>
          <w:szCs w:val="24"/>
        </w:rPr>
        <w:t>℃</w:t>
      </w:r>
      <w:r w:rsidRPr="00285F63">
        <w:rPr>
          <w:rFonts w:ascii="Book Antiqua" w:hAnsi="Book Antiqua"/>
          <w:sz w:val="24"/>
          <w:szCs w:val="24"/>
        </w:rPr>
        <w:t xml:space="preserve"> and right upper quadrant abdominal tenderness, but no neurological symptoms. The patient reported slight upper abdominal discomfort lasting a few weeks before the marathon and also the use of protein and amino acid supplements as part of his preparations for the marathon. Blood tests performed on days 2 and 3 of hospitalization revealed sudden elevation of serum alanine aminotransferase (</w:t>
      </w:r>
      <w:r w:rsidRPr="00285F63">
        <w:rPr>
          <w:rFonts w:ascii="Book Antiqua" w:hAnsi="Book Antiqua"/>
          <w:bCs/>
          <w:sz w:val="24"/>
          <w:szCs w:val="24"/>
        </w:rPr>
        <w:t>ALT</w:t>
      </w:r>
      <w:r w:rsidRPr="00285F63">
        <w:rPr>
          <w:rFonts w:ascii="Book Antiqua" w:hAnsi="Book Antiqua"/>
          <w:sz w:val="24"/>
          <w:szCs w:val="24"/>
        </w:rPr>
        <w:t>) and aspartate aminotransferase (</w:t>
      </w:r>
      <w:r w:rsidRPr="00285F63">
        <w:rPr>
          <w:rFonts w:ascii="Book Antiqua" w:hAnsi="Book Antiqua"/>
          <w:bCs/>
          <w:sz w:val="24"/>
          <w:szCs w:val="24"/>
        </w:rPr>
        <w:t>AST)</w:t>
      </w:r>
      <w:r w:rsidRPr="00285F63">
        <w:rPr>
          <w:rFonts w:ascii="Book Antiqua" w:hAnsi="Book Antiqua"/>
          <w:sz w:val="24"/>
          <w:szCs w:val="24"/>
        </w:rPr>
        <w:t xml:space="preserve"> (ALT from 430 U/L to 8166 U/L and AST from 1397 U/L to 7550 U/L) (</w:t>
      </w:r>
      <w:r w:rsidRPr="00285F63">
        <w:rPr>
          <w:rFonts w:ascii="Book Antiqua" w:hAnsi="Book Antiqua"/>
          <w:bCs/>
          <w:sz w:val="24"/>
          <w:szCs w:val="24"/>
        </w:rPr>
        <w:t xml:space="preserve">Figure </w:t>
      </w:r>
      <w:r w:rsidR="006F534D" w:rsidRPr="00285F63">
        <w:rPr>
          <w:rFonts w:ascii="Book Antiqua" w:hAnsi="Book Antiqua"/>
          <w:bCs/>
          <w:sz w:val="24"/>
          <w:szCs w:val="24"/>
        </w:rPr>
        <w:t>1A</w:t>
      </w:r>
      <w:r w:rsidRPr="00285F63">
        <w:rPr>
          <w:rFonts w:ascii="Book Antiqua" w:hAnsi="Book Antiqua"/>
          <w:bCs/>
          <w:sz w:val="24"/>
          <w:szCs w:val="24"/>
        </w:rPr>
        <w:t>)</w:t>
      </w:r>
      <w:r w:rsidR="007763AE" w:rsidRPr="00285F63">
        <w:rPr>
          <w:rFonts w:ascii="Book Antiqua" w:hAnsi="Book Antiqua"/>
          <w:bCs/>
          <w:sz w:val="24"/>
          <w:szCs w:val="24"/>
        </w:rPr>
        <w:t>,</w:t>
      </w:r>
      <w:r w:rsidR="007763AE" w:rsidRPr="00285F63">
        <w:rPr>
          <w:rFonts w:ascii="Book Antiqua" w:hAnsi="Book Antiqua"/>
          <w:sz w:val="24"/>
          <w:szCs w:val="24"/>
        </w:rPr>
        <w:t xml:space="preserve"> lactate dehydrogenase (LDH) activity elevation from 4349 U/L to 10096 U/L</w:t>
      </w:r>
      <w:r w:rsidRPr="00285F63">
        <w:rPr>
          <w:rFonts w:ascii="Book Antiqua" w:hAnsi="Book Antiqua"/>
          <w:sz w:val="24"/>
          <w:szCs w:val="24"/>
        </w:rPr>
        <w:t>, creatine kinase (CK) of 135400 U/L (indicating rhabdomyolysis), as well as deterioration of the synthetic function of the liver represented by an increased international normalized ratio (INR) of 7.12 (</w:t>
      </w:r>
      <w:r w:rsidRPr="00285F63">
        <w:rPr>
          <w:rFonts w:ascii="Book Antiqua" w:hAnsi="Book Antiqua"/>
          <w:bCs/>
          <w:sz w:val="24"/>
          <w:szCs w:val="24"/>
        </w:rPr>
        <w:t xml:space="preserve">Figure </w:t>
      </w:r>
      <w:r w:rsidR="00C62BBD" w:rsidRPr="00285F63">
        <w:rPr>
          <w:rFonts w:ascii="Book Antiqua" w:hAnsi="Book Antiqua"/>
          <w:bCs/>
          <w:sz w:val="24"/>
          <w:szCs w:val="24"/>
        </w:rPr>
        <w:t>1</w:t>
      </w:r>
      <w:r w:rsidR="006F534D" w:rsidRPr="00285F63">
        <w:rPr>
          <w:rFonts w:ascii="Book Antiqua" w:hAnsi="Book Antiqua"/>
          <w:bCs/>
          <w:sz w:val="24"/>
          <w:szCs w:val="24"/>
        </w:rPr>
        <w:t>B</w:t>
      </w:r>
      <w:r w:rsidRPr="00285F63">
        <w:rPr>
          <w:rFonts w:ascii="Book Antiqua" w:hAnsi="Book Antiqua"/>
          <w:sz w:val="24"/>
          <w:szCs w:val="24"/>
        </w:rPr>
        <w:t>). Rhabdomyolysis caused acute kidney injury and elevation of serum creatinine levels (2.08 mg/dL, 4.70 mg/dL, and 6.28 mg/dL on days 1, 2, and 3, respectively) and a reduced estimated glomerular filtration rate (from 41.7 mL/min/1.73 m</w:t>
      </w:r>
      <w:r w:rsidRPr="00285F63">
        <w:rPr>
          <w:rFonts w:ascii="Book Antiqua" w:hAnsi="Book Antiqua"/>
          <w:sz w:val="24"/>
          <w:szCs w:val="24"/>
          <w:vertAlign w:val="superscript"/>
        </w:rPr>
        <w:t>2</w:t>
      </w:r>
      <w:r w:rsidRPr="00285F63">
        <w:rPr>
          <w:rFonts w:ascii="Book Antiqua" w:hAnsi="Book Antiqua"/>
          <w:sz w:val="24"/>
          <w:szCs w:val="24"/>
        </w:rPr>
        <w:t xml:space="preserve"> to 11.7 mL/min/1.73 m</w:t>
      </w:r>
      <w:r w:rsidRPr="00285F63">
        <w:rPr>
          <w:rFonts w:ascii="Book Antiqua" w:hAnsi="Book Antiqua"/>
          <w:sz w:val="24"/>
          <w:szCs w:val="24"/>
          <w:vertAlign w:val="superscript"/>
        </w:rPr>
        <w:t>2</w:t>
      </w:r>
      <w:r w:rsidRPr="00285F63">
        <w:rPr>
          <w:rFonts w:ascii="Book Antiqua" w:hAnsi="Book Antiqua"/>
          <w:sz w:val="24"/>
          <w:szCs w:val="24"/>
        </w:rPr>
        <w:t xml:space="preserve">). Owing to the progressive worsening of his clinical status and biochemical parameters, the patient was referred to the department where this study was performed on day 3. </w:t>
      </w:r>
      <w:r w:rsidRPr="00285F63">
        <w:rPr>
          <w:rFonts w:ascii="Book Antiqua" w:eastAsia="Times New Roman" w:hAnsi="Book Antiqua" w:cs="Times New Roman"/>
          <w:sz w:val="24"/>
          <w:szCs w:val="24"/>
        </w:rPr>
        <w:t>On admission</w:t>
      </w:r>
      <w:r w:rsidR="00AF279C"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xml:space="preserve">, the patient was completely conscious </w:t>
      </w:r>
      <w:r w:rsidR="006F534D" w:rsidRPr="00285F63">
        <w:rPr>
          <w:rFonts w:ascii="Book Antiqua" w:eastAsia="Times New Roman" w:hAnsi="Book Antiqua" w:cs="Times New Roman"/>
          <w:sz w:val="24"/>
          <w:szCs w:val="24"/>
        </w:rPr>
        <w:t>[</w:t>
      </w:r>
      <w:r w:rsidRPr="00285F63">
        <w:rPr>
          <w:rFonts w:ascii="Book Antiqua" w:eastAsia="Times New Roman" w:hAnsi="Book Antiqua" w:cs="Times New Roman"/>
          <w:sz w:val="24"/>
          <w:szCs w:val="24"/>
        </w:rPr>
        <w:t xml:space="preserve">Glasgow Coma Scale </w:t>
      </w:r>
      <w:r w:rsidR="006F534D" w:rsidRPr="00285F63">
        <w:rPr>
          <w:rFonts w:ascii="Book Antiqua" w:eastAsia="Times New Roman" w:hAnsi="Book Antiqua" w:cs="Times New Roman"/>
          <w:sz w:val="24"/>
          <w:szCs w:val="24"/>
        </w:rPr>
        <w:t>(</w:t>
      </w:r>
      <w:r w:rsidRPr="00285F63">
        <w:rPr>
          <w:rFonts w:ascii="Book Antiqua" w:hAnsi="Book Antiqua"/>
          <w:bCs/>
          <w:sz w:val="24"/>
          <w:szCs w:val="24"/>
        </w:rPr>
        <w:t>GCS</w:t>
      </w:r>
      <w:r w:rsidR="006F534D" w:rsidRPr="00285F63">
        <w:rPr>
          <w:rFonts w:ascii="Book Antiqua" w:hAnsi="Book Antiqua"/>
          <w:bCs/>
          <w:sz w:val="24"/>
          <w:szCs w:val="24"/>
        </w:rPr>
        <w:t>)</w:t>
      </w:r>
      <w:r w:rsidRPr="00285F63">
        <w:rPr>
          <w:rFonts w:ascii="Book Antiqua" w:hAnsi="Book Antiqua"/>
          <w:sz w:val="24"/>
          <w:szCs w:val="24"/>
        </w:rPr>
        <w:t xml:space="preserve"> = 15</w:t>
      </w:r>
      <w:r w:rsidR="006F534D" w:rsidRPr="00285F63">
        <w:rPr>
          <w:rFonts w:ascii="Book Antiqua" w:hAnsi="Book Antiqua"/>
          <w:sz w:val="24"/>
          <w:szCs w:val="24"/>
        </w:rPr>
        <w:t>]</w:t>
      </w:r>
      <w:r w:rsidRPr="00285F63">
        <w:rPr>
          <w:rFonts w:ascii="Book Antiqua" w:hAnsi="Book Antiqua"/>
          <w:sz w:val="24"/>
          <w:szCs w:val="24"/>
        </w:rPr>
        <w:t xml:space="preserve"> and cooperative. He was </w:t>
      </w:r>
      <w:proofErr w:type="spellStart"/>
      <w:r w:rsidRPr="00285F63">
        <w:rPr>
          <w:rFonts w:ascii="Book Antiqua" w:hAnsi="Book Antiqua"/>
          <w:sz w:val="24"/>
          <w:szCs w:val="24"/>
        </w:rPr>
        <w:t>anuric</w:t>
      </w:r>
      <w:proofErr w:type="spellEnd"/>
      <w:r w:rsidRPr="00285F63">
        <w:rPr>
          <w:rFonts w:ascii="Book Antiqua" w:hAnsi="Book Antiqua"/>
          <w:sz w:val="24"/>
          <w:szCs w:val="24"/>
        </w:rPr>
        <w:t xml:space="preserve"> (serum creatinine = 5.29 mg/dL) with anasarca. His abdomen was soft with normal peristalsis with slight epigastric tenderness.</w:t>
      </w:r>
      <w:r w:rsidR="006F534D" w:rsidRPr="00285F63">
        <w:rPr>
          <w:rFonts w:ascii="Book Antiqua" w:hAnsi="Book Antiqua"/>
          <w:sz w:val="24"/>
          <w:szCs w:val="24"/>
        </w:rPr>
        <w:t xml:space="preserve"> </w:t>
      </w:r>
      <w:r w:rsidR="00AF279C" w:rsidRPr="00285F63">
        <w:rPr>
          <w:rFonts w:ascii="Book Antiqua" w:hAnsi="Book Antiqua"/>
          <w:sz w:val="24"/>
          <w:szCs w:val="24"/>
        </w:rPr>
        <w:t>Additionally, subconjunctival and subcutaneous right cubital fossa hemorrhage was observed.</w:t>
      </w:r>
      <w:r w:rsidR="009F09DC" w:rsidRPr="00285F63">
        <w:rPr>
          <w:rFonts w:ascii="Book Antiqua" w:hAnsi="Book Antiqua"/>
          <w:sz w:val="24"/>
          <w:szCs w:val="24"/>
        </w:rPr>
        <w:t xml:space="preserve"> </w:t>
      </w:r>
      <w:r w:rsidRPr="00285F63">
        <w:rPr>
          <w:rFonts w:ascii="Book Antiqua" w:hAnsi="Book Antiqua"/>
          <w:sz w:val="24"/>
          <w:szCs w:val="24"/>
        </w:rPr>
        <w:t xml:space="preserve">Triple-phase abdominal </w:t>
      </w:r>
      <w:r w:rsidR="006F534D" w:rsidRPr="00285F63">
        <w:rPr>
          <w:rFonts w:ascii="Book Antiqua" w:hAnsi="Book Antiqua"/>
          <w:sz w:val="24"/>
          <w:szCs w:val="24"/>
        </w:rPr>
        <w:t>computed tomography (</w:t>
      </w:r>
      <w:r w:rsidRPr="00285F63">
        <w:rPr>
          <w:rFonts w:ascii="Book Antiqua" w:hAnsi="Book Antiqua"/>
          <w:sz w:val="24"/>
          <w:szCs w:val="24"/>
        </w:rPr>
        <w:t>CT</w:t>
      </w:r>
      <w:r w:rsidR="006F534D" w:rsidRPr="00285F63">
        <w:rPr>
          <w:rFonts w:ascii="Book Antiqua" w:hAnsi="Book Antiqua"/>
          <w:sz w:val="24"/>
          <w:szCs w:val="24"/>
        </w:rPr>
        <w:t>)</w:t>
      </w:r>
      <w:r w:rsidRPr="00285F63">
        <w:rPr>
          <w:rFonts w:ascii="Book Antiqua" w:hAnsi="Book Antiqua"/>
          <w:sz w:val="24"/>
          <w:szCs w:val="24"/>
        </w:rPr>
        <w:t xml:space="preserve"> showed mild pleural and pelvic effusions, and faint contrast enhancement of the liver parenchyma </w:t>
      </w:r>
      <w:r w:rsidR="006F534D" w:rsidRPr="00285F63">
        <w:rPr>
          <w:rFonts w:ascii="Book Antiqua" w:hAnsi="Book Antiqua"/>
          <w:sz w:val="24"/>
          <w:szCs w:val="24"/>
        </w:rPr>
        <w:t>[</w:t>
      </w:r>
      <w:r w:rsidRPr="00285F63">
        <w:rPr>
          <w:rFonts w:ascii="Book Antiqua" w:hAnsi="Book Antiqua"/>
          <w:sz w:val="24"/>
          <w:szCs w:val="24"/>
        </w:rPr>
        <w:t>without contrast: 15 Hounsfield Units (</w:t>
      </w:r>
      <w:r w:rsidRPr="00285F63">
        <w:rPr>
          <w:rFonts w:ascii="Book Antiqua" w:hAnsi="Book Antiqua"/>
          <w:bCs/>
          <w:sz w:val="24"/>
          <w:szCs w:val="24"/>
        </w:rPr>
        <w:t>HU</w:t>
      </w:r>
      <w:r w:rsidRPr="00285F63">
        <w:rPr>
          <w:rFonts w:ascii="Book Antiqua" w:hAnsi="Book Antiqua"/>
          <w:sz w:val="24"/>
          <w:szCs w:val="24"/>
        </w:rPr>
        <w:t>), arterial phase: 20 HU, portal phase: 33 HU</w:t>
      </w:r>
      <w:r w:rsidR="006F534D" w:rsidRPr="00285F63">
        <w:rPr>
          <w:rFonts w:ascii="Book Antiqua" w:hAnsi="Book Antiqua"/>
          <w:sz w:val="24"/>
          <w:szCs w:val="24"/>
        </w:rPr>
        <w:t>]</w:t>
      </w:r>
      <w:r w:rsidRPr="00285F63">
        <w:rPr>
          <w:rFonts w:ascii="Book Antiqua" w:hAnsi="Book Antiqua"/>
          <w:sz w:val="24"/>
          <w:szCs w:val="24"/>
        </w:rPr>
        <w:t>.</w:t>
      </w:r>
    </w:p>
    <w:p w14:paraId="0B4F3348"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p>
    <w:p w14:paraId="007381C2"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sz w:val="24"/>
          <w:szCs w:val="24"/>
        </w:rPr>
      </w:pPr>
      <w:r w:rsidRPr="00285F63">
        <w:rPr>
          <w:rFonts w:ascii="Book Antiqua" w:hAnsi="Book Antiqua"/>
          <w:b/>
          <w:i/>
          <w:iCs/>
          <w:sz w:val="24"/>
          <w:szCs w:val="24"/>
        </w:rPr>
        <w:lastRenderedPageBreak/>
        <w:t>Case 2</w:t>
      </w:r>
    </w:p>
    <w:p w14:paraId="54B4ECC2" w14:textId="70BAEB4B"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eastAsia="Times New Roman" w:hAnsi="Book Antiqua" w:cs="Times New Roman"/>
          <w:sz w:val="24"/>
          <w:szCs w:val="24"/>
        </w:rPr>
        <w:t>A previously healthy 26-year-old woman collapsed after a marathon run at the seaside (ambient temperature of 25</w:t>
      </w:r>
      <w:r w:rsidRPr="00285F63">
        <w:rPr>
          <w:rFonts w:ascii="SimSun" w:eastAsia="SimSun" w:hAnsi="SimSun" w:cs="SimSun" w:hint="eastAsia"/>
          <w:sz w:val="24"/>
          <w:szCs w:val="24"/>
        </w:rPr>
        <w:t>℃</w:t>
      </w:r>
      <w:r w:rsidRPr="00285F63">
        <w:rPr>
          <w:rFonts w:ascii="Book Antiqua" w:hAnsi="Book Antiqua"/>
          <w:sz w:val="24"/>
          <w:szCs w:val="24"/>
        </w:rPr>
        <w:t>) and was admitted to a local hospital. On initial examination, she was unconscious, with body temperature of 42</w:t>
      </w:r>
      <w:r w:rsidRPr="00285F63">
        <w:rPr>
          <w:rFonts w:ascii="SimSun" w:eastAsia="SimSun" w:hAnsi="SimSun" w:cs="SimSun" w:hint="eastAsia"/>
          <w:sz w:val="24"/>
          <w:szCs w:val="24"/>
        </w:rPr>
        <w:t>℃</w:t>
      </w:r>
      <w:r w:rsidRPr="00285F63">
        <w:rPr>
          <w:rFonts w:ascii="Book Antiqua" w:hAnsi="Book Antiqua"/>
          <w:sz w:val="24"/>
          <w:szCs w:val="24"/>
        </w:rPr>
        <w:t>, and upper body muscle rigidity. She regained consciousness within a few hours after admission; however, she demonstrated psychomotor irritability and reported upper abdominal discomfort. Head CT was performed to evaluate her prolonged upper body muscle rigidity, and the study was unremarkable. Blood tests performed on day 3 revealed markedly elevated serum ALT and AST levels of 6161 U/L and 7322 U/L, respectively</w:t>
      </w:r>
      <w:r w:rsidR="007763AE" w:rsidRPr="00285F63">
        <w:rPr>
          <w:rFonts w:ascii="Book Antiqua" w:hAnsi="Book Antiqua"/>
          <w:sz w:val="24"/>
          <w:szCs w:val="24"/>
        </w:rPr>
        <w:t xml:space="preserve"> </w:t>
      </w:r>
      <w:r w:rsidRPr="00285F63">
        <w:rPr>
          <w:rFonts w:ascii="Book Antiqua" w:hAnsi="Book Antiqua"/>
          <w:sz w:val="24"/>
          <w:szCs w:val="24"/>
        </w:rPr>
        <w:t>(</w:t>
      </w:r>
      <w:r w:rsidR="00C62BBD" w:rsidRPr="00285F63">
        <w:rPr>
          <w:rFonts w:ascii="Book Antiqua" w:hAnsi="Book Antiqua"/>
          <w:bCs/>
          <w:sz w:val="24"/>
          <w:szCs w:val="24"/>
        </w:rPr>
        <w:t>Figure 1</w:t>
      </w:r>
      <w:r w:rsidR="006F534D" w:rsidRPr="00285F63">
        <w:rPr>
          <w:rFonts w:ascii="Book Antiqua" w:hAnsi="Book Antiqua"/>
          <w:bCs/>
          <w:sz w:val="24"/>
          <w:szCs w:val="24"/>
        </w:rPr>
        <w:t>C</w:t>
      </w:r>
      <w:r w:rsidRPr="00285F63">
        <w:rPr>
          <w:rFonts w:ascii="Book Antiqua" w:hAnsi="Book Antiqua"/>
          <w:bCs/>
          <w:sz w:val="24"/>
          <w:szCs w:val="24"/>
        </w:rPr>
        <w:t>)</w:t>
      </w:r>
      <w:r w:rsidRPr="00285F63">
        <w:rPr>
          <w:rFonts w:ascii="Book Antiqua" w:hAnsi="Book Antiqua"/>
          <w:sz w:val="24"/>
          <w:szCs w:val="24"/>
        </w:rPr>
        <w:t xml:space="preserve">, </w:t>
      </w:r>
      <w:r w:rsidR="006F5E23" w:rsidRPr="00285F63">
        <w:rPr>
          <w:rFonts w:ascii="Book Antiqua" w:hAnsi="Book Antiqua"/>
          <w:sz w:val="24"/>
          <w:szCs w:val="24"/>
        </w:rPr>
        <w:t xml:space="preserve">LDH of 38910 U/L, </w:t>
      </w:r>
      <w:r w:rsidRPr="00285F63">
        <w:rPr>
          <w:rFonts w:ascii="Book Antiqua" w:hAnsi="Book Antiqua"/>
          <w:sz w:val="24"/>
          <w:szCs w:val="24"/>
        </w:rPr>
        <w:t>serum CK levels &gt; 40000 U/L (indicating rhabdomyolysis), as well as severe deterioration of the synthetic function of the liver represented by an increased INR of 18.1 on day 3 (</w:t>
      </w:r>
      <w:r w:rsidR="00C62BBD" w:rsidRPr="00285F63">
        <w:rPr>
          <w:rFonts w:ascii="Book Antiqua" w:hAnsi="Book Antiqua"/>
          <w:bCs/>
          <w:sz w:val="24"/>
          <w:szCs w:val="24"/>
        </w:rPr>
        <w:t>Figure 1</w:t>
      </w:r>
      <w:r w:rsidR="006F534D" w:rsidRPr="00285F63">
        <w:rPr>
          <w:rFonts w:ascii="Book Antiqua" w:hAnsi="Book Antiqua"/>
          <w:bCs/>
          <w:sz w:val="24"/>
          <w:szCs w:val="24"/>
        </w:rPr>
        <w:t>D</w:t>
      </w:r>
      <w:r w:rsidRPr="00285F63">
        <w:rPr>
          <w:rFonts w:ascii="Book Antiqua" w:hAnsi="Book Antiqua"/>
          <w:sz w:val="24"/>
          <w:szCs w:val="24"/>
        </w:rPr>
        <w:t xml:space="preserve">). Owing to the severe hepatic impairment and rhabdomyolysis, the patient was referred to the department where this study was performed on day 3 to assess her suitability to undergo urgent liver transplantation. </w:t>
      </w:r>
      <w:r w:rsidRPr="00285F63">
        <w:rPr>
          <w:rFonts w:ascii="Book Antiqua" w:eastAsia="Times New Roman" w:hAnsi="Book Antiqua" w:cs="Times New Roman"/>
          <w:sz w:val="24"/>
          <w:szCs w:val="24"/>
        </w:rPr>
        <w:t>On admission</w:t>
      </w:r>
      <w:r w:rsidR="00914B0F"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xml:space="preserve">, the patient was </w:t>
      </w:r>
      <w:proofErr w:type="spellStart"/>
      <w:r w:rsidRPr="00285F63">
        <w:rPr>
          <w:rFonts w:ascii="Book Antiqua" w:eastAsia="Times New Roman" w:hAnsi="Book Antiqua" w:cs="Times New Roman"/>
          <w:sz w:val="24"/>
          <w:szCs w:val="24"/>
        </w:rPr>
        <w:t>stuporous</w:t>
      </w:r>
      <w:proofErr w:type="spellEnd"/>
      <w:r w:rsidRPr="00285F63">
        <w:rPr>
          <w:rFonts w:ascii="Book Antiqua" w:eastAsia="Times New Roman" w:hAnsi="Book Antiqua" w:cs="Times New Roman"/>
          <w:sz w:val="24"/>
          <w:szCs w:val="24"/>
        </w:rPr>
        <w:t>. Her laboratory test results showed signs of acute renal failure (serum creatinine = 4.2 mg/dL) and disseminated intravascular coagulation (</w:t>
      </w:r>
      <w:proofErr w:type="gramStart"/>
      <w:r w:rsidRPr="00285F63">
        <w:rPr>
          <w:rFonts w:ascii="Book Antiqua" w:eastAsia="Times New Roman" w:hAnsi="Book Antiqua" w:cs="Times New Roman"/>
          <w:sz w:val="24"/>
          <w:szCs w:val="24"/>
        </w:rPr>
        <w:t>DIC,  INR</w:t>
      </w:r>
      <w:proofErr w:type="gramEnd"/>
      <w:r w:rsidRPr="00285F63">
        <w:rPr>
          <w:rFonts w:ascii="Book Antiqua" w:eastAsia="Times New Roman" w:hAnsi="Book Antiqua" w:cs="Times New Roman"/>
          <w:sz w:val="24"/>
          <w:szCs w:val="24"/>
        </w:rPr>
        <w:t xml:space="preserve"> = 18.1, D-dimer = 13310 </w:t>
      </w:r>
      <w:r w:rsidRPr="00285F63">
        <w:rPr>
          <w:rFonts w:ascii="Cambria Math" w:hAnsi="Cambria Math" w:cs="Cambria Math"/>
          <w:sz w:val="24"/>
          <w:szCs w:val="24"/>
        </w:rPr>
        <w:t>𝜇</w:t>
      </w:r>
      <w:r w:rsidRPr="00285F63">
        <w:rPr>
          <w:rFonts w:ascii="Book Antiqua" w:hAnsi="Book Antiqua"/>
          <w:sz w:val="24"/>
          <w:szCs w:val="24"/>
        </w:rPr>
        <w:t>g/mL, 28000 platelets/mm</w:t>
      </w:r>
      <w:r w:rsidRPr="00285F63">
        <w:rPr>
          <w:rFonts w:ascii="Book Antiqua" w:hAnsi="Book Antiqua"/>
          <w:sz w:val="24"/>
          <w:szCs w:val="24"/>
          <w:vertAlign w:val="superscript"/>
        </w:rPr>
        <w:t>3</w:t>
      </w:r>
      <w:r w:rsidRPr="00285F63">
        <w:rPr>
          <w:rFonts w:ascii="Book Antiqua" w:hAnsi="Book Antiqua"/>
          <w:sz w:val="24"/>
          <w:szCs w:val="24"/>
        </w:rPr>
        <w:t>, fibrinogen = 79 mg/dL) with no signs of hemorrhage or active bleeding.</w:t>
      </w:r>
    </w:p>
    <w:p w14:paraId="4DE19029"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3790245A"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i/>
          <w:color w:val="000000"/>
          <w:sz w:val="24"/>
          <w:szCs w:val="24"/>
          <w:u w:color="000000"/>
          <w:bdr w:val="nil"/>
        </w:rPr>
      </w:pPr>
      <w:r w:rsidRPr="00285F63">
        <w:rPr>
          <w:rFonts w:ascii="Book Antiqua" w:eastAsia="Arial Unicode MS" w:hAnsi="Book Antiqua" w:cs="Arial Unicode MS"/>
          <w:b/>
          <w:i/>
          <w:iCs/>
          <w:color w:val="000000"/>
          <w:sz w:val="24"/>
          <w:szCs w:val="24"/>
          <w:u w:color="000000"/>
          <w:bdr w:val="nil"/>
        </w:rPr>
        <w:t>Case 3</w:t>
      </w:r>
    </w:p>
    <w:p w14:paraId="4276441B" w14:textId="6643789A"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A previously healthy 27-year-old man collapsed after an 11-km marathon run and was admitted to a local hospital. On initial examination, he was unconscious, and his </w:t>
      </w:r>
      <w:proofErr w:type="gramStart"/>
      <w:r w:rsidRPr="00285F63">
        <w:rPr>
          <w:rFonts w:ascii="Book Antiqua" w:eastAsia="Arial Unicode MS" w:hAnsi="Book Antiqua" w:cs="Arial Unicode MS"/>
          <w:color w:val="000000"/>
          <w:sz w:val="24"/>
          <w:szCs w:val="24"/>
          <w:u w:color="000000"/>
          <w:bdr w:val="nil"/>
        </w:rPr>
        <w:t>initial  medical</w:t>
      </w:r>
      <w:proofErr w:type="gramEnd"/>
      <w:r w:rsidRPr="00285F63">
        <w:rPr>
          <w:rFonts w:ascii="Book Antiqua" w:eastAsia="Arial Unicode MS" w:hAnsi="Book Antiqua" w:cs="Arial Unicode MS"/>
          <w:color w:val="000000"/>
          <w:sz w:val="24"/>
          <w:szCs w:val="24"/>
          <w:u w:color="000000"/>
          <w:bdr w:val="nil"/>
        </w:rPr>
        <w:t xml:space="preserve"> records did not show details of his temperature, neurological status, or the efforts made to reduce his body temperature. He regained consciousness within a few hours after admission and was asymptomatic except for upper abdominal discomfort. Owing to rapid elevation of liver function tests on day 2 (</w:t>
      </w:r>
      <w:r w:rsidR="00C62BBD" w:rsidRPr="00285F63">
        <w:rPr>
          <w:rFonts w:ascii="Book Antiqua" w:eastAsia="Arial Unicode MS" w:hAnsi="Book Antiqua" w:cs="Arial Unicode MS"/>
          <w:bCs/>
          <w:color w:val="000000"/>
          <w:sz w:val="24"/>
          <w:szCs w:val="24"/>
          <w:u w:color="000000"/>
          <w:bdr w:val="nil"/>
        </w:rPr>
        <w:t>Figures 1</w:t>
      </w:r>
      <w:r w:rsidR="006F534D" w:rsidRPr="00285F63">
        <w:rPr>
          <w:rFonts w:ascii="Book Antiqua" w:eastAsia="Arial Unicode MS" w:hAnsi="Book Antiqua" w:cs="Arial Unicode MS"/>
          <w:bCs/>
          <w:color w:val="000000"/>
          <w:sz w:val="24"/>
          <w:szCs w:val="24"/>
          <w:u w:color="000000"/>
          <w:bdr w:val="nil"/>
        </w:rPr>
        <w:t>E</w:t>
      </w:r>
      <w:r w:rsidR="00C62BBD" w:rsidRPr="00285F63">
        <w:rPr>
          <w:rFonts w:ascii="Book Antiqua" w:eastAsia="Arial Unicode MS" w:hAnsi="Book Antiqua" w:cs="Arial Unicode MS"/>
          <w:bCs/>
          <w:color w:val="000000"/>
          <w:sz w:val="24"/>
          <w:szCs w:val="24"/>
          <w:u w:color="000000"/>
          <w:bdr w:val="nil"/>
        </w:rPr>
        <w:t>, 1</w:t>
      </w:r>
      <w:r w:rsidR="006F534D" w:rsidRPr="00285F63">
        <w:rPr>
          <w:rFonts w:ascii="Book Antiqua" w:eastAsia="Arial Unicode MS" w:hAnsi="Book Antiqua" w:cs="Arial Unicode MS"/>
          <w:bCs/>
          <w:color w:val="000000"/>
          <w:sz w:val="24"/>
          <w:szCs w:val="24"/>
          <w:u w:color="000000"/>
          <w:bdr w:val="nil"/>
        </w:rPr>
        <w:t>F</w:t>
      </w:r>
      <w:r w:rsidRPr="00285F63">
        <w:rPr>
          <w:rFonts w:ascii="Book Antiqua" w:eastAsia="Arial Unicode MS" w:hAnsi="Book Antiqua" w:cs="Arial Unicode MS"/>
          <w:color w:val="000000"/>
          <w:sz w:val="24"/>
          <w:szCs w:val="24"/>
          <w:u w:color="000000"/>
          <w:bdr w:val="nil"/>
        </w:rPr>
        <w:t>), he was transferred to the department where this study was performed on day 2 for further evaluation.</w:t>
      </w:r>
      <w:r w:rsidR="00914B0F" w:rsidRPr="00285F63">
        <w:rPr>
          <w:rFonts w:ascii="Book Antiqua" w:eastAsia="Arial Unicode MS" w:hAnsi="Book Antiqua" w:cs="Arial Unicode MS"/>
          <w:color w:val="000000"/>
          <w:sz w:val="24"/>
          <w:szCs w:val="24"/>
          <w:u w:color="000000"/>
          <w:bdr w:val="nil"/>
        </w:rPr>
        <w:t xml:space="preserve"> </w:t>
      </w:r>
      <w:r w:rsidRPr="00285F63">
        <w:rPr>
          <w:rFonts w:ascii="Book Antiqua" w:eastAsia="Times New Roman" w:hAnsi="Book Antiqua" w:cs="Times New Roman"/>
          <w:color w:val="000000"/>
          <w:sz w:val="24"/>
          <w:szCs w:val="24"/>
          <w:u w:color="000000"/>
          <w:bdr w:val="nil"/>
        </w:rPr>
        <w:t>On admission</w:t>
      </w:r>
      <w:r w:rsidR="00D32BB7" w:rsidRPr="00285F63">
        <w:rPr>
          <w:rFonts w:ascii="Book Antiqua" w:eastAsia="Times New Roman" w:hAnsi="Book Antiqua" w:cs="Times New Roman"/>
          <w:color w:val="000000"/>
          <w:sz w:val="24"/>
          <w:szCs w:val="24"/>
          <w:u w:color="000000"/>
          <w:bdr w:val="nil"/>
        </w:rPr>
        <w:t xml:space="preserve"> to our department</w:t>
      </w:r>
      <w:r w:rsidRPr="00285F63">
        <w:rPr>
          <w:rFonts w:ascii="Book Antiqua" w:eastAsia="Times New Roman" w:hAnsi="Book Antiqua" w:cs="Times New Roman"/>
          <w:color w:val="000000"/>
          <w:sz w:val="24"/>
          <w:szCs w:val="24"/>
          <w:u w:color="000000"/>
          <w:bdr w:val="nil"/>
        </w:rPr>
        <w:t xml:space="preserve">, the patient was fully conscious (GCS = 15) and only reported mild upper abdominal tenderness. </w:t>
      </w:r>
      <w:r w:rsidR="00914B0F" w:rsidRPr="00285F63">
        <w:rPr>
          <w:rFonts w:ascii="Book Antiqua" w:eastAsia="Arial Unicode MS" w:hAnsi="Book Antiqua" w:cs="Arial Unicode MS"/>
          <w:color w:val="000000"/>
          <w:sz w:val="24"/>
          <w:szCs w:val="24"/>
          <w:u w:color="000000"/>
          <w:bdr w:val="nil"/>
        </w:rPr>
        <w:t xml:space="preserve">His serum AST and ALT levels were high at </w:t>
      </w:r>
      <w:r w:rsidR="00914B0F" w:rsidRPr="00285F63">
        <w:rPr>
          <w:rFonts w:ascii="Book Antiqua" w:eastAsia="Arial Unicode MS" w:hAnsi="Book Antiqua" w:cs="Arial Unicode MS"/>
          <w:color w:val="000000"/>
          <w:sz w:val="24"/>
          <w:szCs w:val="24"/>
          <w:u w:color="000000"/>
          <w:bdr w:val="nil"/>
        </w:rPr>
        <w:lastRenderedPageBreak/>
        <w:t>2916 U/L and 4085 U/L, respectively, LDH elevation to 3557 U/L, thrombocytopenia of 74000 platelets/mm</w:t>
      </w:r>
      <w:r w:rsidR="00914B0F" w:rsidRPr="00285F63">
        <w:rPr>
          <w:rFonts w:ascii="Book Antiqua" w:eastAsia="Arial Unicode MS" w:hAnsi="Book Antiqua" w:cs="Arial Unicode MS"/>
          <w:color w:val="000000"/>
          <w:sz w:val="24"/>
          <w:szCs w:val="24"/>
          <w:u w:color="000000"/>
          <w:bdr w:val="nil"/>
          <w:vertAlign w:val="superscript"/>
        </w:rPr>
        <w:t>3</w:t>
      </w:r>
      <w:r w:rsidR="00914B0F" w:rsidRPr="00285F63">
        <w:rPr>
          <w:rFonts w:ascii="Book Antiqua" w:eastAsia="Arial Unicode MS" w:hAnsi="Book Antiqua" w:cs="Arial Unicode MS"/>
          <w:color w:val="000000"/>
          <w:sz w:val="24"/>
          <w:szCs w:val="24"/>
          <w:u w:color="000000"/>
          <w:bdr w:val="nil"/>
        </w:rPr>
        <w:t>, and INR = 1.74.</w:t>
      </w:r>
    </w:p>
    <w:p w14:paraId="4576A6E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E675AB1"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4</w:t>
      </w:r>
    </w:p>
    <w:p w14:paraId="516FE464" w14:textId="4C99A9A4" w:rsidR="006F534D"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hAnsi="Book Antiqua"/>
          <w:sz w:val="24"/>
          <w:szCs w:val="24"/>
        </w:rPr>
        <w:t>A previously healthy 33-year-old man collapsed after running several kilometers during a marathon (ambient temperature = 30</w:t>
      </w:r>
      <w:r w:rsidRPr="00285F63">
        <w:rPr>
          <w:rFonts w:ascii="SimSun" w:eastAsia="SimSun" w:hAnsi="SimSun" w:cs="SimSun" w:hint="eastAsia"/>
          <w:sz w:val="24"/>
          <w:szCs w:val="24"/>
        </w:rPr>
        <w:t>℃</w:t>
      </w:r>
      <w:r w:rsidRPr="00285F63">
        <w:rPr>
          <w:rFonts w:ascii="Book Antiqua" w:hAnsi="Book Antiqua"/>
          <w:sz w:val="24"/>
          <w:szCs w:val="24"/>
        </w:rPr>
        <w:t xml:space="preserve">) and was admitted to a local hospital. On admission, he was comatose (GCS = 6) with blood pressure of 90/60 mmHg, as well as nuchal and upper body muscle rigidity. </w:t>
      </w:r>
      <w:r w:rsidRPr="00285F63">
        <w:rPr>
          <w:rFonts w:ascii="Book Antiqua" w:hAnsi="Book Antiqua"/>
          <w:bCs/>
          <w:sz w:val="24"/>
          <w:szCs w:val="24"/>
        </w:rPr>
        <w:t>CT</w:t>
      </w:r>
      <w:r w:rsidRPr="00285F63">
        <w:rPr>
          <w:rFonts w:ascii="Book Antiqua" w:hAnsi="Book Antiqua"/>
          <w:sz w:val="24"/>
          <w:szCs w:val="24"/>
        </w:rPr>
        <w:t xml:space="preserve"> upon admission did not show any abnormalities of the central nervous system. </w:t>
      </w:r>
      <w:r w:rsidR="009F09DC" w:rsidRPr="00285F63">
        <w:rPr>
          <w:rFonts w:ascii="Book Antiqua" w:hAnsi="Book Antiqua"/>
          <w:sz w:val="24"/>
          <w:szCs w:val="24"/>
        </w:rPr>
        <w:t xml:space="preserve">His early medical records did not show any information regarding body temperature or endeavors to reduce hyperthermia. </w:t>
      </w:r>
      <w:r w:rsidRPr="00285F63">
        <w:rPr>
          <w:rFonts w:ascii="Book Antiqua" w:hAnsi="Book Antiqua"/>
          <w:sz w:val="24"/>
          <w:szCs w:val="24"/>
        </w:rPr>
        <w:t>He regained consciousness within a few hours after admission and was treated conservatively with crystalloid infusion. Assessment performed on consecutive days showed laboratory tests indicating DIC (INR = 8.81, 23000 platelets/mm</w:t>
      </w:r>
      <w:r w:rsidRPr="00285F63">
        <w:rPr>
          <w:rFonts w:ascii="Book Antiqua" w:hAnsi="Book Antiqua"/>
          <w:sz w:val="24"/>
          <w:szCs w:val="24"/>
          <w:vertAlign w:val="superscript"/>
        </w:rPr>
        <w:t>3</w:t>
      </w:r>
      <w:r w:rsidRPr="00285F63">
        <w:rPr>
          <w:rFonts w:ascii="Book Antiqua" w:hAnsi="Book Antiqua"/>
          <w:sz w:val="24"/>
          <w:szCs w:val="24"/>
        </w:rPr>
        <w:t>) accompanied by anterior chest wall hemorrhages without any signs of major bleeding. He was treated with fresh frozen plasma and intramuscular vitamin K1 injections. Blood tests performed on days 3 and 4 showed marked elevation of serum AST, ALT, and bilirubin levels (</w:t>
      </w:r>
      <w:r w:rsidR="00C62BBD" w:rsidRPr="00285F63">
        <w:rPr>
          <w:rFonts w:ascii="Book Antiqua" w:hAnsi="Book Antiqua"/>
          <w:bCs/>
          <w:sz w:val="24"/>
          <w:szCs w:val="24"/>
        </w:rPr>
        <w:t>Figures 1</w:t>
      </w:r>
      <w:r w:rsidR="006F534D" w:rsidRPr="00285F63">
        <w:rPr>
          <w:rFonts w:ascii="Book Antiqua" w:hAnsi="Book Antiqua"/>
          <w:bCs/>
          <w:sz w:val="24"/>
          <w:szCs w:val="24"/>
        </w:rPr>
        <w:t>G</w:t>
      </w:r>
      <w:r w:rsidR="00C62BBD" w:rsidRPr="00285F63">
        <w:rPr>
          <w:rFonts w:ascii="Book Antiqua" w:hAnsi="Book Antiqua"/>
          <w:bCs/>
          <w:sz w:val="24"/>
          <w:szCs w:val="24"/>
        </w:rPr>
        <w:t>, 1</w:t>
      </w:r>
      <w:r w:rsidR="006F534D" w:rsidRPr="00285F63">
        <w:rPr>
          <w:rFonts w:ascii="Book Antiqua" w:hAnsi="Book Antiqua"/>
          <w:bCs/>
          <w:sz w:val="24"/>
          <w:szCs w:val="24"/>
        </w:rPr>
        <w:t>H</w:t>
      </w:r>
      <w:r w:rsidRPr="00285F63">
        <w:rPr>
          <w:rFonts w:ascii="Book Antiqua" w:hAnsi="Book Antiqua"/>
          <w:sz w:val="24"/>
          <w:szCs w:val="24"/>
        </w:rPr>
        <w:t xml:space="preserve">). Owing to the development of anuria and deterioration of his condition, he was transferred to the intensive care unit where he was intubated and continuous </w:t>
      </w:r>
      <w:proofErr w:type="spellStart"/>
      <w:r w:rsidRPr="00285F63">
        <w:rPr>
          <w:rFonts w:ascii="Book Antiqua" w:hAnsi="Book Antiqua"/>
          <w:sz w:val="24"/>
          <w:szCs w:val="24"/>
        </w:rPr>
        <w:t>veno</w:t>
      </w:r>
      <w:proofErr w:type="spellEnd"/>
      <w:r w:rsidRPr="00285F63">
        <w:rPr>
          <w:rFonts w:ascii="Book Antiqua" w:hAnsi="Book Antiqua"/>
          <w:sz w:val="24"/>
          <w:szCs w:val="24"/>
        </w:rPr>
        <w:t>-venous hemodialysis was initiated. He was transferred to the department where this study was performed on day 7 following the exertion.</w:t>
      </w:r>
      <w:r w:rsidR="00D32BB7" w:rsidRPr="00285F63">
        <w:rPr>
          <w:rFonts w:ascii="Book Antiqua" w:hAnsi="Book Antiqua"/>
          <w:sz w:val="24"/>
          <w:szCs w:val="24"/>
        </w:rPr>
        <w:t xml:space="preserve"> </w:t>
      </w:r>
      <w:r w:rsidRPr="00285F63">
        <w:rPr>
          <w:rFonts w:ascii="Book Antiqua" w:eastAsia="Times New Roman" w:hAnsi="Book Antiqua" w:cs="Times New Roman"/>
          <w:sz w:val="24"/>
          <w:szCs w:val="24"/>
        </w:rPr>
        <w:t>On admission</w:t>
      </w:r>
      <w:r w:rsidR="00D32BB7"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he was unconscious (GCS = 3) and was intubated.</w:t>
      </w:r>
    </w:p>
    <w:p w14:paraId="3F1B8FBA" w14:textId="77777777" w:rsidR="00F2763D" w:rsidRPr="00285F63" w:rsidRDefault="00F2763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5839EFCC"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5</w:t>
      </w:r>
    </w:p>
    <w:p w14:paraId="11AD5064" w14:textId="7920AD78" w:rsidR="00D32BB7"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hAnsi="Book Antiqua"/>
          <w:sz w:val="24"/>
          <w:szCs w:val="24"/>
        </w:rPr>
        <w:t xml:space="preserve">A previously healthy 39-year-old man fainted after running several kilometers during a marathon and was admitted to a local hospital. On admission, the patient was </w:t>
      </w:r>
      <w:proofErr w:type="spellStart"/>
      <w:r w:rsidRPr="00285F63">
        <w:rPr>
          <w:rFonts w:ascii="Book Antiqua" w:hAnsi="Book Antiqua"/>
          <w:sz w:val="24"/>
          <w:szCs w:val="24"/>
        </w:rPr>
        <w:t>stuporous</w:t>
      </w:r>
      <w:proofErr w:type="spellEnd"/>
      <w:r w:rsidRPr="00285F63">
        <w:rPr>
          <w:rFonts w:ascii="Book Antiqua" w:hAnsi="Book Antiqua"/>
          <w:sz w:val="24"/>
          <w:szCs w:val="24"/>
        </w:rPr>
        <w:t xml:space="preserve"> and presented with generalized seizures. However, clinical examination did not show any significant abnormalities, and body cooling efforts were not deemed necessary. His medical history revealed several-year treatment for bipolar disorder (carbamazepine, clomipramine, and piracetam). Owing to rapidly progressing liver failure (Figure</w:t>
      </w:r>
      <w:r w:rsidR="00C62BBD" w:rsidRPr="00285F63">
        <w:rPr>
          <w:rFonts w:ascii="Book Antiqua" w:hAnsi="Book Antiqua"/>
          <w:sz w:val="24"/>
          <w:szCs w:val="24"/>
        </w:rPr>
        <w:t xml:space="preserve"> 1</w:t>
      </w:r>
      <w:r w:rsidR="006F534D" w:rsidRPr="00285F63">
        <w:rPr>
          <w:rFonts w:ascii="Book Antiqua" w:hAnsi="Book Antiqua"/>
          <w:sz w:val="24"/>
          <w:szCs w:val="24"/>
        </w:rPr>
        <w:t>I</w:t>
      </w:r>
      <w:r w:rsidR="00C62BBD" w:rsidRPr="00285F63">
        <w:rPr>
          <w:rFonts w:ascii="Book Antiqua" w:hAnsi="Book Antiqua"/>
          <w:sz w:val="24"/>
          <w:szCs w:val="24"/>
        </w:rPr>
        <w:t>, 1</w:t>
      </w:r>
      <w:r w:rsidR="006F534D" w:rsidRPr="00285F63">
        <w:rPr>
          <w:rFonts w:ascii="Book Antiqua" w:hAnsi="Book Antiqua"/>
          <w:sz w:val="24"/>
          <w:szCs w:val="24"/>
        </w:rPr>
        <w:t>J</w:t>
      </w:r>
      <w:r w:rsidRPr="00285F63">
        <w:rPr>
          <w:rFonts w:ascii="Book Antiqua" w:hAnsi="Book Antiqua"/>
          <w:sz w:val="24"/>
          <w:szCs w:val="24"/>
        </w:rPr>
        <w:t xml:space="preserve">) </w:t>
      </w:r>
      <w:r w:rsidRPr="00285F63">
        <w:rPr>
          <w:rFonts w:ascii="Book Antiqua" w:hAnsi="Book Antiqua"/>
          <w:sz w:val="24"/>
          <w:szCs w:val="24"/>
        </w:rPr>
        <w:lastRenderedPageBreak/>
        <w:t xml:space="preserve">and rhabdomyolysis (CK = 15755 U/L, myoglobin &gt; 1000 </w:t>
      </w:r>
      <w:r w:rsidRPr="00285F63">
        <w:rPr>
          <w:rFonts w:ascii="Cambria Math" w:hAnsi="Cambria Math" w:cs="Cambria Math"/>
          <w:sz w:val="24"/>
          <w:szCs w:val="24"/>
        </w:rPr>
        <w:t>𝜇</w:t>
      </w:r>
      <w:r w:rsidRPr="00285F63">
        <w:rPr>
          <w:rFonts w:ascii="Book Antiqua" w:hAnsi="Book Antiqua"/>
          <w:sz w:val="24"/>
          <w:szCs w:val="24"/>
        </w:rPr>
        <w:t xml:space="preserve">g/L), the patient was referred to the department where this study was performed on day 3 to assess his suitability to undergo liver transplantation. </w:t>
      </w:r>
      <w:r w:rsidRPr="00285F63">
        <w:rPr>
          <w:rFonts w:ascii="Book Antiqua" w:eastAsia="Times New Roman" w:hAnsi="Book Antiqua" w:cs="Times New Roman"/>
          <w:sz w:val="24"/>
          <w:szCs w:val="24"/>
        </w:rPr>
        <w:t>On admission</w:t>
      </w:r>
      <w:r w:rsidR="00D32BB7"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he was conscious and cooperative but slightly drowsy.</w:t>
      </w:r>
    </w:p>
    <w:p w14:paraId="2ED6DEFE" w14:textId="77777777" w:rsidR="00AF279C" w:rsidRPr="00285F63" w:rsidRDefault="00AF279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14B14B70" w14:textId="31000C36" w:rsidR="006E1C87"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szCs w:val="24"/>
        </w:rPr>
      </w:pPr>
      <w:r w:rsidRPr="00672FF9">
        <w:rPr>
          <w:rFonts w:ascii="Book Antiqua" w:eastAsiaTheme="minorEastAsia" w:hAnsi="Book Antiqua"/>
          <w:b/>
          <w:color w:val="000000" w:themeColor="text1"/>
          <w:sz w:val="24"/>
          <w:szCs w:val="24"/>
        </w:rPr>
        <w:t>FINAL DIAGNOSIS</w:t>
      </w:r>
    </w:p>
    <w:p w14:paraId="65A8132A" w14:textId="75ABC8E1" w:rsidR="006E1C87" w:rsidRPr="00285F63" w:rsidRDefault="006E1C87"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sz w:val="24"/>
          <w:szCs w:val="24"/>
        </w:rPr>
        <w:t>In all five cases that were treated at our department, an exertion induced fulminan</w:t>
      </w:r>
      <w:r w:rsidR="00C1785E" w:rsidRPr="00285F63">
        <w:rPr>
          <w:rFonts w:ascii="Book Antiqua" w:hAnsi="Book Antiqua"/>
          <w:sz w:val="24"/>
          <w:szCs w:val="24"/>
        </w:rPr>
        <w:t xml:space="preserve">t liver failure was confirmed the diagnostic follow up including other causes of fulminant liver failure. The diagnosis of heat stroke was established in accordance with </w:t>
      </w:r>
      <w:r w:rsidR="00D32BB7" w:rsidRPr="00285F63">
        <w:rPr>
          <w:rFonts w:ascii="Book Antiqua" w:hAnsi="Book Antiqua"/>
          <w:sz w:val="24"/>
          <w:szCs w:val="24"/>
        </w:rPr>
        <w:t xml:space="preserve">criteria of Japanese Association of Acute Medicine Heat Stroke Committee Working </w:t>
      </w:r>
      <w:proofErr w:type="gramStart"/>
      <w:r w:rsidR="00D32BB7" w:rsidRPr="00285F63">
        <w:rPr>
          <w:rFonts w:ascii="Book Antiqua" w:hAnsi="Book Antiqua"/>
          <w:sz w:val="24"/>
          <w:szCs w:val="24"/>
        </w:rPr>
        <w:t>Group</w:t>
      </w:r>
      <w:r w:rsidR="007F13CA" w:rsidRPr="00285F63">
        <w:rPr>
          <w:rFonts w:ascii="Book Antiqua" w:hAnsi="Book Antiqua"/>
          <w:sz w:val="24"/>
          <w:szCs w:val="24"/>
          <w:vertAlign w:val="superscript"/>
        </w:rPr>
        <w:t>[</w:t>
      </w:r>
      <w:proofErr w:type="gramEnd"/>
      <w:r w:rsidR="007F13CA" w:rsidRPr="00285F63">
        <w:rPr>
          <w:rFonts w:ascii="Book Antiqua" w:hAnsi="Book Antiqua"/>
          <w:sz w:val="24"/>
          <w:szCs w:val="24"/>
          <w:vertAlign w:val="superscript"/>
        </w:rPr>
        <w:t>6]</w:t>
      </w:r>
      <w:r w:rsidR="00D32BB7" w:rsidRPr="00285F63">
        <w:rPr>
          <w:rFonts w:ascii="Book Antiqua" w:hAnsi="Book Antiqua"/>
          <w:sz w:val="24"/>
          <w:szCs w:val="24"/>
        </w:rPr>
        <w:t>.</w:t>
      </w:r>
    </w:p>
    <w:p w14:paraId="34F49F71" w14:textId="77777777" w:rsidR="00AF279C" w:rsidRPr="00285F63" w:rsidRDefault="00AF279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0FB34435" w14:textId="77777777" w:rsidR="00285F63" w:rsidRDefault="00285F63"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color w:val="000000"/>
          <w:sz w:val="24"/>
          <w:szCs w:val="24"/>
          <w:u w:color="000000"/>
          <w:bdr w:val="nil"/>
        </w:rPr>
      </w:pPr>
      <w:r w:rsidRPr="00672FF9">
        <w:rPr>
          <w:rFonts w:ascii="Book Antiqua" w:hAnsi="Book Antiqua"/>
          <w:b/>
          <w:color w:val="000000" w:themeColor="text1"/>
          <w:sz w:val="24"/>
          <w:szCs w:val="24"/>
        </w:rPr>
        <w:t>TREATMENT</w:t>
      </w:r>
      <w:r w:rsidRPr="00285F63">
        <w:rPr>
          <w:rFonts w:ascii="Book Antiqua" w:eastAsia="Arial Unicode MS" w:hAnsi="Book Antiqua" w:cs="Arial Unicode MS"/>
          <w:b/>
          <w:color w:val="000000"/>
          <w:sz w:val="24"/>
          <w:szCs w:val="24"/>
          <w:u w:color="000000"/>
          <w:bdr w:val="nil"/>
        </w:rPr>
        <w:t xml:space="preserve"> </w:t>
      </w:r>
    </w:p>
    <w:p w14:paraId="48BDBC9E" w14:textId="3046302F" w:rsidR="00AA2CB0"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1</w:t>
      </w:r>
    </w:p>
    <w:p w14:paraId="2EC82F32" w14:textId="58517881" w:rsidR="00D32BB7"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Immediately after admission, the patient’s case was reviewed by the transplant team, and he was shortlisted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as an urgent recipient. </w:t>
      </w:r>
      <w:r w:rsidR="009F09DC" w:rsidRPr="00285F63">
        <w:rPr>
          <w:rFonts w:ascii="Book Antiqua" w:eastAsia="Arial Unicode MS" w:hAnsi="Book Antiqua" w:cs="Arial Unicode MS"/>
          <w:color w:val="000000"/>
          <w:sz w:val="24"/>
          <w:szCs w:val="24"/>
          <w:u w:color="000000"/>
          <w:bdr w:val="nil"/>
        </w:rPr>
        <w:t>Continuous renal replacement therapy was initiated to treat persistent rhabdomyolysis. The patient received cryoprecipitate and prothrombin complex concentrate transfusions, as well as parenteral vitamin K1 owing to severe coagulopathy (INR = 6.02) and thrombocytopenia (50000 platelets/mm</w:t>
      </w:r>
      <w:r w:rsidR="009F09DC" w:rsidRPr="00285F63">
        <w:rPr>
          <w:rFonts w:ascii="Book Antiqua" w:eastAsia="Arial Unicode MS" w:hAnsi="Book Antiqua" w:cs="Arial Unicode MS"/>
          <w:color w:val="000000"/>
          <w:sz w:val="24"/>
          <w:szCs w:val="24"/>
          <w:u w:color="000000"/>
          <w:bdr w:val="nil"/>
          <w:vertAlign w:val="superscript"/>
        </w:rPr>
        <w:t>3</w:t>
      </w:r>
      <w:r w:rsidR="009F09DC" w:rsidRPr="00285F63">
        <w:rPr>
          <w:rFonts w:ascii="Book Antiqua" w:eastAsia="Arial Unicode MS" w:hAnsi="Book Antiqua" w:cs="Arial Unicode MS"/>
          <w:color w:val="000000"/>
          <w:sz w:val="24"/>
          <w:szCs w:val="24"/>
          <w:u w:color="000000"/>
          <w:bdr w:val="nil"/>
        </w:rPr>
        <w:t xml:space="preserv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was performed on day 4 following the exertion. The liver was procured from a deceased donor and a piggy-back technique with end-to-end biliary anastomosis was used.</w:t>
      </w:r>
    </w:p>
    <w:p w14:paraId="4888D33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D9CEDFA" w14:textId="5584F765"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2</w:t>
      </w:r>
    </w:p>
    <w:p w14:paraId="6913B415" w14:textId="782687F1" w:rsidR="00D32BB7" w:rsidRPr="00285F63" w:rsidRDefault="009F09D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Body cooling was performed in the emergency department. </w:t>
      </w:r>
      <w:r w:rsidR="00914B0F" w:rsidRPr="00285F63">
        <w:rPr>
          <w:rFonts w:ascii="Book Antiqua" w:eastAsia="Arial Unicode MS" w:hAnsi="Book Antiqua" w:cs="Arial Unicode MS"/>
          <w:color w:val="000000"/>
          <w:sz w:val="24"/>
          <w:szCs w:val="24"/>
          <w:u w:color="000000"/>
          <w:bdr w:val="nil"/>
        </w:rPr>
        <w:t xml:space="preserve">The patient was examined by the transplant team and considered an appropriate candidate to receive urgent </w:t>
      </w:r>
      <w:proofErr w:type="spellStart"/>
      <w:r w:rsidR="00914B0F" w:rsidRPr="00285F63">
        <w:rPr>
          <w:rFonts w:ascii="Book Antiqua" w:eastAsia="Arial Unicode MS" w:hAnsi="Book Antiqua" w:cs="Arial Unicode MS"/>
          <w:color w:val="000000"/>
          <w:sz w:val="24"/>
          <w:szCs w:val="24"/>
          <w:u w:color="000000"/>
          <w:bdr w:val="nil"/>
        </w:rPr>
        <w:t>OLTx</w:t>
      </w:r>
      <w:proofErr w:type="spellEnd"/>
      <w:r w:rsidR="00914B0F" w:rsidRPr="00285F63">
        <w:rPr>
          <w:rFonts w:ascii="Book Antiqua" w:eastAsia="Arial Unicode MS" w:hAnsi="Book Antiqua" w:cs="Arial Unicode MS"/>
          <w:color w:val="000000"/>
          <w:sz w:val="24"/>
          <w:szCs w:val="24"/>
          <w:u w:color="000000"/>
          <w:bdr w:val="nil"/>
        </w:rPr>
        <w:t>, which was performed (using the liver from a deceased donor) on day 5 following her initial admission to the previous hospital. A standard piggy-back technique and end-to-end biliary anastomosis were performed</w:t>
      </w:r>
      <w:r w:rsidR="00AF279C" w:rsidRPr="00285F63">
        <w:rPr>
          <w:rFonts w:ascii="Book Antiqua" w:eastAsia="Arial Unicode MS" w:hAnsi="Book Antiqua" w:cs="Arial Unicode MS"/>
          <w:color w:val="000000"/>
          <w:sz w:val="24"/>
          <w:szCs w:val="24"/>
          <w:u w:color="000000"/>
          <w:bdr w:val="nil"/>
        </w:rPr>
        <w:t>.</w:t>
      </w:r>
    </w:p>
    <w:p w14:paraId="793A0EF9"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AA007B0" w14:textId="638B9F87"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3</w:t>
      </w:r>
    </w:p>
    <w:p w14:paraId="5275AB56" w14:textId="46F75361"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lastRenderedPageBreak/>
        <w:t xml:space="preserve">The case was reviewed by the transplant team, and </w:t>
      </w:r>
      <w:r w:rsidR="009F09DC" w:rsidRPr="00285F63">
        <w:rPr>
          <w:rFonts w:ascii="Book Antiqua" w:eastAsia="Arial Unicode MS" w:hAnsi="Book Antiqua" w:cs="Arial Unicode MS"/>
          <w:color w:val="000000"/>
          <w:sz w:val="24"/>
          <w:szCs w:val="24"/>
          <w:u w:color="000000"/>
          <w:bdr w:val="nil"/>
        </w:rPr>
        <w:t>the patient</w:t>
      </w:r>
      <w:r w:rsidRPr="00285F63">
        <w:rPr>
          <w:rFonts w:ascii="Book Antiqua" w:eastAsia="Arial Unicode MS" w:hAnsi="Book Antiqua" w:cs="Arial Unicode MS"/>
          <w:color w:val="000000"/>
          <w:sz w:val="24"/>
          <w:szCs w:val="24"/>
          <w:u w:color="000000"/>
          <w:bdr w:val="nil"/>
        </w:rPr>
        <w:t xml:space="preserve"> was listed for urgent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w:t>
      </w:r>
    </w:p>
    <w:p w14:paraId="19468E93"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771A0ECF" w14:textId="28086B84"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4</w:t>
      </w:r>
    </w:p>
    <w:p w14:paraId="66117CD2" w14:textId="03948C05"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Immediately after arrival to our department, his case was reviewed by our transplant team, and he was listed as an urgent candidate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On day 9 following exertion, progression of liver failure necessitated the institution of the Prometheus liver support therapy system.</w:t>
      </w:r>
    </w:p>
    <w:p w14:paraId="74CC5A2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1F899F0F" w14:textId="3AA81937"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5</w:t>
      </w:r>
    </w:p>
    <w:p w14:paraId="59196C92" w14:textId="7A112037" w:rsidR="00032099" w:rsidRPr="00285F63" w:rsidRDefault="00D32BB7" w:rsidP="00285F63">
      <w:pPr>
        <w:spacing w:after="0" w:line="360" w:lineRule="auto"/>
        <w:jc w:val="both"/>
        <w:rPr>
          <w:rFonts w:ascii="Book Antiqua" w:hAnsi="Book Antiqua"/>
          <w:b/>
          <w:color w:val="FF0000"/>
          <w:sz w:val="24"/>
          <w:szCs w:val="24"/>
        </w:rPr>
      </w:pPr>
      <w:r w:rsidRPr="00285F63">
        <w:rPr>
          <w:rFonts w:ascii="Book Antiqua" w:hAnsi="Book Antiqua"/>
          <w:sz w:val="24"/>
          <w:szCs w:val="24"/>
          <w:shd w:val="clear" w:color="auto" w:fill="FFFFFF"/>
        </w:rPr>
        <w:t xml:space="preserve">The case was reviewed by the transplant team, and he was listed as a candidate for </w:t>
      </w:r>
      <w:proofErr w:type="spellStart"/>
      <w:r w:rsidRPr="00285F63">
        <w:rPr>
          <w:rFonts w:ascii="Book Antiqua" w:hAnsi="Book Antiqua"/>
          <w:sz w:val="24"/>
          <w:szCs w:val="24"/>
          <w:shd w:val="clear" w:color="auto" w:fill="FFFFFF"/>
        </w:rPr>
        <w:t>OLTx</w:t>
      </w:r>
      <w:proofErr w:type="spellEnd"/>
      <w:r w:rsidRPr="00285F63">
        <w:rPr>
          <w:rFonts w:ascii="Book Antiqua" w:hAnsi="Book Antiqua"/>
          <w:sz w:val="24"/>
          <w:szCs w:val="24"/>
          <w:shd w:val="clear" w:color="auto" w:fill="FFFFFF"/>
        </w:rPr>
        <w:t xml:space="preserve">. The </w:t>
      </w:r>
      <w:proofErr w:type="spellStart"/>
      <w:r w:rsidRPr="00285F63">
        <w:rPr>
          <w:rFonts w:ascii="Book Antiqua" w:hAnsi="Book Antiqua"/>
          <w:sz w:val="24"/>
          <w:szCs w:val="24"/>
          <w:shd w:val="clear" w:color="auto" w:fill="FFFFFF"/>
        </w:rPr>
        <w:t>OLTx</w:t>
      </w:r>
      <w:proofErr w:type="spellEnd"/>
      <w:r w:rsidRPr="00285F63">
        <w:rPr>
          <w:rFonts w:ascii="Book Antiqua" w:hAnsi="Book Antiqua"/>
          <w:sz w:val="24"/>
          <w:szCs w:val="24"/>
          <w:shd w:val="clear" w:color="auto" w:fill="FFFFFF"/>
        </w:rPr>
        <w:t xml:space="preserve"> was performed on day 4 following the exertion. The liver was procured from a deceased donor, and a piggy-back technique with end-to-end biliary anastomosis was used. A burst abdomen necessitated a reoperation on days 11 and 22 after the </w:t>
      </w:r>
      <w:proofErr w:type="spellStart"/>
      <w:r w:rsidRPr="00285F63">
        <w:rPr>
          <w:rFonts w:ascii="Book Antiqua" w:hAnsi="Book Antiqua"/>
          <w:sz w:val="24"/>
          <w:szCs w:val="24"/>
          <w:shd w:val="clear" w:color="auto" w:fill="FFFFFF"/>
        </w:rPr>
        <w:t>OLTx</w:t>
      </w:r>
      <w:proofErr w:type="spellEnd"/>
      <w:r w:rsidRPr="00285F63">
        <w:rPr>
          <w:rFonts w:ascii="Book Antiqua" w:hAnsi="Book Antiqua"/>
          <w:sz w:val="24"/>
          <w:szCs w:val="24"/>
          <w:shd w:val="clear" w:color="auto" w:fill="FFFFFF"/>
        </w:rPr>
        <w:t xml:space="preserve">. His perioperative period was complicated by renal insufficiency treated with continuous </w:t>
      </w:r>
      <w:proofErr w:type="spellStart"/>
      <w:r w:rsidRPr="00285F63">
        <w:rPr>
          <w:rFonts w:ascii="Book Antiqua" w:hAnsi="Book Antiqua"/>
          <w:sz w:val="24"/>
          <w:szCs w:val="24"/>
          <w:shd w:val="clear" w:color="auto" w:fill="FFFFFF"/>
        </w:rPr>
        <w:t>veno</w:t>
      </w:r>
      <w:proofErr w:type="spellEnd"/>
      <w:r w:rsidRPr="00285F63">
        <w:rPr>
          <w:rFonts w:ascii="Book Antiqua" w:hAnsi="Book Antiqua"/>
          <w:sz w:val="24"/>
          <w:szCs w:val="24"/>
          <w:shd w:val="clear" w:color="auto" w:fill="FFFFFF"/>
        </w:rPr>
        <w:t>-venous hemofiltration on the 1</w:t>
      </w:r>
      <w:r w:rsidRPr="00285F63">
        <w:rPr>
          <w:rFonts w:ascii="Book Antiqua" w:hAnsi="Book Antiqua"/>
          <w:sz w:val="24"/>
          <w:szCs w:val="24"/>
          <w:shd w:val="clear" w:color="auto" w:fill="FFFFFF"/>
          <w:vertAlign w:val="superscript"/>
        </w:rPr>
        <w:t>st</w:t>
      </w:r>
      <w:r w:rsidRPr="00285F63">
        <w:rPr>
          <w:rFonts w:ascii="Book Antiqua" w:hAnsi="Book Antiqua"/>
          <w:sz w:val="24"/>
          <w:szCs w:val="24"/>
          <w:shd w:val="clear" w:color="auto" w:fill="FFFFFF"/>
        </w:rPr>
        <w:t xml:space="preserve"> and 2</w:t>
      </w:r>
      <w:r w:rsidRPr="00285F63">
        <w:rPr>
          <w:rFonts w:ascii="Book Antiqua" w:hAnsi="Book Antiqua"/>
          <w:sz w:val="24"/>
          <w:szCs w:val="24"/>
          <w:shd w:val="clear" w:color="auto" w:fill="FFFFFF"/>
          <w:vertAlign w:val="superscript"/>
        </w:rPr>
        <w:t>nd</w:t>
      </w:r>
      <w:r w:rsidRPr="00285F63">
        <w:rPr>
          <w:rFonts w:ascii="Book Antiqua" w:hAnsi="Book Antiqua"/>
          <w:sz w:val="24"/>
          <w:szCs w:val="24"/>
          <w:shd w:val="clear" w:color="auto" w:fill="FFFFFF"/>
        </w:rPr>
        <w:t xml:space="preserve"> postoperative days.</w:t>
      </w:r>
    </w:p>
    <w:p w14:paraId="116C96CE" w14:textId="77777777" w:rsidR="00F2763D" w:rsidRPr="00285F63" w:rsidRDefault="00F2763D" w:rsidP="00285F63">
      <w:pPr>
        <w:spacing w:after="0" w:line="360" w:lineRule="auto"/>
        <w:jc w:val="both"/>
        <w:rPr>
          <w:rFonts w:ascii="Book Antiqua" w:hAnsi="Book Antiqua"/>
          <w:b/>
          <w:sz w:val="24"/>
          <w:szCs w:val="24"/>
        </w:rPr>
      </w:pPr>
    </w:p>
    <w:p w14:paraId="3F670EC8" w14:textId="17C0B7B1" w:rsidR="00032099" w:rsidRPr="00285F63" w:rsidRDefault="00285F63" w:rsidP="00285F63">
      <w:pPr>
        <w:spacing w:after="0" w:line="360" w:lineRule="auto"/>
        <w:jc w:val="both"/>
        <w:rPr>
          <w:rFonts w:ascii="Book Antiqua" w:hAnsi="Book Antiqua"/>
          <w:b/>
          <w:sz w:val="24"/>
          <w:szCs w:val="24"/>
        </w:rPr>
      </w:pPr>
      <w:r w:rsidRPr="00672FF9">
        <w:rPr>
          <w:rFonts w:ascii="Book Antiqua" w:hAnsi="Book Antiqua"/>
          <w:b/>
          <w:color w:val="000000" w:themeColor="text1"/>
          <w:sz w:val="24"/>
          <w:szCs w:val="24"/>
        </w:rPr>
        <w:t xml:space="preserve">OUTCOME AND FOLLOW-UP </w:t>
      </w:r>
    </w:p>
    <w:p w14:paraId="2AFCC3ED" w14:textId="7EEAB5DE" w:rsidR="00032099"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1</w:t>
      </w:r>
    </w:p>
    <w:p w14:paraId="0D500541" w14:textId="3BFD296E" w:rsidR="00914B0F"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Liver and renal function recovered immediately after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(day 5 onwards). Serum AST, ALT, bilirubin, and INR levels were normalized over a 30-d period following the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(ALT = 63 U/L, AST = 31 U/L, bilirubin = 0.5 mg/dL, and INR = 0.98), and his serum creatinine level was sustained at 2.19 mg/dL. He was transferred from the surgical unit to the inpatient liver ward on post-transplantation day 10 and was discharged on postoperative day 30. He is presently 44 </w:t>
      </w:r>
      <w:proofErr w:type="spellStart"/>
      <w:r w:rsidRPr="00285F63">
        <w:rPr>
          <w:rFonts w:ascii="Book Antiqua" w:eastAsia="Arial Unicode MS" w:hAnsi="Book Antiqua" w:cs="Arial Unicode MS"/>
          <w:color w:val="000000"/>
          <w:sz w:val="24"/>
          <w:szCs w:val="24"/>
          <w:u w:color="000000"/>
          <w:bdr w:val="nil"/>
        </w:rPr>
        <w:t>wk</w:t>
      </w:r>
      <w:proofErr w:type="spellEnd"/>
      <w:r w:rsidRPr="00285F63">
        <w:rPr>
          <w:rFonts w:ascii="Book Antiqua" w:eastAsia="Arial Unicode MS" w:hAnsi="Book Antiqua" w:cs="Arial Unicode MS"/>
          <w:color w:val="000000"/>
          <w:sz w:val="24"/>
          <w:szCs w:val="24"/>
          <w:u w:color="000000"/>
          <w:bdr w:val="nil"/>
        </w:rPr>
        <w:t xml:space="preserve"> post-transplantation without any complaints.</w:t>
      </w:r>
    </w:p>
    <w:p w14:paraId="241C1810"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0B70A7C9" w14:textId="2D6164A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2</w:t>
      </w:r>
    </w:p>
    <w:p w14:paraId="01B4A3AE" w14:textId="5ECF190C" w:rsidR="00914B0F"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A rapid decrease in serum aminotransferases (ALT = 580 U/L and AST = 440 U/L on post-transplantation day 3 and restoration of hepatic synthetic function (INR = 1.37 on post-transplantation day 1) occurred following the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Persistent features of kidney </w:t>
      </w:r>
      <w:r w:rsidRPr="00285F63">
        <w:rPr>
          <w:rFonts w:ascii="Book Antiqua" w:eastAsia="Arial Unicode MS" w:hAnsi="Book Antiqua" w:cs="Arial Unicode MS"/>
          <w:color w:val="000000"/>
          <w:sz w:val="24"/>
          <w:szCs w:val="24"/>
          <w:u w:color="000000"/>
          <w:bdr w:val="nil"/>
        </w:rPr>
        <w:lastRenderedPageBreak/>
        <w:t>failure (serum creatinine = 7.42 mg/dL on post-transplantation day 3) necessitated the initiation of hemodialysis over 2 d. Intra-abdominal hemorrhage necessitated 2 reoperations (on post-transplantation days 7 and 14). She was discharged on postoperative day 40 without any signs of liver or renal impairment. She is now 13 years post-transplantation.</w:t>
      </w:r>
    </w:p>
    <w:p w14:paraId="4A00BCE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0B644840" w14:textId="13ABF3D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3</w:t>
      </w:r>
    </w:p>
    <w:p w14:paraId="46B578D5" w14:textId="0CFCB268"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While awaiting a suitable graft, his biochemical parameters started improving, and his serum AST and ALT levels were 44 U/L and 584 U/L, respectively on day 9. He was discharged on day 9 following the exertion with no clinical and biochemical signs of liver or renal damage.</w:t>
      </w:r>
    </w:p>
    <w:p w14:paraId="5554F042"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889DDE9" w14:textId="0CD841AB"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4</w:t>
      </w:r>
    </w:p>
    <w:p w14:paraId="5F5BEE46" w14:textId="725B03C7" w:rsidR="00914B0F" w:rsidRPr="00285F63" w:rsidRDefault="009F09D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eastAsia="Times New Roman" w:hAnsi="Book Antiqua" w:cs="Times New Roman"/>
          <w:sz w:val="24"/>
          <w:szCs w:val="24"/>
        </w:rPr>
        <w:t>On t</w:t>
      </w:r>
      <w:r w:rsidR="00914B0F" w:rsidRPr="00285F63">
        <w:rPr>
          <w:rFonts w:ascii="Book Antiqua" w:eastAsia="Times New Roman" w:hAnsi="Book Antiqua" w:cs="Times New Roman"/>
          <w:sz w:val="24"/>
          <w:szCs w:val="24"/>
        </w:rPr>
        <w:t>he following day after admission, the patient developed hypertensive urgency (blood pressure 320/220 mmHg) followed by a rapid decline in blood pressure requiring noradrenaline infusion. The incident was accompanied by bilaterally dilated pupils that soon became unreactive. CT showed intracerebral hemorrhage in the left parietal area. A second episode of severe elevation of blood pressure was observed, and the patient died on day 11 following the exertion.</w:t>
      </w:r>
    </w:p>
    <w:p w14:paraId="28ACCED3"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409E92BA" w14:textId="7CA5267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5</w:t>
      </w:r>
    </w:p>
    <w:p w14:paraId="66C0CD49" w14:textId="08872CED"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The patient was discharged on day 37 following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after his laboratory test results showed normalization, with no signs of liver or renal function impairment. He is now 10 years post-transplantation.</w:t>
      </w:r>
    </w:p>
    <w:p w14:paraId="3C0C402E" w14:textId="77777777"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31F9CBE5"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rPr>
      </w:pPr>
      <w:r w:rsidRPr="00285F63">
        <w:rPr>
          <w:rFonts w:ascii="Book Antiqua" w:eastAsia="Arial Unicode MS" w:hAnsi="Book Antiqua" w:cs="Arial Unicode MS"/>
          <w:b/>
          <w:bCs/>
          <w:color w:val="000000"/>
          <w:sz w:val="24"/>
          <w:szCs w:val="24"/>
          <w:u w:color="000000"/>
          <w:bdr w:val="nil"/>
        </w:rPr>
        <w:t>DISCUSSION</w:t>
      </w:r>
    </w:p>
    <w:p w14:paraId="7215B3A5" w14:textId="657BE491"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rPr>
      </w:pPr>
      <w:r w:rsidRPr="00285F63">
        <w:rPr>
          <w:rFonts w:ascii="Book Antiqua" w:eastAsia="Times New Roman" w:hAnsi="Book Antiqua" w:cs="Times New Roman"/>
          <w:bCs/>
          <w:color w:val="000000"/>
          <w:sz w:val="24"/>
          <w:szCs w:val="24"/>
          <w:u w:color="000000"/>
          <w:bdr w:val="nil"/>
        </w:rPr>
        <w:t xml:space="preserve">This report </w:t>
      </w:r>
      <w:r w:rsidRPr="00285F63">
        <w:rPr>
          <w:rFonts w:ascii="Book Antiqua" w:eastAsia="Arial Unicode MS" w:hAnsi="Book Antiqua" w:cs="Arial Unicode MS"/>
          <w:color w:val="000000"/>
          <w:sz w:val="24"/>
          <w:szCs w:val="24"/>
          <w:u w:color="000000"/>
          <w:bdr w:val="nil"/>
        </w:rPr>
        <w:t xml:space="preserve">discusses a case series comprising 5 previously healthy individuals who developed signs of EHS-induced FLF. All patients were screened for other causes of FLF including hepatitis B and C infection, Wilson’s disease, autoimmune hepatitis, and </w:t>
      </w:r>
      <w:r w:rsidRPr="00285F63">
        <w:rPr>
          <w:rFonts w:ascii="Book Antiqua" w:eastAsia="Arial Unicode MS" w:hAnsi="Book Antiqua" w:cs="Arial Unicode MS"/>
          <w:color w:val="000000"/>
          <w:sz w:val="24"/>
          <w:szCs w:val="24"/>
          <w:u w:color="000000"/>
          <w:bdr w:val="nil"/>
        </w:rPr>
        <w:lastRenderedPageBreak/>
        <w:t xml:space="preserve">hemochromatosis. Owing to a lack of admission records in a few patients, it was not possible to determine whether all patients met </w:t>
      </w:r>
      <w:proofErr w:type="spellStart"/>
      <w:r w:rsidRPr="00285F63">
        <w:rPr>
          <w:rFonts w:ascii="Book Antiqua" w:eastAsia="Arial Unicode MS" w:hAnsi="Book Antiqua" w:cs="Arial Unicode MS"/>
          <w:color w:val="000000"/>
          <w:sz w:val="24"/>
          <w:szCs w:val="24"/>
          <w:u w:color="000000"/>
          <w:bdr w:val="nil"/>
        </w:rPr>
        <w:t>Bouchama’s</w:t>
      </w:r>
      <w:proofErr w:type="spellEnd"/>
      <w:r w:rsidRPr="00285F63">
        <w:rPr>
          <w:rFonts w:ascii="Book Antiqua" w:eastAsia="Arial Unicode MS" w:hAnsi="Book Antiqua" w:cs="Arial Unicode MS"/>
          <w:color w:val="000000"/>
          <w:sz w:val="24"/>
          <w:szCs w:val="24"/>
          <w:u w:color="000000"/>
          <w:bdr w:val="nil"/>
        </w:rPr>
        <w:t xml:space="preserve"> criteria for heat stroke</w:t>
      </w:r>
      <w:r w:rsidRPr="00285F63">
        <w:rPr>
          <w:rFonts w:ascii="Book Antiqua" w:eastAsia="Arial Unicode MS" w:hAnsi="Book Antiqua" w:cs="Arial Unicode MS"/>
          <w:color w:val="000000"/>
          <w:sz w:val="24"/>
          <w:szCs w:val="24"/>
          <w:u w:color="000000"/>
          <w:bdr w:val="nil"/>
          <w:vertAlign w:val="superscript"/>
        </w:rPr>
        <w:t>[</w:t>
      </w:r>
      <w:r w:rsidR="007F13CA" w:rsidRPr="00285F63">
        <w:rPr>
          <w:rFonts w:ascii="Book Antiqua" w:eastAsia="Arial Unicode MS" w:hAnsi="Book Antiqua" w:cs="Arial Unicode MS"/>
          <w:bCs/>
          <w:color w:val="000000"/>
          <w:sz w:val="24"/>
          <w:szCs w:val="24"/>
          <w:u w:color="000000"/>
          <w:bdr w:val="nil"/>
          <w:vertAlign w:val="superscript"/>
        </w:rPr>
        <w:t>7</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vertAlign w:val="superscript"/>
        </w:rPr>
        <w:t xml:space="preserve"> </w:t>
      </w:r>
      <w:r w:rsidRPr="00285F63">
        <w:rPr>
          <w:rFonts w:ascii="Book Antiqua" w:eastAsia="Arial Unicode MS" w:hAnsi="Book Antiqua" w:cs="Arial Unicode MS"/>
          <w:color w:val="000000"/>
          <w:sz w:val="24"/>
          <w:szCs w:val="24"/>
          <w:u w:color="000000"/>
          <w:bdr w:val="nil"/>
        </w:rPr>
        <w:t>although all patients fulfilled the Japanese Association of Acute Medicine Heat Stroke Committee Working Group (JAAM-HS-WG) criteria</w:t>
      </w:r>
      <w:r w:rsidRPr="00285F63">
        <w:rPr>
          <w:rFonts w:ascii="Book Antiqua" w:eastAsia="Arial Unicode MS" w:hAnsi="Book Antiqua" w:cs="Arial Unicode MS"/>
          <w:color w:val="000000"/>
          <w:sz w:val="24"/>
          <w:szCs w:val="24"/>
          <w:u w:color="000000"/>
          <w:bdr w:val="nil"/>
          <w:vertAlign w:val="superscript"/>
        </w:rPr>
        <w:t>[</w:t>
      </w:r>
      <w:r w:rsidR="007F13CA" w:rsidRPr="00285F63">
        <w:rPr>
          <w:rFonts w:ascii="Book Antiqua" w:eastAsia="Arial Unicode MS" w:hAnsi="Book Antiqua" w:cs="Arial Unicode MS"/>
          <w:bCs/>
          <w:color w:val="000000"/>
          <w:sz w:val="24"/>
          <w:szCs w:val="24"/>
          <w:u w:color="000000"/>
          <w:bdr w:val="nil"/>
          <w:vertAlign w:val="superscript"/>
        </w:rPr>
        <w:t>6</w:t>
      </w:r>
      <w:r w:rsidRPr="00285F63">
        <w:rPr>
          <w:rFonts w:ascii="Book Antiqua" w:eastAsia="Arial Unicode MS" w:hAnsi="Book Antiqua" w:cs="Arial Unicode MS"/>
          <w:bC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r w:rsidR="006F534D" w:rsidRPr="00285F63">
        <w:rPr>
          <w:rFonts w:ascii="Book Antiqua" w:hAnsi="Book Antiqua" w:cs="Times New Roman"/>
          <w:b/>
          <w:bCs/>
          <w:color w:val="000000"/>
          <w:sz w:val="24"/>
          <w:szCs w:val="24"/>
          <w:u w:color="000000"/>
          <w:bdr w:val="nil"/>
          <w:lang w:eastAsia="zh-CN"/>
        </w:rPr>
        <w:t xml:space="preserve"> </w:t>
      </w:r>
      <w:r w:rsidRPr="00285F63">
        <w:rPr>
          <w:rFonts w:ascii="Book Antiqua" w:eastAsia="Times New Roman" w:hAnsi="Book Antiqua" w:cs="Times New Roman"/>
          <w:color w:val="000000"/>
          <w:sz w:val="24"/>
          <w:szCs w:val="24"/>
          <w:u w:color="000000"/>
          <w:bdr w:val="nil"/>
        </w:rPr>
        <w:t xml:space="preserve">The </w:t>
      </w:r>
      <w:r w:rsidRPr="00285F63">
        <w:rPr>
          <w:rFonts w:ascii="Book Antiqua" w:eastAsia="Arial Unicode MS" w:hAnsi="Book Antiqua" w:cs="Arial Unicode MS"/>
          <w:color w:val="000000"/>
          <w:sz w:val="24"/>
          <w:szCs w:val="24"/>
          <w:u w:color="000000"/>
          <w:bdr w:val="nil"/>
        </w:rPr>
        <w:t>JAAM-HS-WG</w:t>
      </w:r>
      <w:r w:rsidRPr="00285F63">
        <w:rPr>
          <w:rFonts w:ascii="Book Antiqua" w:eastAsia="Times New Roman" w:hAnsi="Book Antiqua" w:cs="Times New Roman"/>
          <w:color w:val="000000"/>
          <w:sz w:val="24"/>
          <w:szCs w:val="24"/>
          <w:u w:color="000000"/>
          <w:bdr w:val="nil"/>
        </w:rPr>
        <w:t xml:space="preserve"> definition includes patients exposed to high environmental temperature meeting at least 1 of the following criteria:</w:t>
      </w:r>
      <w:r w:rsidR="006F534D" w:rsidRPr="00285F63">
        <w:rPr>
          <w:rFonts w:ascii="Book Antiqua" w:hAnsi="Book Antiqua" w:cs="Times New Roman"/>
          <w:b/>
          <w:bCs/>
          <w:color w:val="000000"/>
          <w:sz w:val="24"/>
          <w:szCs w:val="24"/>
          <w:u w:color="000000"/>
          <w:bdr w:val="nil"/>
          <w:lang w:eastAsia="zh-CN"/>
        </w:rPr>
        <w:t xml:space="preserve"> (</w:t>
      </w:r>
      <w:r w:rsidRPr="00285F63">
        <w:rPr>
          <w:rFonts w:ascii="Book Antiqua" w:eastAsia="Arial Unicode MS" w:hAnsi="Book Antiqua" w:cs="Arial Unicode MS"/>
          <w:color w:val="000000"/>
          <w:sz w:val="24"/>
          <w:szCs w:val="24"/>
          <w:u w:color="000000"/>
          <w:bdr w:val="nil"/>
        </w:rPr>
        <w:t>1) GCS of ≤ 14</w:t>
      </w:r>
      <w:r w:rsidR="006F534D"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hAnsi="Book Antiqua" w:cs="Times New Roman"/>
          <w:b/>
          <w:bCs/>
          <w:color w:val="000000"/>
          <w:sz w:val="24"/>
          <w:szCs w:val="24"/>
          <w:u w:color="000000"/>
          <w:bdr w:val="nil"/>
          <w:lang w:eastAsia="zh-CN"/>
        </w:rPr>
        <w:t>(</w:t>
      </w:r>
      <w:r w:rsidRPr="00285F63">
        <w:rPr>
          <w:rFonts w:ascii="Book Antiqua" w:eastAsia="Times New Roman" w:hAnsi="Book Antiqua" w:cs="Times New Roman"/>
          <w:color w:val="000000"/>
          <w:sz w:val="24"/>
          <w:szCs w:val="24"/>
          <w:u w:color="000000"/>
          <w:bdr w:val="nil"/>
        </w:rPr>
        <w:t xml:space="preserve">2) Serum creatinine or total bilirubin levels of </w:t>
      </w:r>
      <w:r w:rsidRPr="00285F63">
        <w:rPr>
          <w:rFonts w:ascii="Book Antiqua" w:eastAsia="Arial Unicode MS" w:hAnsi="Book Antiqua" w:cs="Arial Unicode MS"/>
          <w:color w:val="000000"/>
          <w:sz w:val="24"/>
          <w:szCs w:val="24"/>
          <w:u w:color="000000"/>
          <w:bdr w:val="nil"/>
        </w:rPr>
        <w:t>≥ 1.2 mg/dL</w:t>
      </w:r>
      <w:r w:rsidR="006F534D" w:rsidRPr="00285F63">
        <w:rPr>
          <w:rFonts w:ascii="Book Antiqua" w:eastAsia="Arial Unicode MS" w:hAnsi="Book Antiqua" w:cs="Arial Unicode MS"/>
          <w:color w:val="000000"/>
          <w:sz w:val="24"/>
          <w:szCs w:val="24"/>
          <w:u w:color="000000"/>
          <w:bdr w:val="nil"/>
        </w:rPr>
        <w:t>; and (</w:t>
      </w:r>
      <w:r w:rsidRPr="00285F63">
        <w:rPr>
          <w:rFonts w:ascii="Book Antiqua" w:eastAsia="Times New Roman" w:hAnsi="Book Antiqua" w:cs="Times New Roman"/>
          <w:color w:val="000000"/>
          <w:sz w:val="24"/>
          <w:szCs w:val="24"/>
          <w:u w:color="000000"/>
          <w:bdr w:val="nil"/>
        </w:rPr>
        <w:t xml:space="preserve">3) JAAM DIC score of </w:t>
      </w:r>
      <w:r w:rsidRPr="00285F63">
        <w:rPr>
          <w:rFonts w:ascii="Book Antiqua" w:eastAsia="Arial Unicode MS" w:hAnsi="Book Antiqua" w:cs="Arial Unicode MS"/>
          <w:color w:val="000000"/>
          <w:sz w:val="24"/>
          <w:szCs w:val="24"/>
          <w:u w:color="000000"/>
          <w:bdr w:val="nil"/>
        </w:rPr>
        <w:t>≥ 4</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8</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p>
    <w:p w14:paraId="4599AA11" w14:textId="0F18C4B3"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All patients in this case series showed the classical evolution of the clinical course observed in such cases, comprising the following: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1) </w:t>
      </w:r>
      <w:proofErr w:type="spellStart"/>
      <w:r w:rsidRPr="00285F63">
        <w:rPr>
          <w:rFonts w:ascii="Book Antiqua" w:eastAsia="Times New Roman" w:hAnsi="Book Antiqua" w:cs="Times New Roman"/>
          <w:color w:val="000000"/>
          <w:sz w:val="24"/>
          <w:szCs w:val="24"/>
          <w:u w:color="000000"/>
          <w:bdr w:val="nil"/>
        </w:rPr>
        <w:t>hyperthermic</w:t>
      </w:r>
      <w:proofErr w:type="spellEnd"/>
      <w:r w:rsidRPr="00285F63">
        <w:rPr>
          <w:rFonts w:ascii="Book Antiqua" w:eastAsia="Times New Roman" w:hAnsi="Book Antiqua" w:cs="Times New Roman"/>
          <w:color w:val="000000"/>
          <w:sz w:val="24"/>
          <w:szCs w:val="24"/>
          <w:u w:color="000000"/>
          <w:bdr w:val="nil"/>
        </w:rPr>
        <w:t xml:space="preserve"> phase (neurological disturbances associated with hyperthermia)</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2) hematological and enzymatic phase (leukocytosis and hypocoagulability)</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 and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3) renal and hepatic phase (acute liver and renal </w:t>
      </w:r>
      <w:proofErr w:type="gramStart"/>
      <w:r w:rsidRPr="00285F63">
        <w:rPr>
          <w:rFonts w:ascii="Book Antiqua" w:eastAsia="Times New Roman" w:hAnsi="Book Antiqua" w:cs="Times New Roman"/>
          <w:color w:val="000000"/>
          <w:sz w:val="24"/>
          <w:szCs w:val="24"/>
          <w:u w:color="000000"/>
          <w:bdr w:val="nil"/>
        </w:rPr>
        <w:t>failure)</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9</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The mechanisms for heat-induced liver failure remain unclear; however, it has previously been suggested that heat-triggered systemic inflammation can cause multi-organ failure with consequent activation of multiple pathways promoting cell death including interleukin 1b and high mobility group box protein 1 downstream </w:t>
      </w:r>
      <w:proofErr w:type="gramStart"/>
      <w:r w:rsidRPr="00285F63">
        <w:rPr>
          <w:rFonts w:ascii="Book Antiqua" w:eastAsia="Arial Unicode MS" w:hAnsi="Book Antiqua" w:cs="Arial Unicode MS"/>
          <w:color w:val="000000"/>
          <w:sz w:val="24"/>
          <w:szCs w:val="24"/>
          <w:u w:color="000000"/>
          <w:bdr w:val="nil"/>
        </w:rPr>
        <w:t>signaling</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10,11]</w:t>
      </w:r>
      <w:r w:rsidRPr="00285F63">
        <w:rPr>
          <w:rFonts w:ascii="Book Antiqua" w:eastAsia="Arial Unicode MS" w:hAnsi="Book Antiqua" w:cs="Arial Unicode MS"/>
          <w:color w:val="000000"/>
          <w:sz w:val="24"/>
          <w:szCs w:val="24"/>
          <w:u w:color="000000"/>
          <w:bdr w:val="nil"/>
        </w:rPr>
        <w:t xml:space="preserve">. It is also known that the pathophysiology of EHS-induced liver failure is associated with ischemia-induced hypoxic </w:t>
      </w:r>
      <w:proofErr w:type="gramStart"/>
      <w:r w:rsidRPr="00285F63">
        <w:rPr>
          <w:rFonts w:ascii="Book Antiqua" w:eastAsia="Arial Unicode MS" w:hAnsi="Book Antiqua" w:cs="Arial Unicode MS"/>
          <w:color w:val="000000"/>
          <w:sz w:val="24"/>
          <w:szCs w:val="24"/>
          <w:u w:color="000000"/>
          <w:bdr w:val="nil"/>
        </w:rPr>
        <w:t>hepatitis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12</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which may be attributed to systemic hypoperfusion caused by shunting of blood to the skin, thrombosis of inflow vessels, or congestive heart failure</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12</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This hypothesis </w:t>
      </w:r>
      <w:proofErr w:type="gramStart"/>
      <w:r w:rsidRPr="00285F63">
        <w:rPr>
          <w:rFonts w:ascii="Book Antiqua" w:eastAsia="Arial Unicode MS" w:hAnsi="Book Antiqua" w:cs="Arial Unicode MS"/>
          <w:color w:val="000000"/>
          <w:sz w:val="24"/>
          <w:szCs w:val="24"/>
          <w:u w:color="000000"/>
          <w:bdr w:val="nil"/>
        </w:rPr>
        <w:t>is  supported</w:t>
      </w:r>
      <w:proofErr w:type="gramEnd"/>
      <w:r w:rsidRPr="00285F63">
        <w:rPr>
          <w:rFonts w:ascii="Book Antiqua" w:eastAsia="Arial Unicode MS" w:hAnsi="Book Antiqua" w:cs="Arial Unicode MS"/>
          <w:color w:val="000000"/>
          <w:sz w:val="24"/>
          <w:szCs w:val="24"/>
          <w:u w:color="000000"/>
          <w:bdr w:val="nil"/>
        </w:rPr>
        <w:t xml:space="preserve"> in this study by the radiological finding of poor contrast enhancement in Case 1 suggesting flow disturbances in the liver parenchyma observed on day 3 (Figure 11) and significant hypotension (blood pressure 60/40 mmHg) upon admission in Case 4.</w:t>
      </w:r>
    </w:p>
    <w:p w14:paraId="331E2206" w14:textId="23201EC8"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This study highlights 3 distinct clinical outcomes in these patients: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1) </w:t>
      </w:r>
      <w:r w:rsidRPr="00285F63">
        <w:rPr>
          <w:rFonts w:ascii="Book Antiqua" w:eastAsia="Arial Unicode MS" w:hAnsi="Book Antiqua" w:cs="Arial Unicode MS"/>
          <w:color w:val="000000"/>
          <w:sz w:val="24"/>
          <w:szCs w:val="24"/>
          <w:u w:color="000000"/>
          <w:bdr w:val="nil"/>
        </w:rPr>
        <w:t>death while awaiting a suitable graft</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2) </w:t>
      </w:r>
      <w:proofErr w:type="spellStart"/>
      <w:r w:rsidRPr="00285F63">
        <w:rPr>
          <w:rFonts w:ascii="Book Antiqua" w:eastAsia="Arial Unicode MS" w:hAnsi="Book Antiqua" w:cs="Arial Unicode MS"/>
          <w:color w:val="000000"/>
          <w:sz w:val="24"/>
          <w:szCs w:val="24"/>
          <w:u w:color="000000"/>
          <w:bdr w:val="nil"/>
        </w:rPr>
        <w:t>OLTx</w:t>
      </w:r>
      <w:proofErr w:type="spellEnd"/>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and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3) spontaneous recovery with supportive treatment alone. These observations highlight the need for criteria to determine the necessity and urgency of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Currently, the King’s College Criteria (KCC) and the Clichy criteria are widely accepted prognostic indicators to select patients with FLF who require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Based on the KCC,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should be performed in patients presenting with non-acetaminophen-induced acute liver injury when the prothrombin time is longer than </w:t>
      </w:r>
      <w:r w:rsidRPr="00285F63">
        <w:rPr>
          <w:rFonts w:ascii="Book Antiqua" w:eastAsia="Arial Unicode MS" w:hAnsi="Book Antiqua" w:cs="Arial Unicode MS"/>
          <w:color w:val="000000"/>
          <w:sz w:val="24"/>
          <w:szCs w:val="24"/>
          <w:u w:color="000000"/>
          <w:bdr w:val="nil"/>
        </w:rPr>
        <w:lastRenderedPageBreak/>
        <w:t xml:space="preserve">100 s (INR &gt; 6.5), or if any 3 of the following criteria are observed: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1) prothrombin time &gt; 50 s (INR &gt; 3.5)</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2) age &lt; 10 years or &gt; 40 years</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3) duration of jaundice before onset of encephalopathy &gt; 7 d</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4) total serum bilirubin level &gt; 17.5 mg/dL</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and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5) etiology attributable to non-A and non-B hepatitis, halothane hepatitis, or idiosyncratic drug reactions</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13</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In this study, 4 of 5 patients met the KCC within 3 d following exertion. Interestingly, the only patient who did not meet the KCC was Case 4 who recovered spontaneously. This observation suggests that KCC could potentially predict patient suitability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however, further studies are warranted to verify this hypothesis. Patients with FLF are not routinely screened for Factor V levels at the hospital where this study was performed; therefore, identifying which patients met the Clichy criteria was not </w:t>
      </w:r>
      <w:proofErr w:type="gramStart"/>
      <w:r w:rsidRPr="00285F63">
        <w:rPr>
          <w:rFonts w:ascii="Book Antiqua" w:eastAsia="Arial Unicode MS" w:hAnsi="Book Antiqua" w:cs="Arial Unicode MS"/>
          <w:color w:val="000000"/>
          <w:sz w:val="24"/>
          <w:szCs w:val="24"/>
          <w:u w:color="000000"/>
          <w:bdr w:val="nil"/>
        </w:rPr>
        <w:t>possible</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14</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Furthermore, the Clichy criteria were designed to predict outcomes in patients with acute viral hepatitis, which would limit their value/applicability in patients with EHS-induced </w:t>
      </w:r>
      <w:proofErr w:type="gramStart"/>
      <w:r w:rsidRPr="00285F63">
        <w:rPr>
          <w:rFonts w:ascii="Book Antiqua" w:eastAsia="Arial Unicode MS" w:hAnsi="Book Antiqua" w:cs="Arial Unicode MS"/>
          <w:color w:val="000000"/>
          <w:sz w:val="24"/>
          <w:szCs w:val="24"/>
          <w:u w:color="000000"/>
          <w:bdr w:val="nil"/>
        </w:rPr>
        <w:t>FLF</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15]</w:t>
      </w:r>
      <w:r w:rsidRPr="00285F63">
        <w:rPr>
          <w:rFonts w:ascii="Book Antiqua" w:eastAsia="Arial Unicode MS" w:hAnsi="Book Antiqua" w:cs="Arial Unicode MS"/>
          <w:color w:val="000000"/>
          <w:sz w:val="24"/>
          <w:szCs w:val="24"/>
          <w:u w:color="000000"/>
          <w:bdr w:val="nil"/>
        </w:rPr>
        <w:t>.</w:t>
      </w:r>
    </w:p>
    <w:p w14:paraId="260BFD79" w14:textId="3F1F698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A PubMed database search (keywords: liver transplantation, heatstroke) yielded 20 cases of EHS-induced </w:t>
      </w:r>
      <w:proofErr w:type="gramStart"/>
      <w:r w:rsidRPr="00285F63">
        <w:rPr>
          <w:rFonts w:ascii="Book Antiqua" w:eastAsia="Times New Roman" w:hAnsi="Book Antiqua" w:cs="Times New Roman"/>
          <w:color w:val="000000"/>
          <w:sz w:val="24"/>
          <w:szCs w:val="24"/>
          <w:u w:color="000000"/>
          <w:bdr w:val="nil"/>
        </w:rPr>
        <w:t>FLF</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Times New Roman" w:hAnsi="Book Antiqua" w:cs="Times New Roman"/>
          <w:color w:val="000000"/>
          <w:sz w:val="24"/>
          <w:szCs w:val="24"/>
          <w:u w:color="000000"/>
          <w:bdr w:val="nil"/>
          <w:vertAlign w:val="superscript"/>
        </w:rPr>
        <w:t>4,5,12,16-32]</w:t>
      </w:r>
      <w:r w:rsidRPr="00285F63">
        <w:rPr>
          <w:rFonts w:ascii="Book Antiqua" w:eastAsia="Times New Roman" w:hAnsi="Book Antiqua" w:cs="Times New Roman"/>
          <w:color w:val="000000"/>
          <w:sz w:val="24"/>
          <w:szCs w:val="24"/>
          <w:u w:color="000000"/>
          <w:bdr w:val="nil"/>
        </w:rPr>
        <w:t xml:space="preserve"> (Table 2). Of these 20 patients, 14 (70%) were treated conservatively and 6 (30%) received </w:t>
      </w:r>
      <w:proofErr w:type="spellStart"/>
      <w:r w:rsidRPr="00285F63">
        <w:rPr>
          <w:rFonts w:ascii="Book Antiqua" w:eastAsia="Times New Roman" w:hAnsi="Book Antiqua" w:cs="Times New Roman"/>
          <w:color w:val="000000"/>
          <w:sz w:val="24"/>
          <w:szCs w:val="24"/>
          <w:u w:color="000000"/>
          <w:bdr w:val="nil"/>
        </w:rPr>
        <w:t>OLTx</w:t>
      </w:r>
      <w:proofErr w:type="spellEnd"/>
      <w:r w:rsidRPr="00285F63">
        <w:rPr>
          <w:rFonts w:ascii="Book Antiqua" w:eastAsia="Times New Roman" w:hAnsi="Book Antiqua" w:cs="Times New Roman"/>
          <w:color w:val="000000"/>
          <w:sz w:val="24"/>
          <w:szCs w:val="24"/>
          <w:u w:color="000000"/>
          <w:bdr w:val="nil"/>
        </w:rPr>
        <w:t>. Among the patients treated conservatively, 6 patients (43%) died and 8 (57%) recovered spontaneously.</w:t>
      </w:r>
    </w:p>
    <w:p w14:paraId="3507D4C3" w14:textId="07E7A2AE"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Based on the character of the study, it was not possible to conclusively establish any prognostic criteria to anticipate the clinical course of FLF in favor of any 3 groups listed in this study. Recently, a similar case series has been reported by </w:t>
      </w:r>
      <w:bookmarkStart w:id="200" w:name="OLE_LINK28"/>
      <w:bookmarkStart w:id="201" w:name="OLE_LINK29"/>
      <w:r w:rsidRPr="00285F63">
        <w:rPr>
          <w:rFonts w:ascii="Book Antiqua" w:eastAsia="Times New Roman" w:hAnsi="Book Antiqua" w:cs="Times New Roman"/>
          <w:color w:val="000000"/>
          <w:sz w:val="24"/>
          <w:szCs w:val="24"/>
          <w:u w:color="000000"/>
          <w:bdr w:val="nil"/>
        </w:rPr>
        <w:t xml:space="preserve">Davis </w:t>
      </w:r>
      <w:bookmarkEnd w:id="200"/>
      <w:bookmarkEnd w:id="201"/>
      <w:r w:rsidRPr="00285F63">
        <w:rPr>
          <w:rFonts w:ascii="Book Antiqua" w:eastAsia="Times New Roman" w:hAnsi="Book Antiqua" w:cs="Times New Roman"/>
          <w:i/>
          <w:color w:val="000000"/>
          <w:sz w:val="24"/>
          <w:szCs w:val="24"/>
          <w:u w:color="000000"/>
          <w:bdr w:val="nil"/>
        </w:rPr>
        <w:t xml:space="preserve">et </w:t>
      </w:r>
      <w:proofErr w:type="gramStart"/>
      <w:r w:rsidRPr="00285F63">
        <w:rPr>
          <w:rFonts w:ascii="Book Antiqua" w:eastAsia="Times New Roman" w:hAnsi="Book Antiqua" w:cs="Times New Roman"/>
          <w:i/>
          <w:color w:val="000000"/>
          <w:sz w:val="24"/>
          <w:szCs w:val="24"/>
          <w:u w:color="000000"/>
          <w:bdr w:val="nil"/>
        </w:rPr>
        <w:t>al</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Times New Roman" w:hAnsi="Book Antiqua" w:cs="Times New Roman"/>
          <w:color w:val="000000"/>
          <w:sz w:val="24"/>
          <w:szCs w:val="24"/>
          <w:u w:color="000000"/>
          <w:bdr w:val="nil"/>
          <w:vertAlign w:val="superscript"/>
        </w:rPr>
        <w:t>33]</w:t>
      </w:r>
      <w:r w:rsidRPr="00285F63">
        <w:rPr>
          <w:rFonts w:ascii="Book Antiqua" w:eastAsia="Times New Roman" w:hAnsi="Book Antiqua" w:cs="Times New Roman"/>
          <w:color w:val="000000"/>
          <w:sz w:val="24"/>
          <w:szCs w:val="24"/>
          <w:u w:color="000000"/>
          <w:bdr w:val="nil"/>
        </w:rPr>
        <w:t xml:space="preserve"> who described 8 patients with EHS-induced liver injury/failure. However, the authors failed to draw any significant conclusions owing to the small number of cases studied.</w:t>
      </w:r>
    </w:p>
    <w:p w14:paraId="114960EB" w14:textId="77777777" w:rsidR="00AF279C"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color w:val="000000"/>
          <w:sz w:val="24"/>
          <w:szCs w:val="24"/>
          <w:u w:color="000000"/>
          <w:bdr w:val="nil"/>
        </w:rPr>
      </w:pPr>
    </w:p>
    <w:p w14:paraId="4E494871"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color w:val="000000"/>
          <w:sz w:val="24"/>
          <w:szCs w:val="24"/>
          <w:u w:color="000000"/>
          <w:bdr w:val="nil"/>
        </w:rPr>
      </w:pPr>
      <w:r w:rsidRPr="00285F63">
        <w:rPr>
          <w:rFonts w:ascii="Book Antiqua" w:eastAsia="Times New Roman" w:hAnsi="Book Antiqua" w:cs="Times New Roman"/>
          <w:b/>
          <w:color w:val="000000"/>
          <w:sz w:val="24"/>
          <w:szCs w:val="24"/>
          <w:u w:color="000000"/>
          <w:bdr w:val="nil"/>
        </w:rPr>
        <w:t>CONCLUSION</w:t>
      </w:r>
    </w:p>
    <w:p w14:paraId="6C6D0831" w14:textId="5C58A050"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Arial Unicode MS" w:hAnsi="Book Antiqua" w:cs="Arial Unicode MS"/>
          <w:color w:val="000000"/>
          <w:sz w:val="24"/>
          <w:szCs w:val="24"/>
          <w:u w:color="000000"/>
          <w:bdr w:val="nil"/>
        </w:rPr>
        <w:t>This</w:t>
      </w:r>
      <w:r w:rsidRPr="00285F63">
        <w:rPr>
          <w:rFonts w:ascii="Book Antiqua" w:eastAsia="Times New Roman" w:hAnsi="Book Antiqua" w:cs="Times New Roman"/>
          <w:color w:val="000000"/>
          <w:sz w:val="24"/>
          <w:szCs w:val="24"/>
          <w:u w:color="000000"/>
          <w:bdr w:val="nil"/>
        </w:rPr>
        <w:t xml:space="preserve"> case series and a review of the literature show that EHS constitute a heterogeneous group of patients observed at emergency departments with varying clinical presentations. Thus, it is difficult to conclusively predict patient outcomes and the urgency of </w:t>
      </w:r>
      <w:proofErr w:type="spellStart"/>
      <w:r w:rsidRPr="00285F63">
        <w:rPr>
          <w:rFonts w:ascii="Book Antiqua" w:eastAsia="Times New Roman" w:hAnsi="Book Antiqua" w:cs="Times New Roman"/>
          <w:color w:val="000000"/>
          <w:sz w:val="24"/>
          <w:szCs w:val="24"/>
          <w:u w:color="000000"/>
          <w:bdr w:val="nil"/>
        </w:rPr>
        <w:t>OLTx</w:t>
      </w:r>
      <w:proofErr w:type="spellEnd"/>
      <w:r w:rsidRPr="00285F63">
        <w:rPr>
          <w:rFonts w:ascii="Book Antiqua" w:eastAsia="Times New Roman" w:hAnsi="Book Antiqua" w:cs="Times New Roman"/>
          <w:color w:val="000000"/>
          <w:sz w:val="24"/>
          <w:szCs w:val="24"/>
          <w:u w:color="000000"/>
          <w:bdr w:val="nil"/>
        </w:rPr>
        <w:t>. Multicenter analysis of existing cases would help to establish more accurate guidelines to manage patients presenting with EHS-induced FLF.</w:t>
      </w:r>
      <w:bookmarkStart w:id="202" w:name="_GoBack"/>
      <w:bookmarkEnd w:id="202"/>
    </w:p>
    <w:p w14:paraId="2DE02448"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4E245EFC" w14:textId="32D88479"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r w:rsidRPr="00285F63">
        <w:rPr>
          <w:rFonts w:ascii="Book Antiqua" w:hAnsi="Book Antiqua"/>
          <w:b/>
          <w:bCs/>
          <w:sz w:val="24"/>
          <w:szCs w:val="24"/>
        </w:rPr>
        <w:t>REFERENCES</w:t>
      </w:r>
    </w:p>
    <w:p w14:paraId="00C28873"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 </w:t>
      </w:r>
      <w:r w:rsidRPr="00285F63">
        <w:rPr>
          <w:rFonts w:ascii="Book Antiqua" w:hAnsi="Book Antiqua"/>
          <w:b/>
          <w:sz w:val="24"/>
          <w:szCs w:val="24"/>
        </w:rPr>
        <w:t>Day SM</w:t>
      </w:r>
      <w:r w:rsidRPr="00285F63">
        <w:rPr>
          <w:rFonts w:ascii="Book Antiqua" w:hAnsi="Book Antiqua"/>
          <w:sz w:val="24"/>
          <w:szCs w:val="24"/>
        </w:rPr>
        <w:t xml:space="preserve">, Thompson PD. Cardiac risks associated with marathon running. </w:t>
      </w:r>
      <w:r w:rsidRPr="00285F63">
        <w:rPr>
          <w:rFonts w:ascii="Book Antiqua" w:hAnsi="Book Antiqua"/>
          <w:i/>
          <w:sz w:val="24"/>
          <w:szCs w:val="24"/>
        </w:rPr>
        <w:t>Sports Health</w:t>
      </w:r>
      <w:r w:rsidRPr="00285F63">
        <w:rPr>
          <w:rFonts w:ascii="Book Antiqua" w:hAnsi="Book Antiqua"/>
          <w:sz w:val="24"/>
          <w:szCs w:val="24"/>
        </w:rPr>
        <w:t xml:space="preserve"> 2010; </w:t>
      </w:r>
      <w:r w:rsidRPr="00285F63">
        <w:rPr>
          <w:rFonts w:ascii="Book Antiqua" w:hAnsi="Book Antiqua"/>
          <w:b/>
          <w:sz w:val="24"/>
          <w:szCs w:val="24"/>
        </w:rPr>
        <w:t>2</w:t>
      </w:r>
      <w:r w:rsidRPr="00285F63">
        <w:rPr>
          <w:rFonts w:ascii="Book Antiqua" w:hAnsi="Book Antiqua"/>
          <w:sz w:val="24"/>
          <w:szCs w:val="24"/>
        </w:rPr>
        <w:t>: 301-306 [PMID: 23015951 DOI: 10.1177/1941738110373066]</w:t>
      </w:r>
    </w:p>
    <w:p w14:paraId="41F9559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 </w:t>
      </w:r>
      <w:r w:rsidRPr="00285F63">
        <w:rPr>
          <w:rFonts w:ascii="Book Antiqua" w:hAnsi="Book Antiqua"/>
          <w:b/>
          <w:sz w:val="24"/>
          <w:szCs w:val="24"/>
        </w:rPr>
        <w:t>Hutchison JS</w:t>
      </w:r>
      <w:r w:rsidRPr="00285F63">
        <w:rPr>
          <w:rFonts w:ascii="Book Antiqua" w:hAnsi="Book Antiqua"/>
          <w:sz w:val="24"/>
          <w:szCs w:val="24"/>
        </w:rPr>
        <w:t xml:space="preserve">, Ward RE, Lacroix J, Hébert PC, Barnes MA, Bohn DJ, Dirks PB, Doucette S, Fergusson D, Gottesman R, Joffe AR, </w:t>
      </w:r>
      <w:proofErr w:type="spellStart"/>
      <w:r w:rsidRPr="00285F63">
        <w:rPr>
          <w:rFonts w:ascii="Book Antiqua" w:hAnsi="Book Antiqua"/>
          <w:sz w:val="24"/>
          <w:szCs w:val="24"/>
        </w:rPr>
        <w:t>Kirpalani</w:t>
      </w:r>
      <w:proofErr w:type="spellEnd"/>
      <w:r w:rsidRPr="00285F63">
        <w:rPr>
          <w:rFonts w:ascii="Book Antiqua" w:hAnsi="Book Antiqua"/>
          <w:sz w:val="24"/>
          <w:szCs w:val="24"/>
        </w:rPr>
        <w:t xml:space="preserve"> HM, Meyer PG, Morris KP, Moher D, Singh RN, </w:t>
      </w:r>
      <w:proofErr w:type="spellStart"/>
      <w:r w:rsidRPr="00285F63">
        <w:rPr>
          <w:rFonts w:ascii="Book Antiqua" w:hAnsi="Book Antiqua"/>
          <w:sz w:val="24"/>
          <w:szCs w:val="24"/>
        </w:rPr>
        <w:t>Skippen</w:t>
      </w:r>
      <w:proofErr w:type="spellEnd"/>
      <w:r w:rsidRPr="00285F63">
        <w:rPr>
          <w:rFonts w:ascii="Book Antiqua" w:hAnsi="Book Antiqua"/>
          <w:sz w:val="24"/>
          <w:szCs w:val="24"/>
        </w:rPr>
        <w:t xml:space="preserve"> PW; Hypothermia Pediatric Head Injury Trial Investigators and the Canadian Critical Care Trials Group. Hypothermia therapy after traumatic brain injury in children. </w:t>
      </w:r>
      <w:r w:rsidRPr="00285F63">
        <w:rPr>
          <w:rFonts w:ascii="Book Antiqua" w:hAnsi="Book Antiqua"/>
          <w:i/>
          <w:sz w:val="24"/>
          <w:szCs w:val="24"/>
        </w:rPr>
        <w:t xml:space="preserve">N </w:t>
      </w:r>
      <w:proofErr w:type="spellStart"/>
      <w:r w:rsidRPr="00285F63">
        <w:rPr>
          <w:rFonts w:ascii="Book Antiqua" w:hAnsi="Book Antiqua"/>
          <w:i/>
          <w:sz w:val="24"/>
          <w:szCs w:val="24"/>
        </w:rPr>
        <w:t>Engl</w:t>
      </w:r>
      <w:proofErr w:type="spellEnd"/>
      <w:r w:rsidRPr="00285F63">
        <w:rPr>
          <w:rFonts w:ascii="Book Antiqua" w:hAnsi="Book Antiqua"/>
          <w:i/>
          <w:sz w:val="24"/>
          <w:szCs w:val="24"/>
        </w:rPr>
        <w:t xml:space="preserve"> J Med</w:t>
      </w:r>
      <w:r w:rsidRPr="00285F63">
        <w:rPr>
          <w:rFonts w:ascii="Book Antiqua" w:hAnsi="Book Antiqua"/>
          <w:sz w:val="24"/>
          <w:szCs w:val="24"/>
        </w:rPr>
        <w:t xml:space="preserve"> 2008; </w:t>
      </w:r>
      <w:r w:rsidRPr="00285F63">
        <w:rPr>
          <w:rFonts w:ascii="Book Antiqua" w:hAnsi="Book Antiqua"/>
          <w:b/>
          <w:sz w:val="24"/>
          <w:szCs w:val="24"/>
        </w:rPr>
        <w:t>358</w:t>
      </w:r>
      <w:r w:rsidRPr="00285F63">
        <w:rPr>
          <w:rFonts w:ascii="Book Antiqua" w:hAnsi="Book Antiqua"/>
          <w:sz w:val="24"/>
          <w:szCs w:val="24"/>
        </w:rPr>
        <w:t>: 2447-2456 [PMID: 18525042 DOI: 10.1056/NEJMoa0706930]</w:t>
      </w:r>
    </w:p>
    <w:p w14:paraId="1555ED2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 </w:t>
      </w:r>
      <w:r w:rsidRPr="00285F63">
        <w:rPr>
          <w:rFonts w:ascii="Book Antiqua" w:hAnsi="Book Antiqua"/>
          <w:b/>
          <w:sz w:val="24"/>
          <w:szCs w:val="24"/>
        </w:rPr>
        <w:t>Adams T</w:t>
      </w:r>
      <w:r w:rsidRPr="00285F63">
        <w:rPr>
          <w:rFonts w:ascii="Book Antiqua" w:hAnsi="Book Antiqua"/>
          <w:sz w:val="24"/>
          <w:szCs w:val="24"/>
        </w:rPr>
        <w:t xml:space="preserve">, Stacey E, Stacey S, Martin D. Exertional heat stroke. </w:t>
      </w:r>
      <w:r w:rsidRPr="00285F63">
        <w:rPr>
          <w:rFonts w:ascii="Book Antiqua" w:hAnsi="Book Antiqua"/>
          <w:i/>
          <w:sz w:val="24"/>
          <w:szCs w:val="24"/>
        </w:rPr>
        <w:t>Br J Hosp Med (</w:t>
      </w:r>
      <w:proofErr w:type="spellStart"/>
      <w:r w:rsidRPr="00285F63">
        <w:rPr>
          <w:rFonts w:ascii="Book Antiqua" w:hAnsi="Book Antiqua"/>
          <w:i/>
          <w:sz w:val="24"/>
          <w:szCs w:val="24"/>
        </w:rPr>
        <w:t>Lond</w:t>
      </w:r>
      <w:proofErr w:type="spellEnd"/>
      <w:r w:rsidRPr="00285F63">
        <w:rPr>
          <w:rFonts w:ascii="Book Antiqua" w:hAnsi="Book Antiqua"/>
          <w:i/>
          <w:sz w:val="24"/>
          <w:szCs w:val="24"/>
        </w:rPr>
        <w:t>)</w:t>
      </w:r>
      <w:r w:rsidRPr="00285F63">
        <w:rPr>
          <w:rFonts w:ascii="Book Antiqua" w:hAnsi="Book Antiqua"/>
          <w:sz w:val="24"/>
          <w:szCs w:val="24"/>
        </w:rPr>
        <w:t xml:space="preserve"> 2012; </w:t>
      </w:r>
      <w:r w:rsidRPr="00285F63">
        <w:rPr>
          <w:rFonts w:ascii="Book Antiqua" w:hAnsi="Book Antiqua"/>
          <w:b/>
          <w:sz w:val="24"/>
          <w:szCs w:val="24"/>
        </w:rPr>
        <w:t>73</w:t>
      </w:r>
      <w:r w:rsidRPr="00285F63">
        <w:rPr>
          <w:rFonts w:ascii="Book Antiqua" w:hAnsi="Book Antiqua"/>
          <w:sz w:val="24"/>
          <w:szCs w:val="24"/>
        </w:rPr>
        <w:t>: 72-78 [PMID: 22504748 DOI: 10.12968/hmed.2012.73.2.72]</w:t>
      </w:r>
    </w:p>
    <w:p w14:paraId="1C76FDC8"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4 </w:t>
      </w:r>
      <w:proofErr w:type="spellStart"/>
      <w:r w:rsidRPr="00285F63">
        <w:rPr>
          <w:rFonts w:ascii="Book Antiqua" w:hAnsi="Book Antiqua"/>
          <w:b/>
          <w:sz w:val="24"/>
          <w:szCs w:val="24"/>
        </w:rPr>
        <w:t>Hadad</w:t>
      </w:r>
      <w:proofErr w:type="spellEnd"/>
      <w:r w:rsidRPr="00285F63">
        <w:rPr>
          <w:rFonts w:ascii="Book Antiqua" w:hAnsi="Book Antiqua"/>
          <w:b/>
          <w:sz w:val="24"/>
          <w:szCs w:val="24"/>
        </w:rPr>
        <w:t xml:space="preserve"> E</w:t>
      </w:r>
      <w:r w:rsidRPr="00285F63">
        <w:rPr>
          <w:rFonts w:ascii="Book Antiqua" w:hAnsi="Book Antiqua"/>
          <w:sz w:val="24"/>
          <w:szCs w:val="24"/>
        </w:rPr>
        <w:t xml:space="preserve">, Ben-Ari Z, Heled Y, Moran DS, Shani Y, Epstein Y. Liver transplantation in exertional heat stroke: a medical dilemma. </w:t>
      </w:r>
      <w:r w:rsidRPr="00285F63">
        <w:rPr>
          <w:rFonts w:ascii="Book Antiqua" w:hAnsi="Book Antiqua"/>
          <w:i/>
          <w:sz w:val="24"/>
          <w:szCs w:val="24"/>
        </w:rPr>
        <w:t>Intensive Care Med</w:t>
      </w:r>
      <w:r w:rsidRPr="00285F63">
        <w:rPr>
          <w:rFonts w:ascii="Book Antiqua" w:hAnsi="Book Antiqua"/>
          <w:sz w:val="24"/>
          <w:szCs w:val="24"/>
        </w:rPr>
        <w:t xml:space="preserve"> 2004; </w:t>
      </w:r>
      <w:r w:rsidRPr="00285F63">
        <w:rPr>
          <w:rFonts w:ascii="Book Antiqua" w:hAnsi="Book Antiqua"/>
          <w:b/>
          <w:sz w:val="24"/>
          <w:szCs w:val="24"/>
        </w:rPr>
        <w:t>30</w:t>
      </w:r>
      <w:r w:rsidRPr="00285F63">
        <w:rPr>
          <w:rFonts w:ascii="Book Antiqua" w:hAnsi="Book Antiqua"/>
          <w:sz w:val="24"/>
          <w:szCs w:val="24"/>
        </w:rPr>
        <w:t>: 1474-1478 [PMID: 15105986 DOI: 10.1007/s00134-004-2312-7]</w:t>
      </w:r>
    </w:p>
    <w:p w14:paraId="1BF29FA0"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5 </w:t>
      </w:r>
      <w:proofErr w:type="spellStart"/>
      <w:r w:rsidRPr="00285F63">
        <w:rPr>
          <w:rFonts w:ascii="Book Antiqua" w:hAnsi="Book Antiqua"/>
          <w:b/>
          <w:sz w:val="24"/>
          <w:szCs w:val="24"/>
        </w:rPr>
        <w:t>Hassanein</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w:t>
      </w:r>
      <w:proofErr w:type="spellStart"/>
      <w:r w:rsidRPr="00285F63">
        <w:rPr>
          <w:rFonts w:ascii="Book Antiqua" w:hAnsi="Book Antiqua"/>
          <w:sz w:val="24"/>
          <w:szCs w:val="24"/>
        </w:rPr>
        <w:t>Perper</w:t>
      </w:r>
      <w:proofErr w:type="spellEnd"/>
      <w:r w:rsidRPr="00285F63">
        <w:rPr>
          <w:rFonts w:ascii="Book Antiqua" w:hAnsi="Book Antiqua"/>
          <w:sz w:val="24"/>
          <w:szCs w:val="24"/>
        </w:rPr>
        <w:t xml:space="preserve"> JA, </w:t>
      </w:r>
      <w:proofErr w:type="spellStart"/>
      <w:r w:rsidRPr="00285F63">
        <w:rPr>
          <w:rFonts w:ascii="Book Antiqua" w:hAnsi="Book Antiqua"/>
          <w:sz w:val="24"/>
          <w:szCs w:val="24"/>
        </w:rPr>
        <w:t>Tepperman</w:t>
      </w:r>
      <w:proofErr w:type="spellEnd"/>
      <w:r w:rsidRPr="00285F63">
        <w:rPr>
          <w:rFonts w:ascii="Book Antiqua" w:hAnsi="Book Antiqua"/>
          <w:sz w:val="24"/>
          <w:szCs w:val="24"/>
        </w:rPr>
        <w:t xml:space="preserve"> L, </w:t>
      </w:r>
      <w:proofErr w:type="spellStart"/>
      <w:r w:rsidRPr="00285F63">
        <w:rPr>
          <w:rFonts w:ascii="Book Antiqua" w:hAnsi="Book Antiqua"/>
          <w:sz w:val="24"/>
          <w:szCs w:val="24"/>
        </w:rPr>
        <w:t>Starzl</w:t>
      </w:r>
      <w:proofErr w:type="spellEnd"/>
      <w:r w:rsidRPr="00285F63">
        <w:rPr>
          <w:rFonts w:ascii="Book Antiqua" w:hAnsi="Book Antiqua"/>
          <w:sz w:val="24"/>
          <w:szCs w:val="24"/>
        </w:rPr>
        <w:t xml:space="preserve"> TE, Van Thiel DH. Liver failure occurring as a component of exertional heatstroke. </w:t>
      </w:r>
      <w:r w:rsidRPr="00285F63">
        <w:rPr>
          <w:rFonts w:ascii="Book Antiqua" w:hAnsi="Book Antiqua"/>
          <w:i/>
          <w:sz w:val="24"/>
          <w:szCs w:val="24"/>
        </w:rPr>
        <w:t>Gastroenterology</w:t>
      </w:r>
      <w:r w:rsidRPr="00285F63">
        <w:rPr>
          <w:rFonts w:ascii="Book Antiqua" w:hAnsi="Book Antiqua"/>
          <w:sz w:val="24"/>
          <w:szCs w:val="24"/>
        </w:rPr>
        <w:t xml:space="preserve"> 1991; </w:t>
      </w:r>
      <w:r w:rsidRPr="00285F63">
        <w:rPr>
          <w:rFonts w:ascii="Book Antiqua" w:hAnsi="Book Antiqua"/>
          <w:b/>
          <w:sz w:val="24"/>
          <w:szCs w:val="24"/>
        </w:rPr>
        <w:t>100</w:t>
      </w:r>
      <w:r w:rsidRPr="00285F63">
        <w:rPr>
          <w:rFonts w:ascii="Book Antiqua" w:hAnsi="Book Antiqua"/>
          <w:sz w:val="24"/>
          <w:szCs w:val="24"/>
        </w:rPr>
        <w:t>: 1442-1447 [PMID: 2013389 DOI: 10.1016/0016-5085(91)70036-W]</w:t>
      </w:r>
    </w:p>
    <w:p w14:paraId="45E278E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6 </w:t>
      </w:r>
      <w:proofErr w:type="spellStart"/>
      <w:r w:rsidRPr="00285F63">
        <w:rPr>
          <w:rFonts w:ascii="Book Antiqua" w:hAnsi="Book Antiqua"/>
          <w:b/>
          <w:sz w:val="24"/>
          <w:szCs w:val="24"/>
        </w:rPr>
        <w:t>Hifumi</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Kondo Y, Shimizu K, Miyake Y. Heat stroke. </w:t>
      </w:r>
      <w:r w:rsidRPr="00285F63">
        <w:rPr>
          <w:rFonts w:ascii="Book Antiqua" w:hAnsi="Book Antiqua"/>
          <w:i/>
          <w:sz w:val="24"/>
          <w:szCs w:val="24"/>
        </w:rPr>
        <w:t>J Intensive Care</w:t>
      </w:r>
      <w:r w:rsidRPr="00285F63">
        <w:rPr>
          <w:rFonts w:ascii="Book Antiqua" w:hAnsi="Book Antiqua"/>
          <w:sz w:val="24"/>
          <w:szCs w:val="24"/>
        </w:rPr>
        <w:t xml:space="preserve"> 2018; </w:t>
      </w:r>
      <w:r w:rsidRPr="00285F63">
        <w:rPr>
          <w:rFonts w:ascii="Book Antiqua" w:hAnsi="Book Antiqua"/>
          <w:b/>
          <w:sz w:val="24"/>
          <w:szCs w:val="24"/>
        </w:rPr>
        <w:t>6</w:t>
      </w:r>
      <w:r w:rsidRPr="00285F63">
        <w:rPr>
          <w:rFonts w:ascii="Book Antiqua" w:hAnsi="Book Antiqua"/>
          <w:sz w:val="24"/>
          <w:szCs w:val="24"/>
        </w:rPr>
        <w:t>: 30 [PMID: 29850022 DOI: 10.1186/s40560-018-0298-4]</w:t>
      </w:r>
    </w:p>
    <w:p w14:paraId="1C45A74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7 </w:t>
      </w:r>
      <w:proofErr w:type="spellStart"/>
      <w:r w:rsidRPr="00285F63">
        <w:rPr>
          <w:rFonts w:ascii="Book Antiqua" w:hAnsi="Book Antiqua"/>
          <w:b/>
          <w:sz w:val="24"/>
          <w:szCs w:val="24"/>
        </w:rPr>
        <w:t>Bouchama</w:t>
      </w:r>
      <w:proofErr w:type="spellEnd"/>
      <w:r w:rsidRPr="00285F63">
        <w:rPr>
          <w:rFonts w:ascii="Book Antiqua" w:hAnsi="Book Antiqua"/>
          <w:b/>
          <w:sz w:val="24"/>
          <w:szCs w:val="24"/>
        </w:rPr>
        <w:t xml:space="preserve"> A</w:t>
      </w:r>
      <w:r w:rsidRPr="00285F63">
        <w:rPr>
          <w:rFonts w:ascii="Book Antiqua" w:hAnsi="Book Antiqua"/>
          <w:sz w:val="24"/>
          <w:szCs w:val="24"/>
        </w:rPr>
        <w:t xml:space="preserve">, </w:t>
      </w:r>
      <w:proofErr w:type="spellStart"/>
      <w:r w:rsidRPr="00285F63">
        <w:rPr>
          <w:rFonts w:ascii="Book Antiqua" w:hAnsi="Book Antiqua"/>
          <w:sz w:val="24"/>
          <w:szCs w:val="24"/>
        </w:rPr>
        <w:t>Knochel</w:t>
      </w:r>
      <w:proofErr w:type="spellEnd"/>
      <w:r w:rsidRPr="00285F63">
        <w:rPr>
          <w:rFonts w:ascii="Book Antiqua" w:hAnsi="Book Antiqua"/>
          <w:sz w:val="24"/>
          <w:szCs w:val="24"/>
        </w:rPr>
        <w:t xml:space="preserve"> JP. Heat stroke. </w:t>
      </w:r>
      <w:r w:rsidRPr="00285F63">
        <w:rPr>
          <w:rFonts w:ascii="Book Antiqua" w:hAnsi="Book Antiqua"/>
          <w:i/>
          <w:sz w:val="24"/>
          <w:szCs w:val="24"/>
        </w:rPr>
        <w:t xml:space="preserve">N </w:t>
      </w:r>
      <w:proofErr w:type="spellStart"/>
      <w:r w:rsidRPr="00285F63">
        <w:rPr>
          <w:rFonts w:ascii="Book Antiqua" w:hAnsi="Book Antiqua"/>
          <w:i/>
          <w:sz w:val="24"/>
          <w:szCs w:val="24"/>
        </w:rPr>
        <w:t>Engl</w:t>
      </w:r>
      <w:proofErr w:type="spellEnd"/>
      <w:r w:rsidRPr="00285F63">
        <w:rPr>
          <w:rFonts w:ascii="Book Antiqua" w:hAnsi="Book Antiqua"/>
          <w:i/>
          <w:sz w:val="24"/>
          <w:szCs w:val="24"/>
        </w:rPr>
        <w:t xml:space="preserve"> J Med</w:t>
      </w:r>
      <w:r w:rsidRPr="00285F63">
        <w:rPr>
          <w:rFonts w:ascii="Book Antiqua" w:hAnsi="Book Antiqua"/>
          <w:sz w:val="24"/>
          <w:szCs w:val="24"/>
        </w:rPr>
        <w:t xml:space="preserve"> 2002; </w:t>
      </w:r>
      <w:r w:rsidRPr="00285F63">
        <w:rPr>
          <w:rFonts w:ascii="Book Antiqua" w:hAnsi="Book Antiqua"/>
          <w:b/>
          <w:sz w:val="24"/>
          <w:szCs w:val="24"/>
        </w:rPr>
        <w:t>346</w:t>
      </w:r>
      <w:r w:rsidRPr="00285F63">
        <w:rPr>
          <w:rFonts w:ascii="Book Antiqua" w:hAnsi="Book Antiqua"/>
          <w:sz w:val="24"/>
          <w:szCs w:val="24"/>
        </w:rPr>
        <w:t>: 1978-1988 [PMID: 12075060 DOI: 10.1056/NEJMra011089]</w:t>
      </w:r>
    </w:p>
    <w:p w14:paraId="372E91A7"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8 </w:t>
      </w:r>
      <w:proofErr w:type="spellStart"/>
      <w:r w:rsidRPr="00285F63">
        <w:rPr>
          <w:rFonts w:ascii="Book Antiqua" w:hAnsi="Book Antiqua"/>
          <w:b/>
          <w:sz w:val="24"/>
          <w:szCs w:val="24"/>
        </w:rPr>
        <w:t>Gando</w:t>
      </w:r>
      <w:proofErr w:type="spellEnd"/>
      <w:r w:rsidRPr="00285F63">
        <w:rPr>
          <w:rFonts w:ascii="Book Antiqua" w:hAnsi="Book Antiqua"/>
          <w:b/>
          <w:sz w:val="24"/>
          <w:szCs w:val="24"/>
        </w:rPr>
        <w:t xml:space="preserve"> S</w:t>
      </w:r>
      <w:r w:rsidRPr="00285F63">
        <w:rPr>
          <w:rFonts w:ascii="Book Antiqua" w:hAnsi="Book Antiqua"/>
          <w:sz w:val="24"/>
          <w:szCs w:val="24"/>
        </w:rPr>
        <w:t xml:space="preserve">, </w:t>
      </w:r>
      <w:proofErr w:type="spellStart"/>
      <w:r w:rsidRPr="00285F63">
        <w:rPr>
          <w:rFonts w:ascii="Book Antiqua" w:hAnsi="Book Antiqua"/>
          <w:sz w:val="24"/>
          <w:szCs w:val="24"/>
        </w:rPr>
        <w:t>Saitoh</w:t>
      </w:r>
      <w:proofErr w:type="spellEnd"/>
      <w:r w:rsidRPr="00285F63">
        <w:rPr>
          <w:rFonts w:ascii="Book Antiqua" w:hAnsi="Book Antiqua"/>
          <w:sz w:val="24"/>
          <w:szCs w:val="24"/>
        </w:rPr>
        <w:t xml:space="preserve"> D, Ogura H, Mayumi T, </w:t>
      </w:r>
      <w:proofErr w:type="spellStart"/>
      <w:r w:rsidRPr="00285F63">
        <w:rPr>
          <w:rFonts w:ascii="Book Antiqua" w:hAnsi="Book Antiqua"/>
          <w:sz w:val="24"/>
          <w:szCs w:val="24"/>
        </w:rPr>
        <w:t>Koseki</w:t>
      </w:r>
      <w:proofErr w:type="spellEnd"/>
      <w:r w:rsidRPr="00285F63">
        <w:rPr>
          <w:rFonts w:ascii="Book Antiqua" w:hAnsi="Book Antiqua"/>
          <w:sz w:val="24"/>
          <w:szCs w:val="24"/>
        </w:rPr>
        <w:t xml:space="preserve"> K, Ikeda T, </w:t>
      </w:r>
      <w:proofErr w:type="spellStart"/>
      <w:r w:rsidRPr="00285F63">
        <w:rPr>
          <w:rFonts w:ascii="Book Antiqua" w:hAnsi="Book Antiqua"/>
          <w:sz w:val="24"/>
          <w:szCs w:val="24"/>
        </w:rPr>
        <w:t>Ishikura</w:t>
      </w:r>
      <w:proofErr w:type="spellEnd"/>
      <w:r w:rsidRPr="00285F63">
        <w:rPr>
          <w:rFonts w:ascii="Book Antiqua" w:hAnsi="Book Antiqua"/>
          <w:sz w:val="24"/>
          <w:szCs w:val="24"/>
        </w:rPr>
        <w:t xml:space="preserve"> H, </w:t>
      </w:r>
      <w:proofErr w:type="spellStart"/>
      <w:r w:rsidRPr="00285F63">
        <w:rPr>
          <w:rFonts w:ascii="Book Antiqua" w:hAnsi="Book Antiqua"/>
          <w:sz w:val="24"/>
          <w:szCs w:val="24"/>
        </w:rPr>
        <w:t>Iba</w:t>
      </w:r>
      <w:proofErr w:type="spellEnd"/>
      <w:r w:rsidRPr="00285F63">
        <w:rPr>
          <w:rFonts w:ascii="Book Antiqua" w:hAnsi="Book Antiqua"/>
          <w:sz w:val="24"/>
          <w:szCs w:val="24"/>
        </w:rPr>
        <w:t xml:space="preserve"> T, </w:t>
      </w:r>
      <w:proofErr w:type="spellStart"/>
      <w:r w:rsidRPr="00285F63">
        <w:rPr>
          <w:rFonts w:ascii="Book Antiqua" w:hAnsi="Book Antiqua"/>
          <w:sz w:val="24"/>
          <w:szCs w:val="24"/>
        </w:rPr>
        <w:t>Ueyama</w:t>
      </w:r>
      <w:proofErr w:type="spellEnd"/>
      <w:r w:rsidRPr="00285F63">
        <w:rPr>
          <w:rFonts w:ascii="Book Antiqua" w:hAnsi="Book Antiqua"/>
          <w:sz w:val="24"/>
          <w:szCs w:val="24"/>
        </w:rPr>
        <w:t xml:space="preserve"> M, </w:t>
      </w:r>
      <w:proofErr w:type="spellStart"/>
      <w:r w:rsidRPr="00285F63">
        <w:rPr>
          <w:rFonts w:ascii="Book Antiqua" w:hAnsi="Book Antiqua"/>
          <w:sz w:val="24"/>
          <w:szCs w:val="24"/>
        </w:rPr>
        <w:t>Eguchi</w:t>
      </w:r>
      <w:proofErr w:type="spellEnd"/>
      <w:r w:rsidRPr="00285F63">
        <w:rPr>
          <w:rFonts w:ascii="Book Antiqua" w:hAnsi="Book Antiqua"/>
          <w:sz w:val="24"/>
          <w:szCs w:val="24"/>
        </w:rPr>
        <w:t xml:space="preserve"> Y, </w:t>
      </w:r>
      <w:proofErr w:type="spellStart"/>
      <w:r w:rsidRPr="00285F63">
        <w:rPr>
          <w:rFonts w:ascii="Book Antiqua" w:hAnsi="Book Antiqua"/>
          <w:sz w:val="24"/>
          <w:szCs w:val="24"/>
        </w:rPr>
        <w:t>Otomo</w:t>
      </w:r>
      <w:proofErr w:type="spellEnd"/>
      <w:r w:rsidRPr="00285F63">
        <w:rPr>
          <w:rFonts w:ascii="Book Antiqua" w:hAnsi="Book Antiqua"/>
          <w:sz w:val="24"/>
          <w:szCs w:val="24"/>
        </w:rPr>
        <w:t xml:space="preserve"> Y, Okamoto K, </w:t>
      </w:r>
      <w:proofErr w:type="spellStart"/>
      <w:r w:rsidRPr="00285F63">
        <w:rPr>
          <w:rFonts w:ascii="Book Antiqua" w:hAnsi="Book Antiqua"/>
          <w:sz w:val="24"/>
          <w:szCs w:val="24"/>
        </w:rPr>
        <w:t>Kushimoto</w:t>
      </w:r>
      <w:proofErr w:type="spellEnd"/>
      <w:r w:rsidRPr="00285F63">
        <w:rPr>
          <w:rFonts w:ascii="Book Antiqua" w:hAnsi="Book Antiqua"/>
          <w:sz w:val="24"/>
          <w:szCs w:val="24"/>
        </w:rPr>
        <w:t xml:space="preserve"> S, Endo S, </w:t>
      </w:r>
      <w:proofErr w:type="spellStart"/>
      <w:r w:rsidRPr="00285F63">
        <w:rPr>
          <w:rFonts w:ascii="Book Antiqua" w:hAnsi="Book Antiqua"/>
          <w:sz w:val="24"/>
          <w:szCs w:val="24"/>
        </w:rPr>
        <w:t>Shimazaki</w:t>
      </w:r>
      <w:proofErr w:type="spellEnd"/>
      <w:r w:rsidRPr="00285F63">
        <w:rPr>
          <w:rFonts w:ascii="Book Antiqua" w:hAnsi="Book Antiqua"/>
          <w:sz w:val="24"/>
          <w:szCs w:val="24"/>
        </w:rPr>
        <w:t xml:space="preserve"> S; Japanese Association for Acute Medicine Disseminated Intravascular Coagulation (JAAM DIC) Study Group. Disseminated intravascular coagulation (DIC) diagnosed based on the Japanese Association for Acute Medicine criteria is a dependent continuum to overt DIC in patients with sepsis. </w:t>
      </w:r>
      <w:proofErr w:type="spellStart"/>
      <w:r w:rsidRPr="00285F63">
        <w:rPr>
          <w:rFonts w:ascii="Book Antiqua" w:hAnsi="Book Antiqua"/>
          <w:i/>
          <w:sz w:val="24"/>
          <w:szCs w:val="24"/>
        </w:rPr>
        <w:t>Thromb</w:t>
      </w:r>
      <w:proofErr w:type="spellEnd"/>
      <w:r w:rsidRPr="00285F63">
        <w:rPr>
          <w:rFonts w:ascii="Book Antiqua" w:hAnsi="Book Antiqua"/>
          <w:i/>
          <w:sz w:val="24"/>
          <w:szCs w:val="24"/>
        </w:rPr>
        <w:t xml:space="preserve"> Res</w:t>
      </w:r>
      <w:r w:rsidRPr="00285F63">
        <w:rPr>
          <w:rFonts w:ascii="Book Antiqua" w:hAnsi="Book Antiqua"/>
          <w:sz w:val="24"/>
          <w:szCs w:val="24"/>
        </w:rPr>
        <w:t xml:space="preserve"> 2009; </w:t>
      </w:r>
      <w:r w:rsidRPr="00285F63">
        <w:rPr>
          <w:rFonts w:ascii="Book Antiqua" w:hAnsi="Book Antiqua"/>
          <w:b/>
          <w:sz w:val="24"/>
          <w:szCs w:val="24"/>
        </w:rPr>
        <w:t>123</w:t>
      </w:r>
      <w:r w:rsidRPr="00285F63">
        <w:rPr>
          <w:rFonts w:ascii="Book Antiqua" w:hAnsi="Book Antiqua"/>
          <w:sz w:val="24"/>
          <w:szCs w:val="24"/>
        </w:rPr>
        <w:t>: 715-718 [PMID: 18774163 DOI: 10.1016/j.thromres.2008.07.006]</w:t>
      </w:r>
    </w:p>
    <w:p w14:paraId="1096851E" w14:textId="62A0648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highlight w:val="yellow"/>
        </w:rPr>
        <w:lastRenderedPageBreak/>
        <w:t xml:space="preserve">9 </w:t>
      </w:r>
      <w:bookmarkStart w:id="203" w:name="OLE_LINK32"/>
      <w:bookmarkStart w:id="204" w:name="OLE_LINK33"/>
      <w:r w:rsidRPr="00285F63">
        <w:rPr>
          <w:rFonts w:ascii="Book Antiqua" w:hAnsi="Book Antiqua"/>
          <w:b/>
          <w:sz w:val="24"/>
          <w:szCs w:val="24"/>
          <w:highlight w:val="yellow"/>
        </w:rPr>
        <w:t>Epstein Y</w:t>
      </w:r>
      <w:r w:rsidR="00285F63" w:rsidRPr="00285F63">
        <w:rPr>
          <w:rFonts w:ascii="Book Antiqua" w:hAnsi="Book Antiqua"/>
          <w:b/>
          <w:sz w:val="24"/>
          <w:szCs w:val="24"/>
          <w:highlight w:val="yellow"/>
        </w:rPr>
        <w:t>.</w:t>
      </w:r>
      <w:r w:rsidRPr="00285F63">
        <w:rPr>
          <w:rFonts w:ascii="Book Antiqua" w:hAnsi="Book Antiqua"/>
          <w:b/>
          <w:sz w:val="24"/>
          <w:szCs w:val="24"/>
          <w:highlight w:val="yellow"/>
        </w:rPr>
        <w:t xml:space="preserve"> </w:t>
      </w:r>
      <w:r w:rsidRPr="00285F63">
        <w:rPr>
          <w:rFonts w:ascii="Book Antiqua" w:hAnsi="Book Antiqua"/>
          <w:sz w:val="24"/>
          <w:szCs w:val="24"/>
          <w:highlight w:val="yellow"/>
        </w:rPr>
        <w:t xml:space="preserve">Exertional heatstroke: lessons we tend to forget. </w:t>
      </w:r>
      <w:r w:rsidRPr="00285F63">
        <w:rPr>
          <w:rFonts w:ascii="Book Antiqua" w:hAnsi="Book Antiqua"/>
          <w:i/>
          <w:sz w:val="24"/>
          <w:szCs w:val="24"/>
          <w:highlight w:val="yellow"/>
        </w:rPr>
        <w:t xml:space="preserve">Am J Med Sports </w:t>
      </w:r>
      <w:r w:rsidRPr="00285F63">
        <w:rPr>
          <w:rFonts w:ascii="Book Antiqua" w:hAnsi="Book Antiqua"/>
          <w:sz w:val="24"/>
          <w:szCs w:val="24"/>
          <w:highlight w:val="yellow"/>
        </w:rPr>
        <w:t>2000;</w:t>
      </w:r>
      <w:r w:rsidRPr="00285F63">
        <w:rPr>
          <w:rFonts w:ascii="Book Antiqua" w:hAnsi="Book Antiqua"/>
          <w:b/>
          <w:sz w:val="24"/>
          <w:szCs w:val="24"/>
          <w:highlight w:val="yellow"/>
        </w:rPr>
        <w:t xml:space="preserve"> 2</w:t>
      </w:r>
      <w:r w:rsidRPr="00285F63">
        <w:rPr>
          <w:rFonts w:ascii="Book Antiqua" w:hAnsi="Book Antiqua"/>
          <w:sz w:val="24"/>
          <w:szCs w:val="24"/>
          <w:highlight w:val="yellow"/>
        </w:rPr>
        <w:t>: 143 - 152</w:t>
      </w:r>
      <w:bookmarkEnd w:id="203"/>
      <w:bookmarkEnd w:id="204"/>
    </w:p>
    <w:p w14:paraId="797D9461"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10 </w:t>
      </w:r>
      <w:r w:rsidRPr="00285F63">
        <w:rPr>
          <w:rFonts w:ascii="Book Antiqua" w:hAnsi="Book Antiqua"/>
          <w:b/>
          <w:sz w:val="24"/>
          <w:szCs w:val="24"/>
        </w:rPr>
        <w:t>Leon LR</w:t>
      </w:r>
      <w:r w:rsidRPr="00285F63">
        <w:rPr>
          <w:rFonts w:ascii="Book Antiqua" w:hAnsi="Book Antiqua"/>
          <w:sz w:val="24"/>
          <w:szCs w:val="24"/>
        </w:rPr>
        <w:t xml:space="preserve">, </w:t>
      </w:r>
      <w:proofErr w:type="spellStart"/>
      <w:r w:rsidRPr="00285F63">
        <w:rPr>
          <w:rFonts w:ascii="Book Antiqua" w:hAnsi="Book Antiqua"/>
          <w:sz w:val="24"/>
          <w:szCs w:val="24"/>
        </w:rPr>
        <w:t>Helwig</w:t>
      </w:r>
      <w:proofErr w:type="spellEnd"/>
      <w:r w:rsidRPr="00285F63">
        <w:rPr>
          <w:rFonts w:ascii="Book Antiqua" w:hAnsi="Book Antiqua"/>
          <w:sz w:val="24"/>
          <w:szCs w:val="24"/>
        </w:rPr>
        <w:t xml:space="preserve"> BG. Heat stroke: role of the systemic inflammatory response. </w:t>
      </w:r>
      <w:r w:rsidRPr="00285F63">
        <w:rPr>
          <w:rFonts w:ascii="Book Antiqua" w:hAnsi="Book Antiqua"/>
          <w:i/>
          <w:sz w:val="24"/>
          <w:szCs w:val="24"/>
        </w:rPr>
        <w:t xml:space="preserve">J Appl </w:t>
      </w:r>
      <w:proofErr w:type="spellStart"/>
      <w:r w:rsidRPr="00285F63">
        <w:rPr>
          <w:rFonts w:ascii="Book Antiqua" w:hAnsi="Book Antiqua"/>
          <w:i/>
          <w:sz w:val="24"/>
          <w:szCs w:val="24"/>
        </w:rPr>
        <w:t>Physiol</w:t>
      </w:r>
      <w:proofErr w:type="spellEnd"/>
      <w:r w:rsidRPr="00285F63">
        <w:rPr>
          <w:rFonts w:ascii="Book Antiqua" w:hAnsi="Book Antiqua"/>
          <w:i/>
          <w:sz w:val="24"/>
          <w:szCs w:val="24"/>
        </w:rPr>
        <w:t xml:space="preserve"> (1985)</w:t>
      </w:r>
      <w:r w:rsidRPr="00285F63">
        <w:rPr>
          <w:rFonts w:ascii="Book Antiqua" w:hAnsi="Book Antiqua"/>
          <w:sz w:val="24"/>
          <w:szCs w:val="24"/>
        </w:rPr>
        <w:t xml:space="preserve"> 2010; </w:t>
      </w:r>
      <w:r w:rsidRPr="00285F63">
        <w:rPr>
          <w:rFonts w:ascii="Book Antiqua" w:hAnsi="Book Antiqua"/>
          <w:b/>
          <w:sz w:val="24"/>
          <w:szCs w:val="24"/>
        </w:rPr>
        <w:t>109</w:t>
      </w:r>
      <w:r w:rsidRPr="00285F63">
        <w:rPr>
          <w:rFonts w:ascii="Book Antiqua" w:hAnsi="Book Antiqua"/>
          <w:sz w:val="24"/>
          <w:szCs w:val="24"/>
        </w:rPr>
        <w:t>: 1980-1988 [PMID: 20522730 DOI: 10.1152/japplphysiol.00301.2010]</w:t>
      </w:r>
    </w:p>
    <w:p w14:paraId="61B24E30"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11 </w:t>
      </w:r>
      <w:proofErr w:type="spellStart"/>
      <w:r w:rsidRPr="00285F63">
        <w:rPr>
          <w:rFonts w:ascii="Book Antiqua" w:hAnsi="Book Antiqua"/>
          <w:b/>
          <w:sz w:val="24"/>
          <w:szCs w:val="24"/>
        </w:rPr>
        <w:t>Geng</w:t>
      </w:r>
      <w:proofErr w:type="spellEnd"/>
      <w:r w:rsidRPr="00285F63">
        <w:rPr>
          <w:rFonts w:ascii="Book Antiqua" w:hAnsi="Book Antiqua"/>
          <w:b/>
          <w:sz w:val="24"/>
          <w:szCs w:val="24"/>
        </w:rPr>
        <w:t xml:space="preserve"> Y</w:t>
      </w:r>
      <w:r w:rsidRPr="00285F63">
        <w:rPr>
          <w:rFonts w:ascii="Book Antiqua" w:hAnsi="Book Antiqua"/>
          <w:sz w:val="24"/>
          <w:szCs w:val="24"/>
        </w:rPr>
        <w:t xml:space="preserve">, Ma Q, Liu YN, Peng N, Yuan FF, Li XG, Li M, Wu YS, Li BL, Song WB, Zhu W, Xu WW, Fan J, </w:t>
      </w:r>
      <w:proofErr w:type="spellStart"/>
      <w:r w:rsidRPr="00285F63">
        <w:rPr>
          <w:rFonts w:ascii="Book Antiqua" w:hAnsi="Book Antiqua"/>
          <w:sz w:val="24"/>
          <w:szCs w:val="24"/>
        </w:rPr>
        <w:t>Su</w:t>
      </w:r>
      <w:proofErr w:type="spellEnd"/>
      <w:r w:rsidRPr="00285F63">
        <w:rPr>
          <w:rFonts w:ascii="Book Antiqua" w:hAnsi="Book Antiqua"/>
          <w:sz w:val="24"/>
          <w:szCs w:val="24"/>
        </w:rPr>
        <w:t xml:space="preserve"> L. Heatstroke induces liver injury via IL-1β and HMGB1-induced </w:t>
      </w:r>
      <w:proofErr w:type="spellStart"/>
      <w:r w:rsidRPr="00285F63">
        <w:rPr>
          <w:rFonts w:ascii="Book Antiqua" w:hAnsi="Book Antiqua"/>
          <w:sz w:val="24"/>
          <w:szCs w:val="24"/>
        </w:rPr>
        <w:t>pyroptosis</w:t>
      </w:r>
      <w:proofErr w:type="spellEnd"/>
      <w:r w:rsidRPr="00285F63">
        <w:rPr>
          <w:rFonts w:ascii="Book Antiqua" w:hAnsi="Book Antiqua"/>
          <w:sz w:val="24"/>
          <w:szCs w:val="24"/>
        </w:rPr>
        <w:t xml:space="preserve">. </w:t>
      </w:r>
      <w:r w:rsidRPr="00285F63">
        <w:rPr>
          <w:rFonts w:ascii="Book Antiqua" w:hAnsi="Book Antiqua"/>
          <w:i/>
          <w:sz w:val="24"/>
          <w:szCs w:val="24"/>
        </w:rPr>
        <w:t xml:space="preserve">J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2015; </w:t>
      </w:r>
      <w:r w:rsidRPr="00285F63">
        <w:rPr>
          <w:rFonts w:ascii="Book Antiqua" w:hAnsi="Book Antiqua"/>
          <w:b/>
          <w:sz w:val="24"/>
          <w:szCs w:val="24"/>
        </w:rPr>
        <w:t>63</w:t>
      </w:r>
      <w:r w:rsidRPr="00285F63">
        <w:rPr>
          <w:rFonts w:ascii="Book Antiqua" w:hAnsi="Book Antiqua"/>
          <w:sz w:val="24"/>
          <w:szCs w:val="24"/>
        </w:rPr>
        <w:t>: 622-633 [PMID: 25931416 DOI: 10.1016/j.jhep.2015.04.010]</w:t>
      </w:r>
    </w:p>
    <w:p w14:paraId="106E788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12 </w:t>
      </w:r>
      <w:r w:rsidRPr="00285F63">
        <w:rPr>
          <w:rFonts w:ascii="Book Antiqua" w:hAnsi="Book Antiqua"/>
          <w:b/>
          <w:sz w:val="24"/>
          <w:szCs w:val="24"/>
        </w:rPr>
        <w:t>Heneghan HM</w:t>
      </w:r>
      <w:r w:rsidRPr="00285F63">
        <w:rPr>
          <w:rFonts w:ascii="Book Antiqua" w:hAnsi="Book Antiqua"/>
          <w:sz w:val="24"/>
          <w:szCs w:val="24"/>
        </w:rPr>
        <w:t xml:space="preserve">, </w:t>
      </w:r>
      <w:proofErr w:type="spellStart"/>
      <w:r w:rsidRPr="00285F63">
        <w:rPr>
          <w:rFonts w:ascii="Book Antiqua" w:hAnsi="Book Antiqua"/>
          <w:sz w:val="24"/>
          <w:szCs w:val="24"/>
        </w:rPr>
        <w:t>Nazirawan</w:t>
      </w:r>
      <w:proofErr w:type="spellEnd"/>
      <w:r w:rsidRPr="00285F63">
        <w:rPr>
          <w:rFonts w:ascii="Book Antiqua" w:hAnsi="Book Antiqua"/>
          <w:sz w:val="24"/>
          <w:szCs w:val="24"/>
        </w:rPr>
        <w:t xml:space="preserve"> F, </w:t>
      </w:r>
      <w:proofErr w:type="spellStart"/>
      <w:r w:rsidRPr="00285F63">
        <w:rPr>
          <w:rFonts w:ascii="Book Antiqua" w:hAnsi="Book Antiqua"/>
          <w:sz w:val="24"/>
          <w:szCs w:val="24"/>
        </w:rPr>
        <w:t>Dorcaratto</w:t>
      </w:r>
      <w:proofErr w:type="spellEnd"/>
      <w:r w:rsidRPr="00285F63">
        <w:rPr>
          <w:rFonts w:ascii="Book Antiqua" w:hAnsi="Book Antiqua"/>
          <w:sz w:val="24"/>
          <w:szCs w:val="24"/>
        </w:rPr>
        <w:t xml:space="preserve"> D, Fiore B, Boylan JF, Maguire D, </w:t>
      </w:r>
      <w:proofErr w:type="spellStart"/>
      <w:r w:rsidRPr="00285F63">
        <w:rPr>
          <w:rFonts w:ascii="Book Antiqua" w:hAnsi="Book Antiqua"/>
          <w:sz w:val="24"/>
          <w:szCs w:val="24"/>
        </w:rPr>
        <w:t>Hoti</w:t>
      </w:r>
      <w:proofErr w:type="spellEnd"/>
      <w:r w:rsidRPr="00285F63">
        <w:rPr>
          <w:rFonts w:ascii="Book Antiqua" w:hAnsi="Book Antiqua"/>
          <w:sz w:val="24"/>
          <w:szCs w:val="24"/>
        </w:rPr>
        <w:t xml:space="preserve"> E. Extreme heatstroke causing fulminant hepatic failure requiring liver transplantation: a case report. </w:t>
      </w:r>
      <w:r w:rsidRPr="00285F63">
        <w:rPr>
          <w:rFonts w:ascii="Book Antiqua" w:hAnsi="Book Antiqua"/>
          <w:i/>
          <w:sz w:val="24"/>
          <w:szCs w:val="24"/>
        </w:rPr>
        <w:t>Transplant Proc</w:t>
      </w:r>
      <w:r w:rsidRPr="00285F63">
        <w:rPr>
          <w:rFonts w:ascii="Book Antiqua" w:hAnsi="Book Antiqua"/>
          <w:sz w:val="24"/>
          <w:szCs w:val="24"/>
        </w:rPr>
        <w:t xml:space="preserve"> 2014; </w:t>
      </w:r>
      <w:r w:rsidRPr="00285F63">
        <w:rPr>
          <w:rFonts w:ascii="Book Antiqua" w:hAnsi="Book Antiqua"/>
          <w:b/>
          <w:sz w:val="24"/>
          <w:szCs w:val="24"/>
        </w:rPr>
        <w:t>46</w:t>
      </w:r>
      <w:r w:rsidRPr="00285F63">
        <w:rPr>
          <w:rFonts w:ascii="Book Antiqua" w:hAnsi="Book Antiqua"/>
          <w:sz w:val="24"/>
          <w:szCs w:val="24"/>
        </w:rPr>
        <w:t>: 2430-2432 [PMID: 24998305 DOI: 10.1016/j.transproceed.2013.12.055]</w:t>
      </w:r>
    </w:p>
    <w:p w14:paraId="7911CA5F"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13 </w:t>
      </w:r>
      <w:r w:rsidRPr="00285F63">
        <w:rPr>
          <w:rFonts w:ascii="Book Antiqua" w:hAnsi="Book Antiqua"/>
          <w:b/>
          <w:sz w:val="24"/>
          <w:szCs w:val="24"/>
        </w:rPr>
        <w:t>O'Grady JG</w:t>
      </w:r>
      <w:r w:rsidRPr="00285F63">
        <w:rPr>
          <w:rFonts w:ascii="Book Antiqua" w:hAnsi="Book Antiqua"/>
          <w:sz w:val="24"/>
          <w:szCs w:val="24"/>
        </w:rPr>
        <w:t xml:space="preserve">, Alexander GJ, </w:t>
      </w:r>
      <w:proofErr w:type="spellStart"/>
      <w:r w:rsidRPr="00285F63">
        <w:rPr>
          <w:rFonts w:ascii="Book Antiqua" w:hAnsi="Book Antiqua"/>
          <w:sz w:val="24"/>
          <w:szCs w:val="24"/>
        </w:rPr>
        <w:t>Hayllar</w:t>
      </w:r>
      <w:proofErr w:type="spellEnd"/>
      <w:r w:rsidRPr="00285F63">
        <w:rPr>
          <w:rFonts w:ascii="Book Antiqua" w:hAnsi="Book Antiqua"/>
          <w:sz w:val="24"/>
          <w:szCs w:val="24"/>
        </w:rPr>
        <w:t xml:space="preserve"> KM, Williams R. Early indicators of prognosis in fulminant hepatic failure. </w:t>
      </w:r>
      <w:r w:rsidRPr="00285F63">
        <w:rPr>
          <w:rFonts w:ascii="Book Antiqua" w:hAnsi="Book Antiqua"/>
          <w:i/>
          <w:sz w:val="24"/>
          <w:szCs w:val="24"/>
        </w:rPr>
        <w:t>Gastroenterology</w:t>
      </w:r>
      <w:r w:rsidRPr="00285F63">
        <w:rPr>
          <w:rFonts w:ascii="Book Antiqua" w:hAnsi="Book Antiqua"/>
          <w:sz w:val="24"/>
          <w:szCs w:val="24"/>
        </w:rPr>
        <w:t xml:space="preserve"> 1989; </w:t>
      </w:r>
      <w:r w:rsidRPr="00285F63">
        <w:rPr>
          <w:rFonts w:ascii="Book Antiqua" w:hAnsi="Book Antiqua"/>
          <w:b/>
          <w:sz w:val="24"/>
          <w:szCs w:val="24"/>
        </w:rPr>
        <w:t>97</w:t>
      </w:r>
      <w:r w:rsidRPr="00285F63">
        <w:rPr>
          <w:rFonts w:ascii="Book Antiqua" w:hAnsi="Book Antiqua"/>
          <w:sz w:val="24"/>
          <w:szCs w:val="24"/>
        </w:rPr>
        <w:t>: 439-445 [PMID: 2490426 DOI: 10.1016/0016-5085(89)90081-4]</w:t>
      </w:r>
    </w:p>
    <w:p w14:paraId="3A8D92B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14 </w:t>
      </w:r>
      <w:r w:rsidRPr="00285F63">
        <w:rPr>
          <w:rFonts w:ascii="Book Antiqua" w:hAnsi="Book Antiqua"/>
          <w:b/>
          <w:sz w:val="24"/>
          <w:szCs w:val="24"/>
        </w:rPr>
        <w:t>Pauwels A</w:t>
      </w:r>
      <w:r w:rsidRPr="00285F63">
        <w:rPr>
          <w:rFonts w:ascii="Book Antiqua" w:hAnsi="Book Antiqua"/>
          <w:sz w:val="24"/>
          <w:szCs w:val="24"/>
        </w:rPr>
        <w:t xml:space="preserve">, </w:t>
      </w:r>
      <w:proofErr w:type="spellStart"/>
      <w:r w:rsidRPr="00285F63">
        <w:rPr>
          <w:rFonts w:ascii="Book Antiqua" w:hAnsi="Book Antiqua"/>
          <w:sz w:val="24"/>
          <w:szCs w:val="24"/>
        </w:rPr>
        <w:t>Mostefa</w:t>
      </w:r>
      <w:proofErr w:type="spellEnd"/>
      <w:r w:rsidRPr="00285F63">
        <w:rPr>
          <w:rFonts w:ascii="Book Antiqua" w:hAnsi="Book Antiqua"/>
          <w:sz w:val="24"/>
          <w:szCs w:val="24"/>
        </w:rPr>
        <w:t xml:space="preserve">-Kara N, Florent C, Lévy VG. Emergency liver transplantation for acute liver failure. Evaluation of London and Clichy criteria. </w:t>
      </w:r>
      <w:r w:rsidRPr="00285F63">
        <w:rPr>
          <w:rFonts w:ascii="Book Antiqua" w:hAnsi="Book Antiqua"/>
          <w:i/>
          <w:sz w:val="24"/>
          <w:szCs w:val="24"/>
        </w:rPr>
        <w:t xml:space="preserve">J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1993; </w:t>
      </w:r>
      <w:r w:rsidRPr="00285F63">
        <w:rPr>
          <w:rFonts w:ascii="Book Antiqua" w:hAnsi="Book Antiqua"/>
          <w:b/>
          <w:sz w:val="24"/>
          <w:szCs w:val="24"/>
        </w:rPr>
        <w:t>17</w:t>
      </w:r>
      <w:r w:rsidRPr="00285F63">
        <w:rPr>
          <w:rFonts w:ascii="Book Antiqua" w:hAnsi="Book Antiqua"/>
          <w:sz w:val="24"/>
          <w:szCs w:val="24"/>
        </w:rPr>
        <w:t>: 124-127 [PMID: 8445211 DOI: 10.1016/S0168-8278(05)80532-X]</w:t>
      </w:r>
    </w:p>
    <w:p w14:paraId="6442B8EB" w14:textId="178662D1"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highlight w:val="yellow"/>
        </w:rPr>
        <w:t xml:space="preserve">15 </w:t>
      </w:r>
      <w:proofErr w:type="spellStart"/>
      <w:r w:rsidRPr="00285F63">
        <w:rPr>
          <w:rFonts w:ascii="Book Antiqua" w:hAnsi="Book Antiqua"/>
          <w:b/>
          <w:sz w:val="24"/>
          <w:szCs w:val="24"/>
          <w:highlight w:val="yellow"/>
        </w:rPr>
        <w:t>Bernuau</w:t>
      </w:r>
      <w:proofErr w:type="spellEnd"/>
      <w:r w:rsidRPr="00285F63">
        <w:rPr>
          <w:rFonts w:ascii="Book Antiqua" w:hAnsi="Book Antiqua"/>
          <w:b/>
          <w:sz w:val="24"/>
          <w:szCs w:val="24"/>
          <w:highlight w:val="yellow"/>
        </w:rPr>
        <w:t xml:space="preserve"> J,</w:t>
      </w:r>
      <w:r w:rsidRPr="00285F63">
        <w:rPr>
          <w:rFonts w:ascii="Book Antiqua" w:hAnsi="Book Antiqua"/>
          <w:sz w:val="24"/>
          <w:szCs w:val="24"/>
          <w:highlight w:val="yellow"/>
        </w:rPr>
        <w:t xml:space="preserve"> Samuel D, Durand F. </w:t>
      </w:r>
      <w:bookmarkStart w:id="205" w:name="OLE_LINK30"/>
      <w:bookmarkStart w:id="206" w:name="OLE_LINK31"/>
      <w:r w:rsidRPr="00285F63">
        <w:rPr>
          <w:rFonts w:ascii="Book Antiqua" w:hAnsi="Book Antiqua"/>
          <w:sz w:val="24"/>
          <w:szCs w:val="24"/>
          <w:highlight w:val="yellow"/>
        </w:rPr>
        <w:t>Criteria for emergency liver transplantation in patients with acute viral hepatitis and factor V below 50% of normal: a prospective study.</w:t>
      </w:r>
      <w:bookmarkEnd w:id="205"/>
      <w:bookmarkEnd w:id="206"/>
      <w:r w:rsidRPr="00285F63">
        <w:rPr>
          <w:rFonts w:ascii="Book Antiqua" w:hAnsi="Book Antiqua"/>
          <w:sz w:val="24"/>
          <w:szCs w:val="24"/>
          <w:highlight w:val="yellow"/>
        </w:rPr>
        <w:t xml:space="preserve"> </w:t>
      </w:r>
      <w:r w:rsidRPr="00285F63">
        <w:rPr>
          <w:rFonts w:ascii="Book Antiqua" w:hAnsi="Book Antiqua"/>
          <w:i/>
          <w:sz w:val="24"/>
          <w:szCs w:val="24"/>
          <w:highlight w:val="yellow"/>
        </w:rPr>
        <w:t>Hepatology</w:t>
      </w:r>
      <w:r w:rsidRPr="00285F63">
        <w:rPr>
          <w:rFonts w:ascii="Book Antiqua" w:hAnsi="Book Antiqua"/>
          <w:sz w:val="24"/>
          <w:szCs w:val="24"/>
          <w:highlight w:val="yellow"/>
        </w:rPr>
        <w:t xml:space="preserve"> 1991; </w:t>
      </w:r>
      <w:r w:rsidRPr="00285F63">
        <w:rPr>
          <w:rFonts w:ascii="Book Antiqua" w:hAnsi="Book Antiqua"/>
          <w:b/>
          <w:sz w:val="24"/>
          <w:szCs w:val="24"/>
          <w:highlight w:val="yellow"/>
        </w:rPr>
        <w:t>14</w:t>
      </w:r>
      <w:r w:rsidRPr="00285F63">
        <w:rPr>
          <w:rFonts w:ascii="Book Antiqua" w:hAnsi="Book Antiqua"/>
          <w:sz w:val="24"/>
          <w:szCs w:val="24"/>
          <w:highlight w:val="yellow"/>
        </w:rPr>
        <w:t>: 49A</w:t>
      </w:r>
    </w:p>
    <w:p w14:paraId="6EBCF6E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16 </w:t>
      </w:r>
      <w:r w:rsidRPr="00285F63">
        <w:rPr>
          <w:rFonts w:ascii="Book Antiqua" w:hAnsi="Book Antiqua"/>
          <w:b/>
          <w:sz w:val="24"/>
          <w:szCs w:val="24"/>
        </w:rPr>
        <w:t>Berger J</w:t>
      </w:r>
      <w:r w:rsidRPr="00285F63">
        <w:rPr>
          <w:rFonts w:ascii="Book Antiqua" w:hAnsi="Book Antiqua"/>
          <w:sz w:val="24"/>
          <w:szCs w:val="24"/>
        </w:rPr>
        <w:t xml:space="preserve">, Hart J, Millis M, Baker AL. Fulminant hepatic failure from heat stroke requiring liver transplantation. </w:t>
      </w:r>
      <w:r w:rsidRPr="00285F63">
        <w:rPr>
          <w:rFonts w:ascii="Book Antiqua" w:hAnsi="Book Antiqua"/>
          <w:i/>
          <w:sz w:val="24"/>
          <w:szCs w:val="24"/>
        </w:rPr>
        <w:t>J Clin Gastroenterol</w:t>
      </w:r>
      <w:r w:rsidRPr="00285F63">
        <w:rPr>
          <w:rFonts w:ascii="Book Antiqua" w:hAnsi="Book Antiqua"/>
          <w:sz w:val="24"/>
          <w:szCs w:val="24"/>
        </w:rPr>
        <w:t xml:space="preserve"> 2000; </w:t>
      </w:r>
      <w:r w:rsidRPr="00285F63">
        <w:rPr>
          <w:rFonts w:ascii="Book Antiqua" w:hAnsi="Book Antiqua"/>
          <w:b/>
          <w:sz w:val="24"/>
          <w:szCs w:val="24"/>
        </w:rPr>
        <w:t>30</w:t>
      </w:r>
      <w:r w:rsidRPr="00285F63">
        <w:rPr>
          <w:rFonts w:ascii="Book Antiqua" w:hAnsi="Book Antiqua"/>
          <w:sz w:val="24"/>
          <w:szCs w:val="24"/>
        </w:rPr>
        <w:t>: 429-431 [PMID: 10875474 DOI: 10.1097/00004836-200006000-00015]</w:t>
      </w:r>
    </w:p>
    <w:p w14:paraId="6259969F"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17 </w:t>
      </w:r>
      <w:proofErr w:type="spellStart"/>
      <w:r w:rsidRPr="00285F63">
        <w:rPr>
          <w:rFonts w:ascii="Book Antiqua" w:hAnsi="Book Antiqua"/>
          <w:b/>
          <w:sz w:val="24"/>
          <w:szCs w:val="24"/>
        </w:rPr>
        <w:t>Chavoutier-Uzzan</w:t>
      </w:r>
      <w:proofErr w:type="spellEnd"/>
      <w:r w:rsidRPr="00285F63">
        <w:rPr>
          <w:rFonts w:ascii="Book Antiqua" w:hAnsi="Book Antiqua"/>
          <w:b/>
          <w:sz w:val="24"/>
          <w:szCs w:val="24"/>
        </w:rPr>
        <w:t xml:space="preserve"> F</w:t>
      </w:r>
      <w:r w:rsidRPr="00285F63">
        <w:rPr>
          <w:rFonts w:ascii="Book Antiqua" w:hAnsi="Book Antiqua"/>
          <w:sz w:val="24"/>
          <w:szCs w:val="24"/>
        </w:rPr>
        <w:t xml:space="preserve">, </w:t>
      </w:r>
      <w:proofErr w:type="spellStart"/>
      <w:r w:rsidRPr="00285F63">
        <w:rPr>
          <w:rFonts w:ascii="Book Antiqua" w:hAnsi="Book Antiqua"/>
          <w:sz w:val="24"/>
          <w:szCs w:val="24"/>
        </w:rPr>
        <w:t>Bernuau</w:t>
      </w:r>
      <w:proofErr w:type="spellEnd"/>
      <w:r w:rsidRPr="00285F63">
        <w:rPr>
          <w:rFonts w:ascii="Book Antiqua" w:hAnsi="Book Antiqua"/>
          <w:sz w:val="24"/>
          <w:szCs w:val="24"/>
        </w:rPr>
        <w:t xml:space="preserve"> J, </w:t>
      </w:r>
      <w:proofErr w:type="spellStart"/>
      <w:r w:rsidRPr="00285F63">
        <w:rPr>
          <w:rFonts w:ascii="Book Antiqua" w:hAnsi="Book Antiqua"/>
          <w:sz w:val="24"/>
          <w:szCs w:val="24"/>
        </w:rPr>
        <w:t>Degott</w:t>
      </w:r>
      <w:proofErr w:type="spellEnd"/>
      <w:r w:rsidRPr="00285F63">
        <w:rPr>
          <w:rFonts w:ascii="Book Antiqua" w:hAnsi="Book Antiqua"/>
          <w:sz w:val="24"/>
          <w:szCs w:val="24"/>
        </w:rPr>
        <w:t xml:space="preserve"> C, </w:t>
      </w:r>
      <w:proofErr w:type="spellStart"/>
      <w:r w:rsidRPr="00285F63">
        <w:rPr>
          <w:rFonts w:ascii="Book Antiqua" w:hAnsi="Book Antiqua"/>
          <w:sz w:val="24"/>
          <w:szCs w:val="24"/>
        </w:rPr>
        <w:t>Rueff</w:t>
      </w:r>
      <w:proofErr w:type="spellEnd"/>
      <w:r w:rsidRPr="00285F63">
        <w:rPr>
          <w:rFonts w:ascii="Book Antiqua" w:hAnsi="Book Antiqua"/>
          <w:sz w:val="24"/>
          <w:szCs w:val="24"/>
        </w:rPr>
        <w:t xml:space="preserve"> B, Benhamou JP. [Heatstroke: a rare cause of massive hepatic necrosis due to hypoxia]. </w:t>
      </w:r>
      <w:r w:rsidRPr="00285F63">
        <w:rPr>
          <w:rFonts w:ascii="Book Antiqua" w:hAnsi="Book Antiqua"/>
          <w:i/>
          <w:sz w:val="24"/>
          <w:szCs w:val="24"/>
        </w:rPr>
        <w:t>Gastroenterol Clin Biol</w:t>
      </w:r>
      <w:r w:rsidRPr="00285F63">
        <w:rPr>
          <w:rFonts w:ascii="Book Antiqua" w:hAnsi="Book Antiqua"/>
          <w:sz w:val="24"/>
          <w:szCs w:val="24"/>
        </w:rPr>
        <w:t xml:space="preserve"> 1988; </w:t>
      </w:r>
      <w:r w:rsidRPr="00285F63">
        <w:rPr>
          <w:rFonts w:ascii="Book Antiqua" w:hAnsi="Book Antiqua"/>
          <w:b/>
          <w:sz w:val="24"/>
          <w:szCs w:val="24"/>
        </w:rPr>
        <w:t>12</w:t>
      </w:r>
      <w:r w:rsidRPr="00285F63">
        <w:rPr>
          <w:rFonts w:ascii="Book Antiqua" w:hAnsi="Book Antiqua"/>
          <w:sz w:val="24"/>
          <w:szCs w:val="24"/>
        </w:rPr>
        <w:t>: 668-669 [PMID: 3063579]</w:t>
      </w:r>
    </w:p>
    <w:p w14:paraId="21F43857"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lastRenderedPageBreak/>
        <w:t xml:space="preserve">18 </w:t>
      </w:r>
      <w:r w:rsidRPr="00285F63">
        <w:rPr>
          <w:rFonts w:ascii="Book Antiqua" w:hAnsi="Book Antiqua"/>
          <w:b/>
          <w:sz w:val="24"/>
          <w:szCs w:val="24"/>
        </w:rPr>
        <w:t>Dunker M</w:t>
      </w:r>
      <w:r w:rsidRPr="00285F63">
        <w:rPr>
          <w:rFonts w:ascii="Book Antiqua" w:hAnsi="Book Antiqua"/>
          <w:sz w:val="24"/>
          <w:szCs w:val="24"/>
        </w:rPr>
        <w:t xml:space="preserve">, Rehm M, </w:t>
      </w:r>
      <w:proofErr w:type="spellStart"/>
      <w:r w:rsidRPr="00285F63">
        <w:rPr>
          <w:rFonts w:ascii="Book Antiqua" w:hAnsi="Book Antiqua"/>
          <w:sz w:val="24"/>
          <w:szCs w:val="24"/>
        </w:rPr>
        <w:t>Briegel</w:t>
      </w:r>
      <w:proofErr w:type="spellEnd"/>
      <w:r w:rsidRPr="00285F63">
        <w:rPr>
          <w:rFonts w:ascii="Book Antiqua" w:hAnsi="Book Antiqua"/>
          <w:sz w:val="24"/>
          <w:szCs w:val="24"/>
        </w:rPr>
        <w:t xml:space="preserve"> J, Thiel M, Schelling G. [Exertion-related heat stroke. Lethal multiorgan failure from accidental hyperthermia in a </w:t>
      </w:r>
      <w:proofErr w:type="gramStart"/>
      <w:r w:rsidRPr="00285F63">
        <w:rPr>
          <w:rFonts w:ascii="Book Antiqua" w:hAnsi="Book Antiqua"/>
          <w:sz w:val="24"/>
          <w:szCs w:val="24"/>
        </w:rPr>
        <w:t>23 year old</w:t>
      </w:r>
      <w:proofErr w:type="gramEnd"/>
      <w:r w:rsidRPr="00285F63">
        <w:rPr>
          <w:rFonts w:ascii="Book Antiqua" w:hAnsi="Book Antiqua"/>
          <w:sz w:val="24"/>
          <w:szCs w:val="24"/>
        </w:rPr>
        <w:t xml:space="preserve"> athlete]. </w:t>
      </w:r>
      <w:proofErr w:type="spellStart"/>
      <w:r w:rsidRPr="00285F63">
        <w:rPr>
          <w:rFonts w:ascii="Book Antiqua" w:hAnsi="Book Antiqua"/>
          <w:i/>
          <w:sz w:val="24"/>
          <w:szCs w:val="24"/>
        </w:rPr>
        <w:t>Anaesthesist</w:t>
      </w:r>
      <w:proofErr w:type="spellEnd"/>
      <w:r w:rsidRPr="00285F63">
        <w:rPr>
          <w:rFonts w:ascii="Book Antiqua" w:hAnsi="Book Antiqua"/>
          <w:sz w:val="24"/>
          <w:szCs w:val="24"/>
        </w:rPr>
        <w:t xml:space="preserve"> 2001; </w:t>
      </w:r>
      <w:r w:rsidRPr="00285F63">
        <w:rPr>
          <w:rFonts w:ascii="Book Antiqua" w:hAnsi="Book Antiqua"/>
          <w:b/>
          <w:sz w:val="24"/>
          <w:szCs w:val="24"/>
        </w:rPr>
        <w:t>50</w:t>
      </w:r>
      <w:r w:rsidRPr="00285F63">
        <w:rPr>
          <w:rFonts w:ascii="Book Antiqua" w:hAnsi="Book Antiqua"/>
          <w:sz w:val="24"/>
          <w:szCs w:val="24"/>
        </w:rPr>
        <w:t>: 500-505 [PMID: 11496687 DOI: 10.1007/s001010100169]</w:t>
      </w:r>
    </w:p>
    <w:p w14:paraId="31222EA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19 </w:t>
      </w:r>
      <w:r w:rsidRPr="00285F63">
        <w:rPr>
          <w:rFonts w:ascii="Book Antiqua" w:hAnsi="Book Antiqua"/>
          <w:b/>
          <w:sz w:val="24"/>
          <w:szCs w:val="24"/>
        </w:rPr>
        <w:t>Feller RB</w:t>
      </w:r>
      <w:r w:rsidRPr="00285F63">
        <w:rPr>
          <w:rFonts w:ascii="Book Antiqua" w:hAnsi="Book Antiqua"/>
          <w:sz w:val="24"/>
          <w:szCs w:val="24"/>
        </w:rPr>
        <w:t xml:space="preserve">, Wilson JS. Hepatic failure in fatal exertional heatstroke. </w:t>
      </w:r>
      <w:r w:rsidRPr="00285F63">
        <w:rPr>
          <w:rFonts w:ascii="Book Antiqua" w:hAnsi="Book Antiqua"/>
          <w:i/>
          <w:sz w:val="24"/>
          <w:szCs w:val="24"/>
        </w:rPr>
        <w:t>Aust N Z J Med</w:t>
      </w:r>
      <w:r w:rsidRPr="00285F63">
        <w:rPr>
          <w:rFonts w:ascii="Book Antiqua" w:hAnsi="Book Antiqua"/>
          <w:sz w:val="24"/>
          <w:szCs w:val="24"/>
        </w:rPr>
        <w:t xml:space="preserve"> 1994; </w:t>
      </w:r>
      <w:r w:rsidRPr="00285F63">
        <w:rPr>
          <w:rFonts w:ascii="Book Antiqua" w:hAnsi="Book Antiqua"/>
          <w:b/>
          <w:sz w:val="24"/>
          <w:szCs w:val="24"/>
        </w:rPr>
        <w:t>24</w:t>
      </w:r>
      <w:r w:rsidRPr="00285F63">
        <w:rPr>
          <w:rFonts w:ascii="Book Antiqua" w:hAnsi="Book Antiqua"/>
          <w:sz w:val="24"/>
          <w:szCs w:val="24"/>
        </w:rPr>
        <w:t>: 69 [PMID: 8002866 DOI: 10.1111/j.1445-</w:t>
      </w:r>
      <w:proofErr w:type="gramStart"/>
      <w:r w:rsidRPr="00285F63">
        <w:rPr>
          <w:rFonts w:ascii="Book Antiqua" w:hAnsi="Book Antiqua"/>
          <w:sz w:val="24"/>
          <w:szCs w:val="24"/>
        </w:rPr>
        <w:t>5994.1994.tb</w:t>
      </w:r>
      <w:proofErr w:type="gramEnd"/>
      <w:r w:rsidRPr="00285F63">
        <w:rPr>
          <w:rFonts w:ascii="Book Antiqua" w:hAnsi="Book Antiqua"/>
          <w:sz w:val="24"/>
          <w:szCs w:val="24"/>
        </w:rPr>
        <w:t>04433.x]</w:t>
      </w:r>
    </w:p>
    <w:p w14:paraId="0763CC3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20 </w:t>
      </w:r>
      <w:r w:rsidRPr="00285F63">
        <w:rPr>
          <w:rFonts w:ascii="Book Antiqua" w:hAnsi="Book Antiqua"/>
          <w:b/>
          <w:sz w:val="24"/>
          <w:szCs w:val="24"/>
        </w:rPr>
        <w:t>Fidler S</w:t>
      </w:r>
      <w:r w:rsidRPr="00285F63">
        <w:rPr>
          <w:rFonts w:ascii="Book Antiqua" w:hAnsi="Book Antiqua"/>
          <w:sz w:val="24"/>
          <w:szCs w:val="24"/>
        </w:rPr>
        <w:t xml:space="preserve">, Fagan E, Williams R, Dewhurst I, Cory CE. Heatstroke and rhabdomyolysis presenting as fulminant hepatic failure. </w:t>
      </w:r>
      <w:r w:rsidRPr="00285F63">
        <w:rPr>
          <w:rFonts w:ascii="Book Antiqua" w:hAnsi="Book Antiqua"/>
          <w:i/>
          <w:sz w:val="24"/>
          <w:szCs w:val="24"/>
        </w:rPr>
        <w:t>Postgrad Med J</w:t>
      </w:r>
      <w:r w:rsidRPr="00285F63">
        <w:rPr>
          <w:rFonts w:ascii="Book Antiqua" w:hAnsi="Book Antiqua"/>
          <w:sz w:val="24"/>
          <w:szCs w:val="24"/>
        </w:rPr>
        <w:t xml:space="preserve"> 1988; </w:t>
      </w:r>
      <w:r w:rsidRPr="00285F63">
        <w:rPr>
          <w:rFonts w:ascii="Book Antiqua" w:hAnsi="Book Antiqua"/>
          <w:b/>
          <w:sz w:val="24"/>
          <w:szCs w:val="24"/>
        </w:rPr>
        <w:t>64</w:t>
      </w:r>
      <w:r w:rsidRPr="00285F63">
        <w:rPr>
          <w:rFonts w:ascii="Book Antiqua" w:hAnsi="Book Antiqua"/>
          <w:sz w:val="24"/>
          <w:szCs w:val="24"/>
        </w:rPr>
        <w:t>: 157-159 [PMID: 3174530 DOI: 10.1136/pgmj.64.748.157]</w:t>
      </w:r>
    </w:p>
    <w:p w14:paraId="1A9DA815"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21 </w:t>
      </w:r>
      <w:proofErr w:type="spellStart"/>
      <w:r w:rsidRPr="00285F63">
        <w:rPr>
          <w:rFonts w:ascii="Book Antiqua" w:hAnsi="Book Antiqua"/>
          <w:b/>
          <w:sz w:val="24"/>
          <w:szCs w:val="24"/>
        </w:rPr>
        <w:t>Giercksky</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w:t>
      </w:r>
      <w:proofErr w:type="spellStart"/>
      <w:r w:rsidRPr="00285F63">
        <w:rPr>
          <w:rFonts w:ascii="Book Antiqua" w:hAnsi="Book Antiqua"/>
          <w:sz w:val="24"/>
          <w:szCs w:val="24"/>
        </w:rPr>
        <w:t>Boberg</w:t>
      </w:r>
      <w:proofErr w:type="spellEnd"/>
      <w:r w:rsidRPr="00285F63">
        <w:rPr>
          <w:rFonts w:ascii="Book Antiqua" w:hAnsi="Book Antiqua"/>
          <w:sz w:val="24"/>
          <w:szCs w:val="24"/>
        </w:rPr>
        <w:t xml:space="preserve"> KM, </w:t>
      </w:r>
      <w:proofErr w:type="spellStart"/>
      <w:r w:rsidRPr="00285F63">
        <w:rPr>
          <w:rFonts w:ascii="Book Antiqua" w:hAnsi="Book Antiqua"/>
          <w:sz w:val="24"/>
          <w:szCs w:val="24"/>
        </w:rPr>
        <w:t>Farstad</w:t>
      </w:r>
      <w:proofErr w:type="spellEnd"/>
      <w:r w:rsidRPr="00285F63">
        <w:rPr>
          <w:rFonts w:ascii="Book Antiqua" w:hAnsi="Book Antiqua"/>
          <w:sz w:val="24"/>
          <w:szCs w:val="24"/>
        </w:rPr>
        <w:t xml:space="preserve"> IN, Halvorsen S, </w:t>
      </w:r>
      <w:proofErr w:type="spellStart"/>
      <w:r w:rsidRPr="00285F63">
        <w:rPr>
          <w:rFonts w:ascii="Book Antiqua" w:hAnsi="Book Antiqua"/>
          <w:sz w:val="24"/>
          <w:szCs w:val="24"/>
        </w:rPr>
        <w:t>Schrumpf</w:t>
      </w:r>
      <w:proofErr w:type="spellEnd"/>
      <w:r w:rsidRPr="00285F63">
        <w:rPr>
          <w:rFonts w:ascii="Book Antiqua" w:hAnsi="Book Antiqua"/>
          <w:sz w:val="24"/>
          <w:szCs w:val="24"/>
        </w:rPr>
        <w:t xml:space="preserve"> E. Severe liver failure in exertional heat stroke. </w:t>
      </w:r>
      <w:proofErr w:type="spellStart"/>
      <w:r w:rsidRPr="00285F63">
        <w:rPr>
          <w:rFonts w:ascii="Book Antiqua" w:hAnsi="Book Antiqua"/>
          <w:i/>
          <w:sz w:val="24"/>
          <w:szCs w:val="24"/>
        </w:rPr>
        <w:t>Scand</w:t>
      </w:r>
      <w:proofErr w:type="spellEnd"/>
      <w:r w:rsidRPr="00285F63">
        <w:rPr>
          <w:rFonts w:ascii="Book Antiqua" w:hAnsi="Book Antiqua"/>
          <w:i/>
          <w:sz w:val="24"/>
          <w:szCs w:val="24"/>
        </w:rPr>
        <w:t xml:space="preserve"> J Gastroenterol</w:t>
      </w:r>
      <w:r w:rsidRPr="00285F63">
        <w:rPr>
          <w:rFonts w:ascii="Book Antiqua" w:hAnsi="Book Antiqua"/>
          <w:sz w:val="24"/>
          <w:szCs w:val="24"/>
        </w:rPr>
        <w:t xml:space="preserve"> 1999; </w:t>
      </w:r>
      <w:r w:rsidRPr="00285F63">
        <w:rPr>
          <w:rFonts w:ascii="Book Antiqua" w:hAnsi="Book Antiqua"/>
          <w:b/>
          <w:sz w:val="24"/>
          <w:szCs w:val="24"/>
        </w:rPr>
        <w:t>34</w:t>
      </w:r>
      <w:r w:rsidRPr="00285F63">
        <w:rPr>
          <w:rFonts w:ascii="Book Antiqua" w:hAnsi="Book Antiqua"/>
          <w:sz w:val="24"/>
          <w:szCs w:val="24"/>
        </w:rPr>
        <w:t>: 824-827 [PMID: 10499485 DOI: 10.1080/003655299750025778]</w:t>
      </w:r>
    </w:p>
    <w:p w14:paraId="2D45E228"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22 </w:t>
      </w:r>
      <w:r w:rsidRPr="00285F63">
        <w:rPr>
          <w:rFonts w:ascii="Book Antiqua" w:hAnsi="Book Antiqua"/>
          <w:b/>
          <w:sz w:val="24"/>
          <w:szCs w:val="24"/>
        </w:rPr>
        <w:t>Heyman SN</w:t>
      </w:r>
      <w:r w:rsidRPr="00285F63">
        <w:rPr>
          <w:rFonts w:ascii="Book Antiqua" w:hAnsi="Book Antiqua"/>
          <w:sz w:val="24"/>
          <w:szCs w:val="24"/>
        </w:rPr>
        <w:t xml:space="preserve">, </w:t>
      </w:r>
      <w:proofErr w:type="spellStart"/>
      <w:r w:rsidRPr="00285F63">
        <w:rPr>
          <w:rFonts w:ascii="Book Antiqua" w:hAnsi="Book Antiqua"/>
          <w:sz w:val="24"/>
          <w:szCs w:val="24"/>
        </w:rPr>
        <w:t>Marmor</w:t>
      </w:r>
      <w:proofErr w:type="spellEnd"/>
      <w:r w:rsidRPr="00285F63">
        <w:rPr>
          <w:rFonts w:ascii="Book Antiqua" w:hAnsi="Book Antiqua"/>
          <w:sz w:val="24"/>
          <w:szCs w:val="24"/>
        </w:rPr>
        <w:t xml:space="preserve"> S, Ben-Abraham R, Shani Y, Heled Y, Shapira I, </w:t>
      </w:r>
      <w:proofErr w:type="spellStart"/>
      <w:r w:rsidRPr="00285F63">
        <w:rPr>
          <w:rFonts w:ascii="Book Antiqua" w:hAnsi="Book Antiqua"/>
          <w:sz w:val="24"/>
          <w:szCs w:val="24"/>
        </w:rPr>
        <w:t>Lifschitz</w:t>
      </w:r>
      <w:proofErr w:type="spellEnd"/>
      <w:r w:rsidRPr="00285F63">
        <w:rPr>
          <w:rFonts w:ascii="Book Antiqua" w:hAnsi="Book Antiqua"/>
          <w:sz w:val="24"/>
          <w:szCs w:val="24"/>
        </w:rPr>
        <w:t xml:space="preserve">-Mercer B, </w:t>
      </w:r>
      <w:proofErr w:type="spellStart"/>
      <w:r w:rsidRPr="00285F63">
        <w:rPr>
          <w:rFonts w:ascii="Book Antiqua" w:hAnsi="Book Antiqua"/>
          <w:sz w:val="24"/>
          <w:szCs w:val="24"/>
        </w:rPr>
        <w:t>Amital</w:t>
      </w:r>
      <w:proofErr w:type="spellEnd"/>
      <w:r w:rsidRPr="00285F63">
        <w:rPr>
          <w:rFonts w:ascii="Book Antiqua" w:hAnsi="Book Antiqua"/>
          <w:sz w:val="24"/>
          <w:szCs w:val="24"/>
        </w:rPr>
        <w:t xml:space="preserve"> H. [Multi-organ failure in a young soldier: a clinical-pathological meeting]. </w:t>
      </w:r>
      <w:proofErr w:type="spellStart"/>
      <w:r w:rsidRPr="00285F63">
        <w:rPr>
          <w:rFonts w:ascii="Book Antiqua" w:hAnsi="Book Antiqua"/>
          <w:i/>
          <w:sz w:val="24"/>
          <w:szCs w:val="24"/>
        </w:rPr>
        <w:t>Harefuah</w:t>
      </w:r>
      <w:proofErr w:type="spellEnd"/>
      <w:r w:rsidRPr="00285F63">
        <w:rPr>
          <w:rFonts w:ascii="Book Antiqua" w:hAnsi="Book Antiqua"/>
          <w:sz w:val="24"/>
          <w:szCs w:val="24"/>
        </w:rPr>
        <w:t xml:space="preserve"> 2002; </w:t>
      </w:r>
      <w:r w:rsidRPr="00285F63">
        <w:rPr>
          <w:rFonts w:ascii="Book Antiqua" w:hAnsi="Book Antiqua"/>
          <w:b/>
          <w:sz w:val="24"/>
          <w:szCs w:val="24"/>
        </w:rPr>
        <w:t>141</w:t>
      </w:r>
      <w:r w:rsidRPr="00285F63">
        <w:rPr>
          <w:rFonts w:ascii="Book Antiqua" w:hAnsi="Book Antiqua"/>
          <w:sz w:val="24"/>
          <w:szCs w:val="24"/>
        </w:rPr>
        <w:t>: 204-209, 220 [PMID: 11905096]</w:t>
      </w:r>
    </w:p>
    <w:p w14:paraId="6D01D8A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23 </w:t>
      </w:r>
      <w:proofErr w:type="spellStart"/>
      <w:r w:rsidRPr="00285F63">
        <w:rPr>
          <w:rFonts w:ascii="Book Antiqua" w:hAnsi="Book Antiqua"/>
          <w:b/>
          <w:sz w:val="24"/>
          <w:szCs w:val="24"/>
        </w:rPr>
        <w:t>Ichai</w:t>
      </w:r>
      <w:proofErr w:type="spellEnd"/>
      <w:r w:rsidRPr="00285F63">
        <w:rPr>
          <w:rFonts w:ascii="Book Antiqua" w:hAnsi="Book Antiqua"/>
          <w:b/>
          <w:sz w:val="24"/>
          <w:szCs w:val="24"/>
        </w:rPr>
        <w:t xml:space="preserve"> C</w:t>
      </w:r>
      <w:r w:rsidRPr="00285F63">
        <w:rPr>
          <w:rFonts w:ascii="Book Antiqua" w:hAnsi="Book Antiqua"/>
          <w:sz w:val="24"/>
          <w:szCs w:val="24"/>
        </w:rPr>
        <w:t xml:space="preserve">, </w:t>
      </w:r>
      <w:proofErr w:type="spellStart"/>
      <w:r w:rsidRPr="00285F63">
        <w:rPr>
          <w:rFonts w:ascii="Book Antiqua" w:hAnsi="Book Antiqua"/>
          <w:sz w:val="24"/>
          <w:szCs w:val="24"/>
        </w:rPr>
        <w:t>Ciais</w:t>
      </w:r>
      <w:proofErr w:type="spellEnd"/>
      <w:r w:rsidRPr="00285F63">
        <w:rPr>
          <w:rFonts w:ascii="Book Antiqua" w:hAnsi="Book Antiqua"/>
          <w:sz w:val="24"/>
          <w:szCs w:val="24"/>
        </w:rPr>
        <w:t xml:space="preserve"> JF, </w:t>
      </w:r>
      <w:proofErr w:type="spellStart"/>
      <w:r w:rsidRPr="00285F63">
        <w:rPr>
          <w:rFonts w:ascii="Book Antiqua" w:hAnsi="Book Antiqua"/>
          <w:sz w:val="24"/>
          <w:szCs w:val="24"/>
        </w:rPr>
        <w:t>Hyvernat</w:t>
      </w:r>
      <w:proofErr w:type="spellEnd"/>
      <w:r w:rsidRPr="00285F63">
        <w:rPr>
          <w:rFonts w:ascii="Book Antiqua" w:hAnsi="Book Antiqua"/>
          <w:sz w:val="24"/>
          <w:szCs w:val="24"/>
        </w:rPr>
        <w:t xml:space="preserve"> H, Labib Y, </w:t>
      </w:r>
      <w:proofErr w:type="spellStart"/>
      <w:r w:rsidRPr="00285F63">
        <w:rPr>
          <w:rFonts w:ascii="Book Antiqua" w:hAnsi="Book Antiqua"/>
          <w:sz w:val="24"/>
          <w:szCs w:val="24"/>
        </w:rPr>
        <w:t>Fabiani</w:t>
      </w:r>
      <w:proofErr w:type="spellEnd"/>
      <w:r w:rsidRPr="00285F63">
        <w:rPr>
          <w:rFonts w:ascii="Book Antiqua" w:hAnsi="Book Antiqua"/>
          <w:sz w:val="24"/>
          <w:szCs w:val="24"/>
        </w:rPr>
        <w:t xml:space="preserve"> P, Grimaud D. [Fatal acute liver failure: a rare complication of exertion-induced heat stroke]. </w:t>
      </w:r>
      <w:r w:rsidRPr="00285F63">
        <w:rPr>
          <w:rFonts w:ascii="Book Antiqua" w:hAnsi="Book Antiqua"/>
          <w:i/>
          <w:sz w:val="24"/>
          <w:szCs w:val="24"/>
        </w:rPr>
        <w:t xml:space="preserve">Ann Fr </w:t>
      </w:r>
      <w:proofErr w:type="spellStart"/>
      <w:r w:rsidRPr="00285F63">
        <w:rPr>
          <w:rFonts w:ascii="Book Antiqua" w:hAnsi="Book Antiqua"/>
          <w:i/>
          <w:sz w:val="24"/>
          <w:szCs w:val="24"/>
        </w:rPr>
        <w:t>Anesth</w:t>
      </w:r>
      <w:proofErr w:type="spellEnd"/>
      <w:r w:rsidRPr="00285F63">
        <w:rPr>
          <w:rFonts w:ascii="Book Antiqua" w:hAnsi="Book Antiqua"/>
          <w:i/>
          <w:sz w:val="24"/>
          <w:szCs w:val="24"/>
        </w:rPr>
        <w:t xml:space="preserve"> </w:t>
      </w:r>
      <w:proofErr w:type="spellStart"/>
      <w:r w:rsidRPr="00285F63">
        <w:rPr>
          <w:rFonts w:ascii="Book Antiqua" w:hAnsi="Book Antiqua"/>
          <w:i/>
          <w:sz w:val="24"/>
          <w:szCs w:val="24"/>
        </w:rPr>
        <w:t>Reanim</w:t>
      </w:r>
      <w:proofErr w:type="spellEnd"/>
      <w:r w:rsidRPr="00285F63">
        <w:rPr>
          <w:rFonts w:ascii="Book Antiqua" w:hAnsi="Book Antiqua"/>
          <w:sz w:val="24"/>
          <w:szCs w:val="24"/>
        </w:rPr>
        <w:t xml:space="preserve"> 1997; </w:t>
      </w:r>
      <w:r w:rsidRPr="00285F63">
        <w:rPr>
          <w:rFonts w:ascii="Book Antiqua" w:hAnsi="Book Antiqua"/>
          <w:b/>
          <w:sz w:val="24"/>
          <w:szCs w:val="24"/>
        </w:rPr>
        <w:t>16</w:t>
      </w:r>
      <w:r w:rsidRPr="00285F63">
        <w:rPr>
          <w:rFonts w:ascii="Book Antiqua" w:hAnsi="Book Antiqua"/>
          <w:sz w:val="24"/>
          <w:szCs w:val="24"/>
        </w:rPr>
        <w:t>: 64-67 [PMID: 9686100 DOI: 10.1016/S0750-7658(97)84282-7]</w:t>
      </w:r>
    </w:p>
    <w:p w14:paraId="7AE2048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24 </w:t>
      </w:r>
      <w:r w:rsidRPr="00285F63">
        <w:rPr>
          <w:rFonts w:ascii="Book Antiqua" w:hAnsi="Book Antiqua"/>
          <w:b/>
          <w:sz w:val="24"/>
          <w:szCs w:val="24"/>
        </w:rPr>
        <w:t>Inayat F</w:t>
      </w:r>
      <w:r w:rsidRPr="00285F63">
        <w:rPr>
          <w:rFonts w:ascii="Book Antiqua" w:hAnsi="Book Antiqua"/>
          <w:sz w:val="24"/>
          <w:szCs w:val="24"/>
        </w:rPr>
        <w:t xml:space="preserve">, Virk HU. Liver Transplantation after Exertional Heatstroke-Induced Acute Liver Failure. </w:t>
      </w:r>
      <w:proofErr w:type="spellStart"/>
      <w:r w:rsidRPr="00285F63">
        <w:rPr>
          <w:rFonts w:ascii="Book Antiqua" w:hAnsi="Book Antiqua"/>
          <w:i/>
          <w:sz w:val="24"/>
          <w:szCs w:val="24"/>
        </w:rPr>
        <w:t>Cureus</w:t>
      </w:r>
      <w:proofErr w:type="spellEnd"/>
      <w:r w:rsidRPr="00285F63">
        <w:rPr>
          <w:rFonts w:ascii="Book Antiqua" w:hAnsi="Book Antiqua"/>
          <w:sz w:val="24"/>
          <w:szCs w:val="24"/>
        </w:rPr>
        <w:t xml:space="preserve"> 2016; </w:t>
      </w:r>
      <w:r w:rsidRPr="00285F63">
        <w:rPr>
          <w:rFonts w:ascii="Book Antiqua" w:hAnsi="Book Antiqua"/>
          <w:b/>
          <w:sz w:val="24"/>
          <w:szCs w:val="24"/>
        </w:rPr>
        <w:t>8</w:t>
      </w:r>
      <w:r w:rsidRPr="00285F63">
        <w:rPr>
          <w:rFonts w:ascii="Book Antiqua" w:hAnsi="Book Antiqua"/>
          <w:sz w:val="24"/>
          <w:szCs w:val="24"/>
        </w:rPr>
        <w:t>: e768 [PMID: 27738568 DOI: 10.7759/cureus.768]</w:t>
      </w:r>
    </w:p>
    <w:p w14:paraId="4BD51C0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25 </w:t>
      </w:r>
      <w:proofErr w:type="spellStart"/>
      <w:r w:rsidRPr="00285F63">
        <w:rPr>
          <w:rFonts w:ascii="Book Antiqua" w:hAnsi="Book Antiqua"/>
          <w:b/>
          <w:sz w:val="24"/>
          <w:szCs w:val="24"/>
        </w:rPr>
        <w:t>Jin</w:t>
      </w:r>
      <w:proofErr w:type="spellEnd"/>
      <w:r w:rsidRPr="00285F63">
        <w:rPr>
          <w:rFonts w:ascii="Book Antiqua" w:hAnsi="Book Antiqua"/>
          <w:b/>
          <w:sz w:val="24"/>
          <w:szCs w:val="24"/>
        </w:rPr>
        <w:t xml:space="preserve"> Q</w:t>
      </w:r>
      <w:r w:rsidRPr="00285F63">
        <w:rPr>
          <w:rFonts w:ascii="Book Antiqua" w:hAnsi="Book Antiqua"/>
          <w:sz w:val="24"/>
          <w:szCs w:val="24"/>
        </w:rPr>
        <w:t xml:space="preserve">, Chen E, Jiang J, Lu Y. Acute hepatic failure as a leading manifestation in exertional heat stroke. </w:t>
      </w:r>
      <w:r w:rsidRPr="00285F63">
        <w:rPr>
          <w:rFonts w:ascii="Book Antiqua" w:hAnsi="Book Antiqua"/>
          <w:i/>
          <w:sz w:val="24"/>
          <w:szCs w:val="24"/>
        </w:rPr>
        <w:t xml:space="preserve">Case Rep </w:t>
      </w:r>
      <w:proofErr w:type="spellStart"/>
      <w:r w:rsidRPr="00285F63">
        <w:rPr>
          <w:rFonts w:ascii="Book Antiqua" w:hAnsi="Book Antiqua"/>
          <w:i/>
          <w:sz w:val="24"/>
          <w:szCs w:val="24"/>
        </w:rPr>
        <w:t>Crit</w:t>
      </w:r>
      <w:proofErr w:type="spellEnd"/>
      <w:r w:rsidRPr="00285F63">
        <w:rPr>
          <w:rFonts w:ascii="Book Antiqua" w:hAnsi="Book Antiqua"/>
          <w:i/>
          <w:sz w:val="24"/>
          <w:szCs w:val="24"/>
        </w:rPr>
        <w:t xml:space="preserve"> Care</w:t>
      </w:r>
      <w:r w:rsidRPr="00285F63">
        <w:rPr>
          <w:rFonts w:ascii="Book Antiqua" w:hAnsi="Book Antiqua"/>
          <w:sz w:val="24"/>
          <w:szCs w:val="24"/>
        </w:rPr>
        <w:t xml:space="preserve"> 2012; </w:t>
      </w:r>
      <w:r w:rsidRPr="00285F63">
        <w:rPr>
          <w:rFonts w:ascii="Book Antiqua" w:hAnsi="Book Antiqua"/>
          <w:b/>
          <w:sz w:val="24"/>
          <w:szCs w:val="24"/>
        </w:rPr>
        <w:t>2012</w:t>
      </w:r>
      <w:r w:rsidRPr="00285F63">
        <w:rPr>
          <w:rFonts w:ascii="Book Antiqua" w:hAnsi="Book Antiqua"/>
          <w:sz w:val="24"/>
          <w:szCs w:val="24"/>
        </w:rPr>
        <w:t>: 295867 [PMID: 24826335 DOI: 10.1155/2012/295867]</w:t>
      </w:r>
    </w:p>
    <w:p w14:paraId="49A199DA" w14:textId="32902DFC"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26 Extreme physical effort in summer heat followed by collapse, stupor, purpura, jaundice and azotemia. </w:t>
      </w:r>
      <w:r w:rsidRPr="00285F63">
        <w:rPr>
          <w:rFonts w:ascii="Book Antiqua" w:hAnsi="Book Antiqua"/>
          <w:i/>
          <w:sz w:val="24"/>
          <w:szCs w:val="24"/>
        </w:rPr>
        <w:t>Am J Med</w:t>
      </w:r>
      <w:r w:rsidRPr="00285F63">
        <w:rPr>
          <w:rFonts w:ascii="Book Antiqua" w:hAnsi="Book Antiqua"/>
          <w:sz w:val="24"/>
          <w:szCs w:val="24"/>
        </w:rPr>
        <w:t xml:space="preserve"> 1955; </w:t>
      </w:r>
      <w:r w:rsidRPr="00285F63">
        <w:rPr>
          <w:rFonts w:ascii="Book Antiqua" w:hAnsi="Book Antiqua"/>
          <w:b/>
          <w:sz w:val="24"/>
          <w:szCs w:val="24"/>
        </w:rPr>
        <w:t>18</w:t>
      </w:r>
      <w:r w:rsidRPr="00285F63">
        <w:rPr>
          <w:rFonts w:ascii="Book Antiqua" w:hAnsi="Book Antiqua"/>
          <w:sz w:val="24"/>
          <w:szCs w:val="24"/>
        </w:rPr>
        <w:t>: 659-670 [PMID: 14361451 DOI: 10.1016/0002-9343(55)90466-6]</w:t>
      </w:r>
    </w:p>
    <w:p w14:paraId="57982173"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27 </w:t>
      </w:r>
      <w:r w:rsidRPr="00285F63">
        <w:rPr>
          <w:rFonts w:ascii="Book Antiqua" w:hAnsi="Book Antiqua"/>
          <w:b/>
          <w:sz w:val="24"/>
          <w:szCs w:val="24"/>
        </w:rPr>
        <w:t>Pastor MA</w:t>
      </w:r>
      <w:r w:rsidRPr="00285F63">
        <w:rPr>
          <w:rFonts w:ascii="Book Antiqua" w:hAnsi="Book Antiqua"/>
          <w:sz w:val="24"/>
          <w:szCs w:val="24"/>
        </w:rPr>
        <w:t xml:space="preserve">, Pérez-Aguilar F, Ortiz V, Nicolás D, </w:t>
      </w:r>
      <w:proofErr w:type="spellStart"/>
      <w:r w:rsidRPr="00285F63">
        <w:rPr>
          <w:rFonts w:ascii="Book Antiqua" w:hAnsi="Book Antiqua"/>
          <w:sz w:val="24"/>
          <w:szCs w:val="24"/>
        </w:rPr>
        <w:t>Berenguer</w:t>
      </w:r>
      <w:proofErr w:type="spellEnd"/>
      <w:r w:rsidRPr="00285F63">
        <w:rPr>
          <w:rFonts w:ascii="Book Antiqua" w:hAnsi="Book Antiqua"/>
          <w:sz w:val="24"/>
          <w:szCs w:val="24"/>
        </w:rPr>
        <w:t xml:space="preserve"> J. [Acute hepatitis due to heatstroke]. </w:t>
      </w:r>
      <w:r w:rsidRPr="00285F63">
        <w:rPr>
          <w:rFonts w:ascii="Book Antiqua" w:hAnsi="Book Antiqua"/>
          <w:i/>
          <w:sz w:val="24"/>
          <w:szCs w:val="24"/>
        </w:rPr>
        <w:t xml:space="preserve">Gastroenterol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1999; </w:t>
      </w:r>
      <w:r w:rsidRPr="00285F63">
        <w:rPr>
          <w:rFonts w:ascii="Book Antiqua" w:hAnsi="Book Antiqua"/>
          <w:b/>
          <w:sz w:val="24"/>
          <w:szCs w:val="24"/>
        </w:rPr>
        <w:t>22</w:t>
      </w:r>
      <w:r w:rsidRPr="00285F63">
        <w:rPr>
          <w:rFonts w:ascii="Book Antiqua" w:hAnsi="Book Antiqua"/>
          <w:sz w:val="24"/>
          <w:szCs w:val="24"/>
        </w:rPr>
        <w:t>: 398-399 [PMID: 10592672]</w:t>
      </w:r>
    </w:p>
    <w:p w14:paraId="0248302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28 </w:t>
      </w:r>
      <w:proofErr w:type="spellStart"/>
      <w:r w:rsidRPr="00285F63">
        <w:rPr>
          <w:rFonts w:ascii="Book Antiqua" w:hAnsi="Book Antiqua"/>
          <w:b/>
          <w:sz w:val="24"/>
          <w:szCs w:val="24"/>
        </w:rPr>
        <w:t>Saissy</w:t>
      </w:r>
      <w:proofErr w:type="spellEnd"/>
      <w:r w:rsidRPr="00285F63">
        <w:rPr>
          <w:rFonts w:ascii="Book Antiqua" w:hAnsi="Book Antiqua"/>
          <w:b/>
          <w:sz w:val="24"/>
          <w:szCs w:val="24"/>
        </w:rPr>
        <w:t xml:space="preserve"> JM</w:t>
      </w:r>
      <w:r w:rsidRPr="00285F63">
        <w:rPr>
          <w:rFonts w:ascii="Book Antiqua" w:hAnsi="Book Antiqua"/>
          <w:sz w:val="24"/>
          <w:szCs w:val="24"/>
        </w:rPr>
        <w:t xml:space="preserve">. Liver transplantation in a case of fulminant liver failure after exertion. </w:t>
      </w:r>
      <w:r w:rsidRPr="00285F63">
        <w:rPr>
          <w:rFonts w:ascii="Book Antiqua" w:hAnsi="Book Antiqua"/>
          <w:i/>
          <w:sz w:val="24"/>
          <w:szCs w:val="24"/>
        </w:rPr>
        <w:t>Intensive Care Med</w:t>
      </w:r>
      <w:r w:rsidRPr="00285F63">
        <w:rPr>
          <w:rFonts w:ascii="Book Antiqua" w:hAnsi="Book Antiqua"/>
          <w:sz w:val="24"/>
          <w:szCs w:val="24"/>
        </w:rPr>
        <w:t xml:space="preserve"> 1996; </w:t>
      </w:r>
      <w:r w:rsidRPr="00285F63">
        <w:rPr>
          <w:rFonts w:ascii="Book Antiqua" w:hAnsi="Book Antiqua"/>
          <w:b/>
          <w:sz w:val="24"/>
          <w:szCs w:val="24"/>
        </w:rPr>
        <w:t>22</w:t>
      </w:r>
      <w:r w:rsidRPr="00285F63">
        <w:rPr>
          <w:rFonts w:ascii="Book Antiqua" w:hAnsi="Book Antiqua"/>
          <w:sz w:val="24"/>
          <w:szCs w:val="24"/>
        </w:rPr>
        <w:t>: 831 [PMID: 8880256 DOI: 10.1007/BF01709530]</w:t>
      </w:r>
    </w:p>
    <w:p w14:paraId="266B961E"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lastRenderedPageBreak/>
        <w:t xml:space="preserve">29 </w:t>
      </w:r>
      <w:proofErr w:type="spellStart"/>
      <w:r w:rsidRPr="00285F63">
        <w:rPr>
          <w:rFonts w:ascii="Book Antiqua" w:hAnsi="Book Antiqua"/>
          <w:b/>
          <w:sz w:val="24"/>
          <w:szCs w:val="24"/>
        </w:rPr>
        <w:t>Sørensen</w:t>
      </w:r>
      <w:proofErr w:type="spellEnd"/>
      <w:r w:rsidRPr="00285F63">
        <w:rPr>
          <w:rFonts w:ascii="Book Antiqua" w:hAnsi="Book Antiqua"/>
          <w:b/>
          <w:sz w:val="24"/>
          <w:szCs w:val="24"/>
        </w:rPr>
        <w:t xml:space="preserve"> JB</w:t>
      </w:r>
      <w:r w:rsidRPr="00285F63">
        <w:rPr>
          <w:rFonts w:ascii="Book Antiqua" w:hAnsi="Book Antiqua"/>
          <w:sz w:val="24"/>
          <w:szCs w:val="24"/>
        </w:rPr>
        <w:t xml:space="preserve">, </w:t>
      </w:r>
      <w:proofErr w:type="spellStart"/>
      <w:r w:rsidRPr="00285F63">
        <w:rPr>
          <w:rFonts w:ascii="Book Antiqua" w:hAnsi="Book Antiqua"/>
          <w:sz w:val="24"/>
          <w:szCs w:val="24"/>
        </w:rPr>
        <w:t>Ranek</w:t>
      </w:r>
      <w:proofErr w:type="spellEnd"/>
      <w:r w:rsidRPr="00285F63">
        <w:rPr>
          <w:rFonts w:ascii="Book Antiqua" w:hAnsi="Book Antiqua"/>
          <w:sz w:val="24"/>
          <w:szCs w:val="24"/>
        </w:rPr>
        <w:t xml:space="preserve"> L. Exertional heatstroke: survival in spite of severe hypoglycemia, liver and kidney damage. </w:t>
      </w:r>
      <w:r w:rsidRPr="00285F63">
        <w:rPr>
          <w:rFonts w:ascii="Book Antiqua" w:hAnsi="Book Antiqua"/>
          <w:i/>
          <w:sz w:val="24"/>
          <w:szCs w:val="24"/>
        </w:rPr>
        <w:t>J Sports Med Phys Fitness</w:t>
      </w:r>
      <w:r w:rsidRPr="00285F63">
        <w:rPr>
          <w:rFonts w:ascii="Book Antiqua" w:hAnsi="Book Antiqua"/>
          <w:sz w:val="24"/>
          <w:szCs w:val="24"/>
        </w:rPr>
        <w:t xml:space="preserve"> 1988; </w:t>
      </w:r>
      <w:r w:rsidRPr="00285F63">
        <w:rPr>
          <w:rFonts w:ascii="Book Antiqua" w:hAnsi="Book Antiqua"/>
          <w:b/>
          <w:sz w:val="24"/>
          <w:szCs w:val="24"/>
        </w:rPr>
        <w:t>28</w:t>
      </w:r>
      <w:r w:rsidRPr="00285F63">
        <w:rPr>
          <w:rFonts w:ascii="Book Antiqua" w:hAnsi="Book Antiqua"/>
          <w:sz w:val="24"/>
          <w:szCs w:val="24"/>
        </w:rPr>
        <w:t>: 108-110 [PMID: 3398504]</w:t>
      </w:r>
    </w:p>
    <w:p w14:paraId="086AC9D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30 </w:t>
      </w:r>
      <w:r w:rsidRPr="00285F63">
        <w:rPr>
          <w:rFonts w:ascii="Book Antiqua" w:hAnsi="Book Antiqua"/>
          <w:b/>
          <w:sz w:val="24"/>
          <w:szCs w:val="24"/>
        </w:rPr>
        <w:t>Sukenik S</w:t>
      </w:r>
      <w:r w:rsidRPr="00285F63">
        <w:rPr>
          <w:rFonts w:ascii="Book Antiqua" w:hAnsi="Book Antiqua"/>
          <w:sz w:val="24"/>
          <w:szCs w:val="24"/>
        </w:rPr>
        <w:t xml:space="preserve">, </w:t>
      </w:r>
      <w:proofErr w:type="spellStart"/>
      <w:r w:rsidRPr="00285F63">
        <w:rPr>
          <w:rFonts w:ascii="Book Antiqua" w:hAnsi="Book Antiqua"/>
          <w:sz w:val="24"/>
          <w:szCs w:val="24"/>
        </w:rPr>
        <w:t>Livnat</w:t>
      </w:r>
      <w:proofErr w:type="spellEnd"/>
      <w:r w:rsidRPr="00285F63">
        <w:rPr>
          <w:rFonts w:ascii="Book Antiqua" w:hAnsi="Book Antiqua"/>
          <w:sz w:val="24"/>
          <w:szCs w:val="24"/>
        </w:rPr>
        <w:t xml:space="preserve"> S, Hausmann MJ, </w:t>
      </w:r>
      <w:proofErr w:type="spellStart"/>
      <w:r w:rsidRPr="00285F63">
        <w:rPr>
          <w:rFonts w:ascii="Book Antiqua" w:hAnsi="Book Antiqua"/>
          <w:sz w:val="24"/>
          <w:szCs w:val="24"/>
        </w:rPr>
        <w:t>Sikuler</w:t>
      </w:r>
      <w:proofErr w:type="spellEnd"/>
      <w:r w:rsidRPr="00285F63">
        <w:rPr>
          <w:rFonts w:ascii="Book Antiqua" w:hAnsi="Book Antiqua"/>
          <w:sz w:val="24"/>
          <w:szCs w:val="24"/>
        </w:rPr>
        <w:t xml:space="preserve"> E. [Heat stroke associated with massive hepatic necrosis]. </w:t>
      </w:r>
      <w:proofErr w:type="spellStart"/>
      <w:r w:rsidRPr="00285F63">
        <w:rPr>
          <w:rFonts w:ascii="Book Antiqua" w:hAnsi="Book Antiqua"/>
          <w:i/>
          <w:sz w:val="24"/>
          <w:szCs w:val="24"/>
        </w:rPr>
        <w:t>Harefuah</w:t>
      </w:r>
      <w:proofErr w:type="spellEnd"/>
      <w:r w:rsidRPr="00285F63">
        <w:rPr>
          <w:rFonts w:ascii="Book Antiqua" w:hAnsi="Book Antiqua"/>
          <w:sz w:val="24"/>
          <w:szCs w:val="24"/>
        </w:rPr>
        <w:t xml:space="preserve"> 1991; </w:t>
      </w:r>
      <w:r w:rsidRPr="00285F63">
        <w:rPr>
          <w:rFonts w:ascii="Book Antiqua" w:hAnsi="Book Antiqua"/>
          <w:b/>
          <w:sz w:val="24"/>
          <w:szCs w:val="24"/>
        </w:rPr>
        <w:t>121</w:t>
      </w:r>
      <w:r w:rsidRPr="00285F63">
        <w:rPr>
          <w:rFonts w:ascii="Book Antiqua" w:hAnsi="Book Antiqua"/>
          <w:sz w:val="24"/>
          <w:szCs w:val="24"/>
        </w:rPr>
        <w:t>: 425-429 [PMID: 1786888]</w:t>
      </w:r>
    </w:p>
    <w:p w14:paraId="03CE8F95"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31 </w:t>
      </w:r>
      <w:r w:rsidRPr="00285F63">
        <w:rPr>
          <w:rFonts w:ascii="Book Antiqua" w:hAnsi="Book Antiqua"/>
          <w:b/>
          <w:sz w:val="24"/>
          <w:szCs w:val="24"/>
        </w:rPr>
        <w:t>Takahashi K</w:t>
      </w:r>
      <w:r w:rsidRPr="00285F63">
        <w:rPr>
          <w:rFonts w:ascii="Book Antiqua" w:hAnsi="Book Antiqua"/>
          <w:sz w:val="24"/>
          <w:szCs w:val="24"/>
        </w:rPr>
        <w:t xml:space="preserve">, Chin K, Ogawa K, Kasahara M, </w:t>
      </w:r>
      <w:proofErr w:type="spellStart"/>
      <w:r w:rsidRPr="00285F63">
        <w:rPr>
          <w:rFonts w:ascii="Book Antiqua" w:hAnsi="Book Antiqua"/>
          <w:sz w:val="24"/>
          <w:szCs w:val="24"/>
        </w:rPr>
        <w:t>Sakaguchi</w:t>
      </w:r>
      <w:proofErr w:type="spellEnd"/>
      <w:r w:rsidRPr="00285F63">
        <w:rPr>
          <w:rFonts w:ascii="Book Antiqua" w:hAnsi="Book Antiqua"/>
          <w:sz w:val="24"/>
          <w:szCs w:val="24"/>
        </w:rPr>
        <w:t xml:space="preserve"> T, Hasegawa S, Sumi K, Nakamura T, Tamaki A, Mishima M, Nakamura T, Tanaka K. Living donor liver transplantation with noninvasive ventilation for exertional heat stroke and severe rhabdomyolysis. </w:t>
      </w:r>
      <w:r w:rsidRPr="00285F63">
        <w:rPr>
          <w:rFonts w:ascii="Book Antiqua" w:hAnsi="Book Antiqua"/>
          <w:i/>
          <w:sz w:val="24"/>
          <w:szCs w:val="24"/>
        </w:rPr>
        <w:t xml:space="preserve">Liver </w:t>
      </w:r>
      <w:proofErr w:type="spellStart"/>
      <w:r w:rsidRPr="00285F63">
        <w:rPr>
          <w:rFonts w:ascii="Book Antiqua" w:hAnsi="Book Antiqua"/>
          <w:i/>
          <w:sz w:val="24"/>
          <w:szCs w:val="24"/>
        </w:rPr>
        <w:t>Transpl</w:t>
      </w:r>
      <w:proofErr w:type="spellEnd"/>
      <w:r w:rsidRPr="00285F63">
        <w:rPr>
          <w:rFonts w:ascii="Book Antiqua" w:hAnsi="Book Antiqua"/>
          <w:sz w:val="24"/>
          <w:szCs w:val="24"/>
        </w:rPr>
        <w:t xml:space="preserve"> 2005; </w:t>
      </w:r>
      <w:r w:rsidRPr="00285F63">
        <w:rPr>
          <w:rFonts w:ascii="Book Antiqua" w:hAnsi="Book Antiqua"/>
          <w:b/>
          <w:sz w:val="24"/>
          <w:szCs w:val="24"/>
        </w:rPr>
        <w:t>11</w:t>
      </w:r>
      <w:r w:rsidRPr="00285F63">
        <w:rPr>
          <w:rFonts w:ascii="Book Antiqua" w:hAnsi="Book Antiqua"/>
          <w:sz w:val="24"/>
          <w:szCs w:val="24"/>
        </w:rPr>
        <w:t>: 570-572 [PMID: 15838872 DOI: 10.1002/lt.20400]</w:t>
      </w:r>
    </w:p>
    <w:p w14:paraId="26670360" w14:textId="566E91B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32 </w:t>
      </w:r>
      <w:proofErr w:type="spellStart"/>
      <w:r w:rsidRPr="00285F63">
        <w:rPr>
          <w:rFonts w:ascii="Book Antiqua" w:hAnsi="Book Antiqua"/>
          <w:b/>
          <w:sz w:val="24"/>
          <w:szCs w:val="24"/>
        </w:rPr>
        <w:t>Vescia</w:t>
      </w:r>
      <w:proofErr w:type="spellEnd"/>
      <w:r w:rsidRPr="00285F63">
        <w:rPr>
          <w:rFonts w:ascii="Book Antiqua" w:hAnsi="Book Antiqua"/>
          <w:b/>
          <w:sz w:val="24"/>
          <w:szCs w:val="24"/>
        </w:rPr>
        <w:t xml:space="preserve"> FG</w:t>
      </w:r>
      <w:r w:rsidRPr="00285F63">
        <w:rPr>
          <w:rFonts w:ascii="Book Antiqua" w:hAnsi="Book Antiqua"/>
          <w:sz w:val="24"/>
          <w:szCs w:val="24"/>
        </w:rPr>
        <w:t xml:space="preserve">, Peck OC. Liver disease from heat stroke. </w:t>
      </w:r>
      <w:r w:rsidRPr="00285F63">
        <w:rPr>
          <w:rFonts w:ascii="Book Antiqua" w:hAnsi="Book Antiqua"/>
          <w:i/>
          <w:sz w:val="24"/>
          <w:szCs w:val="24"/>
        </w:rPr>
        <w:t>Gastroenterology</w:t>
      </w:r>
      <w:r w:rsidRPr="00285F63">
        <w:rPr>
          <w:rFonts w:ascii="Book Antiqua" w:hAnsi="Book Antiqua"/>
          <w:sz w:val="24"/>
          <w:szCs w:val="24"/>
        </w:rPr>
        <w:t xml:space="preserve"> 1962; </w:t>
      </w:r>
      <w:r w:rsidRPr="00285F63">
        <w:rPr>
          <w:rFonts w:ascii="Book Antiqua" w:hAnsi="Book Antiqua"/>
          <w:b/>
          <w:sz w:val="24"/>
          <w:szCs w:val="24"/>
        </w:rPr>
        <w:t>43</w:t>
      </w:r>
      <w:r w:rsidRPr="00285F63">
        <w:rPr>
          <w:rFonts w:ascii="Book Antiqua" w:hAnsi="Book Antiqua"/>
          <w:sz w:val="24"/>
          <w:szCs w:val="24"/>
        </w:rPr>
        <w:t>: 340-343 [PMID: 13925606 DOI: 10.1016/S0016-5085(19)35014-0]</w:t>
      </w:r>
    </w:p>
    <w:p w14:paraId="58F92ED9"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33 </w:t>
      </w:r>
      <w:r w:rsidRPr="00285F63">
        <w:rPr>
          <w:rFonts w:ascii="Book Antiqua" w:hAnsi="Book Antiqua"/>
          <w:b/>
          <w:sz w:val="24"/>
          <w:szCs w:val="24"/>
        </w:rPr>
        <w:t>Davis BC</w:t>
      </w:r>
      <w:r w:rsidRPr="00285F63">
        <w:rPr>
          <w:rFonts w:ascii="Book Antiqua" w:hAnsi="Book Antiqua"/>
          <w:sz w:val="24"/>
          <w:szCs w:val="24"/>
        </w:rPr>
        <w:t xml:space="preserve">, Tillman H, Chung RT, </w:t>
      </w:r>
      <w:proofErr w:type="spellStart"/>
      <w:r w:rsidRPr="00285F63">
        <w:rPr>
          <w:rFonts w:ascii="Book Antiqua" w:hAnsi="Book Antiqua"/>
          <w:sz w:val="24"/>
          <w:szCs w:val="24"/>
        </w:rPr>
        <w:t>Stravitz</w:t>
      </w:r>
      <w:proofErr w:type="spellEnd"/>
      <w:r w:rsidRPr="00285F63">
        <w:rPr>
          <w:rFonts w:ascii="Book Antiqua" w:hAnsi="Book Antiqua"/>
          <w:sz w:val="24"/>
          <w:szCs w:val="24"/>
        </w:rPr>
        <w:t xml:space="preserve"> RT, Reddy R, Fontana RJ, McGuire B, </w:t>
      </w:r>
      <w:proofErr w:type="spellStart"/>
      <w:r w:rsidRPr="00285F63">
        <w:rPr>
          <w:rFonts w:ascii="Book Antiqua" w:hAnsi="Book Antiqua"/>
          <w:sz w:val="24"/>
          <w:szCs w:val="24"/>
        </w:rPr>
        <w:t>Davern</w:t>
      </w:r>
      <w:proofErr w:type="spellEnd"/>
      <w:r w:rsidRPr="00285F63">
        <w:rPr>
          <w:rFonts w:ascii="Book Antiqua" w:hAnsi="Book Antiqua"/>
          <w:sz w:val="24"/>
          <w:szCs w:val="24"/>
        </w:rPr>
        <w:t xml:space="preserve"> T, Lee WM; Acute Liver Failure Study Group. Heat stroke leading to acute liver injury &amp;amp; failure: A case series from the Acute Liver Failure Study Group. </w:t>
      </w:r>
      <w:r w:rsidRPr="00285F63">
        <w:rPr>
          <w:rFonts w:ascii="Book Antiqua" w:hAnsi="Book Antiqua"/>
          <w:i/>
          <w:sz w:val="24"/>
          <w:szCs w:val="24"/>
        </w:rPr>
        <w:t>Liver Int</w:t>
      </w:r>
      <w:r w:rsidRPr="00285F63">
        <w:rPr>
          <w:rFonts w:ascii="Book Antiqua" w:hAnsi="Book Antiqua"/>
          <w:sz w:val="24"/>
          <w:szCs w:val="24"/>
        </w:rPr>
        <w:t xml:space="preserve"> 2017; </w:t>
      </w:r>
      <w:r w:rsidRPr="00285F63">
        <w:rPr>
          <w:rFonts w:ascii="Book Antiqua" w:hAnsi="Book Antiqua"/>
          <w:b/>
          <w:sz w:val="24"/>
          <w:szCs w:val="24"/>
        </w:rPr>
        <w:t>37</w:t>
      </w:r>
      <w:r w:rsidRPr="00285F63">
        <w:rPr>
          <w:rFonts w:ascii="Book Antiqua" w:hAnsi="Book Antiqua"/>
          <w:sz w:val="24"/>
          <w:szCs w:val="24"/>
        </w:rPr>
        <w:t>: 509-513 [PMID: 28128878 DOI: 10.1111/liv.13373]</w:t>
      </w:r>
    </w:p>
    <w:p w14:paraId="7EC987C2"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2706ED1D" w14:textId="046048AA" w:rsidR="00AB67DF" w:rsidRPr="00285F63" w:rsidRDefault="00AB67DF" w:rsidP="00285F63">
      <w:pPr>
        <w:suppressAutoHyphens/>
        <w:spacing w:after="0" w:line="360" w:lineRule="auto"/>
        <w:ind w:right="120"/>
        <w:jc w:val="right"/>
        <w:rPr>
          <w:rFonts w:ascii="Book Antiqua" w:hAnsi="Book Antiqua" w:cs="Mangal"/>
          <w:b/>
          <w:bCs/>
          <w:kern w:val="2"/>
          <w:sz w:val="24"/>
          <w:szCs w:val="24"/>
          <w:lang w:val="it-IT" w:bidi="hi-IN"/>
        </w:rPr>
      </w:pPr>
      <w:bookmarkStart w:id="207" w:name="OLE_LINK502"/>
      <w:bookmarkStart w:id="208" w:name="OLE_LINK480"/>
      <w:bookmarkStart w:id="209" w:name="OLE_LINK2090"/>
      <w:bookmarkStart w:id="210" w:name="OLE_LINK2200"/>
      <w:bookmarkStart w:id="211" w:name="OLE_LINK2199"/>
      <w:bookmarkStart w:id="212" w:name="OLE_LINK2198"/>
      <w:bookmarkStart w:id="213" w:name="OLE_LINK2162"/>
      <w:bookmarkStart w:id="214" w:name="OLE_LINK1964"/>
      <w:bookmarkStart w:id="215" w:name="OLE_LINK1963"/>
      <w:bookmarkStart w:id="216" w:name="OLE_LINK1962"/>
      <w:bookmarkStart w:id="217" w:name="OLE_LINK1813"/>
      <w:bookmarkStart w:id="218" w:name="OLE_LINK1812"/>
      <w:bookmarkStart w:id="219" w:name="OLE_LINK1811"/>
      <w:bookmarkStart w:id="220" w:name="OLE_LINK1807"/>
      <w:bookmarkStart w:id="221" w:name="OLE_LINK1806"/>
      <w:bookmarkStart w:id="222" w:name="OLE_LINK1755"/>
      <w:bookmarkStart w:id="223" w:name="OLE_LINK1636"/>
      <w:bookmarkStart w:id="224" w:name="OLE_LINK1845"/>
      <w:bookmarkStart w:id="225" w:name="OLE_LINK1844"/>
      <w:bookmarkStart w:id="226" w:name="OLE_LINK1843"/>
      <w:bookmarkStart w:id="227" w:name="OLE_LINK1803"/>
      <w:bookmarkStart w:id="228" w:name="OLE_LINK1802"/>
      <w:bookmarkStart w:id="229" w:name="OLE_LINK1801"/>
      <w:bookmarkStart w:id="230" w:name="OLE_LINK1800"/>
      <w:bookmarkStart w:id="231" w:name="OLE_LINK1282"/>
      <w:bookmarkStart w:id="232" w:name="OLE_LINK1266"/>
      <w:bookmarkStart w:id="233" w:name="OLE_LINK1265"/>
      <w:bookmarkStart w:id="234" w:name="OLE_LINK1264"/>
      <w:bookmarkStart w:id="235" w:name="OLE_LINK1261"/>
      <w:bookmarkStart w:id="236" w:name="OLE_LINK1260"/>
      <w:bookmarkStart w:id="237" w:name="OLE_LINK968"/>
      <w:bookmarkStart w:id="238" w:name="OLE_LINK1072"/>
      <w:bookmarkStart w:id="239" w:name="OLE_LINK1071"/>
      <w:bookmarkStart w:id="240" w:name="OLE_LINK1044"/>
      <w:bookmarkStart w:id="241" w:name="OLE_LINK1043"/>
      <w:bookmarkStart w:id="242" w:name="OLE_LINK1042"/>
      <w:bookmarkStart w:id="243" w:name="OLE_LINK1041"/>
      <w:bookmarkStart w:id="244" w:name="OLE_LINK1040"/>
      <w:bookmarkStart w:id="245" w:name="OLE_LINK1039"/>
      <w:bookmarkStart w:id="246" w:name="OLE_LINK1038"/>
      <w:bookmarkStart w:id="247" w:name="OLE_LINK1037"/>
      <w:bookmarkStart w:id="248" w:name="OLE_LINK1036"/>
      <w:bookmarkStart w:id="249" w:name="OLE_LINK1035"/>
      <w:bookmarkStart w:id="250" w:name="OLE_LINK987"/>
      <w:bookmarkStart w:id="251" w:name="OLE_LINK947"/>
      <w:bookmarkStart w:id="252" w:name="OLE_LINK946"/>
      <w:bookmarkStart w:id="253" w:name="OLE_LINK945"/>
      <w:bookmarkStart w:id="254" w:name="OLE_LINK1127"/>
      <w:bookmarkStart w:id="255" w:name="OLE_LINK962"/>
      <w:bookmarkStart w:id="256" w:name="OLE_LINK959"/>
      <w:bookmarkStart w:id="257" w:name="OLE_LINK958"/>
      <w:bookmarkStart w:id="258" w:name="OLE_LINK1185"/>
      <w:bookmarkStart w:id="259" w:name="OLE_LINK1159"/>
      <w:bookmarkStart w:id="260" w:name="OLE_LINK1158"/>
      <w:bookmarkStart w:id="261" w:name="OLE_LINK1157"/>
      <w:bookmarkStart w:id="262" w:name="OLE_LINK1156"/>
      <w:bookmarkStart w:id="263" w:name="OLE_LINK1065"/>
      <w:bookmarkStart w:id="264" w:name="OLE_LINK1064"/>
      <w:bookmarkStart w:id="265" w:name="OLE_LINK1023"/>
      <w:bookmarkStart w:id="266" w:name="OLE_LINK1022"/>
      <w:bookmarkStart w:id="267" w:name="OLE_LINK1021"/>
      <w:bookmarkStart w:id="268" w:name="OLE_LINK2183"/>
      <w:bookmarkStart w:id="269" w:name="OLE_LINK2182"/>
      <w:bookmarkStart w:id="270" w:name="OLE_LINK2181"/>
      <w:bookmarkStart w:id="271" w:name="OLE_LINK14"/>
      <w:r w:rsidRPr="00285F63">
        <w:rPr>
          <w:rFonts w:ascii="Book Antiqua" w:eastAsia="Lucida Sans Unicode" w:hAnsi="Book Antiqua" w:cs="Arial"/>
          <w:b/>
          <w:noProof/>
          <w:kern w:val="2"/>
          <w:sz w:val="24"/>
          <w:szCs w:val="24"/>
          <w:lang w:val="it-IT" w:eastAsia="hi-IN" w:bidi="hi-IN"/>
        </w:rPr>
        <w:t>P-Reviewer</w:t>
      </w:r>
      <w:r w:rsidRPr="00285F63">
        <w:rPr>
          <w:rFonts w:ascii="Book Antiqua" w:hAnsi="Book Antiqua" w:cs="Arial"/>
          <w:b/>
          <w:noProof/>
          <w:kern w:val="2"/>
          <w:sz w:val="24"/>
          <w:szCs w:val="24"/>
          <w:lang w:val="it-IT" w:bidi="hi-IN"/>
        </w:rPr>
        <w:t>:</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hAnsi="Book Antiqua"/>
          <w:sz w:val="24"/>
          <w:szCs w:val="24"/>
        </w:rPr>
        <w:t>Nag DS</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eastAsia="Lucida Sans Unicode" w:hAnsi="Book Antiqua" w:cs="Mangal"/>
          <w:b/>
          <w:bCs/>
          <w:kern w:val="2"/>
          <w:sz w:val="24"/>
          <w:szCs w:val="24"/>
          <w:lang w:val="it-IT" w:eastAsia="hi-IN" w:bidi="hi-IN"/>
        </w:rPr>
        <w:t>S-Editor</w:t>
      </w:r>
      <w:r w:rsidRPr="00285F63">
        <w:rPr>
          <w:rFonts w:ascii="Book Antiqua" w:hAnsi="Book Antiqua" w:cs="Mangal"/>
          <w:b/>
          <w:bCs/>
          <w:kern w:val="2"/>
          <w:sz w:val="24"/>
          <w:szCs w:val="24"/>
          <w:lang w:val="it-IT" w:bidi="hi-IN"/>
        </w:rPr>
        <w:t>:</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hAnsi="Book Antiqua" w:cs="Mangal"/>
          <w:bCs/>
          <w:kern w:val="2"/>
          <w:sz w:val="24"/>
          <w:szCs w:val="24"/>
          <w:lang w:val="it-IT" w:bidi="hi-IN"/>
        </w:rPr>
        <w:t>Dou Y</w:t>
      </w:r>
      <w:r w:rsidRPr="00285F63">
        <w:rPr>
          <w:rFonts w:ascii="Book Antiqua" w:eastAsia="Lucida Sans Unicode" w:hAnsi="Book Antiqua" w:cs="Mangal"/>
          <w:b/>
          <w:bCs/>
          <w:kern w:val="2"/>
          <w:sz w:val="24"/>
          <w:szCs w:val="24"/>
          <w:lang w:val="it-IT" w:eastAsia="hi-IN" w:bidi="hi-IN"/>
        </w:rPr>
        <w:t xml:space="preserve"> L-Editor</w:t>
      </w:r>
      <w:r w:rsidRPr="00285F63">
        <w:rPr>
          <w:rFonts w:ascii="Book Antiqua" w:hAnsi="Book Antiqua" w:cs="Mangal"/>
          <w:b/>
          <w:bCs/>
          <w:kern w:val="2"/>
          <w:sz w:val="24"/>
          <w:szCs w:val="24"/>
          <w:lang w:val="it-IT" w:bidi="hi-IN"/>
        </w:rPr>
        <w:t>:</w:t>
      </w:r>
      <w:r w:rsidRPr="00285F63">
        <w:rPr>
          <w:rFonts w:ascii="Book Antiqua" w:eastAsia="Lucida Sans Unicode" w:hAnsi="Book Antiqua" w:cs="Mangal"/>
          <w:b/>
          <w:bCs/>
          <w:kern w:val="2"/>
          <w:sz w:val="24"/>
          <w:szCs w:val="24"/>
          <w:lang w:val="it-IT" w:eastAsia="hi-IN" w:bidi="hi-IN"/>
        </w:rPr>
        <w:t xml:space="preserve"> E-Editor</w:t>
      </w:r>
      <w:r w:rsidRPr="00285F63">
        <w:rPr>
          <w:rFonts w:ascii="Book Antiqua" w:hAnsi="Book Antiqua" w:cs="Mangal"/>
          <w:b/>
          <w:bCs/>
          <w:kern w:val="2"/>
          <w:sz w:val="24"/>
          <w:szCs w:val="24"/>
          <w:lang w:val="it-IT" w:bidi="hi-IN"/>
        </w:rPr>
        <w:t>:</w:t>
      </w:r>
    </w:p>
    <w:p w14:paraId="4FC33D70" w14:textId="77777777" w:rsidR="00AB67DF" w:rsidRPr="00285F63" w:rsidRDefault="00AB67DF" w:rsidP="00285F63">
      <w:pPr>
        <w:widowControl w:val="0"/>
        <w:shd w:val="clear" w:color="auto" w:fill="FFFFFF"/>
        <w:spacing w:after="0" w:line="360" w:lineRule="auto"/>
        <w:jc w:val="both"/>
        <w:rPr>
          <w:rFonts w:ascii="Book Antiqua" w:hAnsi="Book Antiqua" w:cs="Helvetica"/>
          <w:b/>
          <w:kern w:val="2"/>
          <w:sz w:val="24"/>
          <w:szCs w:val="24"/>
        </w:rPr>
      </w:pPr>
      <w:r w:rsidRPr="00285F63">
        <w:rPr>
          <w:rFonts w:ascii="Book Antiqua" w:hAnsi="Book Antiqua" w:cs="Helvetica"/>
          <w:b/>
          <w:kern w:val="2"/>
          <w:sz w:val="24"/>
          <w:szCs w:val="24"/>
        </w:rPr>
        <w:t xml:space="preserve">Specialty type: </w:t>
      </w:r>
      <w:r w:rsidRPr="00285F63">
        <w:rPr>
          <w:rFonts w:ascii="Book Antiqua" w:eastAsia="Microsoft YaHei" w:hAnsi="Book Antiqua" w:cs="SimSun"/>
          <w:sz w:val="24"/>
          <w:szCs w:val="24"/>
        </w:rPr>
        <w:t>Medicine, Research and Experimental</w:t>
      </w:r>
    </w:p>
    <w:p w14:paraId="1018CB9B" w14:textId="4BA559AE" w:rsidR="00AB67DF" w:rsidRPr="00285F63" w:rsidRDefault="00AB67DF" w:rsidP="00285F63">
      <w:pPr>
        <w:widowControl w:val="0"/>
        <w:shd w:val="clear" w:color="auto" w:fill="FFFFFF"/>
        <w:spacing w:after="0" w:line="360" w:lineRule="auto"/>
        <w:jc w:val="both"/>
        <w:rPr>
          <w:rFonts w:ascii="Book Antiqua" w:hAnsi="Book Antiqua" w:cs="Helvetica"/>
          <w:b/>
          <w:kern w:val="2"/>
          <w:sz w:val="24"/>
          <w:szCs w:val="24"/>
        </w:rPr>
      </w:pPr>
      <w:r w:rsidRPr="00285F63">
        <w:rPr>
          <w:rFonts w:ascii="Book Antiqua" w:hAnsi="Book Antiqua" w:cs="Helvetica"/>
          <w:b/>
          <w:kern w:val="2"/>
          <w:sz w:val="24"/>
          <w:szCs w:val="24"/>
        </w:rPr>
        <w:t xml:space="preserve">Country of origin: </w:t>
      </w:r>
      <w:r w:rsidRPr="00285F63">
        <w:rPr>
          <w:rFonts w:ascii="Book Antiqua" w:hAnsi="Book Antiqua" w:cs="Helvetica"/>
          <w:kern w:val="2"/>
          <w:sz w:val="24"/>
          <w:szCs w:val="24"/>
        </w:rPr>
        <w:t>Poland</w:t>
      </w:r>
    </w:p>
    <w:p w14:paraId="2247AB96" w14:textId="77777777" w:rsidR="00AB67DF" w:rsidRPr="00285F63" w:rsidRDefault="00AB67DF" w:rsidP="00285F63">
      <w:pPr>
        <w:widowControl w:val="0"/>
        <w:shd w:val="clear" w:color="auto" w:fill="FFFFFF"/>
        <w:spacing w:after="0" w:line="360" w:lineRule="auto"/>
        <w:jc w:val="both"/>
        <w:rPr>
          <w:rFonts w:ascii="Book Antiqua" w:hAnsi="Book Antiqua" w:cs="Helvetica"/>
          <w:b/>
          <w:kern w:val="2"/>
          <w:sz w:val="24"/>
          <w:szCs w:val="24"/>
        </w:rPr>
      </w:pPr>
      <w:r w:rsidRPr="00285F63">
        <w:rPr>
          <w:rFonts w:ascii="Book Antiqua" w:hAnsi="Book Antiqua" w:cs="Helvetica"/>
          <w:b/>
          <w:kern w:val="2"/>
          <w:sz w:val="24"/>
          <w:szCs w:val="24"/>
        </w:rPr>
        <w:t>Peer-review report classification</w:t>
      </w:r>
    </w:p>
    <w:p w14:paraId="328E6EC3" w14:textId="6F09EB0B" w:rsidR="00AB67DF" w:rsidRPr="00285F63" w:rsidRDefault="00AB67DF" w:rsidP="00285F63">
      <w:pPr>
        <w:widowControl w:val="0"/>
        <w:shd w:val="clear" w:color="auto" w:fill="FFFFFF"/>
        <w:spacing w:after="0" w:line="360" w:lineRule="auto"/>
        <w:jc w:val="both"/>
        <w:rPr>
          <w:rFonts w:ascii="Book Antiqua" w:hAnsi="Book Antiqua" w:cs="Helvetica"/>
          <w:kern w:val="2"/>
          <w:sz w:val="24"/>
          <w:szCs w:val="24"/>
        </w:rPr>
      </w:pPr>
      <w:r w:rsidRPr="00285F63">
        <w:rPr>
          <w:rFonts w:ascii="Book Antiqua" w:hAnsi="Book Antiqua" w:cs="Helvetica"/>
          <w:kern w:val="2"/>
          <w:sz w:val="24"/>
          <w:szCs w:val="24"/>
        </w:rPr>
        <w:t>Grade A (Excellent): A</w:t>
      </w:r>
    </w:p>
    <w:p w14:paraId="1D3BFD71" w14:textId="5FAD6D1B" w:rsidR="00AB67DF" w:rsidRPr="00285F63" w:rsidRDefault="00AB67DF" w:rsidP="00285F63">
      <w:pPr>
        <w:widowControl w:val="0"/>
        <w:shd w:val="clear" w:color="auto" w:fill="FFFFFF"/>
        <w:spacing w:after="0" w:line="360" w:lineRule="auto"/>
        <w:jc w:val="both"/>
        <w:rPr>
          <w:rFonts w:ascii="Book Antiqua" w:hAnsi="Book Antiqua" w:cs="Helvetica"/>
          <w:kern w:val="2"/>
          <w:sz w:val="24"/>
          <w:szCs w:val="24"/>
        </w:rPr>
      </w:pPr>
      <w:r w:rsidRPr="00285F63">
        <w:rPr>
          <w:rFonts w:ascii="Book Antiqua" w:hAnsi="Book Antiqua" w:cs="Helvetica"/>
          <w:kern w:val="2"/>
          <w:sz w:val="24"/>
          <w:szCs w:val="24"/>
        </w:rPr>
        <w:t>Grade B (Very good): 0</w:t>
      </w:r>
    </w:p>
    <w:p w14:paraId="2176A049" w14:textId="77777777" w:rsidR="00AB67DF" w:rsidRPr="00285F63" w:rsidRDefault="00AB67DF" w:rsidP="00285F63">
      <w:pPr>
        <w:widowControl w:val="0"/>
        <w:shd w:val="clear" w:color="auto" w:fill="FFFFFF"/>
        <w:spacing w:after="0" w:line="360" w:lineRule="auto"/>
        <w:jc w:val="both"/>
        <w:rPr>
          <w:rFonts w:ascii="Book Antiqua" w:hAnsi="Book Antiqua" w:cs="Helvetica"/>
          <w:kern w:val="2"/>
          <w:sz w:val="24"/>
          <w:szCs w:val="24"/>
        </w:rPr>
      </w:pPr>
      <w:r w:rsidRPr="00285F63">
        <w:rPr>
          <w:rFonts w:ascii="Book Antiqua" w:hAnsi="Book Antiqua" w:cs="Helvetica"/>
          <w:kern w:val="2"/>
          <w:sz w:val="24"/>
          <w:szCs w:val="24"/>
        </w:rPr>
        <w:t>Grade C (Good): 0</w:t>
      </w:r>
    </w:p>
    <w:p w14:paraId="5EEFC7E4" w14:textId="77777777" w:rsidR="00AB67DF" w:rsidRPr="00285F63" w:rsidRDefault="00AB67DF" w:rsidP="00285F63">
      <w:pPr>
        <w:widowControl w:val="0"/>
        <w:shd w:val="clear" w:color="auto" w:fill="FFFFFF"/>
        <w:spacing w:after="0" w:line="360" w:lineRule="auto"/>
        <w:jc w:val="both"/>
        <w:rPr>
          <w:rFonts w:ascii="Book Antiqua" w:hAnsi="Book Antiqua" w:cs="Helvetica"/>
          <w:kern w:val="2"/>
          <w:sz w:val="24"/>
          <w:szCs w:val="24"/>
        </w:rPr>
      </w:pPr>
      <w:r w:rsidRPr="00285F63">
        <w:rPr>
          <w:rFonts w:ascii="Book Antiqua" w:hAnsi="Book Antiqua" w:cs="Helvetica"/>
          <w:kern w:val="2"/>
          <w:sz w:val="24"/>
          <w:szCs w:val="24"/>
        </w:rPr>
        <w:t xml:space="preserve">Grade D (Fair): </w:t>
      </w:r>
      <w:bookmarkEnd w:id="207"/>
      <w:bookmarkEnd w:id="208"/>
      <w:r w:rsidRPr="00285F63">
        <w:rPr>
          <w:rFonts w:ascii="Book Antiqua" w:hAnsi="Book Antiqua" w:cs="Helvetica"/>
          <w:kern w:val="2"/>
          <w:sz w:val="24"/>
          <w:szCs w:val="24"/>
        </w:rPr>
        <w:t>0</w:t>
      </w:r>
    </w:p>
    <w:p w14:paraId="54191247" w14:textId="6DD51840" w:rsidR="00C62BBD" w:rsidRPr="00285F63" w:rsidRDefault="00AB67DF" w:rsidP="00250639">
      <w:pPr>
        <w:widowControl w:val="0"/>
        <w:shd w:val="clear" w:color="auto" w:fill="FFFFFF"/>
        <w:spacing w:after="0" w:line="360" w:lineRule="auto"/>
        <w:jc w:val="both"/>
        <w:rPr>
          <w:rFonts w:ascii="Book Antiqua" w:hAnsi="Book Antiqua"/>
          <w:sz w:val="24"/>
          <w:szCs w:val="24"/>
        </w:rPr>
        <w:sectPr w:rsidR="00C62BBD" w:rsidRPr="00285F63">
          <w:pgSz w:w="12240" w:h="15840"/>
          <w:pgMar w:top="1417" w:right="1417" w:bottom="1417" w:left="1417" w:header="708" w:footer="708" w:gutter="0"/>
          <w:cols w:space="708"/>
          <w:docGrid w:linePitch="360"/>
        </w:sectPr>
      </w:pPr>
      <w:r w:rsidRPr="00285F63">
        <w:rPr>
          <w:rFonts w:ascii="Book Antiqua" w:hAnsi="Book Antiqua" w:cs="Helvetica"/>
          <w:kern w:val="2"/>
          <w:sz w:val="24"/>
          <w:szCs w:val="24"/>
        </w:rPr>
        <w:t>Grade E (Poor):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16E0270" w14:textId="169CF86D" w:rsidR="00250639" w:rsidRPr="00285F63"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hAnsi="Book Antiqua"/>
          <w:noProof/>
          <w:sz w:val="24"/>
          <w:szCs w:val="24"/>
          <w:lang w:val="pl-PL" w:eastAsia="pl-PL"/>
        </w:rPr>
        <w:lastRenderedPageBreak/>
        <w:drawing>
          <wp:anchor distT="0" distB="0" distL="114300" distR="114300" simplePos="0" relativeHeight="251659264" behindDoc="0" locked="0" layoutInCell="1" allowOverlap="1" wp14:anchorId="1CE6383E" wp14:editId="47FCAC8B">
            <wp:simplePos x="0" y="0"/>
            <wp:positionH relativeFrom="page">
              <wp:posOffset>115200</wp:posOffset>
            </wp:positionH>
            <wp:positionV relativeFrom="paragraph">
              <wp:posOffset>165605</wp:posOffset>
            </wp:positionV>
            <wp:extent cx="8258810" cy="499999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8258810" cy="4999990"/>
                    </a:xfrm>
                    <a:prstGeom prst="rect">
                      <a:avLst/>
                    </a:prstGeom>
                  </pic:spPr>
                </pic:pic>
              </a:graphicData>
            </a:graphic>
            <wp14:sizeRelH relativeFrom="page">
              <wp14:pctWidth>0</wp14:pctWidth>
            </wp14:sizeRelH>
            <wp14:sizeRelV relativeFrom="page">
              <wp14:pctHeight>0</wp14:pctHeight>
            </wp14:sizeRelV>
          </wp:anchor>
        </w:drawing>
      </w:r>
    </w:p>
    <w:p w14:paraId="24608537" w14:textId="581E1F20"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17705AEC" w14:textId="4C5CDB1D"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14EB709" w14:textId="63D0A364"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6192C56" w14:textId="1EC6C67F"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4AB9B527" w14:textId="516769C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752554F" w14:textId="7C9F72E4"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C0781B4" w14:textId="17078706"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16D3A03D" w14:textId="4FB6FA55"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39AE753B" w14:textId="74D436E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C4BB116" w14:textId="4ED5590E"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69C65389" w14:textId="787FACB9"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5121C02" w14:textId="32C95AA9"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71A7C861" w14:textId="4CBF19E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A51F668" w14:textId="1566C9CD"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3588508" w14:textId="15F4494B"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7AC7D5D" w14:textId="0F523EB1"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613BC0F9" w14:textId="4C6704E5"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733A95F" w14:textId="03F575BC"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D54B6B6" w14:textId="77777777"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5E352A5" w14:textId="43743CFE" w:rsidR="00250639" w:rsidRPr="00285F63"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eastAsia="Times New Roman" w:hAnsi="Book Antiqua" w:cs="Times New Roman"/>
          <w:b/>
          <w:sz w:val="24"/>
          <w:szCs w:val="24"/>
        </w:rPr>
        <w:lastRenderedPageBreak/>
        <w:t>Figure 1 Laboratory findings following the exertion and liver transplantation.</w:t>
      </w:r>
      <w:r>
        <w:rPr>
          <w:rFonts w:ascii="Book Antiqua" w:eastAsia="Times New Roman" w:hAnsi="Book Antiqua" w:cs="Times New Roman"/>
          <w:b/>
          <w:sz w:val="24"/>
          <w:szCs w:val="24"/>
        </w:rPr>
        <w:t xml:space="preserve"> </w:t>
      </w:r>
      <w:r w:rsidRPr="00285F63">
        <w:rPr>
          <w:rFonts w:ascii="Book Antiqua" w:eastAsia="Times New Roman" w:hAnsi="Book Antiqua" w:cs="Times New Roman"/>
          <w:sz w:val="24"/>
          <w:szCs w:val="24"/>
        </w:rPr>
        <w:t>A, B: Case 1; C, D: Case 2; E, F: Case 3; G, H: Case 4; I, J: Case 5.</w:t>
      </w:r>
    </w:p>
    <w:p w14:paraId="1C5AAC04" w14:textId="63F90570" w:rsidR="00250639" w:rsidRPr="00250639" w:rsidRDefault="00250639" w:rsidP="00250639">
      <w:pPr>
        <w:rPr>
          <w:rFonts w:ascii="Book Antiqua" w:hAnsi="Book Antiqua"/>
          <w:sz w:val="24"/>
          <w:szCs w:val="24"/>
        </w:rPr>
        <w:sectPr w:rsidR="00250639" w:rsidRPr="00250639" w:rsidSect="00250639">
          <w:pgSz w:w="15840" w:h="12240" w:orient="landscape"/>
          <w:pgMar w:top="1418" w:right="1418" w:bottom="1418" w:left="1418" w:header="709" w:footer="709" w:gutter="0"/>
          <w:cols w:space="708"/>
          <w:docGrid w:linePitch="360"/>
        </w:sectPr>
      </w:pPr>
    </w:p>
    <w:p w14:paraId="59189DCC" w14:textId="77777777" w:rsidR="00AB67DF" w:rsidRPr="00285F63" w:rsidRDefault="00AB67DF"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71BEF584" w14:textId="77777777" w:rsidR="007763AE" w:rsidRPr="00285F63" w:rsidRDefault="007763AE" w:rsidP="00285F63">
      <w:pPr>
        <w:spacing w:after="0" w:line="360" w:lineRule="auto"/>
        <w:jc w:val="both"/>
        <w:rPr>
          <w:rFonts w:ascii="Book Antiqua" w:hAnsi="Book Antiqua"/>
          <w:sz w:val="24"/>
          <w:szCs w:val="24"/>
        </w:rPr>
      </w:pPr>
      <w:r w:rsidRPr="00285F63">
        <w:rPr>
          <w:rFonts w:ascii="Book Antiqua" w:eastAsia="Times New Roman" w:hAnsi="Book Antiqua" w:cs="Times New Roman"/>
          <w:noProof/>
          <w:sz w:val="24"/>
          <w:szCs w:val="24"/>
          <w:lang w:val="pl-PL" w:eastAsia="pl-PL"/>
        </w:rPr>
        <w:drawing>
          <wp:inline distT="0" distB="0" distL="0" distR="0" wp14:anchorId="2EBBFFA0" wp14:editId="7D4A6D25">
            <wp:extent cx="5972810" cy="457390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4573905"/>
                    </a:xfrm>
                    <a:prstGeom prst="rect">
                      <a:avLst/>
                    </a:prstGeom>
                    <a:noFill/>
                    <a:ln>
                      <a:noFill/>
                    </a:ln>
                  </pic:spPr>
                </pic:pic>
              </a:graphicData>
            </a:graphic>
          </wp:inline>
        </w:drawing>
      </w:r>
    </w:p>
    <w:p w14:paraId="746564D1" w14:textId="206A7A32" w:rsidR="00C35B36" w:rsidRPr="00285F63" w:rsidRDefault="00C35B36"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eastAsia="Times New Roman" w:hAnsi="Book Antiqua" w:cs="Times New Roman"/>
          <w:b/>
          <w:sz w:val="24"/>
          <w:szCs w:val="24"/>
        </w:rPr>
        <w:t>Figure 2 Poor contrast enhancement of liver parenchyma in arterial phase in Case 1.</w:t>
      </w:r>
    </w:p>
    <w:sectPr w:rsidR="00C35B36" w:rsidRPr="00285F63" w:rsidSect="007763A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F1F2" w14:textId="77777777" w:rsidR="008909E9" w:rsidRDefault="008909E9" w:rsidP="00C62BBD">
      <w:pPr>
        <w:spacing w:after="0" w:line="240" w:lineRule="auto"/>
      </w:pPr>
      <w:r>
        <w:separator/>
      </w:r>
    </w:p>
  </w:endnote>
  <w:endnote w:type="continuationSeparator" w:id="0">
    <w:p w14:paraId="12C327BC" w14:textId="77777777" w:rsidR="008909E9" w:rsidRDefault="008909E9" w:rsidP="00C6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roman"/>
    <w:pitch w:val="default"/>
  </w:font>
  <w:font w:name="Arial Unicode MS">
    <w:altName w:val="Microsoft YaHei"/>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1563" w14:textId="77777777" w:rsidR="008909E9" w:rsidRDefault="008909E9" w:rsidP="00C62BBD">
      <w:pPr>
        <w:spacing w:after="0" w:line="240" w:lineRule="auto"/>
      </w:pPr>
      <w:r>
        <w:separator/>
      </w:r>
    </w:p>
  </w:footnote>
  <w:footnote w:type="continuationSeparator" w:id="0">
    <w:p w14:paraId="27DACC01" w14:textId="77777777" w:rsidR="008909E9" w:rsidRDefault="008909E9" w:rsidP="00C6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B0"/>
    <w:rsid w:val="00032099"/>
    <w:rsid w:val="0009550F"/>
    <w:rsid w:val="00152DDA"/>
    <w:rsid w:val="00250639"/>
    <w:rsid w:val="00285F63"/>
    <w:rsid w:val="003A7A47"/>
    <w:rsid w:val="0043379D"/>
    <w:rsid w:val="00586A33"/>
    <w:rsid w:val="00641201"/>
    <w:rsid w:val="006D2EC7"/>
    <w:rsid w:val="006E1C87"/>
    <w:rsid w:val="006F534D"/>
    <w:rsid w:val="006F5E23"/>
    <w:rsid w:val="006F74D1"/>
    <w:rsid w:val="007145D7"/>
    <w:rsid w:val="007763AE"/>
    <w:rsid w:val="007F13CA"/>
    <w:rsid w:val="008909E9"/>
    <w:rsid w:val="008D2BDA"/>
    <w:rsid w:val="00914B0F"/>
    <w:rsid w:val="009F09DC"/>
    <w:rsid w:val="00A4595A"/>
    <w:rsid w:val="00A80CE1"/>
    <w:rsid w:val="00AA2CB0"/>
    <w:rsid w:val="00AB67DF"/>
    <w:rsid w:val="00AF279C"/>
    <w:rsid w:val="00B576AC"/>
    <w:rsid w:val="00B66A55"/>
    <w:rsid w:val="00C1785E"/>
    <w:rsid w:val="00C35B36"/>
    <w:rsid w:val="00C62BBD"/>
    <w:rsid w:val="00D32BB7"/>
    <w:rsid w:val="00D47214"/>
    <w:rsid w:val="00F2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59F7"/>
  <w15:docId w15:val="{DA77FABC-6945-438C-BCF5-E35AEAB3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CB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rsid w:val="00AA2CB0"/>
    <w:rPr>
      <w:u w:val="single"/>
    </w:rPr>
  </w:style>
  <w:style w:type="character" w:customStyle="1" w:styleId="highlight">
    <w:name w:val="highlight"/>
    <w:basedOn w:val="DefaultParagraphFont"/>
    <w:rsid w:val="00AA2CB0"/>
  </w:style>
  <w:style w:type="paragraph" w:styleId="BalloonText">
    <w:name w:val="Balloon Text"/>
    <w:basedOn w:val="Normal"/>
    <w:link w:val="BalloonTextChar"/>
    <w:uiPriority w:val="99"/>
    <w:semiHidden/>
    <w:unhideWhenUsed/>
    <w:rsid w:val="00C6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BD"/>
    <w:rPr>
      <w:rFonts w:ascii="Tahoma" w:hAnsi="Tahoma" w:cs="Tahoma"/>
      <w:sz w:val="16"/>
      <w:szCs w:val="16"/>
    </w:rPr>
  </w:style>
  <w:style w:type="paragraph" w:styleId="Header">
    <w:name w:val="header"/>
    <w:basedOn w:val="Normal"/>
    <w:link w:val="HeaderChar"/>
    <w:uiPriority w:val="99"/>
    <w:unhideWhenUsed/>
    <w:rsid w:val="00C6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2BBD"/>
  </w:style>
  <w:style w:type="paragraph" w:styleId="Footer">
    <w:name w:val="footer"/>
    <w:basedOn w:val="Normal"/>
    <w:link w:val="FooterChar"/>
    <w:uiPriority w:val="99"/>
    <w:unhideWhenUsed/>
    <w:rsid w:val="00C6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2BBD"/>
  </w:style>
  <w:style w:type="paragraph" w:customStyle="1" w:styleId="1">
    <w:name w:val="正文1"/>
    <w:uiPriority w:val="99"/>
    <w:rsid w:val="00032099"/>
    <w:pPr>
      <w:spacing w:after="0"/>
    </w:pPr>
    <w:rPr>
      <w:rFonts w:ascii="Arial" w:eastAsia="SimSun" w:hAnsi="Arial" w:cs="Arial"/>
      <w:color w:val="000000"/>
      <w:szCs w:val="20"/>
      <w:lang w:val="pl-PL" w:eastAsia="pl-PL"/>
    </w:rPr>
  </w:style>
  <w:style w:type="paragraph" w:styleId="CommentText">
    <w:name w:val="annotation text"/>
    <w:basedOn w:val="Normal"/>
    <w:link w:val="CommentTextChar"/>
    <w:uiPriority w:val="99"/>
    <w:unhideWhenUsed/>
    <w:qFormat/>
    <w:rsid w:val="00032099"/>
    <w:pPr>
      <w:widowControl w:val="0"/>
      <w:spacing w:after="0" w:line="240" w:lineRule="auto"/>
    </w:pPr>
    <w:rPr>
      <w:kern w:val="2"/>
      <w:sz w:val="21"/>
      <w:lang w:eastAsia="zh-CN"/>
    </w:rPr>
  </w:style>
  <w:style w:type="character" w:customStyle="1" w:styleId="a">
    <w:name w:val="批注文字 字符"/>
    <w:basedOn w:val="DefaultParagraphFont"/>
    <w:uiPriority w:val="99"/>
    <w:semiHidden/>
    <w:rsid w:val="00032099"/>
  </w:style>
  <w:style w:type="character" w:customStyle="1" w:styleId="CommentTextChar">
    <w:name w:val="Comment Text Char"/>
    <w:basedOn w:val="DefaultParagraphFont"/>
    <w:link w:val="CommentText"/>
    <w:uiPriority w:val="99"/>
    <w:qFormat/>
    <w:rsid w:val="00032099"/>
    <w:rPr>
      <w:kern w:val="2"/>
      <w:sz w:val="21"/>
      <w:lang w:eastAsia="zh-CN"/>
    </w:rPr>
  </w:style>
  <w:style w:type="character" w:styleId="CommentReference">
    <w:name w:val="annotation reference"/>
    <w:basedOn w:val="DefaultParagraphFont"/>
    <w:uiPriority w:val="99"/>
    <w:unhideWhenUsed/>
    <w:rsid w:val="00032099"/>
    <w:rPr>
      <w:sz w:val="21"/>
      <w:szCs w:val="21"/>
    </w:rPr>
  </w:style>
  <w:style w:type="paragraph" w:styleId="CommentSubject">
    <w:name w:val="annotation subject"/>
    <w:basedOn w:val="CommentText"/>
    <w:next w:val="CommentText"/>
    <w:link w:val="CommentSubjectChar"/>
    <w:uiPriority w:val="99"/>
    <w:semiHidden/>
    <w:unhideWhenUsed/>
    <w:rsid w:val="00032099"/>
    <w:pPr>
      <w:widowControl/>
      <w:spacing w:after="200" w:line="276" w:lineRule="auto"/>
    </w:pPr>
    <w:rPr>
      <w:b/>
      <w:bCs/>
      <w:kern w:val="0"/>
      <w:sz w:val="22"/>
      <w:lang w:eastAsia="en-US"/>
    </w:rPr>
  </w:style>
  <w:style w:type="character" w:customStyle="1" w:styleId="CommentSubjectChar">
    <w:name w:val="Comment Subject Char"/>
    <w:basedOn w:val="CommentTextChar"/>
    <w:link w:val="CommentSubject"/>
    <w:uiPriority w:val="99"/>
    <w:semiHidden/>
    <w:rsid w:val="00032099"/>
    <w:rPr>
      <w:b/>
      <w:bCs/>
      <w:kern w:val="2"/>
      <w:sz w:val="21"/>
      <w:lang w:eastAsia="zh-CN"/>
    </w:rPr>
  </w:style>
  <w:style w:type="paragraph" w:styleId="ListParagraph">
    <w:name w:val="List Paragraph"/>
    <w:basedOn w:val="Normal"/>
    <w:uiPriority w:val="34"/>
    <w:qFormat/>
    <w:rsid w:val="00032099"/>
    <w:pPr>
      <w:ind w:left="720"/>
      <w:contextualSpacing/>
    </w:pPr>
    <w:rPr>
      <w:rFonts w:asciiTheme="majorHAnsi" w:eastAsia="SimSun" w:hAnsiTheme="maj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25440">
      <w:bodyDiv w:val="1"/>
      <w:marLeft w:val="0"/>
      <w:marRight w:val="0"/>
      <w:marTop w:val="0"/>
      <w:marBottom w:val="0"/>
      <w:divBdr>
        <w:top w:val="none" w:sz="0" w:space="0" w:color="auto"/>
        <w:left w:val="none" w:sz="0" w:space="0" w:color="auto"/>
        <w:bottom w:val="none" w:sz="0" w:space="0" w:color="auto"/>
        <w:right w:val="none" w:sz="0" w:space="0" w:color="auto"/>
      </w:divBdr>
    </w:div>
    <w:div w:id="18203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9943-C741-4006-9CFE-B11E1727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4620</Words>
  <Characters>26334</Characters>
  <Application>Microsoft Office Word</Application>
  <DocSecurity>0</DocSecurity>
  <Lines>219</Lines>
  <Paragraphs>61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dc:creator>
  <cp:lastModifiedBy>Lian-Sheng Ma</cp:lastModifiedBy>
  <cp:revision>2</cp:revision>
  <dcterms:created xsi:type="dcterms:W3CDTF">2019-05-01T14:15:00Z</dcterms:created>
  <dcterms:modified xsi:type="dcterms:W3CDTF">2019-05-01T14:15:00Z</dcterms:modified>
</cp:coreProperties>
</file>