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887DD5" w14:textId="77777777" w:rsidR="002C580B" w:rsidRPr="000212A9" w:rsidRDefault="002C580B" w:rsidP="000212A9">
      <w:pPr>
        <w:spacing w:line="360" w:lineRule="auto"/>
        <w:rPr>
          <w:rFonts w:ascii="Book Antiqua" w:hAnsi="Book Antiqua" w:cs="Times New Roman"/>
          <w:i/>
          <w:iCs/>
          <w:sz w:val="24"/>
          <w:szCs w:val="24"/>
        </w:rPr>
      </w:pPr>
      <w:r w:rsidRPr="000212A9">
        <w:rPr>
          <w:rFonts w:ascii="Book Antiqua" w:hAnsi="Book Antiqua" w:cs="Times New Roman"/>
          <w:b/>
          <w:bCs/>
          <w:sz w:val="24"/>
          <w:szCs w:val="24"/>
        </w:rPr>
        <w:t xml:space="preserve">Name of Journal: </w:t>
      </w:r>
      <w:r w:rsidRPr="000212A9">
        <w:rPr>
          <w:rFonts w:ascii="Book Antiqua" w:hAnsi="Book Antiqua" w:cs="Times New Roman"/>
          <w:i/>
          <w:iCs/>
          <w:sz w:val="24"/>
          <w:szCs w:val="24"/>
        </w:rPr>
        <w:t>World Journal of Clinical Cases</w:t>
      </w:r>
    </w:p>
    <w:p w14:paraId="2D5036D6" w14:textId="189D09AD" w:rsidR="002C580B" w:rsidRPr="000212A9" w:rsidRDefault="002C580B" w:rsidP="000212A9">
      <w:pPr>
        <w:spacing w:line="360" w:lineRule="auto"/>
        <w:rPr>
          <w:rFonts w:ascii="Book Antiqua" w:eastAsia="宋体" w:hAnsi="Book Antiqua" w:cs="Times New Roman"/>
          <w:sz w:val="24"/>
          <w:szCs w:val="24"/>
        </w:rPr>
      </w:pPr>
      <w:r w:rsidRPr="000212A9">
        <w:rPr>
          <w:rFonts w:ascii="Book Antiqua" w:hAnsi="Book Antiqua" w:cs="Times New Roman"/>
          <w:b/>
          <w:bCs/>
          <w:sz w:val="24"/>
          <w:szCs w:val="24"/>
        </w:rPr>
        <w:t xml:space="preserve">Manuscript NO: </w:t>
      </w:r>
      <w:r w:rsidRPr="000212A9">
        <w:rPr>
          <w:rFonts w:ascii="Book Antiqua" w:hAnsi="Book Antiqua" w:cs="Times New Roman"/>
          <w:sz w:val="24"/>
          <w:szCs w:val="24"/>
        </w:rPr>
        <w:t>4</w:t>
      </w:r>
      <w:r w:rsidRPr="000212A9">
        <w:rPr>
          <w:rFonts w:ascii="Book Antiqua" w:eastAsia="宋体" w:hAnsi="Book Antiqua" w:cs="Times New Roman"/>
          <w:sz w:val="24"/>
          <w:szCs w:val="24"/>
        </w:rPr>
        <w:t>7117</w:t>
      </w:r>
    </w:p>
    <w:p w14:paraId="79547D24" w14:textId="77777777" w:rsidR="002C580B" w:rsidRPr="000212A9" w:rsidRDefault="002C580B" w:rsidP="000212A9">
      <w:pPr>
        <w:spacing w:line="360" w:lineRule="auto"/>
        <w:rPr>
          <w:rFonts w:ascii="Book Antiqua" w:eastAsia="PMingLiU" w:hAnsi="Book Antiqua" w:cs="Times New Roman"/>
          <w:sz w:val="24"/>
          <w:szCs w:val="24"/>
          <w:lang w:eastAsia="en-US"/>
        </w:rPr>
      </w:pPr>
      <w:r w:rsidRPr="000212A9">
        <w:rPr>
          <w:rFonts w:ascii="Book Antiqua" w:hAnsi="Book Antiqua" w:cs="Times New Roman"/>
          <w:b/>
          <w:bCs/>
          <w:sz w:val="24"/>
          <w:szCs w:val="24"/>
        </w:rPr>
        <w:t xml:space="preserve">Manuscript Type: </w:t>
      </w:r>
      <w:r w:rsidRPr="000212A9">
        <w:rPr>
          <w:rFonts w:ascii="Book Antiqua" w:hAnsi="Book Antiqua" w:cs="Times New Roman"/>
          <w:sz w:val="24"/>
          <w:szCs w:val="24"/>
        </w:rPr>
        <w:t>CASE REPORT</w:t>
      </w:r>
    </w:p>
    <w:p w14:paraId="4793CAB4" w14:textId="77777777" w:rsidR="00530BDA" w:rsidRPr="000212A9" w:rsidRDefault="00530BDA" w:rsidP="000212A9">
      <w:pPr>
        <w:spacing w:line="360" w:lineRule="auto"/>
        <w:rPr>
          <w:rFonts w:ascii="Book Antiqua" w:hAnsi="Book Antiqua"/>
          <w:b/>
          <w:sz w:val="24"/>
          <w:szCs w:val="24"/>
        </w:rPr>
      </w:pPr>
    </w:p>
    <w:p w14:paraId="0BD436A8" w14:textId="7BCD46AC" w:rsidR="00530BDA" w:rsidRPr="000212A9" w:rsidRDefault="00530BDA" w:rsidP="000212A9">
      <w:pPr>
        <w:spacing w:line="360" w:lineRule="auto"/>
        <w:rPr>
          <w:rFonts w:ascii="Book Antiqua" w:hAnsi="Book Antiqua"/>
          <w:b/>
          <w:sz w:val="24"/>
          <w:szCs w:val="24"/>
        </w:rPr>
      </w:pPr>
      <w:bookmarkStart w:id="0" w:name="_Hlk15609570"/>
      <w:bookmarkStart w:id="1" w:name="OLE_LINK3"/>
      <w:r w:rsidRPr="000212A9">
        <w:rPr>
          <w:rFonts w:ascii="Book Antiqua" w:hAnsi="Book Antiqua"/>
          <w:b/>
          <w:sz w:val="24"/>
          <w:szCs w:val="24"/>
        </w:rPr>
        <w:t xml:space="preserve">Clear </w:t>
      </w:r>
      <w:r w:rsidR="002C580B" w:rsidRPr="000212A9">
        <w:rPr>
          <w:rFonts w:ascii="Book Antiqua" w:hAnsi="Book Antiqua"/>
          <w:b/>
          <w:sz w:val="24"/>
          <w:szCs w:val="24"/>
        </w:rPr>
        <w:t xml:space="preserve">cell sarcoma </w:t>
      </w:r>
      <w:r w:rsidRPr="000212A9">
        <w:rPr>
          <w:rFonts w:ascii="Book Antiqua" w:hAnsi="Book Antiqua"/>
          <w:b/>
          <w:sz w:val="24"/>
          <w:szCs w:val="24"/>
        </w:rPr>
        <w:t xml:space="preserve">of </w:t>
      </w:r>
      <w:r w:rsidR="002C580B" w:rsidRPr="000212A9">
        <w:rPr>
          <w:rFonts w:ascii="Book Antiqua" w:hAnsi="Book Antiqua"/>
          <w:b/>
          <w:sz w:val="24"/>
          <w:szCs w:val="24"/>
        </w:rPr>
        <w:t xml:space="preserve">soft tissue </w:t>
      </w:r>
      <w:r w:rsidRPr="000212A9">
        <w:rPr>
          <w:rFonts w:ascii="Book Antiqua" w:hAnsi="Book Antiqua"/>
          <w:b/>
          <w:sz w:val="24"/>
          <w:szCs w:val="24"/>
        </w:rPr>
        <w:t xml:space="preserve">in </w:t>
      </w:r>
      <w:r w:rsidR="002C580B" w:rsidRPr="000212A9">
        <w:rPr>
          <w:rFonts w:ascii="Book Antiqua" w:hAnsi="Book Antiqua"/>
          <w:b/>
          <w:sz w:val="24"/>
          <w:szCs w:val="24"/>
        </w:rPr>
        <w:t>pleural cavity</w:t>
      </w:r>
      <w:r w:rsidRPr="000212A9">
        <w:rPr>
          <w:rFonts w:ascii="Book Antiqua" w:hAnsi="Book Antiqua"/>
          <w:b/>
          <w:sz w:val="24"/>
          <w:szCs w:val="24"/>
        </w:rPr>
        <w:t xml:space="preserve">: A </w:t>
      </w:r>
      <w:r w:rsidR="002C580B" w:rsidRPr="000212A9">
        <w:rPr>
          <w:rFonts w:ascii="Book Antiqua" w:hAnsi="Book Antiqua"/>
          <w:b/>
          <w:sz w:val="24"/>
          <w:szCs w:val="24"/>
        </w:rPr>
        <w:t>case report</w:t>
      </w:r>
      <w:bookmarkEnd w:id="0"/>
    </w:p>
    <w:bookmarkEnd w:id="1"/>
    <w:p w14:paraId="674187A5" w14:textId="77777777" w:rsidR="00530BDA" w:rsidRPr="000212A9" w:rsidRDefault="00530BDA" w:rsidP="000212A9">
      <w:pPr>
        <w:spacing w:line="360" w:lineRule="auto"/>
        <w:rPr>
          <w:rFonts w:ascii="Book Antiqua" w:hAnsi="Book Antiqua"/>
          <w:sz w:val="24"/>
          <w:szCs w:val="24"/>
        </w:rPr>
      </w:pPr>
    </w:p>
    <w:p w14:paraId="57FDC31F" w14:textId="5AF90FA4" w:rsidR="00530BDA" w:rsidRPr="000212A9" w:rsidRDefault="00530BDA" w:rsidP="000212A9">
      <w:pPr>
        <w:spacing w:line="360" w:lineRule="auto"/>
        <w:rPr>
          <w:rFonts w:ascii="Book Antiqua" w:hAnsi="Book Antiqua"/>
          <w:sz w:val="24"/>
          <w:szCs w:val="24"/>
        </w:rPr>
      </w:pPr>
      <w:r w:rsidRPr="000212A9">
        <w:rPr>
          <w:rFonts w:ascii="Book Antiqua" w:hAnsi="Book Antiqua"/>
          <w:sz w:val="24"/>
          <w:szCs w:val="24"/>
        </w:rPr>
        <w:t xml:space="preserve">Chen YT </w:t>
      </w:r>
      <w:r w:rsidRPr="000212A9">
        <w:rPr>
          <w:rFonts w:ascii="Book Antiqua" w:hAnsi="Book Antiqua"/>
          <w:i/>
          <w:iCs/>
          <w:sz w:val="24"/>
          <w:szCs w:val="24"/>
        </w:rPr>
        <w:t>et al</w:t>
      </w:r>
      <w:r w:rsidRPr="000212A9">
        <w:rPr>
          <w:rFonts w:ascii="Book Antiqua" w:hAnsi="Book Antiqua"/>
          <w:sz w:val="24"/>
          <w:szCs w:val="24"/>
        </w:rPr>
        <w:t xml:space="preserve">. </w:t>
      </w:r>
      <w:r w:rsidR="002C580B" w:rsidRPr="000212A9">
        <w:rPr>
          <w:rFonts w:ascii="Book Antiqua" w:hAnsi="Book Antiqua"/>
          <w:sz w:val="24"/>
          <w:szCs w:val="24"/>
        </w:rPr>
        <w:t>CCS</w:t>
      </w:r>
      <w:r w:rsidRPr="000212A9">
        <w:rPr>
          <w:rFonts w:ascii="Book Antiqua" w:hAnsi="Book Antiqua"/>
          <w:sz w:val="24"/>
          <w:szCs w:val="24"/>
        </w:rPr>
        <w:t xml:space="preserve"> of soft tissue</w:t>
      </w:r>
    </w:p>
    <w:p w14:paraId="3D33519B" w14:textId="77777777" w:rsidR="00530BDA" w:rsidRPr="000212A9" w:rsidRDefault="00530BDA" w:rsidP="000212A9">
      <w:pPr>
        <w:spacing w:line="360" w:lineRule="auto"/>
        <w:rPr>
          <w:rFonts w:ascii="Book Antiqua" w:hAnsi="Book Antiqua"/>
          <w:b/>
          <w:sz w:val="24"/>
          <w:szCs w:val="24"/>
        </w:rPr>
      </w:pPr>
    </w:p>
    <w:p w14:paraId="74CE7CE0" w14:textId="5F3F44F3" w:rsidR="00530BDA" w:rsidRPr="000212A9" w:rsidRDefault="00530BDA" w:rsidP="000212A9">
      <w:pPr>
        <w:spacing w:line="360" w:lineRule="auto"/>
        <w:rPr>
          <w:rFonts w:ascii="Book Antiqua" w:hAnsi="Book Antiqua"/>
          <w:sz w:val="24"/>
          <w:szCs w:val="24"/>
        </w:rPr>
      </w:pPr>
      <w:r w:rsidRPr="000212A9">
        <w:rPr>
          <w:rFonts w:ascii="Book Antiqua" w:hAnsi="Book Antiqua"/>
          <w:sz w:val="24"/>
          <w:szCs w:val="24"/>
        </w:rPr>
        <w:t xml:space="preserve">Yang-Tian Chen, </w:t>
      </w:r>
      <w:proofErr w:type="spellStart"/>
      <w:r w:rsidRPr="000212A9">
        <w:rPr>
          <w:rFonts w:ascii="Book Antiqua" w:hAnsi="Book Antiqua"/>
          <w:sz w:val="24"/>
          <w:szCs w:val="24"/>
        </w:rPr>
        <w:t>Zhi</w:t>
      </w:r>
      <w:proofErr w:type="spellEnd"/>
      <w:r w:rsidRPr="000212A9">
        <w:rPr>
          <w:rFonts w:ascii="Book Antiqua" w:hAnsi="Book Antiqua"/>
          <w:sz w:val="24"/>
          <w:szCs w:val="24"/>
        </w:rPr>
        <w:t xml:space="preserve"> Yang, </w:t>
      </w:r>
      <w:proofErr w:type="spellStart"/>
      <w:r w:rsidRPr="000212A9">
        <w:rPr>
          <w:rFonts w:ascii="Book Antiqua" w:hAnsi="Book Antiqua"/>
          <w:sz w:val="24"/>
          <w:szCs w:val="24"/>
        </w:rPr>
        <w:t>Huan</w:t>
      </w:r>
      <w:proofErr w:type="spellEnd"/>
      <w:r w:rsidRPr="000212A9">
        <w:rPr>
          <w:rFonts w:ascii="Book Antiqua" w:hAnsi="Book Antiqua"/>
          <w:sz w:val="24"/>
          <w:szCs w:val="24"/>
        </w:rPr>
        <w:t xml:space="preserve"> Li, Chen-Hui Ni</w:t>
      </w:r>
    </w:p>
    <w:p w14:paraId="309987D9" w14:textId="77777777" w:rsidR="00530BDA" w:rsidRPr="000212A9" w:rsidRDefault="00530BDA" w:rsidP="000212A9">
      <w:pPr>
        <w:spacing w:line="360" w:lineRule="auto"/>
        <w:rPr>
          <w:rFonts w:ascii="Book Antiqua" w:hAnsi="Book Antiqua"/>
          <w:b/>
          <w:sz w:val="24"/>
          <w:szCs w:val="24"/>
        </w:rPr>
      </w:pPr>
    </w:p>
    <w:p w14:paraId="0CFD6E05" w14:textId="41E070F7" w:rsidR="00530BDA" w:rsidRPr="000212A9" w:rsidRDefault="00530BDA" w:rsidP="000212A9">
      <w:pPr>
        <w:spacing w:line="360" w:lineRule="auto"/>
        <w:rPr>
          <w:rFonts w:ascii="Book Antiqua" w:hAnsi="Book Antiqua"/>
          <w:sz w:val="24"/>
          <w:szCs w:val="24"/>
        </w:rPr>
      </w:pPr>
      <w:r w:rsidRPr="000212A9">
        <w:rPr>
          <w:rFonts w:ascii="Book Antiqua" w:hAnsi="Book Antiqua"/>
          <w:b/>
          <w:sz w:val="24"/>
          <w:szCs w:val="24"/>
        </w:rPr>
        <w:t xml:space="preserve">Yang-Tian Chen, Huan Li, </w:t>
      </w:r>
      <w:bookmarkStart w:id="2" w:name="OLE_LINK5"/>
      <w:r w:rsidRPr="000212A9">
        <w:rPr>
          <w:rFonts w:ascii="Book Antiqua" w:hAnsi="Book Antiqua"/>
          <w:b/>
          <w:sz w:val="24"/>
          <w:szCs w:val="24"/>
        </w:rPr>
        <w:t>Chen-Hui</w:t>
      </w:r>
      <w:bookmarkEnd w:id="2"/>
      <w:r w:rsidRPr="000212A9">
        <w:rPr>
          <w:rFonts w:ascii="Book Antiqua" w:hAnsi="Book Antiqua"/>
          <w:b/>
          <w:sz w:val="24"/>
          <w:szCs w:val="24"/>
        </w:rPr>
        <w:t xml:space="preserve"> Ni</w:t>
      </w:r>
      <w:r w:rsidR="002C580B" w:rsidRPr="000212A9">
        <w:rPr>
          <w:rFonts w:ascii="Book Antiqua" w:hAnsi="Book Antiqua"/>
          <w:sz w:val="24"/>
          <w:szCs w:val="24"/>
        </w:rPr>
        <w:t xml:space="preserve">, </w:t>
      </w:r>
      <w:r w:rsidRPr="000212A9">
        <w:rPr>
          <w:rFonts w:ascii="Book Antiqua" w:hAnsi="Book Antiqua"/>
          <w:sz w:val="24"/>
          <w:szCs w:val="24"/>
        </w:rPr>
        <w:t>Department of Thoracic Surgery, The Affiliated People Hospital of Fujian University of Traditional Chinese Medicine, Fuzhou</w:t>
      </w:r>
      <w:r w:rsidR="002C580B" w:rsidRPr="000212A9">
        <w:rPr>
          <w:rFonts w:ascii="Book Antiqua" w:hAnsi="Book Antiqua"/>
          <w:sz w:val="24"/>
          <w:szCs w:val="24"/>
        </w:rPr>
        <w:t xml:space="preserve"> 350004</w:t>
      </w:r>
      <w:r w:rsidRPr="000212A9">
        <w:rPr>
          <w:rFonts w:ascii="Book Antiqua" w:hAnsi="Book Antiqua"/>
          <w:sz w:val="24"/>
          <w:szCs w:val="24"/>
        </w:rPr>
        <w:t>, Fujian Province, China</w:t>
      </w:r>
    </w:p>
    <w:p w14:paraId="1A0EB91E" w14:textId="77777777" w:rsidR="002C580B" w:rsidRPr="000212A9" w:rsidRDefault="002C580B" w:rsidP="000212A9">
      <w:pPr>
        <w:spacing w:line="360" w:lineRule="auto"/>
        <w:rPr>
          <w:rFonts w:ascii="Book Antiqua" w:hAnsi="Book Antiqua"/>
          <w:sz w:val="24"/>
          <w:szCs w:val="24"/>
        </w:rPr>
      </w:pPr>
    </w:p>
    <w:p w14:paraId="717275A7" w14:textId="5A5A8EFE" w:rsidR="00530BDA" w:rsidRPr="000212A9" w:rsidRDefault="00530BDA" w:rsidP="000212A9">
      <w:pPr>
        <w:spacing w:line="360" w:lineRule="auto"/>
        <w:rPr>
          <w:rFonts w:ascii="Book Antiqua" w:hAnsi="Book Antiqua"/>
          <w:sz w:val="24"/>
          <w:szCs w:val="24"/>
        </w:rPr>
      </w:pPr>
      <w:proofErr w:type="spellStart"/>
      <w:r w:rsidRPr="000212A9">
        <w:rPr>
          <w:rFonts w:ascii="Book Antiqua" w:hAnsi="Book Antiqua"/>
          <w:b/>
          <w:sz w:val="24"/>
          <w:szCs w:val="24"/>
        </w:rPr>
        <w:t>Zhi</w:t>
      </w:r>
      <w:proofErr w:type="spellEnd"/>
      <w:r w:rsidRPr="000212A9">
        <w:rPr>
          <w:rFonts w:ascii="Book Antiqua" w:hAnsi="Book Antiqua"/>
          <w:b/>
          <w:sz w:val="24"/>
          <w:szCs w:val="24"/>
        </w:rPr>
        <w:t xml:space="preserve"> Yang,</w:t>
      </w:r>
      <w:r w:rsidRPr="000212A9">
        <w:rPr>
          <w:rFonts w:ascii="Book Antiqua" w:hAnsi="Book Antiqua"/>
          <w:sz w:val="24"/>
          <w:szCs w:val="24"/>
        </w:rPr>
        <w:t xml:space="preserve"> Department of Pathology, The Affiliated People Hospital of Fujian University of Traditional Chinese Medicine, Fuzhou</w:t>
      </w:r>
      <w:r w:rsidR="002C580B" w:rsidRPr="000212A9">
        <w:rPr>
          <w:rFonts w:ascii="Book Antiqua" w:hAnsi="Book Antiqua"/>
          <w:sz w:val="24"/>
          <w:szCs w:val="24"/>
        </w:rPr>
        <w:t xml:space="preserve"> 350004</w:t>
      </w:r>
      <w:r w:rsidRPr="000212A9">
        <w:rPr>
          <w:rFonts w:ascii="Book Antiqua" w:hAnsi="Book Antiqua"/>
          <w:sz w:val="24"/>
          <w:szCs w:val="24"/>
        </w:rPr>
        <w:t>, Fujian Province, China</w:t>
      </w:r>
    </w:p>
    <w:p w14:paraId="4F187E94" w14:textId="77777777" w:rsidR="00530BDA" w:rsidRPr="000212A9" w:rsidRDefault="00530BDA" w:rsidP="000212A9">
      <w:pPr>
        <w:spacing w:line="360" w:lineRule="auto"/>
        <w:rPr>
          <w:rFonts w:ascii="Book Antiqua" w:hAnsi="Book Antiqua"/>
          <w:b/>
          <w:sz w:val="24"/>
          <w:szCs w:val="24"/>
        </w:rPr>
      </w:pPr>
    </w:p>
    <w:p w14:paraId="79BCD7CB" w14:textId="1B92962F" w:rsidR="00530BDA" w:rsidRPr="000212A9" w:rsidRDefault="002C580B" w:rsidP="000212A9">
      <w:pPr>
        <w:spacing w:line="360" w:lineRule="auto"/>
        <w:rPr>
          <w:rFonts w:ascii="Book Antiqua" w:hAnsi="Book Antiqua"/>
          <w:b/>
          <w:sz w:val="24"/>
          <w:szCs w:val="24"/>
        </w:rPr>
      </w:pPr>
      <w:r w:rsidRPr="000212A9">
        <w:rPr>
          <w:rFonts w:ascii="Book Antiqua" w:hAnsi="Book Antiqua"/>
          <w:b/>
          <w:sz w:val="24"/>
          <w:szCs w:val="24"/>
        </w:rPr>
        <w:t>ORCID number:</w:t>
      </w:r>
      <w:r w:rsidR="00530BDA" w:rsidRPr="000212A9">
        <w:rPr>
          <w:rFonts w:ascii="Book Antiqua" w:hAnsi="Book Antiqua"/>
          <w:sz w:val="24"/>
          <w:szCs w:val="24"/>
        </w:rPr>
        <w:t xml:space="preserve"> Yang-Tian Chen</w:t>
      </w:r>
      <w:r w:rsidRPr="000212A9">
        <w:rPr>
          <w:rFonts w:ascii="Book Antiqua" w:hAnsi="Book Antiqua"/>
          <w:sz w:val="24"/>
          <w:szCs w:val="24"/>
        </w:rPr>
        <w:t xml:space="preserve"> </w:t>
      </w:r>
      <w:r w:rsidR="00530BDA" w:rsidRPr="000212A9">
        <w:rPr>
          <w:rFonts w:ascii="Book Antiqua" w:hAnsi="Book Antiqua"/>
          <w:sz w:val="24"/>
          <w:szCs w:val="24"/>
        </w:rPr>
        <w:t>(0000-0002-8615-7441)</w:t>
      </w:r>
      <w:r w:rsidRPr="000212A9">
        <w:rPr>
          <w:rFonts w:ascii="Book Antiqua" w:hAnsi="Book Antiqua"/>
          <w:sz w:val="24"/>
          <w:szCs w:val="24"/>
        </w:rPr>
        <w:t>;</w:t>
      </w:r>
      <w:r w:rsidR="00530BDA" w:rsidRPr="000212A9">
        <w:rPr>
          <w:rFonts w:ascii="Book Antiqua" w:hAnsi="Book Antiqua"/>
          <w:sz w:val="24"/>
          <w:szCs w:val="24"/>
        </w:rPr>
        <w:t xml:space="preserve"> </w:t>
      </w:r>
      <w:proofErr w:type="spellStart"/>
      <w:r w:rsidR="00530BDA" w:rsidRPr="000212A9">
        <w:rPr>
          <w:rFonts w:ascii="Book Antiqua" w:hAnsi="Book Antiqua"/>
          <w:sz w:val="24"/>
          <w:szCs w:val="24"/>
        </w:rPr>
        <w:t>Zhi</w:t>
      </w:r>
      <w:proofErr w:type="spellEnd"/>
      <w:r w:rsidR="00530BDA" w:rsidRPr="000212A9">
        <w:rPr>
          <w:rFonts w:ascii="Book Antiqua" w:hAnsi="Book Antiqua"/>
          <w:sz w:val="24"/>
          <w:szCs w:val="24"/>
        </w:rPr>
        <w:t xml:space="preserve"> Yang</w:t>
      </w:r>
      <w:r w:rsidRPr="000212A9">
        <w:rPr>
          <w:rFonts w:ascii="Book Antiqua" w:hAnsi="Book Antiqua"/>
          <w:sz w:val="24"/>
          <w:szCs w:val="24"/>
        </w:rPr>
        <w:t xml:space="preserve"> </w:t>
      </w:r>
      <w:r w:rsidR="00530BDA" w:rsidRPr="000212A9">
        <w:rPr>
          <w:rFonts w:ascii="Book Antiqua" w:hAnsi="Book Antiqua"/>
          <w:sz w:val="24"/>
          <w:szCs w:val="24"/>
        </w:rPr>
        <w:t>(0000-0001-7880-5253)</w:t>
      </w:r>
      <w:r w:rsidRPr="000212A9">
        <w:rPr>
          <w:rFonts w:ascii="Book Antiqua" w:hAnsi="Book Antiqua"/>
          <w:sz w:val="24"/>
          <w:szCs w:val="24"/>
        </w:rPr>
        <w:t>;</w:t>
      </w:r>
      <w:r w:rsidR="00530BDA" w:rsidRPr="000212A9">
        <w:rPr>
          <w:rFonts w:ascii="Book Antiqua" w:hAnsi="Book Antiqua"/>
          <w:sz w:val="24"/>
          <w:szCs w:val="24"/>
        </w:rPr>
        <w:t xml:space="preserve"> </w:t>
      </w:r>
      <w:proofErr w:type="spellStart"/>
      <w:r w:rsidR="00530BDA" w:rsidRPr="000212A9">
        <w:rPr>
          <w:rFonts w:ascii="Book Antiqua" w:hAnsi="Book Antiqua"/>
          <w:sz w:val="24"/>
          <w:szCs w:val="24"/>
        </w:rPr>
        <w:t>Huan</w:t>
      </w:r>
      <w:proofErr w:type="spellEnd"/>
      <w:r w:rsidR="00530BDA" w:rsidRPr="000212A9">
        <w:rPr>
          <w:rFonts w:ascii="Book Antiqua" w:hAnsi="Book Antiqua"/>
          <w:sz w:val="24"/>
          <w:szCs w:val="24"/>
        </w:rPr>
        <w:t xml:space="preserve"> Li</w:t>
      </w:r>
      <w:r w:rsidRPr="000212A9">
        <w:rPr>
          <w:rFonts w:ascii="Book Antiqua" w:hAnsi="Book Antiqua"/>
          <w:sz w:val="24"/>
          <w:szCs w:val="24"/>
        </w:rPr>
        <w:t xml:space="preserve"> </w:t>
      </w:r>
      <w:r w:rsidR="00530BDA" w:rsidRPr="000212A9">
        <w:rPr>
          <w:rFonts w:ascii="Book Antiqua" w:hAnsi="Book Antiqua"/>
          <w:sz w:val="24"/>
          <w:szCs w:val="24"/>
        </w:rPr>
        <w:t>(0000-0003-2800-9683)</w:t>
      </w:r>
      <w:r w:rsidRPr="000212A9">
        <w:rPr>
          <w:rFonts w:ascii="Book Antiqua" w:hAnsi="Book Antiqua"/>
          <w:sz w:val="24"/>
          <w:szCs w:val="24"/>
        </w:rPr>
        <w:t>;</w:t>
      </w:r>
      <w:r w:rsidR="00530BDA" w:rsidRPr="000212A9">
        <w:rPr>
          <w:rFonts w:ascii="Book Antiqua" w:hAnsi="Book Antiqua"/>
          <w:sz w:val="24"/>
          <w:szCs w:val="24"/>
        </w:rPr>
        <w:t xml:space="preserve"> Chen-Hui Ni</w:t>
      </w:r>
      <w:r w:rsidRPr="000212A9">
        <w:rPr>
          <w:rFonts w:ascii="Book Antiqua" w:hAnsi="Book Antiqua"/>
          <w:sz w:val="24"/>
          <w:szCs w:val="24"/>
        </w:rPr>
        <w:t xml:space="preserve"> </w:t>
      </w:r>
      <w:r w:rsidR="00530BDA" w:rsidRPr="000212A9">
        <w:rPr>
          <w:rFonts w:ascii="Book Antiqua" w:hAnsi="Book Antiqua"/>
          <w:sz w:val="24"/>
          <w:szCs w:val="24"/>
        </w:rPr>
        <w:t>(0000-0003-1153-3235).</w:t>
      </w:r>
    </w:p>
    <w:p w14:paraId="5CAF7364" w14:textId="77777777" w:rsidR="00530BDA" w:rsidRPr="000212A9" w:rsidRDefault="00530BDA" w:rsidP="000212A9">
      <w:pPr>
        <w:spacing w:line="360" w:lineRule="auto"/>
        <w:rPr>
          <w:rFonts w:ascii="Book Antiqua" w:hAnsi="Book Antiqua"/>
          <w:b/>
          <w:sz w:val="24"/>
          <w:szCs w:val="24"/>
        </w:rPr>
      </w:pPr>
    </w:p>
    <w:p w14:paraId="51EAABDA" w14:textId="0AF4BBAD" w:rsidR="00530BDA" w:rsidRPr="000212A9" w:rsidRDefault="002C580B" w:rsidP="000212A9">
      <w:pPr>
        <w:spacing w:line="360" w:lineRule="auto"/>
        <w:rPr>
          <w:rFonts w:ascii="Book Antiqua" w:hAnsi="Book Antiqua"/>
          <w:sz w:val="24"/>
          <w:szCs w:val="24"/>
        </w:rPr>
      </w:pPr>
      <w:r w:rsidRPr="000212A9">
        <w:rPr>
          <w:rFonts w:ascii="Book Antiqua" w:hAnsi="Book Antiqua"/>
          <w:b/>
          <w:sz w:val="24"/>
          <w:szCs w:val="24"/>
          <w:lang w:val="en-GB"/>
        </w:rPr>
        <w:t>Author contributions:</w:t>
      </w:r>
      <w:r w:rsidRPr="000212A9">
        <w:rPr>
          <w:rFonts w:ascii="Book Antiqua" w:hAnsi="Book Antiqua"/>
          <w:sz w:val="24"/>
          <w:szCs w:val="24"/>
        </w:rPr>
        <w:t xml:space="preserve"> </w:t>
      </w:r>
      <w:r w:rsidR="00530BDA" w:rsidRPr="000212A9">
        <w:rPr>
          <w:rFonts w:ascii="Book Antiqua" w:hAnsi="Book Antiqua"/>
          <w:sz w:val="24"/>
          <w:szCs w:val="24"/>
        </w:rPr>
        <w:t>Chen Y</w:t>
      </w:r>
      <w:r w:rsidRPr="000212A9">
        <w:rPr>
          <w:rFonts w:ascii="Book Antiqua" w:hAnsi="Book Antiqua"/>
          <w:sz w:val="24"/>
          <w:szCs w:val="24"/>
        </w:rPr>
        <w:t>T</w:t>
      </w:r>
      <w:r w:rsidR="00530BDA" w:rsidRPr="000212A9">
        <w:rPr>
          <w:rFonts w:ascii="Book Antiqua" w:hAnsi="Book Antiqua"/>
          <w:sz w:val="24"/>
          <w:szCs w:val="24"/>
        </w:rPr>
        <w:t>, Li H, Ni C</w:t>
      </w:r>
      <w:r w:rsidRPr="000212A9">
        <w:rPr>
          <w:rFonts w:ascii="Book Antiqua" w:hAnsi="Book Antiqua"/>
          <w:sz w:val="24"/>
          <w:szCs w:val="24"/>
        </w:rPr>
        <w:t>H</w:t>
      </w:r>
      <w:r w:rsidR="00530BDA" w:rsidRPr="000212A9">
        <w:rPr>
          <w:rFonts w:ascii="Book Antiqua" w:hAnsi="Book Antiqua"/>
          <w:sz w:val="24"/>
          <w:szCs w:val="24"/>
        </w:rPr>
        <w:t xml:space="preserve"> were the patient’s thoracic surgeons, reviewed the literature and contributed to manuscript drafting; Yang Z performed the pathologic analyses and interpretation ; Chen Y</w:t>
      </w:r>
      <w:r w:rsidRPr="000212A9">
        <w:rPr>
          <w:rFonts w:ascii="Book Antiqua" w:hAnsi="Book Antiqua"/>
          <w:sz w:val="24"/>
          <w:szCs w:val="24"/>
        </w:rPr>
        <w:t>T</w:t>
      </w:r>
      <w:r w:rsidR="00530BDA" w:rsidRPr="000212A9">
        <w:rPr>
          <w:rFonts w:ascii="Book Antiqua" w:hAnsi="Book Antiqua"/>
          <w:sz w:val="24"/>
          <w:szCs w:val="24"/>
        </w:rPr>
        <w:t xml:space="preserve"> and Ni C</w:t>
      </w:r>
      <w:r w:rsidRPr="000212A9">
        <w:rPr>
          <w:rFonts w:ascii="Book Antiqua" w:hAnsi="Book Antiqua"/>
          <w:sz w:val="24"/>
          <w:szCs w:val="24"/>
        </w:rPr>
        <w:t>H</w:t>
      </w:r>
      <w:r w:rsidR="00530BDA" w:rsidRPr="000212A9">
        <w:rPr>
          <w:rFonts w:ascii="Book Antiqua" w:hAnsi="Book Antiqua"/>
          <w:sz w:val="24"/>
          <w:szCs w:val="24"/>
        </w:rPr>
        <w:t xml:space="preserve"> were responsible for the revision of the manuscript for important intellectual content; all authors issued final approval for the version to be submitted.</w:t>
      </w:r>
    </w:p>
    <w:p w14:paraId="32CFB2F2" w14:textId="77777777" w:rsidR="00530BDA" w:rsidRPr="000212A9" w:rsidRDefault="00530BDA" w:rsidP="000212A9">
      <w:pPr>
        <w:spacing w:line="360" w:lineRule="auto"/>
        <w:rPr>
          <w:rFonts w:ascii="Book Antiqua" w:hAnsi="Book Antiqua"/>
          <w:sz w:val="24"/>
          <w:szCs w:val="24"/>
        </w:rPr>
      </w:pPr>
    </w:p>
    <w:p w14:paraId="6510C534" w14:textId="18866BD4" w:rsidR="00530BDA" w:rsidRPr="000212A9" w:rsidRDefault="002C580B" w:rsidP="000212A9">
      <w:pPr>
        <w:spacing w:line="360" w:lineRule="auto"/>
        <w:rPr>
          <w:rFonts w:ascii="Book Antiqua" w:hAnsi="Book Antiqua"/>
          <w:sz w:val="24"/>
          <w:szCs w:val="24"/>
        </w:rPr>
      </w:pPr>
      <w:r w:rsidRPr="000212A9">
        <w:rPr>
          <w:rFonts w:ascii="Book Antiqua" w:eastAsia="Book Antiqua" w:hAnsi="Book Antiqua"/>
          <w:b/>
          <w:sz w:val="24"/>
          <w:szCs w:val="24"/>
        </w:rPr>
        <w:t>Informed consent statement:</w:t>
      </w:r>
      <w:r w:rsidRPr="000212A9">
        <w:rPr>
          <w:rStyle w:val="highlight"/>
          <w:rFonts w:ascii="Book Antiqua" w:hAnsi="Book Antiqua"/>
          <w:sz w:val="24"/>
          <w:szCs w:val="24"/>
        </w:rPr>
        <w:t xml:space="preserve"> </w:t>
      </w:r>
      <w:r w:rsidR="00530BDA" w:rsidRPr="000212A9">
        <w:rPr>
          <w:rFonts w:ascii="Book Antiqua" w:hAnsi="Book Antiqua"/>
          <w:sz w:val="24"/>
          <w:szCs w:val="24"/>
        </w:rPr>
        <w:t>Informed written consent was obtained from the patient for publication of this report and any accompanying images.</w:t>
      </w:r>
    </w:p>
    <w:p w14:paraId="4F6A4D2E" w14:textId="77777777" w:rsidR="00530BDA" w:rsidRPr="000212A9" w:rsidRDefault="00530BDA" w:rsidP="000212A9">
      <w:pPr>
        <w:spacing w:line="360" w:lineRule="auto"/>
        <w:rPr>
          <w:rFonts w:ascii="Book Antiqua" w:hAnsi="Book Antiqua"/>
          <w:sz w:val="24"/>
          <w:szCs w:val="24"/>
        </w:rPr>
      </w:pPr>
      <w:r w:rsidRPr="000212A9">
        <w:rPr>
          <w:rFonts w:ascii="Book Antiqua" w:hAnsi="Book Antiqua"/>
          <w:sz w:val="24"/>
          <w:szCs w:val="24"/>
        </w:rPr>
        <w:t xml:space="preserve"> </w:t>
      </w:r>
    </w:p>
    <w:p w14:paraId="3C1FD021" w14:textId="4D604B6C" w:rsidR="00530BDA" w:rsidRPr="000212A9" w:rsidRDefault="002C580B" w:rsidP="000212A9">
      <w:pPr>
        <w:spacing w:line="360" w:lineRule="auto"/>
        <w:rPr>
          <w:rFonts w:ascii="Book Antiqua" w:hAnsi="Book Antiqua"/>
          <w:sz w:val="24"/>
          <w:szCs w:val="24"/>
        </w:rPr>
      </w:pPr>
      <w:r w:rsidRPr="000212A9">
        <w:rPr>
          <w:rFonts w:ascii="Book Antiqua" w:hAnsi="Book Antiqua"/>
          <w:b/>
          <w:sz w:val="24"/>
          <w:szCs w:val="24"/>
        </w:rPr>
        <w:t xml:space="preserve">Conflict-of-interest statement: </w:t>
      </w:r>
      <w:r w:rsidR="00530BDA" w:rsidRPr="000212A9">
        <w:rPr>
          <w:rFonts w:ascii="Book Antiqua" w:hAnsi="Book Antiqua"/>
          <w:sz w:val="24"/>
          <w:szCs w:val="24"/>
        </w:rPr>
        <w:t xml:space="preserve">The authors declare that they have no conflict of interest. </w:t>
      </w:r>
    </w:p>
    <w:p w14:paraId="2B80437A" w14:textId="77777777" w:rsidR="00530BDA" w:rsidRPr="000212A9" w:rsidRDefault="00530BDA" w:rsidP="000212A9">
      <w:pPr>
        <w:spacing w:line="360" w:lineRule="auto"/>
        <w:rPr>
          <w:rFonts w:ascii="Book Antiqua" w:hAnsi="Book Antiqua"/>
          <w:sz w:val="24"/>
          <w:szCs w:val="24"/>
        </w:rPr>
      </w:pPr>
      <w:r w:rsidRPr="000212A9">
        <w:rPr>
          <w:rFonts w:ascii="Book Antiqua" w:hAnsi="Book Antiqua"/>
          <w:sz w:val="24"/>
          <w:szCs w:val="24"/>
        </w:rPr>
        <w:t xml:space="preserve"> </w:t>
      </w:r>
    </w:p>
    <w:p w14:paraId="72A96FB7" w14:textId="23EA99CB" w:rsidR="00530BDA" w:rsidRPr="000212A9" w:rsidRDefault="002C580B" w:rsidP="000212A9">
      <w:pPr>
        <w:spacing w:line="360" w:lineRule="auto"/>
        <w:rPr>
          <w:rFonts w:ascii="Book Antiqua" w:hAnsi="Book Antiqua"/>
          <w:sz w:val="24"/>
          <w:szCs w:val="24"/>
        </w:rPr>
      </w:pPr>
      <w:r w:rsidRPr="000212A9">
        <w:rPr>
          <w:rFonts w:ascii="Book Antiqua" w:hAnsi="Book Antiqua"/>
          <w:b/>
          <w:sz w:val="24"/>
          <w:szCs w:val="24"/>
        </w:rPr>
        <w:t xml:space="preserve">CARE Checklist (2016) statement: </w:t>
      </w:r>
      <w:r w:rsidR="00530BDA" w:rsidRPr="000212A9">
        <w:rPr>
          <w:rFonts w:ascii="Book Antiqua" w:hAnsi="Book Antiqua"/>
          <w:sz w:val="24"/>
          <w:szCs w:val="24"/>
        </w:rPr>
        <w:t>The authors have read the CARE Checklist (2013), and the manuscript was prepared and revised according to the CARE Checklist (2016).</w:t>
      </w:r>
    </w:p>
    <w:p w14:paraId="692FBBDC" w14:textId="77777777" w:rsidR="00530BDA" w:rsidRPr="000212A9" w:rsidRDefault="00530BDA" w:rsidP="000212A9">
      <w:pPr>
        <w:spacing w:line="360" w:lineRule="auto"/>
        <w:rPr>
          <w:rFonts w:ascii="Book Antiqua" w:hAnsi="Book Antiqua"/>
          <w:sz w:val="24"/>
          <w:szCs w:val="24"/>
        </w:rPr>
      </w:pPr>
      <w:r w:rsidRPr="000212A9">
        <w:rPr>
          <w:rFonts w:ascii="Book Antiqua" w:hAnsi="Book Antiqua"/>
          <w:sz w:val="24"/>
          <w:szCs w:val="24"/>
        </w:rPr>
        <w:t xml:space="preserve"> </w:t>
      </w:r>
    </w:p>
    <w:p w14:paraId="322B6A88" w14:textId="77777777" w:rsidR="002C580B" w:rsidRPr="000212A9" w:rsidRDefault="002C580B" w:rsidP="000212A9">
      <w:pPr>
        <w:spacing w:line="360" w:lineRule="auto"/>
        <w:rPr>
          <w:rFonts w:ascii="Book Antiqua" w:eastAsia="等线" w:hAnsi="Book Antiqua" w:cs="Times New Roman"/>
          <w:sz w:val="24"/>
          <w:szCs w:val="24"/>
        </w:rPr>
      </w:pPr>
      <w:r w:rsidRPr="000212A9">
        <w:rPr>
          <w:rFonts w:ascii="Book Antiqua" w:hAnsi="Book Antiqua"/>
          <w:b/>
          <w:sz w:val="24"/>
          <w:szCs w:val="24"/>
        </w:rPr>
        <w:t xml:space="preserve">Open-Access: </w:t>
      </w:r>
      <w:bookmarkStart w:id="3" w:name="OLE_LINK4"/>
      <w:r w:rsidRPr="000212A9">
        <w:rPr>
          <w:rFonts w:ascii="Book Antiqua" w:hAnsi="Book Antiqua"/>
          <w:sz w:val="24"/>
          <w:szCs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3"/>
    <w:p w14:paraId="46A2B71A" w14:textId="77777777" w:rsidR="002C580B" w:rsidRPr="000212A9" w:rsidRDefault="002C580B" w:rsidP="000212A9">
      <w:pPr>
        <w:spacing w:line="360" w:lineRule="auto"/>
        <w:rPr>
          <w:rFonts w:ascii="Book Antiqua" w:eastAsia="等线" w:hAnsi="Book Antiqua" w:cs="Times New Roman"/>
          <w:sz w:val="24"/>
          <w:szCs w:val="24"/>
          <w:lang w:eastAsia="en-US"/>
        </w:rPr>
      </w:pPr>
    </w:p>
    <w:p w14:paraId="6B573629" w14:textId="77777777" w:rsidR="002C580B" w:rsidRPr="000212A9" w:rsidRDefault="002C580B" w:rsidP="000212A9">
      <w:pPr>
        <w:spacing w:line="360" w:lineRule="auto"/>
        <w:rPr>
          <w:rFonts w:ascii="Book Antiqua" w:eastAsia="等线" w:hAnsi="Book Antiqua" w:cs="PMingLiU"/>
          <w:bCs/>
          <w:iCs/>
          <w:sz w:val="24"/>
          <w:szCs w:val="24"/>
        </w:rPr>
      </w:pPr>
      <w:r w:rsidRPr="000212A9">
        <w:rPr>
          <w:rFonts w:ascii="Book Antiqua" w:hAnsi="Book Antiqua"/>
          <w:b/>
          <w:bCs/>
          <w:iCs/>
          <w:sz w:val="24"/>
          <w:szCs w:val="24"/>
        </w:rPr>
        <w:t>Manuscript source:</w:t>
      </w:r>
      <w:r w:rsidRPr="000212A9">
        <w:rPr>
          <w:rFonts w:ascii="Book Antiqua" w:hAnsi="Book Antiqua"/>
          <w:bCs/>
          <w:iCs/>
          <w:sz w:val="24"/>
          <w:szCs w:val="24"/>
        </w:rPr>
        <w:t xml:space="preserve"> Unsolicited manuscript</w:t>
      </w:r>
    </w:p>
    <w:p w14:paraId="0BC5BB4F" w14:textId="77777777" w:rsidR="002C580B" w:rsidRPr="000212A9" w:rsidRDefault="002C580B" w:rsidP="000212A9">
      <w:pPr>
        <w:spacing w:line="360" w:lineRule="auto"/>
        <w:rPr>
          <w:rFonts w:ascii="Book Antiqua" w:eastAsia="PMingLiU" w:hAnsi="Book Antiqua"/>
          <w:sz w:val="24"/>
          <w:szCs w:val="24"/>
        </w:rPr>
      </w:pPr>
    </w:p>
    <w:p w14:paraId="1AE799CA" w14:textId="2DB87A38" w:rsidR="00530BDA" w:rsidRPr="000212A9" w:rsidRDefault="002C580B" w:rsidP="000212A9">
      <w:pPr>
        <w:spacing w:line="360" w:lineRule="auto"/>
        <w:rPr>
          <w:rFonts w:ascii="Book Antiqua" w:hAnsi="Book Antiqua"/>
          <w:sz w:val="24"/>
          <w:szCs w:val="24"/>
          <w:u w:val="single"/>
        </w:rPr>
      </w:pPr>
      <w:r w:rsidRPr="000212A9">
        <w:rPr>
          <w:rFonts w:ascii="Book Antiqua" w:hAnsi="Book Antiqua" w:cs="Arial"/>
          <w:b/>
          <w:sz w:val="24"/>
          <w:szCs w:val="24"/>
        </w:rPr>
        <w:t>Corresponding author</w:t>
      </w:r>
      <w:r w:rsidRPr="000212A9">
        <w:rPr>
          <w:rFonts w:ascii="Book Antiqua" w:hAnsi="Book Antiqua"/>
          <w:b/>
          <w:iCs/>
          <w:sz w:val="24"/>
          <w:szCs w:val="24"/>
        </w:rPr>
        <w:t xml:space="preserve">: </w:t>
      </w:r>
      <w:r w:rsidR="00530BDA" w:rsidRPr="000212A9">
        <w:rPr>
          <w:rFonts w:ascii="Book Antiqua" w:hAnsi="Book Antiqua"/>
          <w:b/>
          <w:bCs/>
          <w:sz w:val="24"/>
          <w:szCs w:val="24"/>
        </w:rPr>
        <w:t xml:space="preserve">Yang-Tian Chen, </w:t>
      </w:r>
      <w:r w:rsidRPr="000212A9">
        <w:rPr>
          <w:rFonts w:ascii="Book Antiqua" w:hAnsi="Book Antiqua"/>
          <w:b/>
          <w:bCs/>
          <w:sz w:val="24"/>
          <w:szCs w:val="24"/>
        </w:rPr>
        <w:t>MD, PhD, Associate Professor,</w:t>
      </w:r>
      <w:r w:rsidR="00530BDA" w:rsidRPr="000212A9">
        <w:rPr>
          <w:rFonts w:ascii="Book Antiqua" w:hAnsi="Book Antiqua"/>
          <w:b/>
          <w:bCs/>
          <w:sz w:val="24"/>
          <w:szCs w:val="24"/>
        </w:rPr>
        <w:t xml:space="preserve"> </w:t>
      </w:r>
      <w:r w:rsidRPr="000212A9">
        <w:rPr>
          <w:rFonts w:ascii="Book Antiqua" w:hAnsi="Book Antiqua"/>
          <w:b/>
          <w:bCs/>
          <w:sz w:val="24"/>
          <w:szCs w:val="24"/>
        </w:rPr>
        <w:t>Consultant Cardiac Surgeon,</w:t>
      </w:r>
      <w:r w:rsidR="00530BDA" w:rsidRPr="000212A9">
        <w:rPr>
          <w:rFonts w:ascii="Book Antiqua" w:hAnsi="Book Antiqua"/>
          <w:sz w:val="24"/>
          <w:szCs w:val="24"/>
        </w:rPr>
        <w:t xml:space="preserve"> Department of Thoracic Surgery, The Affiliated People’s Hospital of Fujian University of Traditional Chinese Medicine, 602 Eight-One-Seven Middle Road, Fuzhou</w:t>
      </w:r>
      <w:r w:rsidRPr="000212A9">
        <w:rPr>
          <w:rFonts w:ascii="Book Antiqua" w:hAnsi="Book Antiqua"/>
          <w:sz w:val="24"/>
          <w:szCs w:val="24"/>
        </w:rPr>
        <w:t xml:space="preserve"> 350004</w:t>
      </w:r>
      <w:r w:rsidR="00530BDA" w:rsidRPr="000212A9">
        <w:rPr>
          <w:rFonts w:ascii="Book Antiqua" w:hAnsi="Book Antiqua"/>
          <w:sz w:val="24"/>
          <w:szCs w:val="24"/>
        </w:rPr>
        <w:t xml:space="preserve">, </w:t>
      </w:r>
      <w:bookmarkStart w:id="4" w:name="OLE_LINK6"/>
      <w:r w:rsidR="00530BDA" w:rsidRPr="000212A9">
        <w:rPr>
          <w:rFonts w:ascii="Book Antiqua" w:hAnsi="Book Antiqua"/>
          <w:sz w:val="24"/>
          <w:szCs w:val="24"/>
        </w:rPr>
        <w:t>Fujian Province</w:t>
      </w:r>
      <w:bookmarkEnd w:id="4"/>
      <w:r w:rsidR="00530BDA" w:rsidRPr="000212A9">
        <w:rPr>
          <w:rFonts w:ascii="Book Antiqua" w:hAnsi="Book Antiqua"/>
          <w:sz w:val="24"/>
          <w:szCs w:val="24"/>
        </w:rPr>
        <w:t>, China</w:t>
      </w:r>
      <w:r w:rsidRPr="000212A9">
        <w:rPr>
          <w:rFonts w:ascii="Book Antiqua" w:hAnsi="Book Antiqua"/>
          <w:sz w:val="24"/>
          <w:szCs w:val="24"/>
        </w:rPr>
        <w:t>.</w:t>
      </w:r>
      <w:r w:rsidR="00530BDA" w:rsidRPr="000212A9">
        <w:rPr>
          <w:rFonts w:ascii="Book Antiqua" w:hAnsi="Book Antiqua"/>
          <w:sz w:val="24"/>
          <w:szCs w:val="24"/>
        </w:rPr>
        <w:t xml:space="preserve"> </w:t>
      </w:r>
      <w:hyperlink r:id="rId8" w:history="1">
        <w:r w:rsidR="00530BDA" w:rsidRPr="000212A9">
          <w:rPr>
            <w:rStyle w:val="a5"/>
            <w:rFonts w:ascii="Book Antiqua" w:hAnsi="Book Antiqua"/>
            <w:color w:val="auto"/>
            <w:sz w:val="24"/>
            <w:szCs w:val="24"/>
          </w:rPr>
          <w:t>chenyt1976@163.com</w:t>
        </w:r>
      </w:hyperlink>
    </w:p>
    <w:p w14:paraId="4203A875" w14:textId="109C9888" w:rsidR="00530BDA" w:rsidRPr="000212A9" w:rsidRDefault="00530BDA" w:rsidP="000212A9">
      <w:pPr>
        <w:spacing w:line="360" w:lineRule="auto"/>
        <w:rPr>
          <w:rFonts w:ascii="Book Antiqua" w:hAnsi="Book Antiqua"/>
          <w:sz w:val="24"/>
          <w:szCs w:val="24"/>
        </w:rPr>
      </w:pPr>
      <w:r w:rsidRPr="000212A9">
        <w:rPr>
          <w:rFonts w:ascii="Book Antiqua" w:hAnsi="Book Antiqua"/>
          <w:b/>
          <w:bCs/>
          <w:sz w:val="24"/>
          <w:szCs w:val="24"/>
        </w:rPr>
        <w:t>Telephone:</w:t>
      </w:r>
      <w:r w:rsidR="002C580B" w:rsidRPr="000212A9">
        <w:rPr>
          <w:rFonts w:ascii="Book Antiqua" w:hAnsi="Book Antiqua"/>
          <w:b/>
          <w:bCs/>
          <w:sz w:val="24"/>
          <w:szCs w:val="24"/>
        </w:rPr>
        <w:t xml:space="preserve"> </w:t>
      </w:r>
      <w:r w:rsidRPr="000212A9">
        <w:rPr>
          <w:rFonts w:ascii="Book Antiqua" w:hAnsi="Book Antiqua"/>
          <w:sz w:val="24"/>
          <w:szCs w:val="24"/>
        </w:rPr>
        <w:t>+86-591-86250214</w:t>
      </w:r>
    </w:p>
    <w:p w14:paraId="216274AF" w14:textId="77777777" w:rsidR="00530BDA" w:rsidRPr="000212A9" w:rsidRDefault="00530BDA" w:rsidP="000212A9">
      <w:pPr>
        <w:spacing w:line="360" w:lineRule="auto"/>
        <w:rPr>
          <w:rFonts w:ascii="Book Antiqua" w:hAnsi="Book Antiqua"/>
          <w:b/>
          <w:sz w:val="24"/>
          <w:szCs w:val="24"/>
        </w:rPr>
      </w:pPr>
    </w:p>
    <w:p w14:paraId="6A19437E" w14:textId="54BB96FD" w:rsidR="002C580B" w:rsidRPr="000212A9" w:rsidRDefault="002C580B" w:rsidP="000212A9">
      <w:pPr>
        <w:snapToGrid w:val="0"/>
        <w:spacing w:line="360" w:lineRule="auto"/>
        <w:rPr>
          <w:rFonts w:ascii="Book Antiqua" w:eastAsia="等线" w:hAnsi="Book Antiqua" w:cs="Times New Roman"/>
          <w:bCs/>
          <w:sz w:val="24"/>
          <w:szCs w:val="24"/>
          <w:lang w:val="en-GB"/>
        </w:rPr>
      </w:pPr>
      <w:r w:rsidRPr="000212A9">
        <w:rPr>
          <w:rFonts w:ascii="Book Antiqua" w:hAnsi="Book Antiqua"/>
          <w:b/>
          <w:sz w:val="24"/>
          <w:szCs w:val="24"/>
          <w:lang w:val="en-GB"/>
        </w:rPr>
        <w:t xml:space="preserve">Received: </w:t>
      </w:r>
      <w:r w:rsidRPr="000212A9">
        <w:rPr>
          <w:rFonts w:ascii="Book Antiqua" w:hAnsi="Book Antiqua"/>
          <w:bCs/>
          <w:sz w:val="24"/>
          <w:szCs w:val="24"/>
          <w:lang w:val="en-GB"/>
        </w:rPr>
        <w:t>March 14, 2019</w:t>
      </w:r>
    </w:p>
    <w:p w14:paraId="663F23EB" w14:textId="446F20FC" w:rsidR="002C580B" w:rsidRPr="000212A9" w:rsidRDefault="002C580B" w:rsidP="000212A9">
      <w:pPr>
        <w:snapToGrid w:val="0"/>
        <w:spacing w:line="360" w:lineRule="auto"/>
        <w:rPr>
          <w:rFonts w:ascii="Book Antiqua" w:eastAsia="PMingLiU" w:hAnsi="Book Antiqua" w:cs="PMingLiU"/>
          <w:bCs/>
          <w:sz w:val="24"/>
          <w:szCs w:val="24"/>
          <w:lang w:val="en-GB" w:eastAsia="en-US"/>
        </w:rPr>
      </w:pPr>
      <w:r w:rsidRPr="000212A9">
        <w:rPr>
          <w:rFonts w:ascii="Book Antiqua" w:hAnsi="Book Antiqua"/>
          <w:b/>
          <w:sz w:val="24"/>
          <w:szCs w:val="24"/>
          <w:lang w:val="en-GB"/>
        </w:rPr>
        <w:t xml:space="preserve">Peer-review started: </w:t>
      </w:r>
      <w:r w:rsidRPr="000212A9">
        <w:rPr>
          <w:rFonts w:ascii="Book Antiqua" w:hAnsi="Book Antiqua"/>
          <w:bCs/>
          <w:sz w:val="24"/>
          <w:szCs w:val="24"/>
          <w:lang w:val="en-GB"/>
        </w:rPr>
        <w:t>March 15, 2019</w:t>
      </w:r>
    </w:p>
    <w:p w14:paraId="1F51E4D6" w14:textId="77777777" w:rsidR="002C580B" w:rsidRPr="000212A9" w:rsidRDefault="002C580B" w:rsidP="000212A9">
      <w:pPr>
        <w:snapToGrid w:val="0"/>
        <w:spacing w:line="360" w:lineRule="auto"/>
        <w:rPr>
          <w:rFonts w:ascii="Book Antiqua" w:hAnsi="Book Antiqua"/>
          <w:b/>
          <w:sz w:val="24"/>
          <w:szCs w:val="24"/>
          <w:lang w:val="en-GB"/>
        </w:rPr>
      </w:pPr>
      <w:r w:rsidRPr="000212A9">
        <w:rPr>
          <w:rFonts w:ascii="Book Antiqua" w:hAnsi="Book Antiqua"/>
          <w:b/>
          <w:sz w:val="24"/>
          <w:szCs w:val="24"/>
          <w:lang w:val="en-GB"/>
        </w:rPr>
        <w:t xml:space="preserve">First decision: </w:t>
      </w:r>
      <w:r w:rsidRPr="000212A9">
        <w:rPr>
          <w:rFonts w:ascii="Book Antiqua" w:hAnsi="Book Antiqua"/>
          <w:bCs/>
          <w:sz w:val="24"/>
          <w:szCs w:val="24"/>
          <w:lang w:val="en-GB"/>
        </w:rPr>
        <w:t>July 30, 2019</w:t>
      </w:r>
    </w:p>
    <w:p w14:paraId="23C49FE3" w14:textId="7BCBBF7F" w:rsidR="002C580B" w:rsidRPr="000212A9" w:rsidRDefault="002C580B" w:rsidP="000212A9">
      <w:pPr>
        <w:snapToGrid w:val="0"/>
        <w:spacing w:line="360" w:lineRule="auto"/>
        <w:rPr>
          <w:rFonts w:ascii="Book Antiqua" w:hAnsi="Book Antiqua"/>
          <w:b/>
          <w:sz w:val="24"/>
          <w:szCs w:val="24"/>
          <w:lang w:val="en-GB"/>
        </w:rPr>
      </w:pPr>
      <w:r w:rsidRPr="000212A9">
        <w:rPr>
          <w:rFonts w:ascii="Book Antiqua" w:hAnsi="Book Antiqua"/>
          <w:b/>
          <w:sz w:val="24"/>
          <w:szCs w:val="24"/>
          <w:lang w:val="en-GB"/>
        </w:rPr>
        <w:t xml:space="preserve">Revised: </w:t>
      </w:r>
      <w:r w:rsidRPr="000212A9">
        <w:rPr>
          <w:rFonts w:ascii="Book Antiqua" w:hAnsi="Book Antiqua"/>
          <w:bCs/>
          <w:sz w:val="24"/>
          <w:szCs w:val="24"/>
          <w:lang w:val="en-GB"/>
        </w:rPr>
        <w:t>August 20, 2019</w:t>
      </w:r>
    </w:p>
    <w:p w14:paraId="49369F81" w14:textId="21B28E23" w:rsidR="002C580B" w:rsidRPr="00BD53AC" w:rsidRDefault="002C580B" w:rsidP="000212A9">
      <w:pPr>
        <w:snapToGrid w:val="0"/>
        <w:spacing w:line="360" w:lineRule="auto"/>
        <w:rPr>
          <w:rFonts w:ascii="Book Antiqua" w:hAnsi="Book Antiqua"/>
          <w:sz w:val="24"/>
          <w:szCs w:val="24"/>
          <w:lang w:val="en-GB"/>
        </w:rPr>
      </w:pPr>
      <w:r w:rsidRPr="000212A9">
        <w:rPr>
          <w:rFonts w:ascii="Book Antiqua" w:hAnsi="Book Antiqua"/>
          <w:b/>
          <w:sz w:val="24"/>
          <w:szCs w:val="24"/>
          <w:lang w:val="en-GB"/>
        </w:rPr>
        <w:t>Accepted:</w:t>
      </w:r>
      <w:r w:rsidR="00BD53AC" w:rsidRPr="00BD53AC">
        <w:t xml:space="preserve"> </w:t>
      </w:r>
      <w:r w:rsidR="00BD53AC" w:rsidRPr="00BD53AC">
        <w:rPr>
          <w:rFonts w:ascii="Book Antiqua" w:hAnsi="Book Antiqua"/>
          <w:sz w:val="24"/>
          <w:szCs w:val="24"/>
          <w:lang w:val="en-GB"/>
        </w:rPr>
        <w:t xml:space="preserve">August 25, 2019 </w:t>
      </w:r>
      <w:r w:rsidRPr="00BD53AC">
        <w:rPr>
          <w:rFonts w:ascii="Book Antiqua" w:hAnsi="Book Antiqua"/>
          <w:sz w:val="24"/>
          <w:szCs w:val="24"/>
          <w:lang w:val="en-GB"/>
        </w:rPr>
        <w:t xml:space="preserve"> </w:t>
      </w:r>
    </w:p>
    <w:p w14:paraId="4F92021C" w14:textId="689EB467" w:rsidR="002C580B" w:rsidRPr="000212A9" w:rsidRDefault="002C580B" w:rsidP="000212A9">
      <w:pPr>
        <w:snapToGrid w:val="0"/>
        <w:spacing w:line="360" w:lineRule="auto"/>
        <w:rPr>
          <w:rFonts w:ascii="Book Antiqua" w:hAnsi="Book Antiqua"/>
          <w:b/>
          <w:sz w:val="24"/>
          <w:szCs w:val="24"/>
          <w:lang w:val="en-GB"/>
        </w:rPr>
      </w:pPr>
      <w:r w:rsidRPr="000212A9">
        <w:rPr>
          <w:rFonts w:ascii="Book Antiqua" w:hAnsi="Book Antiqua"/>
          <w:b/>
          <w:sz w:val="24"/>
          <w:szCs w:val="24"/>
          <w:lang w:val="en-GB"/>
        </w:rPr>
        <w:t>Article in press:</w:t>
      </w:r>
      <w:r w:rsidR="007B0656" w:rsidRPr="00BD53AC">
        <w:t xml:space="preserve"> </w:t>
      </w:r>
      <w:r w:rsidR="007B0656" w:rsidRPr="00BD53AC">
        <w:rPr>
          <w:rFonts w:ascii="Book Antiqua" w:hAnsi="Book Antiqua"/>
          <w:sz w:val="24"/>
          <w:szCs w:val="24"/>
          <w:lang w:val="en-GB"/>
        </w:rPr>
        <w:t>August 25, 2019</w:t>
      </w:r>
    </w:p>
    <w:p w14:paraId="2F67DBBE" w14:textId="081B4FC3" w:rsidR="002C580B" w:rsidRPr="000212A9" w:rsidRDefault="002C580B" w:rsidP="000212A9">
      <w:pPr>
        <w:snapToGrid w:val="0"/>
        <w:spacing w:line="360" w:lineRule="auto"/>
        <w:rPr>
          <w:rFonts w:ascii="Book Antiqua" w:hAnsi="Book Antiqua"/>
          <w:b/>
          <w:sz w:val="24"/>
          <w:szCs w:val="24"/>
          <w:lang w:val="en-GB"/>
        </w:rPr>
      </w:pPr>
      <w:r w:rsidRPr="000212A9">
        <w:rPr>
          <w:rFonts w:ascii="Book Antiqua" w:hAnsi="Book Antiqua"/>
          <w:b/>
          <w:sz w:val="24"/>
          <w:szCs w:val="24"/>
          <w:lang w:val="en-GB"/>
        </w:rPr>
        <w:t>Published online:</w:t>
      </w:r>
      <w:r w:rsidR="007B0656" w:rsidRPr="007B0656">
        <w:rPr>
          <w:rFonts w:ascii="Book Antiqua" w:hAnsi="Book Antiqua"/>
          <w:sz w:val="24"/>
          <w:szCs w:val="24"/>
          <w:lang w:val="en-GB"/>
        </w:rPr>
        <w:t xml:space="preserve"> </w:t>
      </w:r>
      <w:r w:rsidR="007B0656" w:rsidRPr="00B52C3C">
        <w:rPr>
          <w:rFonts w:ascii="Book Antiqua" w:hAnsi="Book Antiqua"/>
          <w:sz w:val="24"/>
          <w:szCs w:val="24"/>
          <w:lang w:val="en-GB"/>
        </w:rPr>
        <w:t xml:space="preserve">October </w:t>
      </w:r>
      <w:r w:rsidR="007B0656" w:rsidRPr="00B52C3C">
        <w:rPr>
          <w:rFonts w:ascii="Book Antiqua" w:hAnsi="Book Antiqua" w:hint="eastAsia"/>
          <w:sz w:val="24"/>
          <w:szCs w:val="24"/>
          <w:lang w:val="en-GB"/>
        </w:rPr>
        <w:t xml:space="preserve">6, </w:t>
      </w:r>
      <w:r w:rsidR="007B0656" w:rsidRPr="00B52C3C">
        <w:rPr>
          <w:rFonts w:ascii="Book Antiqua" w:hAnsi="Book Antiqua"/>
          <w:sz w:val="24"/>
          <w:szCs w:val="24"/>
          <w:lang w:val="en-GB"/>
        </w:rPr>
        <w:t>2019</w:t>
      </w:r>
    </w:p>
    <w:p w14:paraId="4A3B7541" w14:textId="77777777" w:rsidR="002C580B" w:rsidRPr="000212A9" w:rsidRDefault="002C580B" w:rsidP="000212A9">
      <w:pPr>
        <w:widowControl/>
        <w:spacing w:line="360" w:lineRule="auto"/>
        <w:rPr>
          <w:rFonts w:ascii="Book Antiqua" w:hAnsi="Book Antiqua"/>
          <w:b/>
          <w:sz w:val="24"/>
          <w:szCs w:val="24"/>
        </w:rPr>
      </w:pPr>
      <w:r w:rsidRPr="000212A9">
        <w:rPr>
          <w:rFonts w:ascii="Book Antiqua" w:hAnsi="Book Antiqua"/>
          <w:b/>
          <w:sz w:val="24"/>
          <w:szCs w:val="24"/>
        </w:rPr>
        <w:br w:type="page"/>
      </w:r>
    </w:p>
    <w:p w14:paraId="328119A3" w14:textId="4FCEC3D4" w:rsidR="00530BDA" w:rsidRPr="000212A9" w:rsidRDefault="00530BDA" w:rsidP="000212A9">
      <w:pPr>
        <w:spacing w:line="360" w:lineRule="auto"/>
        <w:rPr>
          <w:rFonts w:ascii="Book Antiqua" w:hAnsi="Book Antiqua"/>
          <w:b/>
          <w:sz w:val="24"/>
          <w:szCs w:val="24"/>
        </w:rPr>
      </w:pPr>
      <w:r w:rsidRPr="000212A9">
        <w:rPr>
          <w:rFonts w:ascii="Book Antiqua" w:hAnsi="Book Antiqua"/>
          <w:b/>
          <w:sz w:val="24"/>
          <w:szCs w:val="24"/>
        </w:rPr>
        <w:t>Abstract</w:t>
      </w:r>
    </w:p>
    <w:p w14:paraId="7EA84BBA" w14:textId="77777777" w:rsidR="000212A9" w:rsidRPr="000212A9" w:rsidRDefault="000212A9" w:rsidP="000212A9">
      <w:pPr>
        <w:spacing w:line="360" w:lineRule="auto"/>
        <w:rPr>
          <w:rStyle w:val="highlight"/>
          <w:rFonts w:ascii="Book Antiqua" w:eastAsiaTheme="majorEastAsia" w:hAnsi="Book Antiqua" w:cs="Times New Roman"/>
          <w:b/>
          <w:i/>
          <w:iCs/>
          <w:sz w:val="24"/>
          <w:szCs w:val="24"/>
          <w:shd w:val="clear" w:color="auto" w:fill="FFFFFF"/>
        </w:rPr>
      </w:pPr>
      <w:r w:rsidRPr="000212A9">
        <w:rPr>
          <w:rStyle w:val="highlight"/>
          <w:rFonts w:ascii="Book Antiqua" w:eastAsiaTheme="majorEastAsia" w:hAnsi="Book Antiqua" w:cs="Times New Roman"/>
          <w:b/>
          <w:i/>
          <w:iCs/>
          <w:sz w:val="24"/>
          <w:szCs w:val="24"/>
          <w:shd w:val="clear" w:color="auto" w:fill="FFFFFF"/>
        </w:rPr>
        <w:t>BACKGROUND</w:t>
      </w:r>
    </w:p>
    <w:p w14:paraId="1E8DAFE8" w14:textId="527E760E" w:rsidR="00530BDA" w:rsidRPr="000212A9" w:rsidRDefault="00530BDA" w:rsidP="000212A9">
      <w:pPr>
        <w:spacing w:line="360" w:lineRule="auto"/>
        <w:rPr>
          <w:rFonts w:ascii="Book Antiqua" w:hAnsi="Book Antiqua"/>
          <w:i/>
          <w:sz w:val="24"/>
          <w:szCs w:val="24"/>
        </w:rPr>
      </w:pPr>
      <w:r w:rsidRPr="000212A9">
        <w:rPr>
          <w:rFonts w:ascii="Book Antiqua" w:hAnsi="Book Antiqua"/>
          <w:sz w:val="24"/>
          <w:szCs w:val="24"/>
        </w:rPr>
        <w:t>Clear cell sarcoma (CCS) of soft tissue is a rare malignant soft tissue sarcoma usually reported to locate at distal end of extremities and rarely at trunk.</w:t>
      </w:r>
      <w:r w:rsidRPr="000212A9">
        <w:rPr>
          <w:rFonts w:ascii="Book Antiqua" w:hAnsi="Book Antiqua"/>
          <w:i/>
          <w:sz w:val="24"/>
          <w:szCs w:val="24"/>
        </w:rPr>
        <w:t xml:space="preserve"> </w:t>
      </w:r>
      <w:r w:rsidRPr="000212A9">
        <w:rPr>
          <w:rFonts w:ascii="Book Antiqua" w:hAnsi="Book Antiqua"/>
          <w:sz w:val="24"/>
          <w:szCs w:val="24"/>
        </w:rPr>
        <w:t>Herein, we report a case of CCS in pleural cavity</w:t>
      </w:r>
      <w:r w:rsidRPr="000212A9">
        <w:rPr>
          <w:rFonts w:ascii="Book Antiqua" w:hAnsi="Book Antiqua"/>
          <w:i/>
          <w:sz w:val="24"/>
          <w:szCs w:val="24"/>
        </w:rPr>
        <w:t>.</w:t>
      </w:r>
    </w:p>
    <w:p w14:paraId="5883C7EF" w14:textId="77777777" w:rsidR="002C580B" w:rsidRPr="000212A9" w:rsidRDefault="002C580B" w:rsidP="000212A9">
      <w:pPr>
        <w:spacing w:line="360" w:lineRule="auto"/>
        <w:rPr>
          <w:rFonts w:ascii="Book Antiqua" w:hAnsi="Book Antiqua"/>
          <w:i/>
          <w:sz w:val="24"/>
          <w:szCs w:val="24"/>
        </w:rPr>
      </w:pPr>
    </w:p>
    <w:p w14:paraId="34745D49" w14:textId="77777777" w:rsidR="000212A9" w:rsidRPr="000212A9" w:rsidRDefault="000212A9" w:rsidP="000212A9">
      <w:pPr>
        <w:tabs>
          <w:tab w:val="left" w:pos="1498"/>
        </w:tabs>
        <w:spacing w:line="360" w:lineRule="auto"/>
        <w:ind w:rightChars="45" w:right="94"/>
        <w:rPr>
          <w:rStyle w:val="highlight"/>
          <w:rFonts w:ascii="Book Antiqua" w:eastAsiaTheme="majorEastAsia" w:hAnsi="Book Antiqua" w:cs="Times New Roman"/>
          <w:b/>
          <w:i/>
          <w:iCs/>
          <w:sz w:val="24"/>
          <w:szCs w:val="24"/>
          <w:shd w:val="clear" w:color="auto" w:fill="FFFFFF"/>
          <w:lang w:val="en-GB"/>
        </w:rPr>
      </w:pPr>
      <w:r w:rsidRPr="000212A9">
        <w:rPr>
          <w:rStyle w:val="highlight"/>
          <w:rFonts w:ascii="Book Antiqua" w:eastAsiaTheme="majorEastAsia" w:hAnsi="Book Antiqua" w:cs="Times New Roman"/>
          <w:b/>
          <w:i/>
          <w:iCs/>
          <w:sz w:val="24"/>
          <w:szCs w:val="24"/>
          <w:shd w:val="clear" w:color="auto" w:fill="FFFFFF"/>
          <w:lang w:val="en-GB"/>
        </w:rPr>
        <w:t>CASE SUMMARY</w:t>
      </w:r>
    </w:p>
    <w:p w14:paraId="3135929F" w14:textId="7F786F8F" w:rsidR="00530BDA" w:rsidRPr="000212A9" w:rsidRDefault="00530BDA" w:rsidP="000212A9">
      <w:pPr>
        <w:spacing w:line="360" w:lineRule="auto"/>
        <w:rPr>
          <w:rFonts w:ascii="Book Antiqua" w:hAnsi="Book Antiqua"/>
          <w:sz w:val="24"/>
          <w:szCs w:val="24"/>
        </w:rPr>
      </w:pPr>
      <w:r w:rsidRPr="000212A9">
        <w:rPr>
          <w:rFonts w:ascii="Book Antiqua" w:hAnsi="Book Antiqua"/>
          <w:sz w:val="24"/>
          <w:szCs w:val="24"/>
        </w:rPr>
        <w:t>A 31-year-old male was admitted for an uncertain mass in left pleural cavity in routine physical examination without any symptoms. A VATS surgery was performed to remove the tumor. The pathological finding displayed a cystic mass with 6.5</w:t>
      </w:r>
      <w:r w:rsidR="00FD741F" w:rsidRPr="000212A9">
        <w:rPr>
          <w:rFonts w:ascii="Book Antiqua" w:hAnsi="Book Antiqua"/>
          <w:sz w:val="24"/>
          <w:szCs w:val="24"/>
        </w:rPr>
        <w:t xml:space="preserve"> </w:t>
      </w:r>
      <w:r w:rsidRPr="000212A9">
        <w:rPr>
          <w:rFonts w:ascii="Book Antiqua" w:hAnsi="Book Antiqua"/>
          <w:sz w:val="24"/>
          <w:szCs w:val="24"/>
        </w:rPr>
        <w:t xml:space="preserve">cm at the longest diameter, dark red in section and cysts could be found locally. A strong expression of S-100, HMB45 and Vimentin was detected in immunohistochemical staining, which was inclined to the diagnosis of the </w:t>
      </w:r>
      <w:r w:rsidR="002C580B" w:rsidRPr="000212A9">
        <w:rPr>
          <w:rFonts w:ascii="Book Antiqua" w:hAnsi="Book Antiqua"/>
          <w:sz w:val="24"/>
          <w:szCs w:val="24"/>
        </w:rPr>
        <w:t>CCS</w:t>
      </w:r>
      <w:r w:rsidRPr="000212A9">
        <w:rPr>
          <w:rFonts w:ascii="Book Antiqua" w:hAnsi="Book Antiqua"/>
          <w:sz w:val="24"/>
          <w:szCs w:val="24"/>
        </w:rPr>
        <w:t xml:space="preserve"> of soft tissue. The patient refused chemotherapy, radiotherapy and targeted therapy because of the personal financial situation. Follow-up </w:t>
      </w:r>
      <w:r w:rsidR="000212A9" w:rsidRPr="000212A9">
        <w:rPr>
          <w:rFonts w:ascii="Book Antiqua" w:hAnsi="Book Antiqua"/>
          <w:sz w:val="24"/>
          <w:szCs w:val="24"/>
        </w:rPr>
        <w:t>computed tomography</w:t>
      </w:r>
      <w:r w:rsidRPr="000212A9">
        <w:rPr>
          <w:rFonts w:ascii="Book Antiqua" w:hAnsi="Book Antiqua"/>
          <w:sz w:val="24"/>
          <w:szCs w:val="24"/>
        </w:rPr>
        <w:t xml:space="preserve"> scans were done at the 90</w:t>
      </w:r>
      <w:r w:rsidRPr="000212A9">
        <w:rPr>
          <w:rFonts w:ascii="Book Antiqua" w:hAnsi="Book Antiqua"/>
          <w:sz w:val="24"/>
          <w:szCs w:val="24"/>
          <w:vertAlign w:val="superscript"/>
        </w:rPr>
        <w:t>th</w:t>
      </w:r>
      <w:r w:rsidRPr="000212A9">
        <w:rPr>
          <w:rFonts w:ascii="Book Antiqua" w:hAnsi="Book Antiqua"/>
          <w:sz w:val="24"/>
          <w:szCs w:val="24"/>
        </w:rPr>
        <w:t xml:space="preserve"> postoperative day and the 180</w:t>
      </w:r>
      <w:r w:rsidRPr="000212A9">
        <w:rPr>
          <w:rFonts w:ascii="Book Antiqua" w:hAnsi="Book Antiqua"/>
          <w:sz w:val="24"/>
          <w:szCs w:val="24"/>
          <w:vertAlign w:val="superscript"/>
        </w:rPr>
        <w:t>th</w:t>
      </w:r>
      <w:r w:rsidRPr="000212A9">
        <w:rPr>
          <w:rFonts w:ascii="Book Antiqua" w:hAnsi="Book Antiqua"/>
          <w:sz w:val="24"/>
          <w:szCs w:val="24"/>
        </w:rPr>
        <w:t xml:space="preserve"> postoperative day, and no obvious sign of recurrence was found till now.</w:t>
      </w:r>
    </w:p>
    <w:p w14:paraId="28AB669E" w14:textId="77777777" w:rsidR="00FD741F" w:rsidRPr="000212A9" w:rsidRDefault="00FD741F" w:rsidP="000212A9">
      <w:pPr>
        <w:spacing w:line="360" w:lineRule="auto"/>
        <w:rPr>
          <w:rFonts w:ascii="Book Antiqua" w:hAnsi="Book Antiqua"/>
          <w:sz w:val="24"/>
          <w:szCs w:val="24"/>
        </w:rPr>
      </w:pPr>
    </w:p>
    <w:p w14:paraId="1C27CA72" w14:textId="77777777" w:rsidR="000212A9" w:rsidRPr="000212A9" w:rsidRDefault="000212A9" w:rsidP="000212A9">
      <w:pPr>
        <w:tabs>
          <w:tab w:val="left" w:pos="1498"/>
        </w:tabs>
        <w:spacing w:line="360" w:lineRule="auto"/>
        <w:ind w:rightChars="45" w:right="94"/>
        <w:rPr>
          <w:rFonts w:ascii="Book Antiqua" w:hAnsi="Book Antiqua" w:cs="Times New Roman"/>
          <w:b/>
          <w:i/>
          <w:iCs/>
          <w:sz w:val="24"/>
          <w:szCs w:val="24"/>
          <w:shd w:val="clear" w:color="auto" w:fill="FFFFFF"/>
          <w:lang w:val="en-GB"/>
        </w:rPr>
      </w:pPr>
      <w:r w:rsidRPr="000212A9">
        <w:rPr>
          <w:rFonts w:ascii="Book Antiqua" w:hAnsi="Book Antiqua" w:cs="Times New Roman"/>
          <w:b/>
          <w:i/>
          <w:iCs/>
          <w:sz w:val="24"/>
          <w:szCs w:val="24"/>
          <w:shd w:val="clear" w:color="auto" w:fill="FFFFFF"/>
          <w:lang w:val="en-GB"/>
        </w:rPr>
        <w:t>CONCLUSION</w:t>
      </w:r>
    </w:p>
    <w:p w14:paraId="05A85003" w14:textId="52EC35A6" w:rsidR="00530BDA" w:rsidRPr="000212A9" w:rsidRDefault="002C580B" w:rsidP="000212A9">
      <w:pPr>
        <w:spacing w:line="360" w:lineRule="auto"/>
        <w:rPr>
          <w:rFonts w:ascii="Book Antiqua" w:hAnsi="Book Antiqua"/>
          <w:sz w:val="24"/>
          <w:szCs w:val="24"/>
        </w:rPr>
      </w:pPr>
      <w:r w:rsidRPr="000212A9">
        <w:rPr>
          <w:rFonts w:ascii="Book Antiqua" w:hAnsi="Book Antiqua"/>
          <w:sz w:val="24"/>
          <w:szCs w:val="24"/>
        </w:rPr>
        <w:t>CCS</w:t>
      </w:r>
      <w:r w:rsidR="00530BDA" w:rsidRPr="000212A9">
        <w:rPr>
          <w:rFonts w:ascii="Book Antiqua" w:hAnsi="Book Antiqua"/>
          <w:sz w:val="24"/>
          <w:szCs w:val="24"/>
        </w:rPr>
        <w:t xml:space="preserve"> of soft tissue also can be found in pleural cavity although in an extremely rare incidence. Radical resection</w:t>
      </w:r>
      <w:r w:rsidR="000B219F" w:rsidRPr="000212A9">
        <w:rPr>
          <w:rFonts w:ascii="Book Antiqua" w:hAnsi="Book Antiqua"/>
          <w:sz w:val="24"/>
          <w:szCs w:val="24"/>
        </w:rPr>
        <w:t xml:space="preserve"> </w:t>
      </w:r>
      <w:r w:rsidR="00530BDA" w:rsidRPr="000212A9">
        <w:rPr>
          <w:rFonts w:ascii="Book Antiqua" w:hAnsi="Book Antiqua"/>
          <w:sz w:val="24"/>
          <w:szCs w:val="24"/>
        </w:rPr>
        <w:t>is useful to improve the prognosis.</w:t>
      </w:r>
    </w:p>
    <w:p w14:paraId="4AD2FDFE" w14:textId="77777777" w:rsidR="00FD741F" w:rsidRPr="000212A9" w:rsidRDefault="00FD741F" w:rsidP="000212A9">
      <w:pPr>
        <w:spacing w:line="360" w:lineRule="auto"/>
        <w:rPr>
          <w:rFonts w:ascii="Book Antiqua" w:hAnsi="Book Antiqua"/>
          <w:sz w:val="24"/>
          <w:szCs w:val="24"/>
        </w:rPr>
      </w:pPr>
    </w:p>
    <w:p w14:paraId="25122DE0" w14:textId="3C92DD85" w:rsidR="00530BDA" w:rsidRPr="000212A9" w:rsidRDefault="00530BDA" w:rsidP="000212A9">
      <w:pPr>
        <w:spacing w:line="360" w:lineRule="auto"/>
        <w:rPr>
          <w:rFonts w:ascii="Book Antiqua" w:hAnsi="Book Antiqua"/>
          <w:sz w:val="24"/>
          <w:szCs w:val="24"/>
        </w:rPr>
      </w:pPr>
      <w:r w:rsidRPr="000212A9">
        <w:rPr>
          <w:rFonts w:ascii="Book Antiqua" w:hAnsi="Book Antiqua"/>
          <w:b/>
          <w:sz w:val="24"/>
          <w:szCs w:val="24"/>
        </w:rPr>
        <w:t xml:space="preserve">Key words: </w:t>
      </w:r>
      <w:r w:rsidRPr="000212A9">
        <w:rPr>
          <w:rFonts w:ascii="Book Antiqua" w:hAnsi="Book Antiqua"/>
          <w:sz w:val="24"/>
          <w:szCs w:val="24"/>
        </w:rPr>
        <w:t>Sarcoma; Clear cell sarcoma; Clear cell sarcoma of soft tissue; Treatment</w:t>
      </w:r>
      <w:r w:rsidR="00FD741F" w:rsidRPr="000212A9">
        <w:rPr>
          <w:rFonts w:ascii="Book Antiqua" w:hAnsi="Book Antiqua"/>
          <w:sz w:val="24"/>
          <w:szCs w:val="24"/>
        </w:rPr>
        <w:t xml:space="preserve">; </w:t>
      </w:r>
      <w:r w:rsidRPr="000212A9">
        <w:rPr>
          <w:rFonts w:ascii="Book Antiqua" w:hAnsi="Book Antiqua"/>
          <w:sz w:val="24"/>
          <w:szCs w:val="24"/>
        </w:rPr>
        <w:t>Case report</w:t>
      </w:r>
    </w:p>
    <w:p w14:paraId="5D6AF573" w14:textId="77777777" w:rsidR="00DE5478" w:rsidRPr="000212A9" w:rsidRDefault="00DE5478" w:rsidP="000212A9">
      <w:pPr>
        <w:adjustRightInd w:val="0"/>
        <w:snapToGrid w:val="0"/>
        <w:spacing w:line="360" w:lineRule="auto"/>
        <w:rPr>
          <w:rFonts w:ascii="Book Antiqua" w:hAnsi="Book Antiqua"/>
          <w:b/>
          <w:color w:val="000000"/>
          <w:sz w:val="24"/>
          <w:szCs w:val="24"/>
        </w:rPr>
      </w:pPr>
      <w:bookmarkStart w:id="5" w:name="_Hlk6581786"/>
    </w:p>
    <w:p w14:paraId="2AC3B73A" w14:textId="77777777" w:rsidR="000212A9" w:rsidRPr="000212A9" w:rsidRDefault="000212A9" w:rsidP="000212A9">
      <w:pPr>
        <w:snapToGrid w:val="0"/>
        <w:spacing w:line="360" w:lineRule="auto"/>
        <w:rPr>
          <w:rFonts w:ascii="Book Antiqua" w:eastAsia="等线" w:hAnsi="Book Antiqua" w:cs="Times New Roman"/>
          <w:sz w:val="24"/>
          <w:szCs w:val="24"/>
        </w:rPr>
      </w:pPr>
      <w:bookmarkStart w:id="6" w:name="OLE_LINK2482"/>
      <w:bookmarkStart w:id="7" w:name="OLE_LINK2761"/>
      <w:bookmarkStart w:id="8" w:name="OLE_LINK2663"/>
      <w:bookmarkStart w:id="9" w:name="OLE_LINK2627"/>
      <w:bookmarkStart w:id="10" w:name="OLE_LINK2451"/>
      <w:bookmarkStart w:id="11" w:name="OLE_LINK2252"/>
      <w:bookmarkStart w:id="12" w:name="OLE_LINK2292"/>
      <w:bookmarkStart w:id="13" w:name="OLE_LINK2348"/>
      <w:bookmarkStart w:id="14" w:name="OLE_LINK2157"/>
      <w:bookmarkStart w:id="15" w:name="OLE_LINK2467"/>
      <w:bookmarkStart w:id="16" w:name="OLE_LINK2484"/>
      <w:bookmarkStart w:id="17" w:name="OLE_LINK2190"/>
      <w:bookmarkStart w:id="18" w:name="OLE_LINK2221"/>
      <w:bookmarkStart w:id="19" w:name="OLE_LINK2331"/>
      <w:bookmarkStart w:id="20" w:name="OLE_LINK2169"/>
      <w:bookmarkStart w:id="21" w:name="OLE_LINK1894"/>
      <w:bookmarkStart w:id="22" w:name="OLE_LINK1901"/>
      <w:bookmarkStart w:id="23" w:name="OLE_LINK1817"/>
      <w:bookmarkStart w:id="24" w:name="OLE_LINK1902"/>
      <w:bookmarkStart w:id="25" w:name="OLE_LINK1866"/>
      <w:bookmarkStart w:id="26" w:name="OLE_LINK1995"/>
      <w:bookmarkStart w:id="27" w:name="OLE_LINK1929"/>
      <w:bookmarkStart w:id="28" w:name="OLE_LINK1923"/>
      <w:bookmarkStart w:id="29" w:name="OLE_LINK2013"/>
      <w:bookmarkStart w:id="30" w:name="OLE_LINK1835"/>
      <w:bookmarkStart w:id="31" w:name="OLE_LINK1756"/>
      <w:bookmarkStart w:id="32" w:name="OLE_LINK1868"/>
      <w:bookmarkStart w:id="33" w:name="OLE_LINK2265"/>
      <w:bookmarkStart w:id="34" w:name="OLE_LINK2445"/>
      <w:bookmarkStart w:id="35" w:name="OLE_LINK1777"/>
      <w:bookmarkStart w:id="36" w:name="OLE_LINK2562"/>
      <w:bookmarkStart w:id="37" w:name="OLE_LINK1776"/>
      <w:bookmarkStart w:id="38" w:name="OLE_LINK1931"/>
      <w:bookmarkStart w:id="39" w:name="OLE_LINK2020"/>
      <w:bookmarkStart w:id="40" w:name="OLE_LINK2134"/>
      <w:bookmarkStart w:id="41" w:name="OLE_LINK2192"/>
      <w:bookmarkStart w:id="42" w:name="OLE_LINK1964"/>
      <w:bookmarkStart w:id="43" w:name="OLE_LINK2071"/>
      <w:bookmarkStart w:id="44" w:name="OLE_LINK1938"/>
      <w:bookmarkStart w:id="45" w:name="OLE_LINK1882"/>
      <w:bookmarkStart w:id="46" w:name="OLE_LINK2345"/>
      <w:bookmarkStart w:id="47" w:name="OLE_LINK1941"/>
      <w:bookmarkStart w:id="48" w:name="OLE_LINK2082"/>
      <w:bookmarkStart w:id="49" w:name="OLE_LINK1744"/>
      <w:bookmarkStart w:id="50" w:name="OLE_LINK2081"/>
      <w:bookmarkStart w:id="51" w:name="OLE_LINK2446"/>
      <w:bookmarkStart w:id="52" w:name="OLE_LINK2110"/>
      <w:bookmarkStart w:id="53" w:name="OLE_LINK2582"/>
      <w:bookmarkStart w:id="54" w:name="OLE_LINK2962"/>
      <w:bookmarkStart w:id="55" w:name="OLE_LINK2762"/>
      <w:bookmarkStart w:id="56" w:name="OLE_LINK2643"/>
      <w:bookmarkStart w:id="57" w:name="OLE_LINK2993"/>
      <w:bookmarkStart w:id="58" w:name="OLE_LINK2856"/>
      <w:bookmarkStart w:id="59" w:name="OLE_LINK2583"/>
      <w:bookmarkStart w:id="60" w:name="OLE_LINK464"/>
      <w:bookmarkStart w:id="61" w:name="OLE_LINK1538"/>
      <w:bookmarkStart w:id="62" w:name="OLE_LINK466"/>
      <w:bookmarkStart w:id="63" w:name="OLE_LINK311"/>
      <w:bookmarkStart w:id="64" w:name="OLE_LINK325"/>
      <w:bookmarkStart w:id="65" w:name="OLE_LINK714"/>
      <w:bookmarkStart w:id="66" w:name="OLE_LINK983"/>
      <w:bookmarkStart w:id="67" w:name="OLE_LINK465"/>
      <w:bookmarkStart w:id="68" w:name="OLE_LINK982"/>
      <w:bookmarkStart w:id="69" w:name="OLE_LINK259"/>
      <w:bookmarkStart w:id="70" w:name="OLE_LINK330"/>
      <w:bookmarkStart w:id="71" w:name="OLE_LINK744"/>
      <w:bookmarkStart w:id="72" w:name="OLE_LINK1186"/>
      <w:bookmarkStart w:id="73" w:name="OLE_LINK1884"/>
      <w:bookmarkStart w:id="74" w:name="OLE_LINK1480"/>
      <w:bookmarkStart w:id="75" w:name="OLE_LINK1437"/>
      <w:bookmarkStart w:id="76" w:name="OLE_LINK652"/>
      <w:bookmarkStart w:id="77" w:name="OLE_LINK546"/>
      <w:bookmarkStart w:id="78" w:name="OLE_LINK575"/>
      <w:bookmarkStart w:id="79" w:name="OLE_LINK1539"/>
      <w:bookmarkStart w:id="80" w:name="OLE_LINK312"/>
      <w:bookmarkStart w:id="81" w:name="OLE_LINK640"/>
      <w:bookmarkStart w:id="82" w:name="OLE_LINK1885"/>
      <w:bookmarkStart w:id="83" w:name="OLE_LINK1361"/>
      <w:bookmarkStart w:id="84" w:name="OLE_LINK1549"/>
      <w:bookmarkStart w:id="85" w:name="OLE_LINK1313"/>
      <w:bookmarkStart w:id="86" w:name="OLE_LINK862"/>
      <w:bookmarkStart w:id="87" w:name="OLE_LINK1373"/>
      <w:bookmarkStart w:id="88" w:name="OLE_LINK216"/>
      <w:bookmarkStart w:id="89" w:name="OLE_LINK1284"/>
      <w:bookmarkStart w:id="90" w:name="OLE_LINK1403"/>
      <w:bookmarkStart w:id="91" w:name="OLE_LINK1478"/>
      <w:bookmarkStart w:id="92" w:name="OLE_LINK1543"/>
      <w:bookmarkStart w:id="93" w:name="OLE_LINK879"/>
      <w:bookmarkStart w:id="94" w:name="OLE_LINK474"/>
      <w:bookmarkStart w:id="95" w:name="OLE_LINK1644"/>
      <w:bookmarkStart w:id="96" w:name="OLE_LINK471"/>
      <w:bookmarkStart w:id="97" w:name="OLE_LINK758"/>
      <w:bookmarkStart w:id="98" w:name="OLE_LINK1247"/>
      <w:bookmarkStart w:id="99" w:name="OLE_LINK906"/>
      <w:bookmarkStart w:id="100" w:name="OLE_LINK672"/>
      <w:bookmarkStart w:id="101" w:name="OLE_LINK1163"/>
      <w:bookmarkStart w:id="102" w:name="OLE_LINK513"/>
      <w:bookmarkStart w:id="103" w:name="OLE_LINK196"/>
      <w:bookmarkStart w:id="104" w:name="OLE_LINK135"/>
      <w:bookmarkStart w:id="105" w:name="OLE_LINK504"/>
      <w:bookmarkStart w:id="106" w:name="OLE_LINK787"/>
      <w:bookmarkStart w:id="107" w:name="OLE_LINK651"/>
      <w:bookmarkStart w:id="108" w:name="OLE_LINK242"/>
      <w:bookmarkStart w:id="109" w:name="OLE_LINK1454"/>
      <w:bookmarkStart w:id="110" w:name="OLE_LINK1193"/>
      <w:bookmarkStart w:id="111" w:name="OLE_LINK861"/>
      <w:bookmarkStart w:id="112" w:name="OLE_LINK800"/>
      <w:bookmarkStart w:id="113" w:name="OLE_LINK247"/>
      <w:bookmarkStart w:id="114" w:name="OLE_LINK98"/>
      <w:bookmarkStart w:id="115" w:name="OLE_LINK928"/>
      <w:bookmarkStart w:id="116" w:name="OLE_LINK472"/>
      <w:bookmarkStart w:id="117" w:name="OLE_LINK1061"/>
      <w:bookmarkStart w:id="118" w:name="OLE_LINK1778"/>
      <w:bookmarkStart w:id="119" w:name="OLE_LINK1219"/>
      <w:bookmarkStart w:id="120" w:name="OLE_LINK1029"/>
      <w:bookmarkStart w:id="121" w:name="OLE_LINK1086"/>
      <w:bookmarkStart w:id="122" w:name="OLE_LINK1384"/>
      <w:bookmarkStart w:id="123" w:name="OLE_LINK1516"/>
      <w:bookmarkStart w:id="124" w:name="OLE_LINK960"/>
      <w:bookmarkStart w:id="125" w:name="OLE_LINK1504"/>
      <w:bookmarkStart w:id="126" w:name="OLE_LINK156"/>
      <w:bookmarkStart w:id="127" w:name="OLE_LINK1334"/>
      <w:bookmarkStart w:id="128" w:name="OLE_LINK1348"/>
      <w:bookmarkStart w:id="129" w:name="OLE_LINK1100"/>
      <w:bookmarkStart w:id="130" w:name="OLE_LINK1125"/>
      <w:bookmarkStart w:id="131" w:name="OLE_LINK1265"/>
      <w:bookmarkStart w:id="132" w:name="OLE_LINK1060"/>
      <w:r w:rsidRPr="000212A9">
        <w:rPr>
          <w:rFonts w:ascii="Book Antiqua" w:hAnsi="Book Antiqua"/>
          <w:b/>
          <w:sz w:val="24"/>
          <w:szCs w:val="24"/>
        </w:rPr>
        <w:t xml:space="preserve">© </w:t>
      </w:r>
      <w:r w:rsidRPr="000212A9">
        <w:rPr>
          <w:rFonts w:ascii="Book Antiqua" w:eastAsia="AdvTimes" w:hAnsi="Book Antiqua" w:cs="AdvTimes"/>
          <w:b/>
          <w:sz w:val="24"/>
          <w:szCs w:val="24"/>
        </w:rPr>
        <w:t>The Author(s) 201</w:t>
      </w:r>
      <w:r w:rsidRPr="000212A9">
        <w:rPr>
          <w:rFonts w:ascii="Book Antiqua" w:hAnsi="Book Antiqua" w:cs="AdvTimes"/>
          <w:b/>
          <w:sz w:val="24"/>
          <w:szCs w:val="24"/>
        </w:rPr>
        <w:t>9</w:t>
      </w:r>
      <w:r w:rsidRPr="000212A9">
        <w:rPr>
          <w:rFonts w:ascii="Book Antiqua" w:eastAsia="AdvTimes" w:hAnsi="Book Antiqua" w:cs="AdvTimes"/>
          <w:b/>
          <w:sz w:val="24"/>
          <w:szCs w:val="24"/>
        </w:rPr>
        <w:t>.</w:t>
      </w:r>
      <w:r w:rsidRPr="000212A9">
        <w:rPr>
          <w:rFonts w:ascii="Book Antiqua" w:eastAsia="AdvTimes" w:hAnsi="Book Antiqua" w:cs="AdvTimes"/>
          <w:sz w:val="24"/>
          <w:szCs w:val="24"/>
        </w:rPr>
        <w:t xml:space="preserve"> Published by </w:t>
      </w:r>
      <w:proofErr w:type="spellStart"/>
      <w:r w:rsidRPr="000212A9">
        <w:rPr>
          <w:rFonts w:ascii="Book Antiqua" w:hAnsi="Book Antiqua" w:cs="Arial Unicode MS"/>
          <w:sz w:val="24"/>
          <w:szCs w:val="24"/>
        </w:rPr>
        <w:t>Baishideng</w:t>
      </w:r>
      <w:proofErr w:type="spellEnd"/>
      <w:r w:rsidRPr="000212A9">
        <w:rPr>
          <w:rFonts w:ascii="Book Antiqua" w:hAnsi="Book Antiqua" w:cs="Arial Unicode MS"/>
          <w:sz w:val="24"/>
          <w:szCs w:val="24"/>
        </w:rPr>
        <w:t xml:space="preserve"> Publishing Group Inc. All rights reserved.</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p>
    <w:p w14:paraId="3158F367" w14:textId="77777777" w:rsidR="000212A9" w:rsidRPr="000212A9" w:rsidRDefault="000212A9" w:rsidP="000212A9">
      <w:pPr>
        <w:snapToGrid w:val="0"/>
        <w:spacing w:line="360" w:lineRule="auto"/>
        <w:rPr>
          <w:rFonts w:ascii="Book Antiqua" w:eastAsia="PMingLiU" w:hAnsi="Book Antiqua" w:cs="Calibri"/>
          <w:b/>
          <w:sz w:val="24"/>
          <w:szCs w:val="24"/>
          <w:lang w:eastAsia="en-US"/>
        </w:rPr>
      </w:pPr>
    </w:p>
    <w:p w14:paraId="76B17667" w14:textId="3C7E8D43" w:rsidR="00530BDA" w:rsidRPr="000212A9" w:rsidRDefault="000212A9" w:rsidP="000212A9">
      <w:pPr>
        <w:adjustRightInd w:val="0"/>
        <w:snapToGrid w:val="0"/>
        <w:spacing w:line="360" w:lineRule="auto"/>
        <w:rPr>
          <w:rFonts w:ascii="Book Antiqua" w:hAnsi="Book Antiqua"/>
          <w:b/>
          <w:color w:val="000000"/>
          <w:sz w:val="24"/>
          <w:szCs w:val="24"/>
        </w:rPr>
      </w:pPr>
      <w:r w:rsidRPr="000212A9">
        <w:rPr>
          <w:rFonts w:ascii="Book Antiqua" w:hAnsi="Book Antiqua" w:cs="Calibri"/>
          <w:b/>
          <w:sz w:val="24"/>
          <w:szCs w:val="24"/>
        </w:rPr>
        <w:t xml:space="preserve">Core tip: </w:t>
      </w:r>
      <w:bookmarkStart w:id="133" w:name="OLE_LINK7"/>
      <w:r w:rsidR="00530BDA" w:rsidRPr="000212A9">
        <w:rPr>
          <w:rFonts w:ascii="Book Antiqua" w:hAnsi="Book Antiqua"/>
          <w:sz w:val="24"/>
          <w:szCs w:val="24"/>
        </w:rPr>
        <w:t>Clear cell sarcoma</w:t>
      </w:r>
      <w:r w:rsidR="002C580B" w:rsidRPr="000212A9">
        <w:rPr>
          <w:rFonts w:ascii="Book Antiqua" w:hAnsi="Book Antiqua"/>
          <w:sz w:val="24"/>
          <w:szCs w:val="24"/>
        </w:rPr>
        <w:t xml:space="preserve"> (CCS)</w:t>
      </w:r>
      <w:r w:rsidR="00530BDA" w:rsidRPr="000212A9">
        <w:rPr>
          <w:rFonts w:ascii="Book Antiqua" w:hAnsi="Book Antiqua"/>
          <w:sz w:val="24"/>
          <w:szCs w:val="24"/>
        </w:rPr>
        <w:t xml:space="preserve"> is a rare malignant tumor of soft tissue usually arising from extremities. Now we reported a case of </w:t>
      </w:r>
      <w:r w:rsidR="002C580B" w:rsidRPr="000212A9">
        <w:rPr>
          <w:rFonts w:ascii="Book Antiqua" w:hAnsi="Book Antiqua"/>
          <w:sz w:val="24"/>
          <w:szCs w:val="24"/>
        </w:rPr>
        <w:t>CCS</w:t>
      </w:r>
      <w:r w:rsidR="00530BDA" w:rsidRPr="000212A9">
        <w:rPr>
          <w:rFonts w:ascii="Book Antiqua" w:hAnsi="Book Antiqua"/>
          <w:sz w:val="24"/>
          <w:szCs w:val="24"/>
        </w:rPr>
        <w:t xml:space="preserve"> located on the chest cavity, confirmed by the positive stain of HMB-45 and S-100 mark in immunohistochemistry. Radical resection of the tumor was performed and the short-term outcome was good.</w:t>
      </w:r>
    </w:p>
    <w:p w14:paraId="2882A419" w14:textId="77777777" w:rsidR="00530BDA" w:rsidRPr="000212A9" w:rsidRDefault="00530BDA" w:rsidP="000212A9">
      <w:pPr>
        <w:adjustRightInd w:val="0"/>
        <w:snapToGrid w:val="0"/>
        <w:spacing w:line="360" w:lineRule="auto"/>
        <w:rPr>
          <w:rFonts w:ascii="Book Antiqua" w:hAnsi="Book Antiqua"/>
          <w:b/>
          <w:color w:val="FF0000"/>
          <w:sz w:val="24"/>
          <w:szCs w:val="24"/>
          <w:lang w:val="pl-PL"/>
        </w:rPr>
      </w:pPr>
      <w:bookmarkStart w:id="134" w:name="_Hlk6582555"/>
      <w:bookmarkEnd w:id="133"/>
    </w:p>
    <w:p w14:paraId="18C2599A" w14:textId="2916FB1D" w:rsidR="007B0656" w:rsidRPr="00B52C3C" w:rsidRDefault="00FD741F" w:rsidP="007B0656">
      <w:pPr>
        <w:spacing w:line="360" w:lineRule="auto"/>
        <w:rPr>
          <w:rFonts w:ascii="Book Antiqua" w:hAnsi="Book Antiqua"/>
          <w:iCs/>
          <w:szCs w:val="24"/>
        </w:rPr>
      </w:pPr>
      <w:bookmarkStart w:id="135" w:name="OLE_LINK8"/>
      <w:bookmarkEnd w:id="5"/>
      <w:bookmarkEnd w:id="134"/>
      <w:r w:rsidRPr="000212A9">
        <w:rPr>
          <w:rFonts w:ascii="Book Antiqua" w:hAnsi="Book Antiqua"/>
          <w:bCs/>
          <w:sz w:val="24"/>
          <w:szCs w:val="24"/>
        </w:rPr>
        <w:t xml:space="preserve">Chen YT, Yang Z, Li H, Ni CH. </w:t>
      </w:r>
      <w:r w:rsidR="00530BDA" w:rsidRPr="000212A9">
        <w:rPr>
          <w:rFonts w:ascii="Book Antiqua" w:hAnsi="Book Antiqua"/>
          <w:bCs/>
          <w:sz w:val="24"/>
          <w:szCs w:val="24"/>
        </w:rPr>
        <w:t xml:space="preserve">Clear </w:t>
      </w:r>
      <w:r w:rsidRPr="000212A9">
        <w:rPr>
          <w:rFonts w:ascii="Book Antiqua" w:hAnsi="Book Antiqua"/>
          <w:bCs/>
          <w:sz w:val="24"/>
          <w:szCs w:val="24"/>
        </w:rPr>
        <w:t>cell sarcoma of soft tissue in pleural cavity</w:t>
      </w:r>
      <w:r w:rsidR="00530BDA" w:rsidRPr="000212A9">
        <w:rPr>
          <w:rFonts w:ascii="Book Antiqua" w:hAnsi="Book Antiqua"/>
          <w:bCs/>
          <w:sz w:val="24"/>
          <w:szCs w:val="24"/>
        </w:rPr>
        <w:t xml:space="preserve">: A </w:t>
      </w:r>
      <w:r w:rsidRPr="000212A9">
        <w:rPr>
          <w:rFonts w:ascii="Book Antiqua" w:hAnsi="Book Antiqua"/>
          <w:bCs/>
          <w:sz w:val="24"/>
          <w:szCs w:val="24"/>
        </w:rPr>
        <w:t>case report.</w:t>
      </w:r>
      <w:r w:rsidR="000212A9" w:rsidRPr="000212A9">
        <w:rPr>
          <w:rFonts w:ascii="Book Antiqua" w:eastAsia="Times New Roman" w:hAnsi="Book Antiqua" w:cs="Calibri"/>
          <w:i/>
          <w:sz w:val="24"/>
          <w:szCs w:val="24"/>
        </w:rPr>
        <w:t xml:space="preserve"> World J </w:t>
      </w:r>
      <w:proofErr w:type="spellStart"/>
      <w:r w:rsidR="000212A9" w:rsidRPr="000212A9">
        <w:rPr>
          <w:rFonts w:ascii="Book Antiqua" w:eastAsia="Times New Roman" w:hAnsi="Book Antiqua" w:cs="Calibri"/>
          <w:i/>
          <w:sz w:val="24"/>
          <w:szCs w:val="24"/>
        </w:rPr>
        <w:t>Clin</w:t>
      </w:r>
      <w:proofErr w:type="spellEnd"/>
      <w:r w:rsidR="000212A9" w:rsidRPr="000212A9">
        <w:rPr>
          <w:rFonts w:ascii="Book Antiqua" w:eastAsia="Times New Roman" w:hAnsi="Book Antiqua" w:cs="Calibri"/>
          <w:i/>
          <w:sz w:val="24"/>
          <w:szCs w:val="24"/>
        </w:rPr>
        <w:t xml:space="preserve"> Cases</w:t>
      </w:r>
      <w:r w:rsidR="000212A9" w:rsidRPr="000212A9">
        <w:rPr>
          <w:rFonts w:ascii="Book Antiqua" w:eastAsia="Times New Roman" w:hAnsi="Book Antiqua" w:cs="Calibri"/>
          <w:sz w:val="24"/>
          <w:szCs w:val="24"/>
        </w:rPr>
        <w:t xml:space="preserve"> </w:t>
      </w:r>
      <w:bookmarkEnd w:id="135"/>
      <w:r w:rsidR="007B0656" w:rsidRPr="00B52C3C">
        <w:rPr>
          <w:rFonts w:ascii="Book Antiqua" w:eastAsia="等线" w:hAnsi="Book Antiqua"/>
          <w:color w:val="000000" w:themeColor="text1"/>
          <w:sz w:val="24"/>
          <w:szCs w:val="24"/>
        </w:rPr>
        <w:t>2</w:t>
      </w:r>
      <w:r w:rsidR="007B0656" w:rsidRPr="00B52C3C">
        <w:rPr>
          <w:rFonts w:ascii="Book Antiqua" w:hAnsi="Book Antiqua"/>
          <w:iCs/>
          <w:sz w:val="24"/>
          <w:szCs w:val="24"/>
        </w:rPr>
        <w:t xml:space="preserve">019; </w:t>
      </w:r>
      <w:r w:rsidR="007B0656" w:rsidRPr="00B52C3C">
        <w:rPr>
          <w:rFonts w:ascii="Book Antiqua" w:hAnsi="Book Antiqua" w:hint="eastAsia"/>
          <w:iCs/>
          <w:sz w:val="24"/>
          <w:szCs w:val="24"/>
        </w:rPr>
        <w:t>7</w:t>
      </w:r>
      <w:r w:rsidR="007B0656" w:rsidRPr="00B52C3C">
        <w:rPr>
          <w:rFonts w:ascii="Book Antiqua" w:hAnsi="Book Antiqua"/>
          <w:iCs/>
          <w:sz w:val="24"/>
          <w:szCs w:val="24"/>
        </w:rPr>
        <w:t>(</w:t>
      </w:r>
      <w:r w:rsidR="007B0656" w:rsidRPr="00B52C3C">
        <w:rPr>
          <w:rFonts w:ascii="Book Antiqua" w:hAnsi="Book Antiqua" w:hint="eastAsia"/>
          <w:iCs/>
          <w:sz w:val="24"/>
          <w:szCs w:val="24"/>
        </w:rPr>
        <w:t>19</w:t>
      </w:r>
      <w:r w:rsidR="007B0656" w:rsidRPr="00B52C3C">
        <w:rPr>
          <w:rFonts w:ascii="Book Antiqua" w:hAnsi="Book Antiqua"/>
          <w:iCs/>
          <w:sz w:val="24"/>
          <w:szCs w:val="24"/>
        </w:rPr>
        <w:t xml:space="preserve">): </w:t>
      </w:r>
      <w:r w:rsidR="000472BC">
        <w:rPr>
          <w:rFonts w:ascii="Book Antiqua" w:hAnsi="Book Antiqua" w:hint="eastAsia"/>
          <w:iCs/>
          <w:sz w:val="24"/>
          <w:szCs w:val="24"/>
        </w:rPr>
        <w:t>3126-</w:t>
      </w:r>
      <w:proofErr w:type="gramStart"/>
      <w:r w:rsidR="000472BC">
        <w:rPr>
          <w:rFonts w:ascii="Book Antiqua" w:hAnsi="Book Antiqua" w:hint="eastAsia"/>
          <w:iCs/>
          <w:sz w:val="24"/>
          <w:szCs w:val="24"/>
        </w:rPr>
        <w:t>3131</w:t>
      </w:r>
      <w:r w:rsidR="007B0656" w:rsidRPr="00B52C3C">
        <w:rPr>
          <w:rFonts w:ascii="Book Antiqua" w:hAnsi="Book Antiqua"/>
          <w:iCs/>
          <w:sz w:val="24"/>
          <w:szCs w:val="24"/>
        </w:rPr>
        <w:t xml:space="preserve">  URL</w:t>
      </w:r>
      <w:proofErr w:type="gramEnd"/>
      <w:r w:rsidR="007B0656" w:rsidRPr="00B52C3C">
        <w:rPr>
          <w:rFonts w:ascii="Book Antiqua" w:hAnsi="Book Antiqua"/>
          <w:iCs/>
          <w:sz w:val="24"/>
          <w:szCs w:val="24"/>
        </w:rPr>
        <w:t>: https://www.wjgnet.com/</w:t>
      </w:r>
      <w:r w:rsidR="007B0656" w:rsidRPr="00B52C3C">
        <w:rPr>
          <w:rFonts w:ascii="Book Antiqua" w:hAnsi="Book Antiqua" w:hint="eastAsia"/>
          <w:color w:val="333333"/>
          <w:sz w:val="24"/>
          <w:szCs w:val="24"/>
          <w:shd w:val="clear" w:color="auto" w:fill="FFFFFF"/>
        </w:rPr>
        <w:t>2307</w:t>
      </w:r>
      <w:r w:rsidR="007B0656" w:rsidRPr="00B52C3C">
        <w:rPr>
          <w:rFonts w:ascii="Book Antiqua" w:hAnsi="Book Antiqua"/>
          <w:color w:val="333333"/>
          <w:sz w:val="24"/>
          <w:szCs w:val="24"/>
          <w:shd w:val="clear" w:color="auto" w:fill="FFFFFF"/>
        </w:rPr>
        <w:t>-</w:t>
      </w:r>
      <w:r w:rsidR="007B0656" w:rsidRPr="00B52C3C">
        <w:rPr>
          <w:rFonts w:ascii="Book Antiqua" w:hAnsi="Book Antiqua" w:hint="eastAsia"/>
          <w:color w:val="333333"/>
          <w:sz w:val="24"/>
          <w:szCs w:val="24"/>
          <w:shd w:val="clear" w:color="auto" w:fill="FFFFFF"/>
        </w:rPr>
        <w:t>8960</w:t>
      </w:r>
      <w:r w:rsidR="007B0656" w:rsidRPr="00B52C3C">
        <w:rPr>
          <w:rFonts w:ascii="Book Antiqua" w:hAnsi="Book Antiqua"/>
          <w:iCs/>
          <w:sz w:val="24"/>
          <w:szCs w:val="24"/>
        </w:rPr>
        <w:t>/full/v</w:t>
      </w:r>
      <w:r w:rsidR="007B0656" w:rsidRPr="00B52C3C">
        <w:rPr>
          <w:rFonts w:ascii="Book Antiqua" w:hAnsi="Book Antiqua" w:hint="eastAsia"/>
          <w:iCs/>
          <w:sz w:val="24"/>
          <w:szCs w:val="24"/>
        </w:rPr>
        <w:t>7</w:t>
      </w:r>
      <w:r w:rsidR="007B0656" w:rsidRPr="00B52C3C">
        <w:rPr>
          <w:rFonts w:ascii="Book Antiqua" w:hAnsi="Book Antiqua"/>
          <w:iCs/>
          <w:sz w:val="24"/>
          <w:szCs w:val="24"/>
        </w:rPr>
        <w:t>/i</w:t>
      </w:r>
      <w:r w:rsidR="007B0656" w:rsidRPr="00B52C3C">
        <w:rPr>
          <w:rFonts w:ascii="Book Antiqua" w:hAnsi="Book Antiqua" w:hint="eastAsia"/>
          <w:iCs/>
          <w:sz w:val="24"/>
          <w:szCs w:val="24"/>
        </w:rPr>
        <w:t>19</w:t>
      </w:r>
      <w:r w:rsidR="007B0656" w:rsidRPr="00B52C3C">
        <w:rPr>
          <w:rFonts w:ascii="Book Antiqua" w:hAnsi="Book Antiqua"/>
          <w:iCs/>
          <w:sz w:val="24"/>
          <w:szCs w:val="24"/>
        </w:rPr>
        <w:t>/</w:t>
      </w:r>
      <w:r w:rsidR="000472BC">
        <w:rPr>
          <w:rFonts w:ascii="Book Antiqua" w:hAnsi="Book Antiqua" w:hint="eastAsia"/>
          <w:iCs/>
          <w:sz w:val="24"/>
          <w:szCs w:val="24"/>
        </w:rPr>
        <w:t>3126</w:t>
      </w:r>
      <w:r w:rsidR="007B0656" w:rsidRPr="00B52C3C">
        <w:rPr>
          <w:rFonts w:ascii="Book Antiqua" w:hAnsi="Book Antiqua"/>
          <w:iCs/>
          <w:sz w:val="24"/>
          <w:szCs w:val="24"/>
        </w:rPr>
        <w:t>.htm  DOI: https://dx.doi.org/</w:t>
      </w:r>
      <w:r w:rsidR="007B0656" w:rsidRPr="00B52C3C">
        <w:rPr>
          <w:rFonts w:ascii="Book Antiqua" w:eastAsia="宋体" w:hAnsi="Book Antiqua" w:cs="宋体"/>
          <w:kern w:val="0"/>
          <w:sz w:val="24"/>
          <w:szCs w:val="24"/>
        </w:rPr>
        <w:t>10.</w:t>
      </w:r>
      <w:r w:rsidR="007B0656" w:rsidRPr="00B52C3C">
        <w:rPr>
          <w:rFonts w:ascii="Book Antiqua" w:eastAsia="宋体" w:hAnsi="Book Antiqua" w:cs="宋体" w:hint="eastAsia"/>
          <w:kern w:val="0"/>
          <w:sz w:val="24"/>
          <w:szCs w:val="24"/>
        </w:rPr>
        <w:t>12998</w:t>
      </w:r>
      <w:r w:rsidR="007B0656" w:rsidRPr="00B52C3C">
        <w:rPr>
          <w:rFonts w:ascii="Book Antiqua" w:hAnsi="Book Antiqua"/>
          <w:iCs/>
          <w:sz w:val="24"/>
          <w:szCs w:val="24"/>
        </w:rPr>
        <w:t>/wj</w:t>
      </w:r>
      <w:r w:rsidR="007B0656" w:rsidRPr="00B52C3C">
        <w:rPr>
          <w:rFonts w:ascii="Book Antiqua" w:hAnsi="Book Antiqua" w:hint="eastAsia"/>
          <w:iCs/>
          <w:sz w:val="24"/>
          <w:szCs w:val="24"/>
        </w:rPr>
        <w:t>cc</w:t>
      </w:r>
      <w:r w:rsidR="007B0656" w:rsidRPr="00B52C3C">
        <w:rPr>
          <w:rFonts w:ascii="Book Antiqua" w:hAnsi="Book Antiqua"/>
          <w:iCs/>
          <w:sz w:val="24"/>
          <w:szCs w:val="24"/>
        </w:rPr>
        <w:t>.v</w:t>
      </w:r>
      <w:r w:rsidR="007B0656" w:rsidRPr="00B52C3C">
        <w:rPr>
          <w:rFonts w:ascii="Book Antiqua" w:hAnsi="Book Antiqua" w:hint="eastAsia"/>
          <w:iCs/>
          <w:sz w:val="24"/>
          <w:szCs w:val="24"/>
        </w:rPr>
        <w:t>7</w:t>
      </w:r>
      <w:r w:rsidR="007B0656" w:rsidRPr="00B52C3C">
        <w:rPr>
          <w:rFonts w:ascii="Book Antiqua" w:hAnsi="Book Antiqua"/>
          <w:iCs/>
          <w:sz w:val="24"/>
          <w:szCs w:val="24"/>
        </w:rPr>
        <w:t>.i</w:t>
      </w:r>
      <w:r w:rsidR="007B0656" w:rsidRPr="00B52C3C">
        <w:rPr>
          <w:rFonts w:ascii="Book Antiqua" w:hAnsi="Book Antiqua" w:hint="eastAsia"/>
          <w:iCs/>
          <w:sz w:val="24"/>
          <w:szCs w:val="24"/>
        </w:rPr>
        <w:t>19</w:t>
      </w:r>
      <w:r w:rsidR="007B0656" w:rsidRPr="00B52C3C">
        <w:rPr>
          <w:rFonts w:ascii="Book Antiqua" w:hAnsi="Book Antiqua"/>
          <w:iCs/>
          <w:sz w:val="24"/>
          <w:szCs w:val="24"/>
        </w:rPr>
        <w:t>.</w:t>
      </w:r>
      <w:r w:rsidR="000472BC">
        <w:rPr>
          <w:rFonts w:ascii="Book Antiqua" w:hAnsi="Book Antiqua" w:hint="eastAsia"/>
          <w:iCs/>
          <w:sz w:val="24"/>
          <w:szCs w:val="24"/>
        </w:rPr>
        <w:t>3126</w:t>
      </w:r>
      <w:bookmarkStart w:id="136" w:name="_GoBack"/>
      <w:bookmarkEnd w:id="136"/>
    </w:p>
    <w:p w14:paraId="4EBECC1D" w14:textId="6E0A35E4" w:rsidR="00FD741F" w:rsidRPr="000212A9" w:rsidRDefault="00FD741F" w:rsidP="000212A9">
      <w:pPr>
        <w:widowControl/>
        <w:spacing w:line="360" w:lineRule="auto"/>
        <w:rPr>
          <w:rFonts w:ascii="Book Antiqua" w:hAnsi="Book Antiqua"/>
          <w:b/>
          <w:sz w:val="24"/>
          <w:szCs w:val="24"/>
        </w:rPr>
      </w:pPr>
      <w:r w:rsidRPr="000212A9">
        <w:rPr>
          <w:rFonts w:ascii="Book Antiqua" w:hAnsi="Book Antiqua"/>
          <w:b/>
          <w:sz w:val="24"/>
          <w:szCs w:val="24"/>
        </w:rPr>
        <w:br w:type="page"/>
      </w:r>
    </w:p>
    <w:p w14:paraId="30E10D28" w14:textId="77777777" w:rsidR="000212A9" w:rsidRPr="000212A9" w:rsidRDefault="000212A9" w:rsidP="000212A9">
      <w:pPr>
        <w:spacing w:line="360" w:lineRule="auto"/>
        <w:rPr>
          <w:rFonts w:ascii="Book Antiqua" w:hAnsi="Book Antiqua"/>
          <w:sz w:val="24"/>
          <w:szCs w:val="24"/>
        </w:rPr>
      </w:pPr>
      <w:bookmarkStart w:id="137" w:name="_Hlk2645138"/>
      <w:r w:rsidRPr="000212A9">
        <w:rPr>
          <w:rFonts w:ascii="Book Antiqua" w:hAnsi="Book Antiqua" w:cs="Times New Roman"/>
          <w:b/>
          <w:sz w:val="24"/>
          <w:szCs w:val="24"/>
          <w:shd w:val="clear" w:color="auto" w:fill="FFFFFF"/>
        </w:rPr>
        <w:t>INTRODUCTION</w:t>
      </w:r>
      <w:r w:rsidRPr="000212A9">
        <w:rPr>
          <w:rFonts w:ascii="Book Antiqua" w:hAnsi="Book Antiqua"/>
          <w:sz w:val="24"/>
          <w:szCs w:val="24"/>
        </w:rPr>
        <w:t xml:space="preserve"> </w:t>
      </w:r>
    </w:p>
    <w:p w14:paraId="379F08CD" w14:textId="0136DDA1" w:rsidR="00530BDA" w:rsidRPr="000212A9" w:rsidRDefault="00530BDA" w:rsidP="000212A9">
      <w:pPr>
        <w:spacing w:line="360" w:lineRule="auto"/>
        <w:rPr>
          <w:rFonts w:ascii="Book Antiqua" w:hAnsi="Book Antiqua"/>
          <w:sz w:val="24"/>
          <w:szCs w:val="24"/>
        </w:rPr>
      </w:pPr>
      <w:r w:rsidRPr="000212A9">
        <w:rPr>
          <w:rFonts w:ascii="Book Antiqua" w:hAnsi="Book Antiqua"/>
          <w:sz w:val="24"/>
          <w:szCs w:val="24"/>
        </w:rPr>
        <w:t>Clear cell sarcoma (CCS) of soft tissue is a rare malignant soft tissue sarcoma</w:t>
      </w:r>
      <w:bookmarkEnd w:id="137"/>
      <w:r w:rsidRPr="000212A9">
        <w:rPr>
          <w:rFonts w:ascii="Book Antiqua" w:hAnsi="Book Antiqua"/>
          <w:sz w:val="24"/>
          <w:szCs w:val="24"/>
        </w:rPr>
        <w:t xml:space="preserve"> that represents about 1% of all </w:t>
      </w:r>
      <w:proofErr w:type="gramStart"/>
      <w:r w:rsidRPr="000212A9">
        <w:rPr>
          <w:rFonts w:ascii="Book Antiqua" w:hAnsi="Book Antiqua"/>
          <w:sz w:val="24"/>
          <w:szCs w:val="24"/>
        </w:rPr>
        <w:t>sarcoma</w:t>
      </w:r>
      <w:r w:rsidRPr="000212A9">
        <w:rPr>
          <w:rFonts w:ascii="Book Antiqua" w:hAnsi="Book Antiqua"/>
          <w:sz w:val="24"/>
          <w:szCs w:val="24"/>
          <w:vertAlign w:val="superscript"/>
        </w:rPr>
        <w:t>[</w:t>
      </w:r>
      <w:proofErr w:type="gramEnd"/>
      <w:r w:rsidRPr="000212A9">
        <w:rPr>
          <w:rFonts w:ascii="Book Antiqua" w:hAnsi="Book Antiqua"/>
          <w:sz w:val="24"/>
          <w:szCs w:val="24"/>
          <w:vertAlign w:val="superscript"/>
        </w:rPr>
        <w:t>1]</w:t>
      </w:r>
      <w:r w:rsidRPr="000212A9">
        <w:rPr>
          <w:rFonts w:ascii="Book Antiqua" w:hAnsi="Book Antiqua"/>
          <w:sz w:val="24"/>
          <w:szCs w:val="24"/>
        </w:rPr>
        <w:t xml:space="preserve">. The true origination of CCS is still uncertain, which might be one type of synovial sarcoma because SSC usually arises in association with tendons and aponeuroses and has the same bidirectional differentiation ability as synovial sarcoma. However, on account of sharing similar morphology with malignant melanoma, SSC seems more likely to derive from neural crest cells, which produces melanin typically and has positive HMB-45 and S-100 mark stained in </w:t>
      </w:r>
      <w:proofErr w:type="gramStart"/>
      <w:r w:rsidRPr="000212A9">
        <w:rPr>
          <w:rFonts w:ascii="Book Antiqua" w:hAnsi="Book Antiqua"/>
          <w:sz w:val="24"/>
          <w:szCs w:val="24"/>
        </w:rPr>
        <w:t>immunohistochemistry</w:t>
      </w:r>
      <w:r w:rsidRPr="000212A9">
        <w:rPr>
          <w:rFonts w:ascii="Book Antiqua" w:hAnsi="Book Antiqua"/>
          <w:sz w:val="24"/>
          <w:szCs w:val="24"/>
          <w:vertAlign w:val="superscript"/>
        </w:rPr>
        <w:t>[</w:t>
      </w:r>
      <w:proofErr w:type="gramEnd"/>
      <w:r w:rsidRPr="000212A9">
        <w:rPr>
          <w:rFonts w:ascii="Book Antiqua" w:hAnsi="Book Antiqua"/>
          <w:sz w:val="24"/>
          <w:szCs w:val="24"/>
          <w:vertAlign w:val="superscript"/>
        </w:rPr>
        <w:t>2]</w:t>
      </w:r>
      <w:r w:rsidRPr="000212A9">
        <w:rPr>
          <w:rFonts w:ascii="Book Antiqua" w:hAnsi="Book Antiqua"/>
          <w:sz w:val="24"/>
          <w:szCs w:val="24"/>
        </w:rPr>
        <w:t>. CCS has been</w:t>
      </w:r>
      <w:bookmarkStart w:id="138" w:name="_Hlk2645279"/>
      <w:r w:rsidRPr="000212A9">
        <w:rPr>
          <w:rFonts w:ascii="Book Antiqua" w:hAnsi="Book Antiqua"/>
          <w:sz w:val="24"/>
          <w:szCs w:val="24"/>
        </w:rPr>
        <w:t xml:space="preserve"> usually reported to locate at distal end of extremities and rarely at </w:t>
      </w:r>
      <w:proofErr w:type="gramStart"/>
      <w:r w:rsidRPr="000212A9">
        <w:rPr>
          <w:rFonts w:ascii="Book Antiqua" w:hAnsi="Book Antiqua"/>
          <w:sz w:val="24"/>
          <w:szCs w:val="24"/>
        </w:rPr>
        <w:t>trunk</w:t>
      </w:r>
      <w:bookmarkEnd w:id="138"/>
      <w:r w:rsidRPr="000212A9">
        <w:rPr>
          <w:rFonts w:ascii="Book Antiqua" w:hAnsi="Book Antiqua"/>
          <w:sz w:val="24"/>
          <w:szCs w:val="24"/>
          <w:vertAlign w:val="superscript"/>
        </w:rPr>
        <w:t>[</w:t>
      </w:r>
      <w:proofErr w:type="gramEnd"/>
      <w:r w:rsidRPr="000212A9">
        <w:rPr>
          <w:rFonts w:ascii="Book Antiqua" w:hAnsi="Book Antiqua"/>
          <w:sz w:val="24"/>
          <w:szCs w:val="24"/>
          <w:vertAlign w:val="superscript"/>
        </w:rPr>
        <w:t>3]</w:t>
      </w:r>
      <w:r w:rsidRPr="000212A9">
        <w:rPr>
          <w:rFonts w:ascii="Book Antiqua" w:hAnsi="Book Antiqua"/>
          <w:sz w:val="24"/>
          <w:szCs w:val="24"/>
        </w:rPr>
        <w:t>. According to the literature review, there is no report of CCS in pleural cavity till now.</w:t>
      </w:r>
    </w:p>
    <w:p w14:paraId="628F6647" w14:textId="77777777" w:rsidR="00FD741F" w:rsidRPr="000212A9" w:rsidRDefault="00FD741F" w:rsidP="000212A9">
      <w:pPr>
        <w:spacing w:line="360" w:lineRule="auto"/>
        <w:rPr>
          <w:rFonts w:ascii="Book Antiqua" w:hAnsi="Book Antiqua"/>
          <w:sz w:val="24"/>
          <w:szCs w:val="24"/>
        </w:rPr>
      </w:pPr>
    </w:p>
    <w:p w14:paraId="6B2181BA" w14:textId="7D3D4842" w:rsidR="00530BDA" w:rsidRPr="000212A9" w:rsidRDefault="000212A9" w:rsidP="000212A9">
      <w:pPr>
        <w:spacing w:line="360" w:lineRule="auto"/>
        <w:rPr>
          <w:rFonts w:ascii="Book Antiqua" w:hAnsi="Book Antiqua" w:cs="Times New Roman"/>
          <w:b/>
          <w:sz w:val="24"/>
          <w:szCs w:val="24"/>
          <w:shd w:val="clear" w:color="auto" w:fill="FFFFFF"/>
        </w:rPr>
      </w:pPr>
      <w:r w:rsidRPr="000212A9">
        <w:rPr>
          <w:rFonts w:ascii="Book Antiqua" w:hAnsi="Book Antiqua" w:cs="Times New Roman"/>
          <w:b/>
          <w:sz w:val="24"/>
          <w:szCs w:val="24"/>
          <w:shd w:val="clear" w:color="auto" w:fill="FFFFFF"/>
        </w:rPr>
        <w:t>CASE PRESENTATION</w:t>
      </w:r>
    </w:p>
    <w:p w14:paraId="7F7AB3ED" w14:textId="77777777" w:rsidR="00530BDA" w:rsidRPr="000212A9" w:rsidRDefault="00530BDA" w:rsidP="000212A9">
      <w:pPr>
        <w:spacing w:line="360" w:lineRule="auto"/>
        <w:rPr>
          <w:rFonts w:ascii="Book Antiqua" w:hAnsi="Book Antiqua"/>
          <w:b/>
          <w:i/>
          <w:sz w:val="24"/>
          <w:szCs w:val="24"/>
        </w:rPr>
      </w:pPr>
      <w:r w:rsidRPr="000212A9">
        <w:rPr>
          <w:rFonts w:ascii="Book Antiqua" w:hAnsi="Book Antiqua"/>
          <w:b/>
          <w:i/>
          <w:sz w:val="24"/>
          <w:szCs w:val="24"/>
        </w:rPr>
        <w:t>Chief Complains</w:t>
      </w:r>
    </w:p>
    <w:p w14:paraId="215598F0" w14:textId="32539CA4" w:rsidR="00530BDA" w:rsidRPr="000212A9" w:rsidRDefault="00530BDA" w:rsidP="000212A9">
      <w:pPr>
        <w:spacing w:line="360" w:lineRule="auto"/>
        <w:rPr>
          <w:rFonts w:ascii="Book Antiqua" w:hAnsi="Book Antiqua"/>
          <w:sz w:val="24"/>
          <w:szCs w:val="24"/>
        </w:rPr>
      </w:pPr>
      <w:r w:rsidRPr="000212A9">
        <w:rPr>
          <w:rFonts w:ascii="Book Antiqua" w:hAnsi="Book Antiqua"/>
          <w:sz w:val="24"/>
          <w:szCs w:val="24"/>
        </w:rPr>
        <w:t>A 31-year-old male was admitted to our hospital for an uncertain mass in left pleural cavity in routine physical examination without any symptoms.</w:t>
      </w:r>
    </w:p>
    <w:p w14:paraId="4CAD1A2A" w14:textId="77777777" w:rsidR="00FD741F" w:rsidRPr="000212A9" w:rsidRDefault="00FD741F" w:rsidP="000212A9">
      <w:pPr>
        <w:spacing w:line="360" w:lineRule="auto"/>
        <w:rPr>
          <w:rFonts w:ascii="Book Antiqua" w:hAnsi="Book Antiqua"/>
          <w:sz w:val="24"/>
          <w:szCs w:val="24"/>
        </w:rPr>
      </w:pPr>
    </w:p>
    <w:p w14:paraId="6BD9032E" w14:textId="77777777" w:rsidR="00530BDA" w:rsidRPr="000212A9" w:rsidRDefault="00530BDA" w:rsidP="000212A9">
      <w:pPr>
        <w:spacing w:line="360" w:lineRule="auto"/>
        <w:rPr>
          <w:rFonts w:ascii="Book Antiqua" w:hAnsi="Book Antiqua"/>
          <w:sz w:val="24"/>
          <w:szCs w:val="24"/>
        </w:rPr>
      </w:pPr>
      <w:r w:rsidRPr="000212A9">
        <w:rPr>
          <w:rFonts w:ascii="Book Antiqua" w:hAnsi="Book Antiqua"/>
          <w:b/>
          <w:i/>
          <w:sz w:val="24"/>
          <w:szCs w:val="24"/>
        </w:rPr>
        <w:t>History of past illness</w:t>
      </w:r>
      <w:r w:rsidRPr="000212A9">
        <w:rPr>
          <w:rFonts w:ascii="Book Antiqua" w:hAnsi="Book Antiqua"/>
          <w:sz w:val="24"/>
          <w:szCs w:val="24"/>
        </w:rPr>
        <w:t xml:space="preserve"> </w:t>
      </w:r>
    </w:p>
    <w:p w14:paraId="7F5BED4C" w14:textId="3216A3CB" w:rsidR="00530BDA" w:rsidRPr="000212A9" w:rsidRDefault="00530BDA" w:rsidP="000212A9">
      <w:pPr>
        <w:spacing w:line="360" w:lineRule="auto"/>
        <w:rPr>
          <w:rFonts w:ascii="Book Antiqua" w:hAnsi="Book Antiqua"/>
          <w:sz w:val="24"/>
          <w:szCs w:val="24"/>
        </w:rPr>
      </w:pPr>
      <w:r w:rsidRPr="000212A9">
        <w:rPr>
          <w:rFonts w:ascii="Book Antiqua" w:hAnsi="Book Antiqua"/>
          <w:sz w:val="24"/>
          <w:szCs w:val="24"/>
        </w:rPr>
        <w:t>His past history was unremarkable.</w:t>
      </w:r>
    </w:p>
    <w:p w14:paraId="299674B8" w14:textId="77777777" w:rsidR="00FD741F" w:rsidRPr="000212A9" w:rsidRDefault="00FD741F" w:rsidP="000212A9">
      <w:pPr>
        <w:spacing w:line="360" w:lineRule="auto"/>
        <w:rPr>
          <w:rFonts w:ascii="Book Antiqua" w:hAnsi="Book Antiqua"/>
          <w:sz w:val="24"/>
          <w:szCs w:val="24"/>
        </w:rPr>
      </w:pPr>
    </w:p>
    <w:p w14:paraId="04AB8AE7" w14:textId="77777777" w:rsidR="00530BDA" w:rsidRPr="000212A9" w:rsidRDefault="00530BDA" w:rsidP="000212A9">
      <w:pPr>
        <w:spacing w:line="360" w:lineRule="auto"/>
        <w:rPr>
          <w:rFonts w:ascii="Book Antiqua" w:hAnsi="Book Antiqua"/>
          <w:sz w:val="24"/>
          <w:szCs w:val="24"/>
        </w:rPr>
      </w:pPr>
      <w:r w:rsidRPr="000212A9">
        <w:rPr>
          <w:rFonts w:ascii="Book Antiqua" w:hAnsi="Book Antiqua"/>
          <w:b/>
          <w:i/>
          <w:sz w:val="24"/>
          <w:szCs w:val="24"/>
        </w:rPr>
        <w:t>Personal and family history</w:t>
      </w:r>
      <w:r w:rsidRPr="000212A9">
        <w:rPr>
          <w:rFonts w:ascii="Book Antiqua" w:hAnsi="Book Antiqua"/>
          <w:sz w:val="24"/>
          <w:szCs w:val="24"/>
        </w:rPr>
        <w:t xml:space="preserve"> </w:t>
      </w:r>
    </w:p>
    <w:p w14:paraId="43FC70FF" w14:textId="3DFFAE21" w:rsidR="00530BDA" w:rsidRPr="000212A9" w:rsidRDefault="00530BDA" w:rsidP="000212A9">
      <w:pPr>
        <w:spacing w:line="360" w:lineRule="auto"/>
        <w:rPr>
          <w:rFonts w:ascii="Book Antiqua" w:hAnsi="Book Antiqua"/>
          <w:sz w:val="24"/>
          <w:szCs w:val="24"/>
        </w:rPr>
      </w:pPr>
      <w:r w:rsidRPr="000212A9">
        <w:rPr>
          <w:rFonts w:ascii="Book Antiqua" w:hAnsi="Book Antiqua"/>
          <w:sz w:val="24"/>
          <w:szCs w:val="24"/>
        </w:rPr>
        <w:t>His family history was unremarkable.</w:t>
      </w:r>
    </w:p>
    <w:p w14:paraId="14C7F53E" w14:textId="77777777" w:rsidR="00FD741F" w:rsidRPr="000212A9" w:rsidRDefault="00FD741F" w:rsidP="000212A9">
      <w:pPr>
        <w:spacing w:line="360" w:lineRule="auto"/>
        <w:rPr>
          <w:rFonts w:ascii="Book Antiqua" w:hAnsi="Book Antiqua"/>
          <w:sz w:val="24"/>
          <w:szCs w:val="24"/>
        </w:rPr>
      </w:pPr>
    </w:p>
    <w:p w14:paraId="4687BF80" w14:textId="5618096A" w:rsidR="00530BDA" w:rsidRPr="000212A9" w:rsidRDefault="00530BDA" w:rsidP="000212A9">
      <w:pPr>
        <w:spacing w:line="360" w:lineRule="auto"/>
        <w:rPr>
          <w:rFonts w:ascii="Book Antiqua" w:hAnsi="Book Antiqua"/>
          <w:sz w:val="24"/>
          <w:szCs w:val="24"/>
        </w:rPr>
      </w:pPr>
      <w:r w:rsidRPr="000212A9">
        <w:rPr>
          <w:rFonts w:ascii="Book Antiqua" w:hAnsi="Book Antiqua"/>
          <w:b/>
          <w:i/>
          <w:sz w:val="24"/>
          <w:szCs w:val="24"/>
        </w:rPr>
        <w:t>Physical examination upon admission</w:t>
      </w:r>
    </w:p>
    <w:p w14:paraId="60CA7BAC" w14:textId="732E02B1" w:rsidR="00530BDA" w:rsidRPr="000212A9" w:rsidRDefault="00530BDA" w:rsidP="000212A9">
      <w:pPr>
        <w:spacing w:line="360" w:lineRule="auto"/>
        <w:rPr>
          <w:rFonts w:ascii="Book Antiqua" w:hAnsi="Book Antiqua"/>
          <w:sz w:val="24"/>
          <w:szCs w:val="24"/>
        </w:rPr>
      </w:pPr>
      <w:r w:rsidRPr="000212A9">
        <w:rPr>
          <w:rFonts w:ascii="Book Antiqua" w:hAnsi="Book Antiqua"/>
          <w:sz w:val="24"/>
          <w:szCs w:val="24"/>
        </w:rPr>
        <w:t>Physical examination is normal.</w:t>
      </w:r>
    </w:p>
    <w:p w14:paraId="472A42AD" w14:textId="77777777" w:rsidR="00FD741F" w:rsidRPr="000212A9" w:rsidRDefault="00FD741F" w:rsidP="000212A9">
      <w:pPr>
        <w:spacing w:line="360" w:lineRule="auto"/>
        <w:rPr>
          <w:rFonts w:ascii="Book Antiqua" w:hAnsi="Book Antiqua"/>
          <w:sz w:val="24"/>
          <w:szCs w:val="24"/>
        </w:rPr>
      </w:pPr>
    </w:p>
    <w:p w14:paraId="52F75E15" w14:textId="3B4CC2C9" w:rsidR="00530BDA" w:rsidRPr="000212A9" w:rsidRDefault="00530BDA" w:rsidP="000212A9">
      <w:pPr>
        <w:spacing w:line="360" w:lineRule="auto"/>
        <w:rPr>
          <w:rFonts w:ascii="Book Antiqua" w:hAnsi="Book Antiqua"/>
          <w:sz w:val="24"/>
          <w:szCs w:val="24"/>
        </w:rPr>
      </w:pPr>
      <w:r w:rsidRPr="000212A9">
        <w:rPr>
          <w:rFonts w:ascii="Book Antiqua" w:hAnsi="Book Antiqua"/>
          <w:b/>
          <w:i/>
          <w:sz w:val="24"/>
          <w:szCs w:val="24"/>
        </w:rPr>
        <w:t>Laboratory examinations</w:t>
      </w:r>
    </w:p>
    <w:p w14:paraId="76E13B58" w14:textId="1B805541" w:rsidR="00530BDA" w:rsidRPr="000212A9" w:rsidRDefault="00530BDA" w:rsidP="000212A9">
      <w:pPr>
        <w:spacing w:line="360" w:lineRule="auto"/>
        <w:rPr>
          <w:rFonts w:ascii="Book Antiqua" w:hAnsi="Book Antiqua"/>
          <w:sz w:val="24"/>
          <w:szCs w:val="24"/>
        </w:rPr>
      </w:pPr>
      <w:r w:rsidRPr="000212A9">
        <w:rPr>
          <w:rFonts w:ascii="Book Antiqua" w:hAnsi="Book Antiqua"/>
          <w:sz w:val="24"/>
          <w:szCs w:val="24"/>
        </w:rPr>
        <w:t xml:space="preserve">Routine blood parameters were within the normal range. Tumor marker measurement results were as follows: Carcinoembryonic antigen, 0.64 ng/mL; </w:t>
      </w:r>
      <w:proofErr w:type="spellStart"/>
      <w:r w:rsidRPr="000212A9">
        <w:rPr>
          <w:rFonts w:ascii="Book Antiqua" w:hAnsi="Book Antiqua"/>
          <w:sz w:val="24"/>
          <w:szCs w:val="24"/>
        </w:rPr>
        <w:t>alphafetoprotein</w:t>
      </w:r>
      <w:proofErr w:type="spellEnd"/>
      <w:r w:rsidRPr="000212A9">
        <w:rPr>
          <w:rFonts w:ascii="Book Antiqua" w:hAnsi="Book Antiqua"/>
          <w:sz w:val="24"/>
          <w:szCs w:val="24"/>
        </w:rPr>
        <w:t>, 1.77</w:t>
      </w:r>
      <w:r w:rsidR="00FD741F" w:rsidRPr="000212A9">
        <w:rPr>
          <w:rFonts w:ascii="Book Antiqua" w:hAnsi="Book Antiqua"/>
          <w:sz w:val="24"/>
          <w:szCs w:val="24"/>
        </w:rPr>
        <w:t xml:space="preserve"> </w:t>
      </w:r>
      <w:r w:rsidRPr="000212A9">
        <w:rPr>
          <w:rFonts w:ascii="Book Antiqua" w:hAnsi="Book Antiqua"/>
          <w:sz w:val="24"/>
          <w:szCs w:val="24"/>
        </w:rPr>
        <w:t>ng/mL; CA199, 5.80 U/</w:t>
      </w:r>
      <w:proofErr w:type="spellStart"/>
      <w:r w:rsidRPr="000212A9">
        <w:rPr>
          <w:rFonts w:ascii="Book Antiqua" w:hAnsi="Book Antiqua"/>
          <w:sz w:val="24"/>
          <w:szCs w:val="24"/>
        </w:rPr>
        <w:t>mL.</w:t>
      </w:r>
      <w:proofErr w:type="spellEnd"/>
      <w:r w:rsidRPr="000212A9">
        <w:rPr>
          <w:rFonts w:ascii="Book Antiqua" w:hAnsi="Book Antiqua"/>
          <w:sz w:val="24"/>
          <w:szCs w:val="24"/>
        </w:rPr>
        <w:t xml:space="preserve"> The enhanced thoracic computed tomography</w:t>
      </w:r>
      <w:r w:rsidR="000212A9" w:rsidRPr="000212A9">
        <w:rPr>
          <w:rFonts w:ascii="Book Antiqua" w:hAnsi="Book Antiqua"/>
          <w:sz w:val="24"/>
          <w:szCs w:val="24"/>
        </w:rPr>
        <w:t xml:space="preserve"> (CT)</w:t>
      </w:r>
      <w:r w:rsidRPr="000212A9">
        <w:rPr>
          <w:rFonts w:ascii="Book Antiqua" w:hAnsi="Book Antiqua"/>
          <w:sz w:val="24"/>
          <w:szCs w:val="24"/>
        </w:rPr>
        <w:t xml:space="preserve"> demonstrated a posterior mediastinal mass about 6</w:t>
      </w:r>
      <w:r w:rsidR="00FD741F" w:rsidRPr="000212A9">
        <w:rPr>
          <w:rFonts w:ascii="Book Antiqua" w:hAnsi="Book Antiqua"/>
          <w:sz w:val="24"/>
          <w:szCs w:val="24"/>
        </w:rPr>
        <w:t xml:space="preserve"> </w:t>
      </w:r>
      <w:r w:rsidRPr="000212A9">
        <w:rPr>
          <w:rFonts w:ascii="Book Antiqua" w:hAnsi="Book Antiqua"/>
          <w:sz w:val="24"/>
          <w:szCs w:val="24"/>
        </w:rPr>
        <w:t>cm diameter in the left pleural cavity, right nearby the 9</w:t>
      </w:r>
      <w:r w:rsidRPr="000212A9">
        <w:rPr>
          <w:rFonts w:ascii="Book Antiqua" w:hAnsi="Book Antiqua"/>
          <w:sz w:val="24"/>
          <w:szCs w:val="24"/>
          <w:vertAlign w:val="superscript"/>
        </w:rPr>
        <w:t>th</w:t>
      </w:r>
      <w:r w:rsidRPr="000212A9">
        <w:rPr>
          <w:rFonts w:ascii="Book Antiqua" w:hAnsi="Book Antiqua"/>
          <w:sz w:val="24"/>
          <w:szCs w:val="24"/>
        </w:rPr>
        <w:t xml:space="preserve"> and 10</w:t>
      </w:r>
      <w:r w:rsidRPr="000212A9">
        <w:rPr>
          <w:rFonts w:ascii="Book Antiqua" w:hAnsi="Book Antiqua"/>
          <w:sz w:val="24"/>
          <w:szCs w:val="24"/>
          <w:vertAlign w:val="superscript"/>
        </w:rPr>
        <w:t>th</w:t>
      </w:r>
      <w:r w:rsidRPr="000212A9">
        <w:rPr>
          <w:rFonts w:ascii="Book Antiqua" w:hAnsi="Book Antiqua"/>
          <w:sz w:val="24"/>
          <w:szCs w:val="24"/>
        </w:rPr>
        <w:t xml:space="preserve"> thoracic vertebrae beside the thoracic descending aorta, with an uneven enhancement (Figure 1). A neurologic tumor was suspected as the first diagnosis.</w:t>
      </w:r>
    </w:p>
    <w:p w14:paraId="39AE9881" w14:textId="2495DDC3" w:rsidR="00530BDA" w:rsidRPr="000212A9" w:rsidRDefault="00530BDA" w:rsidP="000212A9">
      <w:pPr>
        <w:spacing w:line="360" w:lineRule="auto"/>
        <w:ind w:firstLineChars="100" w:firstLine="240"/>
        <w:rPr>
          <w:rFonts w:ascii="Book Antiqua" w:hAnsi="Book Antiqua"/>
          <w:sz w:val="24"/>
          <w:szCs w:val="24"/>
        </w:rPr>
      </w:pPr>
      <w:r w:rsidRPr="000212A9">
        <w:rPr>
          <w:rFonts w:ascii="Book Antiqua" w:hAnsi="Book Antiqua"/>
          <w:sz w:val="24"/>
          <w:szCs w:val="24"/>
        </w:rPr>
        <w:t>A video-assisted thoracoscopic surgery was performed to remove the mass. During the operation, the patient was placed in a right lateral decubitus position at 70 degree with unilateral ventilation under general anesthesia. Three trocars were placed at 3</w:t>
      </w:r>
      <w:r w:rsidRPr="000212A9">
        <w:rPr>
          <w:rFonts w:ascii="Book Antiqua" w:hAnsi="Book Antiqua"/>
          <w:sz w:val="24"/>
          <w:szCs w:val="24"/>
          <w:vertAlign w:val="superscript"/>
        </w:rPr>
        <w:t>th</w:t>
      </w:r>
      <w:r w:rsidRPr="000212A9">
        <w:rPr>
          <w:rFonts w:ascii="Book Antiqua" w:hAnsi="Book Antiqua"/>
          <w:sz w:val="24"/>
          <w:szCs w:val="24"/>
        </w:rPr>
        <w:t>, 4</w:t>
      </w:r>
      <w:r w:rsidRPr="000212A9">
        <w:rPr>
          <w:rFonts w:ascii="Book Antiqua" w:hAnsi="Book Antiqua"/>
          <w:sz w:val="24"/>
          <w:szCs w:val="24"/>
          <w:vertAlign w:val="superscript"/>
        </w:rPr>
        <w:t>th</w:t>
      </w:r>
      <w:r w:rsidRPr="000212A9">
        <w:rPr>
          <w:rFonts w:ascii="Book Antiqua" w:hAnsi="Book Antiqua"/>
          <w:sz w:val="24"/>
          <w:szCs w:val="24"/>
        </w:rPr>
        <w:t xml:space="preserve"> and 8</w:t>
      </w:r>
      <w:r w:rsidRPr="000212A9">
        <w:rPr>
          <w:rFonts w:ascii="Book Antiqua" w:hAnsi="Book Antiqua"/>
          <w:sz w:val="24"/>
          <w:szCs w:val="24"/>
          <w:vertAlign w:val="superscript"/>
        </w:rPr>
        <w:t>th</w:t>
      </w:r>
      <w:r w:rsidRPr="000212A9">
        <w:rPr>
          <w:rFonts w:ascii="Book Antiqua" w:hAnsi="Book Antiqua"/>
          <w:sz w:val="24"/>
          <w:szCs w:val="24"/>
        </w:rPr>
        <w:t xml:space="preserve"> intercostal space. Under the endoscopy, there was no obvious effusion in the pleural cavity. A spherical mass with broad base was found on the posterior chest wall, just left side by the 9</w:t>
      </w:r>
      <w:r w:rsidRPr="000212A9">
        <w:rPr>
          <w:rFonts w:ascii="Book Antiqua" w:hAnsi="Book Antiqua"/>
          <w:sz w:val="24"/>
          <w:szCs w:val="24"/>
          <w:vertAlign w:val="superscript"/>
        </w:rPr>
        <w:t>th</w:t>
      </w:r>
      <w:r w:rsidRPr="000212A9">
        <w:rPr>
          <w:rFonts w:ascii="Book Antiqua" w:hAnsi="Book Antiqua"/>
          <w:sz w:val="24"/>
          <w:szCs w:val="24"/>
        </w:rPr>
        <w:t xml:space="preserve"> thoracic vertebra, close to the aorta while no obvious adhesion was found between the tumor and the aorta or vertebra. Careful dissection was done with the electrocautery and the harmonic in turn. A feeding branch from the intercostal artery and a draining vein to the hemiazygos vein were ligated and cut. Finally, the mass was removed under </w:t>
      </w:r>
      <w:proofErr w:type="spellStart"/>
      <w:r w:rsidRPr="000212A9">
        <w:rPr>
          <w:rFonts w:ascii="Book Antiqua" w:hAnsi="Book Antiqua"/>
          <w:i/>
          <w:iCs/>
          <w:sz w:val="24"/>
          <w:szCs w:val="24"/>
        </w:rPr>
        <w:t>en</w:t>
      </w:r>
      <w:proofErr w:type="spellEnd"/>
      <w:r w:rsidRPr="000212A9">
        <w:rPr>
          <w:rFonts w:ascii="Book Antiqua" w:hAnsi="Book Antiqua"/>
          <w:i/>
          <w:iCs/>
          <w:sz w:val="24"/>
          <w:szCs w:val="24"/>
        </w:rPr>
        <w:t xml:space="preserve"> bloc</w:t>
      </w:r>
      <w:r w:rsidRPr="000212A9">
        <w:rPr>
          <w:rFonts w:ascii="Book Antiqua" w:hAnsi="Book Antiqua"/>
          <w:sz w:val="24"/>
          <w:szCs w:val="24"/>
        </w:rPr>
        <w:t xml:space="preserve"> excision with a relatively clear margin. Furthermore, the base plane on local chest wall was deal with electrocoagulation to ensure no residual tumor (Figure 2). The drain tube was put and the chest wall wound was close routinely. The chest tube was removed on the 1</w:t>
      </w:r>
      <w:r w:rsidRPr="000212A9">
        <w:rPr>
          <w:rFonts w:ascii="Book Antiqua" w:hAnsi="Book Antiqua"/>
          <w:sz w:val="24"/>
          <w:szCs w:val="24"/>
          <w:vertAlign w:val="superscript"/>
        </w:rPr>
        <w:t>st</w:t>
      </w:r>
      <w:r w:rsidRPr="000212A9">
        <w:rPr>
          <w:rFonts w:ascii="Book Antiqua" w:hAnsi="Book Antiqua"/>
          <w:sz w:val="24"/>
          <w:szCs w:val="24"/>
        </w:rPr>
        <w:t xml:space="preserve"> postoperative day and the patient was discharged on the 5</w:t>
      </w:r>
      <w:r w:rsidRPr="000212A9">
        <w:rPr>
          <w:rFonts w:ascii="Book Antiqua" w:hAnsi="Book Antiqua"/>
          <w:sz w:val="24"/>
          <w:szCs w:val="24"/>
          <w:vertAlign w:val="superscript"/>
        </w:rPr>
        <w:t>th</w:t>
      </w:r>
      <w:r w:rsidRPr="000212A9">
        <w:rPr>
          <w:rFonts w:ascii="Book Antiqua" w:hAnsi="Book Antiqua"/>
          <w:sz w:val="24"/>
          <w:szCs w:val="24"/>
        </w:rPr>
        <w:t xml:space="preserve"> postoperative day with no events.</w:t>
      </w:r>
    </w:p>
    <w:p w14:paraId="246935B1" w14:textId="77777777" w:rsidR="00FD741F" w:rsidRPr="000212A9" w:rsidRDefault="00FD741F" w:rsidP="000212A9">
      <w:pPr>
        <w:spacing w:line="360" w:lineRule="auto"/>
        <w:ind w:firstLineChars="100" w:firstLine="240"/>
        <w:rPr>
          <w:rFonts w:ascii="Book Antiqua" w:hAnsi="Book Antiqua"/>
          <w:sz w:val="24"/>
          <w:szCs w:val="24"/>
        </w:rPr>
      </w:pPr>
    </w:p>
    <w:p w14:paraId="47B225E0" w14:textId="77777777" w:rsidR="000212A9" w:rsidRPr="000212A9" w:rsidRDefault="000212A9" w:rsidP="000212A9">
      <w:pPr>
        <w:spacing w:line="360" w:lineRule="auto"/>
        <w:rPr>
          <w:rFonts w:ascii="Book Antiqua" w:eastAsia="宋体" w:hAnsi="Book Antiqua" w:cs="Times New Roman"/>
          <w:sz w:val="24"/>
          <w:szCs w:val="24"/>
        </w:rPr>
      </w:pPr>
      <w:r w:rsidRPr="000212A9">
        <w:rPr>
          <w:rFonts w:ascii="Book Antiqua" w:hAnsi="Book Antiqua" w:cs="Times New Roman"/>
          <w:b/>
          <w:bCs/>
          <w:sz w:val="24"/>
          <w:szCs w:val="24"/>
        </w:rPr>
        <w:t>FINAL DIAGNOSIS</w:t>
      </w:r>
    </w:p>
    <w:p w14:paraId="52D1F1E4" w14:textId="6E248EE7" w:rsidR="00530BDA" w:rsidRPr="000212A9" w:rsidRDefault="00530BDA" w:rsidP="000212A9">
      <w:pPr>
        <w:spacing w:line="360" w:lineRule="auto"/>
        <w:rPr>
          <w:rFonts w:ascii="Book Antiqua" w:hAnsi="Book Antiqua"/>
          <w:sz w:val="24"/>
          <w:szCs w:val="24"/>
        </w:rPr>
      </w:pPr>
      <w:r w:rsidRPr="000212A9">
        <w:rPr>
          <w:rFonts w:ascii="Book Antiqua" w:hAnsi="Book Antiqua"/>
          <w:sz w:val="24"/>
          <w:szCs w:val="24"/>
        </w:rPr>
        <w:t>The pathological finding displayed a cystic mass with 6.5</w:t>
      </w:r>
      <w:r w:rsidR="00FD741F" w:rsidRPr="000212A9">
        <w:rPr>
          <w:rFonts w:ascii="Book Antiqua" w:hAnsi="Book Antiqua"/>
          <w:sz w:val="24"/>
          <w:szCs w:val="24"/>
        </w:rPr>
        <w:t xml:space="preserve"> </w:t>
      </w:r>
      <w:r w:rsidRPr="000212A9">
        <w:rPr>
          <w:rFonts w:ascii="Book Antiqua" w:hAnsi="Book Antiqua"/>
          <w:sz w:val="24"/>
          <w:szCs w:val="24"/>
        </w:rPr>
        <w:t xml:space="preserve">cm at the longest diameter, dark red in section and cysts could be found locally. A strong expression of S-100, HMB45 and Vimentin was detected in immunohistochemical staining (Figure 3), which was inclined to the diagnosis of the </w:t>
      </w:r>
      <w:r w:rsidR="002C580B" w:rsidRPr="000212A9">
        <w:rPr>
          <w:rFonts w:ascii="Book Antiqua" w:hAnsi="Book Antiqua"/>
          <w:sz w:val="24"/>
          <w:szCs w:val="24"/>
        </w:rPr>
        <w:t>CCS</w:t>
      </w:r>
      <w:r w:rsidRPr="000212A9">
        <w:rPr>
          <w:rFonts w:ascii="Book Antiqua" w:hAnsi="Book Antiqua"/>
          <w:sz w:val="24"/>
          <w:szCs w:val="24"/>
        </w:rPr>
        <w:t xml:space="preserve"> of soft </w:t>
      </w:r>
      <w:proofErr w:type="gramStart"/>
      <w:r w:rsidRPr="000212A9">
        <w:rPr>
          <w:rFonts w:ascii="Book Antiqua" w:hAnsi="Book Antiqua"/>
          <w:sz w:val="24"/>
          <w:szCs w:val="24"/>
        </w:rPr>
        <w:t>tissue</w:t>
      </w:r>
      <w:r w:rsidR="00421B94" w:rsidRPr="000212A9">
        <w:rPr>
          <w:rFonts w:ascii="Book Antiqua" w:hAnsi="Book Antiqua"/>
          <w:sz w:val="24"/>
          <w:szCs w:val="24"/>
          <w:vertAlign w:val="superscript"/>
        </w:rPr>
        <w:t>[</w:t>
      </w:r>
      <w:proofErr w:type="gramEnd"/>
      <w:r w:rsidR="00421B94" w:rsidRPr="000212A9">
        <w:rPr>
          <w:rFonts w:ascii="Book Antiqua" w:hAnsi="Book Antiqua"/>
          <w:sz w:val="24"/>
          <w:szCs w:val="24"/>
          <w:vertAlign w:val="superscript"/>
        </w:rPr>
        <w:t>2,3]</w:t>
      </w:r>
      <w:r w:rsidRPr="000212A9">
        <w:rPr>
          <w:rFonts w:ascii="Book Antiqua" w:hAnsi="Book Antiqua"/>
          <w:sz w:val="24"/>
          <w:szCs w:val="24"/>
        </w:rPr>
        <w:t>.</w:t>
      </w:r>
    </w:p>
    <w:p w14:paraId="0B8B3087" w14:textId="77777777" w:rsidR="00421B94" w:rsidRPr="000212A9" w:rsidRDefault="00421B94" w:rsidP="000212A9">
      <w:pPr>
        <w:spacing w:line="360" w:lineRule="auto"/>
        <w:rPr>
          <w:rFonts w:ascii="Book Antiqua" w:hAnsi="Book Antiqua"/>
          <w:sz w:val="24"/>
          <w:szCs w:val="24"/>
        </w:rPr>
      </w:pPr>
    </w:p>
    <w:p w14:paraId="1E258D46" w14:textId="77777777" w:rsidR="000212A9" w:rsidRPr="000212A9" w:rsidRDefault="000212A9" w:rsidP="000212A9">
      <w:pPr>
        <w:spacing w:line="360" w:lineRule="auto"/>
        <w:rPr>
          <w:rFonts w:ascii="Book Antiqua" w:hAnsi="Book Antiqua"/>
          <w:sz w:val="24"/>
          <w:szCs w:val="24"/>
        </w:rPr>
      </w:pPr>
      <w:r w:rsidRPr="000212A9">
        <w:rPr>
          <w:rFonts w:ascii="Book Antiqua" w:hAnsi="Book Antiqua"/>
          <w:b/>
          <w:bCs/>
          <w:iCs/>
          <w:sz w:val="24"/>
          <w:szCs w:val="24"/>
        </w:rPr>
        <w:t>TREATMENT</w:t>
      </w:r>
      <w:r w:rsidRPr="000212A9">
        <w:rPr>
          <w:rFonts w:ascii="Book Antiqua" w:hAnsi="Book Antiqua"/>
          <w:sz w:val="24"/>
          <w:szCs w:val="24"/>
        </w:rPr>
        <w:t xml:space="preserve"> </w:t>
      </w:r>
    </w:p>
    <w:p w14:paraId="4E2275ED" w14:textId="4480D985" w:rsidR="00530BDA" w:rsidRPr="000212A9" w:rsidRDefault="00530BDA" w:rsidP="000212A9">
      <w:pPr>
        <w:spacing w:line="360" w:lineRule="auto"/>
        <w:rPr>
          <w:rFonts w:ascii="Book Antiqua" w:hAnsi="Book Antiqua"/>
          <w:sz w:val="24"/>
          <w:szCs w:val="24"/>
        </w:rPr>
      </w:pPr>
      <w:r w:rsidRPr="000212A9">
        <w:rPr>
          <w:rFonts w:ascii="Book Antiqua" w:hAnsi="Book Antiqua"/>
          <w:sz w:val="24"/>
          <w:szCs w:val="24"/>
        </w:rPr>
        <w:t>A video-assisted thoracoscopic surgery was performed to dissect the tumor. After the surgery, the patient refused the suggestion of all the following treatments such as chemotherapy, radiotherapy and targeted therapy because of the personal financial situation.</w:t>
      </w:r>
    </w:p>
    <w:p w14:paraId="4F7C0350" w14:textId="77777777" w:rsidR="00421B94" w:rsidRPr="000212A9" w:rsidRDefault="00421B94" w:rsidP="000212A9">
      <w:pPr>
        <w:spacing w:line="360" w:lineRule="auto"/>
        <w:rPr>
          <w:rFonts w:ascii="Book Antiqua" w:hAnsi="Book Antiqua"/>
          <w:sz w:val="24"/>
          <w:szCs w:val="24"/>
        </w:rPr>
      </w:pPr>
    </w:p>
    <w:p w14:paraId="07ABC4F0" w14:textId="77777777" w:rsidR="000212A9" w:rsidRPr="000212A9" w:rsidRDefault="000212A9" w:rsidP="000212A9">
      <w:pPr>
        <w:spacing w:line="360" w:lineRule="auto"/>
        <w:rPr>
          <w:rFonts w:ascii="Book Antiqua" w:hAnsi="Book Antiqua"/>
          <w:b/>
          <w:bCs/>
          <w:sz w:val="24"/>
          <w:szCs w:val="24"/>
        </w:rPr>
      </w:pPr>
      <w:r w:rsidRPr="000212A9">
        <w:rPr>
          <w:rFonts w:ascii="Book Antiqua" w:hAnsi="Book Antiqua"/>
          <w:b/>
          <w:bCs/>
          <w:sz w:val="24"/>
          <w:szCs w:val="24"/>
        </w:rPr>
        <w:t>OUTCOME AND FOLLOW-UP</w:t>
      </w:r>
    </w:p>
    <w:p w14:paraId="3E3EAC04" w14:textId="77777777" w:rsidR="00530BDA" w:rsidRPr="000212A9" w:rsidRDefault="00530BDA" w:rsidP="000212A9">
      <w:pPr>
        <w:spacing w:line="360" w:lineRule="auto"/>
        <w:rPr>
          <w:rFonts w:ascii="Book Antiqua" w:hAnsi="Book Antiqua"/>
          <w:sz w:val="24"/>
          <w:szCs w:val="24"/>
        </w:rPr>
      </w:pPr>
      <w:r w:rsidRPr="000212A9">
        <w:rPr>
          <w:rFonts w:ascii="Book Antiqua" w:hAnsi="Book Antiqua"/>
          <w:sz w:val="24"/>
          <w:szCs w:val="24"/>
        </w:rPr>
        <w:t>Meanwhile, two postoperative follow-up CT scan were done on the 90</w:t>
      </w:r>
      <w:r w:rsidRPr="000212A9">
        <w:rPr>
          <w:rFonts w:ascii="Book Antiqua" w:hAnsi="Book Antiqua"/>
          <w:sz w:val="24"/>
          <w:szCs w:val="24"/>
          <w:vertAlign w:val="superscript"/>
        </w:rPr>
        <w:t>th</w:t>
      </w:r>
      <w:r w:rsidRPr="000212A9">
        <w:rPr>
          <w:rFonts w:ascii="Book Antiqua" w:hAnsi="Book Antiqua"/>
          <w:sz w:val="24"/>
          <w:szCs w:val="24"/>
        </w:rPr>
        <w:t xml:space="preserve"> postoperative day and the 180</w:t>
      </w:r>
      <w:r w:rsidRPr="000212A9">
        <w:rPr>
          <w:rFonts w:ascii="Book Antiqua" w:hAnsi="Book Antiqua"/>
          <w:sz w:val="24"/>
          <w:szCs w:val="24"/>
          <w:vertAlign w:val="superscript"/>
        </w:rPr>
        <w:t>th</w:t>
      </w:r>
      <w:r w:rsidRPr="000212A9">
        <w:rPr>
          <w:rFonts w:ascii="Book Antiqua" w:hAnsi="Book Antiqua"/>
          <w:sz w:val="24"/>
          <w:szCs w:val="24"/>
        </w:rPr>
        <w:t xml:space="preserve"> postoperative day, and no obvious sign of recurrence was found till now.</w:t>
      </w:r>
    </w:p>
    <w:p w14:paraId="0559E0E9" w14:textId="77777777" w:rsidR="00530BDA" w:rsidRPr="000212A9" w:rsidRDefault="00530BDA" w:rsidP="000212A9">
      <w:pPr>
        <w:spacing w:line="360" w:lineRule="auto"/>
        <w:ind w:firstLine="420"/>
        <w:rPr>
          <w:rFonts w:ascii="Book Antiqua" w:hAnsi="Book Antiqua"/>
          <w:sz w:val="24"/>
          <w:szCs w:val="24"/>
        </w:rPr>
      </w:pPr>
    </w:p>
    <w:p w14:paraId="6415FABF" w14:textId="5569A7BB" w:rsidR="00530BDA" w:rsidRPr="000212A9" w:rsidRDefault="00421B94" w:rsidP="000212A9">
      <w:pPr>
        <w:spacing w:line="360" w:lineRule="auto"/>
        <w:rPr>
          <w:rFonts w:ascii="Book Antiqua" w:hAnsi="Book Antiqua"/>
          <w:b/>
          <w:sz w:val="24"/>
          <w:szCs w:val="24"/>
        </w:rPr>
      </w:pPr>
      <w:r w:rsidRPr="000212A9">
        <w:rPr>
          <w:rFonts w:ascii="Book Antiqua" w:hAnsi="Book Antiqua"/>
          <w:b/>
          <w:sz w:val="24"/>
          <w:szCs w:val="24"/>
        </w:rPr>
        <w:t>DISCUSSION</w:t>
      </w:r>
    </w:p>
    <w:p w14:paraId="3A4162C1" w14:textId="57DEA6FE" w:rsidR="00530BDA" w:rsidRPr="000212A9" w:rsidRDefault="002C580B" w:rsidP="000212A9">
      <w:pPr>
        <w:spacing w:line="360" w:lineRule="auto"/>
        <w:rPr>
          <w:rFonts w:ascii="Book Antiqua" w:hAnsi="Book Antiqua"/>
          <w:sz w:val="24"/>
          <w:szCs w:val="24"/>
        </w:rPr>
      </w:pPr>
      <w:r w:rsidRPr="000212A9">
        <w:rPr>
          <w:rFonts w:ascii="Book Antiqua" w:hAnsi="Book Antiqua"/>
          <w:sz w:val="24"/>
          <w:szCs w:val="24"/>
        </w:rPr>
        <w:t>CCS</w:t>
      </w:r>
      <w:r w:rsidR="00530BDA" w:rsidRPr="000212A9">
        <w:rPr>
          <w:rFonts w:ascii="Book Antiqua" w:hAnsi="Book Antiqua"/>
          <w:sz w:val="24"/>
          <w:szCs w:val="24"/>
        </w:rPr>
        <w:t xml:space="preserve"> is a rare malignant tumor of soft tissue with uncertain origination, which seems most likely to be diagnosed in adolescents and middle-aged people. The diagnosis of CCS always seems to be a challenge if lack of pathologic immunohistochemical results. Although CCS has the similar morphologic appearance with malignant melanoma, it is possible for pathologists today to distinguish them correctly by the difference of histopathologic and cytogenetic features between </w:t>
      </w:r>
      <w:proofErr w:type="gramStart"/>
      <w:r w:rsidR="00530BDA" w:rsidRPr="000212A9">
        <w:rPr>
          <w:rFonts w:ascii="Book Antiqua" w:hAnsi="Book Antiqua"/>
          <w:sz w:val="24"/>
          <w:szCs w:val="24"/>
        </w:rPr>
        <w:t>them</w:t>
      </w:r>
      <w:r w:rsidR="00421B94" w:rsidRPr="000212A9">
        <w:rPr>
          <w:rFonts w:ascii="Book Antiqua" w:hAnsi="Book Antiqua"/>
          <w:sz w:val="24"/>
          <w:szCs w:val="24"/>
          <w:vertAlign w:val="superscript"/>
        </w:rPr>
        <w:t>[</w:t>
      </w:r>
      <w:proofErr w:type="gramEnd"/>
      <w:r w:rsidR="00421B94" w:rsidRPr="000212A9">
        <w:rPr>
          <w:rFonts w:ascii="Book Antiqua" w:hAnsi="Book Antiqua"/>
          <w:sz w:val="24"/>
          <w:szCs w:val="24"/>
          <w:vertAlign w:val="superscript"/>
        </w:rPr>
        <w:t>2]</w:t>
      </w:r>
      <w:r w:rsidR="00530BDA" w:rsidRPr="000212A9">
        <w:rPr>
          <w:rFonts w:ascii="Book Antiqua" w:hAnsi="Book Antiqua"/>
          <w:sz w:val="24"/>
          <w:szCs w:val="24"/>
        </w:rPr>
        <w:t>. CCS usually locates in the deep soft tissue or under the deep fascia, in close relation to tendons and aponeuroses at the distal end of extremities, such as foot and knee, rarely at the trunk, with no epidermal involvement</w:t>
      </w:r>
      <w:r w:rsidR="00421B94" w:rsidRPr="000212A9">
        <w:rPr>
          <w:rFonts w:ascii="Book Antiqua" w:hAnsi="Book Antiqua"/>
          <w:sz w:val="24"/>
          <w:szCs w:val="24"/>
          <w:vertAlign w:val="superscript"/>
        </w:rPr>
        <w:t>[4-9]</w:t>
      </w:r>
      <w:r w:rsidR="00530BDA" w:rsidRPr="000212A9">
        <w:rPr>
          <w:rFonts w:ascii="Book Antiqua" w:hAnsi="Book Antiqua"/>
          <w:sz w:val="24"/>
          <w:szCs w:val="24"/>
        </w:rPr>
        <w:t xml:space="preserve"> Differentiation diagnosis from other sarcoma should be made including epithelioid sarcoma, synovial sarcoma, epithelioid malignant peripheral nerve sheath tumor, alveolar soft part sarcoma and so on</w:t>
      </w:r>
      <w:r w:rsidR="00530BDA" w:rsidRPr="000212A9">
        <w:rPr>
          <w:rFonts w:ascii="Book Antiqua" w:hAnsi="Book Antiqua"/>
          <w:sz w:val="24"/>
          <w:szCs w:val="24"/>
          <w:vertAlign w:val="superscript"/>
        </w:rPr>
        <w:t>[3]</w:t>
      </w:r>
      <w:r w:rsidR="00530BDA" w:rsidRPr="000212A9">
        <w:rPr>
          <w:rFonts w:ascii="Book Antiqua" w:hAnsi="Book Antiqua"/>
          <w:sz w:val="24"/>
          <w:szCs w:val="24"/>
        </w:rPr>
        <w:t>.</w:t>
      </w:r>
    </w:p>
    <w:p w14:paraId="79765921" w14:textId="6EFA02C4" w:rsidR="00530BDA" w:rsidRPr="000212A9" w:rsidRDefault="00530BDA" w:rsidP="000212A9">
      <w:pPr>
        <w:spacing w:line="360" w:lineRule="auto"/>
        <w:ind w:firstLineChars="100" w:firstLine="240"/>
        <w:rPr>
          <w:rFonts w:ascii="Book Antiqua" w:hAnsi="Book Antiqua"/>
          <w:sz w:val="24"/>
          <w:szCs w:val="24"/>
        </w:rPr>
      </w:pPr>
      <w:r w:rsidRPr="000212A9">
        <w:rPr>
          <w:rFonts w:ascii="Book Antiqua" w:hAnsi="Book Antiqua"/>
          <w:sz w:val="24"/>
          <w:szCs w:val="24"/>
        </w:rPr>
        <w:t xml:space="preserve">Radical resection of the tumor might be the most effective way to treat CCS. Before the operation, </w:t>
      </w:r>
      <w:r w:rsidR="000212A9" w:rsidRPr="000212A9">
        <w:rPr>
          <w:rFonts w:ascii="Book Antiqua" w:hAnsi="Book Antiqua"/>
          <w:sz w:val="24"/>
          <w:szCs w:val="24"/>
        </w:rPr>
        <w:t>magnetic resonance imaging (</w:t>
      </w:r>
      <w:r w:rsidRPr="000212A9">
        <w:rPr>
          <w:rFonts w:ascii="Book Antiqua" w:hAnsi="Book Antiqua"/>
          <w:sz w:val="24"/>
          <w:szCs w:val="24"/>
        </w:rPr>
        <w:t>MRI</w:t>
      </w:r>
      <w:r w:rsidR="000212A9" w:rsidRPr="000212A9">
        <w:rPr>
          <w:rFonts w:ascii="Book Antiqua" w:hAnsi="Book Antiqua"/>
          <w:sz w:val="24"/>
          <w:szCs w:val="24"/>
        </w:rPr>
        <w:t>)</w:t>
      </w:r>
      <w:r w:rsidRPr="000212A9">
        <w:rPr>
          <w:rFonts w:ascii="Book Antiqua" w:hAnsi="Book Antiqua"/>
          <w:sz w:val="24"/>
          <w:szCs w:val="24"/>
        </w:rPr>
        <w:t xml:space="preserve"> of thoracic vertebra is done to exclude the possible invasion of the tumor to the vertebra. The intraoperative exploration also ensures that there is no obvious adhesion between the spine and the tumor. If the vertebra or posterior ribs are invaded by tumor, the nearby vertebra and ribs should be removed with the tumor under </w:t>
      </w:r>
      <w:proofErr w:type="spellStart"/>
      <w:r w:rsidRPr="000212A9">
        <w:rPr>
          <w:rFonts w:ascii="Book Antiqua" w:hAnsi="Book Antiqua"/>
          <w:i/>
          <w:iCs/>
          <w:sz w:val="24"/>
          <w:szCs w:val="24"/>
        </w:rPr>
        <w:t>en</w:t>
      </w:r>
      <w:proofErr w:type="spellEnd"/>
      <w:r w:rsidRPr="000212A9">
        <w:rPr>
          <w:rFonts w:ascii="Book Antiqua" w:hAnsi="Book Antiqua"/>
          <w:i/>
          <w:iCs/>
          <w:sz w:val="24"/>
          <w:szCs w:val="24"/>
        </w:rPr>
        <w:t xml:space="preserve"> bloc</w:t>
      </w:r>
      <w:r w:rsidRPr="000212A9">
        <w:rPr>
          <w:rFonts w:ascii="Book Antiqua" w:hAnsi="Book Antiqua"/>
          <w:sz w:val="24"/>
          <w:szCs w:val="24"/>
        </w:rPr>
        <w:t xml:space="preserve"> excision and the reconstruction of chest wall should be made.</w:t>
      </w:r>
    </w:p>
    <w:p w14:paraId="4C465115" w14:textId="40902B95" w:rsidR="00530BDA" w:rsidRPr="000212A9" w:rsidRDefault="00530BDA" w:rsidP="000212A9">
      <w:pPr>
        <w:spacing w:line="360" w:lineRule="auto"/>
        <w:ind w:firstLineChars="100" w:firstLine="240"/>
        <w:rPr>
          <w:rFonts w:ascii="Book Antiqua" w:hAnsi="Book Antiqua"/>
          <w:sz w:val="24"/>
          <w:szCs w:val="24"/>
        </w:rPr>
      </w:pPr>
      <w:r w:rsidRPr="000212A9">
        <w:rPr>
          <w:rFonts w:ascii="Book Antiqua" w:hAnsi="Book Antiqua"/>
          <w:sz w:val="24"/>
          <w:szCs w:val="24"/>
        </w:rPr>
        <w:t xml:space="preserve">Adjuvant radiotherapy or chemotherapy might not be necessary for the poor evidence of therapeutic effect on </w:t>
      </w:r>
      <w:proofErr w:type="gramStart"/>
      <w:r w:rsidRPr="000212A9">
        <w:rPr>
          <w:rFonts w:ascii="Book Antiqua" w:hAnsi="Book Antiqua"/>
          <w:sz w:val="24"/>
          <w:szCs w:val="24"/>
        </w:rPr>
        <w:t>SCC</w:t>
      </w:r>
      <w:r w:rsidRPr="000212A9">
        <w:rPr>
          <w:rFonts w:ascii="Book Antiqua" w:hAnsi="Book Antiqua"/>
          <w:sz w:val="24"/>
          <w:szCs w:val="24"/>
          <w:vertAlign w:val="superscript"/>
        </w:rPr>
        <w:t>[</w:t>
      </w:r>
      <w:proofErr w:type="gramEnd"/>
      <w:r w:rsidRPr="000212A9">
        <w:rPr>
          <w:rFonts w:ascii="Book Antiqua" w:hAnsi="Book Antiqua"/>
          <w:sz w:val="24"/>
          <w:szCs w:val="24"/>
          <w:vertAlign w:val="superscript"/>
        </w:rPr>
        <w:t>1</w:t>
      </w:r>
      <w:r w:rsidR="00421B94" w:rsidRPr="000212A9">
        <w:rPr>
          <w:rFonts w:ascii="Book Antiqua" w:hAnsi="Book Antiqua"/>
          <w:sz w:val="24"/>
          <w:szCs w:val="24"/>
          <w:vertAlign w:val="superscript"/>
        </w:rPr>
        <w:t>0</w:t>
      </w:r>
      <w:r w:rsidRPr="000212A9">
        <w:rPr>
          <w:rFonts w:ascii="Book Antiqua" w:hAnsi="Book Antiqua"/>
          <w:sz w:val="24"/>
          <w:szCs w:val="24"/>
          <w:vertAlign w:val="superscript"/>
        </w:rPr>
        <w:t>]</w:t>
      </w:r>
      <w:r w:rsidRPr="000212A9">
        <w:rPr>
          <w:rFonts w:ascii="Book Antiqua" w:hAnsi="Book Antiqua"/>
          <w:sz w:val="24"/>
          <w:szCs w:val="24"/>
        </w:rPr>
        <w:t xml:space="preserve">. However, radiation therapy is recommended if there is possible tumor residual after surgery to achieve better </w:t>
      </w:r>
      <w:proofErr w:type="gramStart"/>
      <w:r w:rsidRPr="000212A9">
        <w:rPr>
          <w:rFonts w:ascii="Book Antiqua" w:hAnsi="Book Antiqua"/>
          <w:sz w:val="24"/>
          <w:szCs w:val="24"/>
        </w:rPr>
        <w:t>outcome</w:t>
      </w:r>
      <w:r w:rsidRPr="000212A9">
        <w:rPr>
          <w:rFonts w:ascii="Book Antiqua" w:hAnsi="Book Antiqua"/>
          <w:sz w:val="24"/>
          <w:szCs w:val="24"/>
          <w:vertAlign w:val="superscript"/>
        </w:rPr>
        <w:t>[</w:t>
      </w:r>
      <w:proofErr w:type="gramEnd"/>
      <w:r w:rsidRPr="000212A9">
        <w:rPr>
          <w:rFonts w:ascii="Book Antiqua" w:hAnsi="Book Antiqua"/>
          <w:sz w:val="24"/>
          <w:szCs w:val="24"/>
          <w:vertAlign w:val="superscript"/>
        </w:rPr>
        <w:t>1</w:t>
      </w:r>
      <w:r w:rsidR="00421B94" w:rsidRPr="000212A9">
        <w:rPr>
          <w:rFonts w:ascii="Book Antiqua" w:hAnsi="Book Antiqua"/>
          <w:sz w:val="24"/>
          <w:szCs w:val="24"/>
          <w:vertAlign w:val="superscript"/>
        </w:rPr>
        <w:t>1</w:t>
      </w:r>
      <w:r w:rsidRPr="000212A9">
        <w:rPr>
          <w:rFonts w:ascii="Book Antiqua" w:hAnsi="Book Antiqua"/>
          <w:sz w:val="24"/>
          <w:szCs w:val="24"/>
          <w:vertAlign w:val="superscript"/>
        </w:rPr>
        <w:t>].</w:t>
      </w:r>
      <w:r w:rsidRPr="000212A9">
        <w:rPr>
          <w:rFonts w:ascii="Book Antiqua" w:hAnsi="Book Antiqua"/>
          <w:sz w:val="24"/>
          <w:szCs w:val="24"/>
        </w:rPr>
        <w:t xml:space="preserve">. The targeted therapy seems to be a good treatment to SSC with some encouraging evidence on malignant melanoma, but there is still a long way to </w:t>
      </w:r>
      <w:proofErr w:type="gramStart"/>
      <w:r w:rsidRPr="000212A9">
        <w:rPr>
          <w:rFonts w:ascii="Book Antiqua" w:hAnsi="Book Antiqua"/>
          <w:sz w:val="24"/>
          <w:szCs w:val="24"/>
        </w:rPr>
        <w:t>go</w:t>
      </w:r>
      <w:r w:rsidRPr="000212A9">
        <w:rPr>
          <w:rFonts w:ascii="Book Antiqua" w:hAnsi="Book Antiqua"/>
          <w:sz w:val="24"/>
          <w:szCs w:val="24"/>
          <w:vertAlign w:val="superscript"/>
        </w:rPr>
        <w:t>[</w:t>
      </w:r>
      <w:proofErr w:type="gramEnd"/>
      <w:r w:rsidRPr="000212A9">
        <w:rPr>
          <w:rFonts w:ascii="Book Antiqua" w:hAnsi="Book Antiqua"/>
          <w:sz w:val="24"/>
          <w:szCs w:val="24"/>
          <w:vertAlign w:val="superscript"/>
        </w:rPr>
        <w:t>1</w:t>
      </w:r>
      <w:r w:rsidR="00421B94" w:rsidRPr="000212A9">
        <w:rPr>
          <w:rFonts w:ascii="Book Antiqua" w:hAnsi="Book Antiqua"/>
          <w:sz w:val="24"/>
          <w:szCs w:val="24"/>
          <w:vertAlign w:val="superscript"/>
        </w:rPr>
        <w:t>2</w:t>
      </w:r>
      <w:r w:rsidRPr="000212A9">
        <w:rPr>
          <w:rFonts w:ascii="Book Antiqua" w:hAnsi="Book Antiqua"/>
          <w:sz w:val="24"/>
          <w:szCs w:val="24"/>
          <w:vertAlign w:val="superscript"/>
        </w:rPr>
        <w:t>]</w:t>
      </w:r>
      <w:r w:rsidRPr="000212A9">
        <w:rPr>
          <w:rFonts w:ascii="Book Antiqua" w:hAnsi="Book Antiqua"/>
          <w:sz w:val="24"/>
          <w:szCs w:val="24"/>
        </w:rPr>
        <w:t xml:space="preserve">. Regular follow-up including CT scan or </w:t>
      </w:r>
      <w:r w:rsidR="000212A9" w:rsidRPr="000212A9">
        <w:rPr>
          <w:rFonts w:ascii="Book Antiqua" w:hAnsi="Book Antiqua"/>
          <w:sz w:val="24"/>
          <w:szCs w:val="24"/>
        </w:rPr>
        <w:t xml:space="preserve">MRI </w:t>
      </w:r>
      <w:r w:rsidRPr="000212A9">
        <w:rPr>
          <w:rFonts w:ascii="Book Antiqua" w:hAnsi="Book Antiqua"/>
          <w:sz w:val="24"/>
          <w:szCs w:val="24"/>
        </w:rPr>
        <w:t xml:space="preserve">should be made every 3 </w:t>
      </w:r>
      <w:proofErr w:type="spellStart"/>
      <w:r w:rsidRPr="000212A9">
        <w:rPr>
          <w:rFonts w:ascii="Book Antiqua" w:hAnsi="Book Antiqua"/>
          <w:sz w:val="24"/>
          <w:szCs w:val="24"/>
        </w:rPr>
        <w:t>mo</w:t>
      </w:r>
      <w:proofErr w:type="spellEnd"/>
      <w:r w:rsidRPr="000212A9">
        <w:rPr>
          <w:rFonts w:ascii="Book Antiqua" w:hAnsi="Book Antiqua"/>
          <w:sz w:val="24"/>
          <w:szCs w:val="24"/>
        </w:rPr>
        <w:t xml:space="preserve"> postoperatively on account of the high risk of early metastases and recurrence of </w:t>
      </w:r>
      <w:proofErr w:type="gramStart"/>
      <w:r w:rsidRPr="000212A9">
        <w:rPr>
          <w:rFonts w:ascii="Book Antiqua" w:hAnsi="Book Antiqua"/>
          <w:sz w:val="24"/>
          <w:szCs w:val="24"/>
        </w:rPr>
        <w:t>SSC</w:t>
      </w:r>
      <w:r w:rsidRPr="000212A9">
        <w:rPr>
          <w:rFonts w:ascii="Book Antiqua" w:hAnsi="Book Antiqua"/>
          <w:sz w:val="24"/>
          <w:szCs w:val="24"/>
          <w:vertAlign w:val="superscript"/>
        </w:rPr>
        <w:t>[</w:t>
      </w:r>
      <w:proofErr w:type="gramEnd"/>
      <w:r w:rsidRPr="000212A9">
        <w:rPr>
          <w:rFonts w:ascii="Book Antiqua" w:hAnsi="Book Antiqua"/>
          <w:sz w:val="24"/>
          <w:szCs w:val="24"/>
          <w:vertAlign w:val="superscript"/>
        </w:rPr>
        <w:t>1</w:t>
      </w:r>
      <w:r w:rsidR="00421B94" w:rsidRPr="000212A9">
        <w:rPr>
          <w:rFonts w:ascii="Book Antiqua" w:hAnsi="Book Antiqua"/>
          <w:sz w:val="24"/>
          <w:szCs w:val="24"/>
          <w:vertAlign w:val="superscript"/>
        </w:rPr>
        <w:t>3</w:t>
      </w:r>
      <w:r w:rsidRPr="000212A9">
        <w:rPr>
          <w:rFonts w:ascii="Book Antiqua" w:hAnsi="Book Antiqua"/>
          <w:sz w:val="24"/>
          <w:szCs w:val="24"/>
          <w:vertAlign w:val="superscript"/>
        </w:rPr>
        <w:t>]</w:t>
      </w:r>
      <w:r w:rsidRPr="000212A9">
        <w:rPr>
          <w:rFonts w:ascii="Book Antiqua" w:hAnsi="Book Antiqua"/>
          <w:sz w:val="24"/>
          <w:szCs w:val="24"/>
        </w:rPr>
        <w:t>.</w:t>
      </w:r>
    </w:p>
    <w:p w14:paraId="5162ACED" w14:textId="77777777" w:rsidR="00421B94" w:rsidRPr="000212A9" w:rsidRDefault="00421B94" w:rsidP="000212A9">
      <w:pPr>
        <w:spacing w:line="360" w:lineRule="auto"/>
        <w:ind w:firstLineChars="100" w:firstLine="240"/>
        <w:rPr>
          <w:rFonts w:ascii="Book Antiqua" w:hAnsi="Book Antiqua"/>
          <w:sz w:val="24"/>
          <w:szCs w:val="24"/>
        </w:rPr>
      </w:pPr>
    </w:p>
    <w:p w14:paraId="40A1637A" w14:textId="77777777" w:rsidR="00530BDA" w:rsidRPr="000212A9" w:rsidRDefault="00530BDA" w:rsidP="000212A9">
      <w:pPr>
        <w:spacing w:line="360" w:lineRule="auto"/>
        <w:rPr>
          <w:rFonts w:ascii="Book Antiqua" w:hAnsi="Book Antiqua"/>
          <w:b/>
          <w:sz w:val="24"/>
          <w:szCs w:val="24"/>
        </w:rPr>
      </w:pPr>
      <w:r w:rsidRPr="000212A9">
        <w:rPr>
          <w:rFonts w:ascii="Book Antiqua" w:hAnsi="Book Antiqua"/>
          <w:b/>
          <w:sz w:val="24"/>
          <w:szCs w:val="24"/>
        </w:rPr>
        <w:t>CONCLUSION</w:t>
      </w:r>
    </w:p>
    <w:p w14:paraId="0A7218CA" w14:textId="14A7D838" w:rsidR="00530BDA" w:rsidRPr="000212A9" w:rsidRDefault="002C580B" w:rsidP="000212A9">
      <w:pPr>
        <w:spacing w:line="360" w:lineRule="auto"/>
        <w:rPr>
          <w:rFonts w:ascii="Book Antiqua" w:hAnsi="Book Antiqua"/>
          <w:sz w:val="24"/>
          <w:szCs w:val="24"/>
        </w:rPr>
      </w:pPr>
      <w:r w:rsidRPr="000212A9">
        <w:rPr>
          <w:rFonts w:ascii="Book Antiqua" w:hAnsi="Book Antiqua"/>
          <w:sz w:val="24"/>
          <w:szCs w:val="24"/>
        </w:rPr>
        <w:t>CCS</w:t>
      </w:r>
      <w:r w:rsidR="00530BDA" w:rsidRPr="000212A9">
        <w:rPr>
          <w:rFonts w:ascii="Book Antiqua" w:hAnsi="Book Antiqua"/>
          <w:sz w:val="24"/>
          <w:szCs w:val="24"/>
        </w:rPr>
        <w:t xml:space="preserve"> of soft tissue also can be found in pleural cavity although in an extremely rare incidence. Radical resection is useful to improve the prognosis.</w:t>
      </w:r>
    </w:p>
    <w:p w14:paraId="562DAC36" w14:textId="77777777" w:rsidR="00530BDA" w:rsidRPr="000212A9" w:rsidRDefault="00530BDA" w:rsidP="000212A9">
      <w:pPr>
        <w:spacing w:line="360" w:lineRule="auto"/>
        <w:ind w:firstLine="420"/>
        <w:rPr>
          <w:rFonts w:ascii="Book Antiqua" w:hAnsi="Book Antiqua"/>
          <w:sz w:val="24"/>
          <w:szCs w:val="24"/>
        </w:rPr>
      </w:pPr>
    </w:p>
    <w:p w14:paraId="3134819D" w14:textId="77777777" w:rsidR="00530BDA" w:rsidRPr="000212A9" w:rsidRDefault="00530BDA" w:rsidP="000212A9">
      <w:pPr>
        <w:spacing w:line="360" w:lineRule="auto"/>
        <w:rPr>
          <w:rFonts w:ascii="Book Antiqua" w:hAnsi="Book Antiqua"/>
          <w:b/>
          <w:sz w:val="24"/>
          <w:szCs w:val="24"/>
        </w:rPr>
      </w:pPr>
      <w:r w:rsidRPr="000212A9">
        <w:rPr>
          <w:rFonts w:ascii="Book Antiqua" w:hAnsi="Book Antiqua"/>
          <w:b/>
          <w:sz w:val="24"/>
          <w:szCs w:val="24"/>
        </w:rPr>
        <w:t>REFERENCES</w:t>
      </w:r>
    </w:p>
    <w:p w14:paraId="3FAF1662" w14:textId="77777777" w:rsidR="00421B94" w:rsidRPr="000212A9" w:rsidRDefault="00421B94" w:rsidP="000212A9">
      <w:pPr>
        <w:spacing w:line="360" w:lineRule="auto"/>
        <w:rPr>
          <w:rFonts w:ascii="Book Antiqua" w:hAnsi="Book Antiqua"/>
          <w:sz w:val="24"/>
          <w:szCs w:val="24"/>
        </w:rPr>
      </w:pPr>
      <w:r w:rsidRPr="000212A9">
        <w:rPr>
          <w:rFonts w:ascii="Book Antiqua" w:hAnsi="Book Antiqua"/>
          <w:sz w:val="24"/>
          <w:szCs w:val="24"/>
        </w:rPr>
        <w:t xml:space="preserve">1 </w:t>
      </w:r>
      <w:r w:rsidRPr="000212A9">
        <w:rPr>
          <w:rFonts w:ascii="Book Antiqua" w:hAnsi="Book Antiqua"/>
          <w:b/>
          <w:sz w:val="24"/>
          <w:szCs w:val="24"/>
        </w:rPr>
        <w:t>Ibrahim RM</w:t>
      </w:r>
      <w:r w:rsidRPr="000212A9">
        <w:rPr>
          <w:rFonts w:ascii="Book Antiqua" w:hAnsi="Book Antiqua"/>
          <w:sz w:val="24"/>
          <w:szCs w:val="24"/>
        </w:rPr>
        <w:t xml:space="preserve">, </w:t>
      </w:r>
      <w:proofErr w:type="spellStart"/>
      <w:r w:rsidRPr="000212A9">
        <w:rPr>
          <w:rFonts w:ascii="Book Antiqua" w:hAnsi="Book Antiqua"/>
          <w:sz w:val="24"/>
          <w:szCs w:val="24"/>
        </w:rPr>
        <w:t>Steenstrup</w:t>
      </w:r>
      <w:proofErr w:type="spellEnd"/>
      <w:r w:rsidRPr="000212A9">
        <w:rPr>
          <w:rFonts w:ascii="Book Antiqua" w:hAnsi="Book Antiqua"/>
          <w:sz w:val="24"/>
          <w:szCs w:val="24"/>
        </w:rPr>
        <w:t xml:space="preserve"> Jensen S, </w:t>
      </w:r>
      <w:proofErr w:type="spellStart"/>
      <w:r w:rsidRPr="000212A9">
        <w:rPr>
          <w:rFonts w:ascii="Book Antiqua" w:hAnsi="Book Antiqua"/>
          <w:sz w:val="24"/>
          <w:szCs w:val="24"/>
        </w:rPr>
        <w:t>Juel</w:t>
      </w:r>
      <w:proofErr w:type="spellEnd"/>
      <w:r w:rsidRPr="000212A9">
        <w:rPr>
          <w:rFonts w:ascii="Book Antiqua" w:hAnsi="Book Antiqua"/>
          <w:sz w:val="24"/>
          <w:szCs w:val="24"/>
        </w:rPr>
        <w:t xml:space="preserve"> J. Clear cell sarcoma-A review. </w:t>
      </w:r>
      <w:r w:rsidRPr="000212A9">
        <w:rPr>
          <w:rFonts w:ascii="Book Antiqua" w:hAnsi="Book Antiqua"/>
          <w:i/>
          <w:sz w:val="24"/>
          <w:szCs w:val="24"/>
        </w:rPr>
        <w:t xml:space="preserve">J </w:t>
      </w:r>
      <w:proofErr w:type="spellStart"/>
      <w:r w:rsidRPr="000212A9">
        <w:rPr>
          <w:rFonts w:ascii="Book Antiqua" w:hAnsi="Book Antiqua"/>
          <w:i/>
          <w:sz w:val="24"/>
          <w:szCs w:val="24"/>
        </w:rPr>
        <w:t>Orthop</w:t>
      </w:r>
      <w:proofErr w:type="spellEnd"/>
      <w:r w:rsidRPr="000212A9">
        <w:rPr>
          <w:rFonts w:ascii="Book Antiqua" w:hAnsi="Book Antiqua"/>
          <w:sz w:val="24"/>
          <w:szCs w:val="24"/>
        </w:rPr>
        <w:t xml:space="preserve"> 2018; </w:t>
      </w:r>
      <w:r w:rsidRPr="000212A9">
        <w:rPr>
          <w:rFonts w:ascii="Book Antiqua" w:hAnsi="Book Antiqua"/>
          <w:b/>
          <w:sz w:val="24"/>
          <w:szCs w:val="24"/>
        </w:rPr>
        <w:t>15</w:t>
      </w:r>
      <w:r w:rsidRPr="000212A9">
        <w:rPr>
          <w:rFonts w:ascii="Book Antiqua" w:hAnsi="Book Antiqua"/>
          <w:sz w:val="24"/>
          <w:szCs w:val="24"/>
        </w:rPr>
        <w:t>: 963-966 [PMID: 30210202 DOI: 10.1016/j.jor.2018.08.039]</w:t>
      </w:r>
    </w:p>
    <w:p w14:paraId="3AFA79BB" w14:textId="77777777" w:rsidR="00421B94" w:rsidRPr="000212A9" w:rsidRDefault="00421B94" w:rsidP="000212A9">
      <w:pPr>
        <w:spacing w:line="360" w:lineRule="auto"/>
        <w:rPr>
          <w:rFonts w:ascii="Book Antiqua" w:hAnsi="Book Antiqua"/>
          <w:sz w:val="24"/>
          <w:szCs w:val="24"/>
        </w:rPr>
      </w:pPr>
      <w:r w:rsidRPr="000212A9">
        <w:rPr>
          <w:rFonts w:ascii="Book Antiqua" w:hAnsi="Book Antiqua"/>
          <w:sz w:val="24"/>
          <w:szCs w:val="24"/>
        </w:rPr>
        <w:t xml:space="preserve">2 </w:t>
      </w:r>
      <w:r w:rsidRPr="000212A9">
        <w:rPr>
          <w:rFonts w:ascii="Book Antiqua" w:hAnsi="Book Antiqua"/>
          <w:b/>
          <w:sz w:val="24"/>
          <w:szCs w:val="24"/>
        </w:rPr>
        <w:t>Yang L</w:t>
      </w:r>
      <w:r w:rsidRPr="000212A9">
        <w:rPr>
          <w:rFonts w:ascii="Book Antiqua" w:hAnsi="Book Antiqua"/>
          <w:sz w:val="24"/>
          <w:szCs w:val="24"/>
        </w:rPr>
        <w:t xml:space="preserve">, Chen Y, Cui T, </w:t>
      </w:r>
      <w:proofErr w:type="spellStart"/>
      <w:r w:rsidRPr="000212A9">
        <w:rPr>
          <w:rFonts w:ascii="Book Antiqua" w:hAnsi="Book Antiqua"/>
          <w:sz w:val="24"/>
          <w:szCs w:val="24"/>
        </w:rPr>
        <w:t>Knösel</w:t>
      </w:r>
      <w:proofErr w:type="spellEnd"/>
      <w:r w:rsidRPr="000212A9">
        <w:rPr>
          <w:rFonts w:ascii="Book Antiqua" w:hAnsi="Book Antiqua"/>
          <w:sz w:val="24"/>
          <w:szCs w:val="24"/>
        </w:rPr>
        <w:t xml:space="preserve"> T, Zhang Q, </w:t>
      </w:r>
      <w:proofErr w:type="spellStart"/>
      <w:r w:rsidRPr="000212A9">
        <w:rPr>
          <w:rFonts w:ascii="Book Antiqua" w:hAnsi="Book Antiqua"/>
          <w:sz w:val="24"/>
          <w:szCs w:val="24"/>
        </w:rPr>
        <w:t>Geier</w:t>
      </w:r>
      <w:proofErr w:type="spellEnd"/>
      <w:r w:rsidRPr="000212A9">
        <w:rPr>
          <w:rFonts w:ascii="Book Antiqua" w:hAnsi="Book Antiqua"/>
          <w:sz w:val="24"/>
          <w:szCs w:val="24"/>
        </w:rPr>
        <w:t xml:space="preserve"> C, </w:t>
      </w:r>
      <w:proofErr w:type="spellStart"/>
      <w:r w:rsidRPr="000212A9">
        <w:rPr>
          <w:rFonts w:ascii="Book Antiqua" w:hAnsi="Book Antiqua"/>
          <w:sz w:val="24"/>
          <w:szCs w:val="24"/>
        </w:rPr>
        <w:t>Katenkamp</w:t>
      </w:r>
      <w:proofErr w:type="spellEnd"/>
      <w:r w:rsidRPr="000212A9">
        <w:rPr>
          <w:rFonts w:ascii="Book Antiqua" w:hAnsi="Book Antiqua"/>
          <w:sz w:val="24"/>
          <w:szCs w:val="24"/>
        </w:rPr>
        <w:t xml:space="preserve"> D, Petersen I. Identification of biomarkers to distinguish clear cell sarcoma from malignant melanoma. </w:t>
      </w:r>
      <w:r w:rsidRPr="000212A9">
        <w:rPr>
          <w:rFonts w:ascii="Book Antiqua" w:hAnsi="Book Antiqua"/>
          <w:i/>
          <w:sz w:val="24"/>
          <w:szCs w:val="24"/>
        </w:rPr>
        <w:t xml:space="preserve">Hum </w:t>
      </w:r>
      <w:proofErr w:type="spellStart"/>
      <w:r w:rsidRPr="000212A9">
        <w:rPr>
          <w:rFonts w:ascii="Book Antiqua" w:hAnsi="Book Antiqua"/>
          <w:i/>
          <w:sz w:val="24"/>
          <w:szCs w:val="24"/>
        </w:rPr>
        <w:t>Pathol</w:t>
      </w:r>
      <w:proofErr w:type="spellEnd"/>
      <w:r w:rsidRPr="000212A9">
        <w:rPr>
          <w:rFonts w:ascii="Book Antiqua" w:hAnsi="Book Antiqua"/>
          <w:sz w:val="24"/>
          <w:szCs w:val="24"/>
        </w:rPr>
        <w:t xml:space="preserve"> 2012; </w:t>
      </w:r>
      <w:r w:rsidRPr="000212A9">
        <w:rPr>
          <w:rFonts w:ascii="Book Antiqua" w:hAnsi="Book Antiqua"/>
          <w:b/>
          <w:sz w:val="24"/>
          <w:szCs w:val="24"/>
        </w:rPr>
        <w:t>43</w:t>
      </w:r>
      <w:r w:rsidRPr="000212A9">
        <w:rPr>
          <w:rFonts w:ascii="Book Antiqua" w:hAnsi="Book Antiqua"/>
          <w:sz w:val="24"/>
          <w:szCs w:val="24"/>
        </w:rPr>
        <w:t>: 1463-1470 [PMID: 22406360 DOI: 10.1016/j.humpath.2011.10.022]</w:t>
      </w:r>
    </w:p>
    <w:p w14:paraId="361CC364" w14:textId="77777777" w:rsidR="00421B94" w:rsidRPr="000212A9" w:rsidRDefault="00421B94" w:rsidP="000212A9">
      <w:pPr>
        <w:spacing w:line="360" w:lineRule="auto"/>
        <w:rPr>
          <w:rFonts w:ascii="Book Antiqua" w:hAnsi="Book Antiqua"/>
          <w:sz w:val="24"/>
          <w:szCs w:val="24"/>
        </w:rPr>
      </w:pPr>
      <w:r w:rsidRPr="000212A9">
        <w:rPr>
          <w:rFonts w:ascii="Book Antiqua" w:hAnsi="Book Antiqua"/>
          <w:sz w:val="24"/>
          <w:szCs w:val="24"/>
        </w:rPr>
        <w:t xml:space="preserve">3 </w:t>
      </w:r>
      <w:r w:rsidRPr="000212A9">
        <w:rPr>
          <w:rFonts w:ascii="Book Antiqua" w:hAnsi="Book Antiqua"/>
          <w:b/>
          <w:sz w:val="24"/>
          <w:szCs w:val="24"/>
        </w:rPr>
        <w:t>James AW</w:t>
      </w:r>
      <w:r w:rsidRPr="000212A9">
        <w:rPr>
          <w:rFonts w:ascii="Book Antiqua" w:hAnsi="Book Antiqua"/>
          <w:sz w:val="24"/>
          <w:szCs w:val="24"/>
        </w:rPr>
        <w:t xml:space="preserve">, Dry SM. Diagnostically Challenging Epithelioid Soft Tissue Tumors. </w:t>
      </w:r>
      <w:proofErr w:type="spellStart"/>
      <w:r w:rsidRPr="000212A9">
        <w:rPr>
          <w:rFonts w:ascii="Book Antiqua" w:hAnsi="Book Antiqua"/>
          <w:i/>
          <w:sz w:val="24"/>
          <w:szCs w:val="24"/>
        </w:rPr>
        <w:t>Surg</w:t>
      </w:r>
      <w:proofErr w:type="spellEnd"/>
      <w:r w:rsidRPr="000212A9">
        <w:rPr>
          <w:rFonts w:ascii="Book Antiqua" w:hAnsi="Book Antiqua"/>
          <w:i/>
          <w:sz w:val="24"/>
          <w:szCs w:val="24"/>
        </w:rPr>
        <w:t xml:space="preserve"> </w:t>
      </w:r>
      <w:proofErr w:type="spellStart"/>
      <w:r w:rsidRPr="000212A9">
        <w:rPr>
          <w:rFonts w:ascii="Book Antiqua" w:hAnsi="Book Antiqua"/>
          <w:i/>
          <w:sz w:val="24"/>
          <w:szCs w:val="24"/>
        </w:rPr>
        <w:t>Pathol</w:t>
      </w:r>
      <w:proofErr w:type="spellEnd"/>
      <w:r w:rsidRPr="000212A9">
        <w:rPr>
          <w:rFonts w:ascii="Book Antiqua" w:hAnsi="Book Antiqua"/>
          <w:i/>
          <w:sz w:val="24"/>
          <w:szCs w:val="24"/>
        </w:rPr>
        <w:t xml:space="preserve"> </w:t>
      </w:r>
      <w:proofErr w:type="spellStart"/>
      <w:r w:rsidRPr="000212A9">
        <w:rPr>
          <w:rFonts w:ascii="Book Antiqua" w:hAnsi="Book Antiqua"/>
          <w:i/>
          <w:sz w:val="24"/>
          <w:szCs w:val="24"/>
        </w:rPr>
        <w:t>Clin</w:t>
      </w:r>
      <w:proofErr w:type="spellEnd"/>
      <w:r w:rsidRPr="000212A9">
        <w:rPr>
          <w:rFonts w:ascii="Book Antiqua" w:hAnsi="Book Antiqua"/>
          <w:sz w:val="24"/>
          <w:szCs w:val="24"/>
        </w:rPr>
        <w:t xml:space="preserve"> 2015; </w:t>
      </w:r>
      <w:r w:rsidRPr="000212A9">
        <w:rPr>
          <w:rFonts w:ascii="Book Antiqua" w:hAnsi="Book Antiqua"/>
          <w:b/>
          <w:sz w:val="24"/>
          <w:szCs w:val="24"/>
        </w:rPr>
        <w:t>8</w:t>
      </w:r>
      <w:r w:rsidRPr="000212A9">
        <w:rPr>
          <w:rFonts w:ascii="Book Antiqua" w:hAnsi="Book Antiqua"/>
          <w:sz w:val="24"/>
          <w:szCs w:val="24"/>
        </w:rPr>
        <w:t>: 309-329 [PMID: 26297059 DOI: 10.1016/j.path.2015.05.002]</w:t>
      </w:r>
    </w:p>
    <w:p w14:paraId="08809F9C" w14:textId="77777777" w:rsidR="00421B94" w:rsidRPr="000212A9" w:rsidRDefault="00421B94" w:rsidP="000212A9">
      <w:pPr>
        <w:spacing w:line="360" w:lineRule="auto"/>
        <w:rPr>
          <w:rFonts w:ascii="Book Antiqua" w:hAnsi="Book Antiqua"/>
          <w:sz w:val="24"/>
          <w:szCs w:val="24"/>
        </w:rPr>
      </w:pPr>
      <w:r w:rsidRPr="000212A9">
        <w:rPr>
          <w:rFonts w:ascii="Book Antiqua" w:hAnsi="Book Antiqua"/>
          <w:sz w:val="24"/>
          <w:szCs w:val="24"/>
        </w:rPr>
        <w:t xml:space="preserve">4 </w:t>
      </w:r>
      <w:proofErr w:type="spellStart"/>
      <w:r w:rsidRPr="000212A9">
        <w:rPr>
          <w:rFonts w:ascii="Book Antiqua" w:hAnsi="Book Antiqua"/>
          <w:b/>
          <w:sz w:val="24"/>
          <w:szCs w:val="24"/>
        </w:rPr>
        <w:t>Kindblom</w:t>
      </w:r>
      <w:proofErr w:type="spellEnd"/>
      <w:r w:rsidRPr="000212A9">
        <w:rPr>
          <w:rFonts w:ascii="Book Antiqua" w:hAnsi="Book Antiqua"/>
          <w:b/>
          <w:sz w:val="24"/>
          <w:szCs w:val="24"/>
        </w:rPr>
        <w:t xml:space="preserve"> LG</w:t>
      </w:r>
      <w:r w:rsidRPr="000212A9">
        <w:rPr>
          <w:rFonts w:ascii="Book Antiqua" w:hAnsi="Book Antiqua"/>
          <w:sz w:val="24"/>
          <w:szCs w:val="24"/>
        </w:rPr>
        <w:t xml:space="preserve">, </w:t>
      </w:r>
      <w:proofErr w:type="spellStart"/>
      <w:r w:rsidRPr="000212A9">
        <w:rPr>
          <w:rFonts w:ascii="Book Antiqua" w:hAnsi="Book Antiqua"/>
          <w:sz w:val="24"/>
          <w:szCs w:val="24"/>
        </w:rPr>
        <w:t>Lodding</w:t>
      </w:r>
      <w:proofErr w:type="spellEnd"/>
      <w:r w:rsidRPr="000212A9">
        <w:rPr>
          <w:rFonts w:ascii="Book Antiqua" w:hAnsi="Book Antiqua"/>
          <w:sz w:val="24"/>
          <w:szCs w:val="24"/>
        </w:rPr>
        <w:t xml:space="preserve"> P, </w:t>
      </w:r>
      <w:proofErr w:type="spellStart"/>
      <w:r w:rsidRPr="000212A9">
        <w:rPr>
          <w:rFonts w:ascii="Book Antiqua" w:hAnsi="Book Antiqua"/>
          <w:sz w:val="24"/>
          <w:szCs w:val="24"/>
        </w:rPr>
        <w:t>Angervall</w:t>
      </w:r>
      <w:proofErr w:type="spellEnd"/>
      <w:r w:rsidRPr="000212A9">
        <w:rPr>
          <w:rFonts w:ascii="Book Antiqua" w:hAnsi="Book Antiqua"/>
          <w:sz w:val="24"/>
          <w:szCs w:val="24"/>
        </w:rPr>
        <w:t xml:space="preserve"> L. Clear-cell sarcoma of tendons and aponeuroses. An immunohistochemical and electron microscopic analysis indicating neural crest origin. </w:t>
      </w:r>
      <w:proofErr w:type="spellStart"/>
      <w:r w:rsidRPr="000212A9">
        <w:rPr>
          <w:rFonts w:ascii="Book Antiqua" w:hAnsi="Book Antiqua"/>
          <w:i/>
          <w:sz w:val="24"/>
          <w:szCs w:val="24"/>
        </w:rPr>
        <w:t>Virchows</w:t>
      </w:r>
      <w:proofErr w:type="spellEnd"/>
      <w:r w:rsidRPr="000212A9">
        <w:rPr>
          <w:rFonts w:ascii="Book Antiqua" w:hAnsi="Book Antiqua"/>
          <w:i/>
          <w:sz w:val="24"/>
          <w:szCs w:val="24"/>
        </w:rPr>
        <w:t xml:space="preserve"> Arch </w:t>
      </w:r>
      <w:proofErr w:type="gramStart"/>
      <w:r w:rsidRPr="000212A9">
        <w:rPr>
          <w:rFonts w:ascii="Book Antiqua" w:hAnsi="Book Antiqua"/>
          <w:i/>
          <w:sz w:val="24"/>
          <w:szCs w:val="24"/>
        </w:rPr>
        <w:t>A</w:t>
      </w:r>
      <w:proofErr w:type="gramEnd"/>
      <w:r w:rsidRPr="000212A9">
        <w:rPr>
          <w:rFonts w:ascii="Book Antiqua" w:hAnsi="Book Antiqua"/>
          <w:i/>
          <w:sz w:val="24"/>
          <w:szCs w:val="24"/>
        </w:rPr>
        <w:t xml:space="preserve"> </w:t>
      </w:r>
      <w:proofErr w:type="spellStart"/>
      <w:r w:rsidRPr="000212A9">
        <w:rPr>
          <w:rFonts w:ascii="Book Antiqua" w:hAnsi="Book Antiqua"/>
          <w:i/>
          <w:sz w:val="24"/>
          <w:szCs w:val="24"/>
        </w:rPr>
        <w:t>Pathol</w:t>
      </w:r>
      <w:proofErr w:type="spellEnd"/>
      <w:r w:rsidRPr="000212A9">
        <w:rPr>
          <w:rFonts w:ascii="Book Antiqua" w:hAnsi="Book Antiqua"/>
          <w:i/>
          <w:sz w:val="24"/>
          <w:szCs w:val="24"/>
        </w:rPr>
        <w:t xml:space="preserve"> </w:t>
      </w:r>
      <w:proofErr w:type="spellStart"/>
      <w:r w:rsidRPr="000212A9">
        <w:rPr>
          <w:rFonts w:ascii="Book Antiqua" w:hAnsi="Book Antiqua"/>
          <w:i/>
          <w:sz w:val="24"/>
          <w:szCs w:val="24"/>
        </w:rPr>
        <w:t>Anat</w:t>
      </w:r>
      <w:proofErr w:type="spellEnd"/>
      <w:r w:rsidRPr="000212A9">
        <w:rPr>
          <w:rFonts w:ascii="Book Antiqua" w:hAnsi="Book Antiqua"/>
          <w:i/>
          <w:sz w:val="24"/>
          <w:szCs w:val="24"/>
        </w:rPr>
        <w:t xml:space="preserve"> </w:t>
      </w:r>
      <w:proofErr w:type="spellStart"/>
      <w:r w:rsidRPr="000212A9">
        <w:rPr>
          <w:rFonts w:ascii="Book Antiqua" w:hAnsi="Book Antiqua"/>
          <w:i/>
          <w:sz w:val="24"/>
          <w:szCs w:val="24"/>
        </w:rPr>
        <w:t>Histopathol</w:t>
      </w:r>
      <w:proofErr w:type="spellEnd"/>
      <w:r w:rsidRPr="000212A9">
        <w:rPr>
          <w:rFonts w:ascii="Book Antiqua" w:hAnsi="Book Antiqua"/>
          <w:sz w:val="24"/>
          <w:szCs w:val="24"/>
        </w:rPr>
        <w:t xml:space="preserve"> 1983; </w:t>
      </w:r>
      <w:r w:rsidRPr="000212A9">
        <w:rPr>
          <w:rFonts w:ascii="Book Antiqua" w:hAnsi="Book Antiqua"/>
          <w:b/>
          <w:sz w:val="24"/>
          <w:szCs w:val="24"/>
        </w:rPr>
        <w:t>401</w:t>
      </w:r>
      <w:r w:rsidRPr="000212A9">
        <w:rPr>
          <w:rFonts w:ascii="Book Antiqua" w:hAnsi="Book Antiqua"/>
          <w:sz w:val="24"/>
          <w:szCs w:val="24"/>
        </w:rPr>
        <w:t>: 109-128 [PMID: 6412444]</w:t>
      </w:r>
    </w:p>
    <w:p w14:paraId="4977D3B3" w14:textId="77777777" w:rsidR="00421B94" w:rsidRPr="000212A9" w:rsidRDefault="00421B94" w:rsidP="000212A9">
      <w:pPr>
        <w:spacing w:line="360" w:lineRule="auto"/>
        <w:rPr>
          <w:rFonts w:ascii="Book Antiqua" w:hAnsi="Book Antiqua"/>
          <w:sz w:val="24"/>
          <w:szCs w:val="24"/>
        </w:rPr>
      </w:pPr>
      <w:r w:rsidRPr="000212A9">
        <w:rPr>
          <w:rFonts w:ascii="Book Antiqua" w:hAnsi="Book Antiqua"/>
          <w:sz w:val="24"/>
          <w:szCs w:val="24"/>
        </w:rPr>
        <w:t xml:space="preserve">5 </w:t>
      </w:r>
      <w:r w:rsidRPr="000212A9">
        <w:rPr>
          <w:rFonts w:ascii="Book Antiqua" w:hAnsi="Book Antiqua"/>
          <w:b/>
          <w:sz w:val="24"/>
          <w:szCs w:val="24"/>
        </w:rPr>
        <w:t>Kawai A</w:t>
      </w:r>
      <w:r w:rsidRPr="000212A9">
        <w:rPr>
          <w:rFonts w:ascii="Book Antiqua" w:hAnsi="Book Antiqua"/>
          <w:sz w:val="24"/>
          <w:szCs w:val="24"/>
        </w:rPr>
        <w:t xml:space="preserve">, </w:t>
      </w:r>
      <w:proofErr w:type="spellStart"/>
      <w:r w:rsidRPr="000212A9">
        <w:rPr>
          <w:rFonts w:ascii="Book Antiqua" w:hAnsi="Book Antiqua"/>
          <w:sz w:val="24"/>
          <w:szCs w:val="24"/>
        </w:rPr>
        <w:t>Hosono</w:t>
      </w:r>
      <w:proofErr w:type="spellEnd"/>
      <w:r w:rsidRPr="000212A9">
        <w:rPr>
          <w:rFonts w:ascii="Book Antiqua" w:hAnsi="Book Antiqua"/>
          <w:sz w:val="24"/>
          <w:szCs w:val="24"/>
        </w:rPr>
        <w:t xml:space="preserve"> A, Nakayama R, </w:t>
      </w:r>
      <w:proofErr w:type="spellStart"/>
      <w:r w:rsidRPr="000212A9">
        <w:rPr>
          <w:rFonts w:ascii="Book Antiqua" w:hAnsi="Book Antiqua"/>
          <w:sz w:val="24"/>
          <w:szCs w:val="24"/>
        </w:rPr>
        <w:t>Matsumine</w:t>
      </w:r>
      <w:proofErr w:type="spellEnd"/>
      <w:r w:rsidRPr="000212A9">
        <w:rPr>
          <w:rFonts w:ascii="Book Antiqua" w:hAnsi="Book Antiqua"/>
          <w:sz w:val="24"/>
          <w:szCs w:val="24"/>
        </w:rPr>
        <w:t xml:space="preserve"> A, Matsumoto S, Ueda T, Tsuchiya H, </w:t>
      </w:r>
      <w:proofErr w:type="spellStart"/>
      <w:r w:rsidRPr="000212A9">
        <w:rPr>
          <w:rFonts w:ascii="Book Antiqua" w:hAnsi="Book Antiqua"/>
          <w:sz w:val="24"/>
          <w:szCs w:val="24"/>
        </w:rPr>
        <w:t>Beppu</w:t>
      </w:r>
      <w:proofErr w:type="spellEnd"/>
      <w:r w:rsidRPr="000212A9">
        <w:rPr>
          <w:rFonts w:ascii="Book Antiqua" w:hAnsi="Book Antiqua"/>
          <w:sz w:val="24"/>
          <w:szCs w:val="24"/>
        </w:rPr>
        <w:t xml:space="preserve"> Y, Morioka H, Yabe H; Japanese Musculoskeletal Oncology Group. Clear cell sarcoma of tendons and aponeuroses: a study of 75 patients. </w:t>
      </w:r>
      <w:r w:rsidRPr="000212A9">
        <w:rPr>
          <w:rFonts w:ascii="Book Antiqua" w:hAnsi="Book Antiqua"/>
          <w:i/>
          <w:sz w:val="24"/>
          <w:szCs w:val="24"/>
        </w:rPr>
        <w:t>Cancer</w:t>
      </w:r>
      <w:r w:rsidRPr="000212A9">
        <w:rPr>
          <w:rFonts w:ascii="Book Antiqua" w:hAnsi="Book Antiqua"/>
          <w:sz w:val="24"/>
          <w:szCs w:val="24"/>
        </w:rPr>
        <w:t xml:space="preserve"> 2007; </w:t>
      </w:r>
      <w:r w:rsidRPr="000212A9">
        <w:rPr>
          <w:rFonts w:ascii="Book Antiqua" w:hAnsi="Book Antiqua"/>
          <w:b/>
          <w:sz w:val="24"/>
          <w:szCs w:val="24"/>
        </w:rPr>
        <w:t>109</w:t>
      </w:r>
      <w:r w:rsidRPr="000212A9">
        <w:rPr>
          <w:rFonts w:ascii="Book Antiqua" w:hAnsi="Book Antiqua"/>
          <w:sz w:val="24"/>
          <w:szCs w:val="24"/>
        </w:rPr>
        <w:t>: 109-116 [PMID: 17133413 DOI: 10.1002/cncr.22380]</w:t>
      </w:r>
    </w:p>
    <w:p w14:paraId="1501646E" w14:textId="77777777" w:rsidR="00421B94" w:rsidRPr="000212A9" w:rsidRDefault="00421B94" w:rsidP="000212A9">
      <w:pPr>
        <w:spacing w:line="360" w:lineRule="auto"/>
        <w:rPr>
          <w:rFonts w:ascii="Book Antiqua" w:hAnsi="Book Antiqua"/>
          <w:sz w:val="24"/>
          <w:szCs w:val="24"/>
        </w:rPr>
      </w:pPr>
      <w:r w:rsidRPr="000212A9">
        <w:rPr>
          <w:rFonts w:ascii="Book Antiqua" w:hAnsi="Book Antiqua"/>
          <w:sz w:val="24"/>
          <w:szCs w:val="24"/>
        </w:rPr>
        <w:t xml:space="preserve">6 </w:t>
      </w:r>
      <w:proofErr w:type="spellStart"/>
      <w:r w:rsidRPr="000212A9">
        <w:rPr>
          <w:rFonts w:ascii="Book Antiqua" w:hAnsi="Book Antiqua"/>
          <w:b/>
          <w:sz w:val="24"/>
          <w:szCs w:val="24"/>
        </w:rPr>
        <w:t>Juel</w:t>
      </w:r>
      <w:proofErr w:type="spellEnd"/>
      <w:r w:rsidRPr="000212A9">
        <w:rPr>
          <w:rFonts w:ascii="Book Antiqua" w:hAnsi="Book Antiqua"/>
          <w:b/>
          <w:sz w:val="24"/>
          <w:szCs w:val="24"/>
        </w:rPr>
        <w:t xml:space="preserve"> J</w:t>
      </w:r>
      <w:r w:rsidRPr="000212A9">
        <w:rPr>
          <w:rFonts w:ascii="Book Antiqua" w:hAnsi="Book Antiqua"/>
          <w:sz w:val="24"/>
          <w:szCs w:val="24"/>
        </w:rPr>
        <w:t xml:space="preserve">, Ibrahim RM. A case of clear cell sarcoma-A rare malignancy. </w:t>
      </w:r>
      <w:r w:rsidRPr="000212A9">
        <w:rPr>
          <w:rFonts w:ascii="Book Antiqua" w:hAnsi="Book Antiqua"/>
          <w:i/>
          <w:sz w:val="24"/>
          <w:szCs w:val="24"/>
        </w:rPr>
        <w:t>Int J Surg Case Rep</w:t>
      </w:r>
      <w:r w:rsidRPr="000212A9">
        <w:rPr>
          <w:rFonts w:ascii="Book Antiqua" w:hAnsi="Book Antiqua"/>
          <w:sz w:val="24"/>
          <w:szCs w:val="24"/>
        </w:rPr>
        <w:t xml:space="preserve"> 2017; </w:t>
      </w:r>
      <w:r w:rsidRPr="000212A9">
        <w:rPr>
          <w:rFonts w:ascii="Book Antiqua" w:hAnsi="Book Antiqua"/>
          <w:b/>
          <w:sz w:val="24"/>
          <w:szCs w:val="24"/>
        </w:rPr>
        <w:t>36</w:t>
      </w:r>
      <w:r w:rsidRPr="000212A9">
        <w:rPr>
          <w:rFonts w:ascii="Book Antiqua" w:hAnsi="Book Antiqua"/>
          <w:sz w:val="24"/>
          <w:szCs w:val="24"/>
        </w:rPr>
        <w:t>: 151-154 [PMID: 28587971 DOI: 10.1016/j.ijscr.2017.05.034]</w:t>
      </w:r>
    </w:p>
    <w:p w14:paraId="717680BD" w14:textId="77777777" w:rsidR="00421B94" w:rsidRPr="000212A9" w:rsidRDefault="00421B94" w:rsidP="000212A9">
      <w:pPr>
        <w:spacing w:line="360" w:lineRule="auto"/>
        <w:rPr>
          <w:rFonts w:ascii="Book Antiqua" w:hAnsi="Book Antiqua"/>
          <w:sz w:val="24"/>
          <w:szCs w:val="24"/>
        </w:rPr>
      </w:pPr>
      <w:r w:rsidRPr="000212A9">
        <w:rPr>
          <w:rFonts w:ascii="Book Antiqua" w:hAnsi="Book Antiqua"/>
          <w:sz w:val="24"/>
          <w:szCs w:val="24"/>
        </w:rPr>
        <w:t xml:space="preserve">7 </w:t>
      </w:r>
      <w:proofErr w:type="spellStart"/>
      <w:r w:rsidRPr="000212A9">
        <w:rPr>
          <w:rFonts w:ascii="Book Antiqua" w:hAnsi="Book Antiqua"/>
          <w:b/>
          <w:sz w:val="24"/>
          <w:szCs w:val="24"/>
        </w:rPr>
        <w:t>Baus</w:t>
      </w:r>
      <w:proofErr w:type="spellEnd"/>
      <w:r w:rsidRPr="000212A9">
        <w:rPr>
          <w:rFonts w:ascii="Book Antiqua" w:hAnsi="Book Antiqua"/>
          <w:b/>
          <w:sz w:val="24"/>
          <w:szCs w:val="24"/>
        </w:rPr>
        <w:t xml:space="preserve"> A</w:t>
      </w:r>
      <w:r w:rsidRPr="000212A9">
        <w:rPr>
          <w:rFonts w:ascii="Book Antiqua" w:hAnsi="Book Antiqua"/>
          <w:sz w:val="24"/>
          <w:szCs w:val="24"/>
        </w:rPr>
        <w:t xml:space="preserve">, </w:t>
      </w:r>
      <w:proofErr w:type="spellStart"/>
      <w:r w:rsidRPr="000212A9">
        <w:rPr>
          <w:rFonts w:ascii="Book Antiqua" w:hAnsi="Book Antiqua"/>
          <w:sz w:val="24"/>
          <w:szCs w:val="24"/>
        </w:rPr>
        <w:t>Culie</w:t>
      </w:r>
      <w:proofErr w:type="spellEnd"/>
      <w:r w:rsidRPr="000212A9">
        <w:rPr>
          <w:rFonts w:ascii="Book Antiqua" w:hAnsi="Book Antiqua"/>
          <w:sz w:val="24"/>
          <w:szCs w:val="24"/>
        </w:rPr>
        <w:t xml:space="preserve"> D, Duong LT, Ben </w:t>
      </w:r>
      <w:proofErr w:type="spellStart"/>
      <w:r w:rsidRPr="000212A9">
        <w:rPr>
          <w:rFonts w:ascii="Book Antiqua" w:hAnsi="Book Antiqua"/>
          <w:sz w:val="24"/>
          <w:szCs w:val="24"/>
        </w:rPr>
        <w:t>Lakhdar</w:t>
      </w:r>
      <w:proofErr w:type="spellEnd"/>
      <w:r w:rsidRPr="000212A9">
        <w:rPr>
          <w:rFonts w:ascii="Book Antiqua" w:hAnsi="Book Antiqua"/>
          <w:sz w:val="24"/>
          <w:szCs w:val="24"/>
        </w:rPr>
        <w:t xml:space="preserve"> A, </w:t>
      </w:r>
      <w:proofErr w:type="spellStart"/>
      <w:r w:rsidRPr="000212A9">
        <w:rPr>
          <w:rFonts w:ascii="Book Antiqua" w:hAnsi="Book Antiqua"/>
          <w:sz w:val="24"/>
          <w:szCs w:val="24"/>
        </w:rPr>
        <w:t>Schaff</w:t>
      </w:r>
      <w:proofErr w:type="spellEnd"/>
      <w:r w:rsidRPr="000212A9">
        <w:rPr>
          <w:rFonts w:ascii="Book Antiqua" w:hAnsi="Book Antiqua"/>
          <w:sz w:val="24"/>
          <w:szCs w:val="24"/>
        </w:rPr>
        <w:t xml:space="preserve"> JB, </w:t>
      </w:r>
      <w:proofErr w:type="spellStart"/>
      <w:r w:rsidRPr="000212A9">
        <w:rPr>
          <w:rFonts w:ascii="Book Antiqua" w:hAnsi="Book Antiqua"/>
          <w:sz w:val="24"/>
          <w:szCs w:val="24"/>
        </w:rPr>
        <w:t>Janot</w:t>
      </w:r>
      <w:proofErr w:type="spellEnd"/>
      <w:r w:rsidRPr="000212A9">
        <w:rPr>
          <w:rFonts w:ascii="Book Antiqua" w:hAnsi="Book Antiqua"/>
          <w:sz w:val="24"/>
          <w:szCs w:val="24"/>
        </w:rPr>
        <w:t xml:space="preserve"> F, Kolb F. Primary clear cell sarcoma of the tongue and surgical reconstruction: About a rare case report. </w:t>
      </w:r>
      <w:r w:rsidRPr="000212A9">
        <w:rPr>
          <w:rFonts w:ascii="Book Antiqua" w:hAnsi="Book Antiqua"/>
          <w:i/>
          <w:sz w:val="24"/>
          <w:szCs w:val="24"/>
        </w:rPr>
        <w:t xml:space="preserve">Ann </w:t>
      </w:r>
      <w:proofErr w:type="spellStart"/>
      <w:r w:rsidRPr="000212A9">
        <w:rPr>
          <w:rFonts w:ascii="Book Antiqua" w:hAnsi="Book Antiqua"/>
          <w:i/>
          <w:sz w:val="24"/>
          <w:szCs w:val="24"/>
        </w:rPr>
        <w:t>Chir</w:t>
      </w:r>
      <w:proofErr w:type="spellEnd"/>
      <w:r w:rsidRPr="000212A9">
        <w:rPr>
          <w:rFonts w:ascii="Book Antiqua" w:hAnsi="Book Antiqua"/>
          <w:i/>
          <w:sz w:val="24"/>
          <w:szCs w:val="24"/>
        </w:rPr>
        <w:t xml:space="preserve"> </w:t>
      </w:r>
      <w:proofErr w:type="spellStart"/>
      <w:r w:rsidRPr="000212A9">
        <w:rPr>
          <w:rFonts w:ascii="Book Antiqua" w:hAnsi="Book Antiqua"/>
          <w:i/>
          <w:sz w:val="24"/>
          <w:szCs w:val="24"/>
        </w:rPr>
        <w:t>Plast</w:t>
      </w:r>
      <w:proofErr w:type="spellEnd"/>
      <w:r w:rsidRPr="000212A9">
        <w:rPr>
          <w:rFonts w:ascii="Book Antiqua" w:hAnsi="Book Antiqua"/>
          <w:i/>
          <w:sz w:val="24"/>
          <w:szCs w:val="24"/>
        </w:rPr>
        <w:t xml:space="preserve"> </w:t>
      </w:r>
      <w:proofErr w:type="spellStart"/>
      <w:r w:rsidRPr="000212A9">
        <w:rPr>
          <w:rFonts w:ascii="Book Antiqua" w:hAnsi="Book Antiqua"/>
          <w:i/>
          <w:sz w:val="24"/>
          <w:szCs w:val="24"/>
        </w:rPr>
        <w:t>Esthet</w:t>
      </w:r>
      <w:proofErr w:type="spellEnd"/>
      <w:r w:rsidRPr="000212A9">
        <w:rPr>
          <w:rFonts w:ascii="Book Antiqua" w:hAnsi="Book Antiqua"/>
          <w:sz w:val="24"/>
          <w:szCs w:val="24"/>
        </w:rPr>
        <w:t xml:space="preserve"> 2019; </w:t>
      </w:r>
      <w:r w:rsidRPr="000212A9">
        <w:rPr>
          <w:rFonts w:ascii="Book Antiqua" w:hAnsi="Book Antiqua"/>
          <w:b/>
          <w:sz w:val="24"/>
          <w:szCs w:val="24"/>
        </w:rPr>
        <w:t>64</w:t>
      </w:r>
      <w:r w:rsidRPr="000212A9">
        <w:rPr>
          <w:rFonts w:ascii="Book Antiqua" w:hAnsi="Book Antiqua"/>
          <w:sz w:val="24"/>
          <w:szCs w:val="24"/>
        </w:rPr>
        <w:t>: 98-105 [PMID: 30262251 DOI: 10.1016/j.anplas.2018.09.001]</w:t>
      </w:r>
    </w:p>
    <w:p w14:paraId="6A35B603" w14:textId="77777777" w:rsidR="00421B94" w:rsidRPr="000212A9" w:rsidRDefault="00421B94" w:rsidP="000212A9">
      <w:pPr>
        <w:spacing w:line="360" w:lineRule="auto"/>
        <w:rPr>
          <w:rFonts w:ascii="Book Antiqua" w:hAnsi="Book Antiqua"/>
          <w:sz w:val="24"/>
          <w:szCs w:val="24"/>
        </w:rPr>
      </w:pPr>
      <w:r w:rsidRPr="000212A9">
        <w:rPr>
          <w:rFonts w:ascii="Book Antiqua" w:hAnsi="Book Antiqua"/>
          <w:sz w:val="24"/>
          <w:szCs w:val="24"/>
        </w:rPr>
        <w:t xml:space="preserve">8 </w:t>
      </w:r>
      <w:r w:rsidRPr="000212A9">
        <w:rPr>
          <w:rFonts w:ascii="Book Antiqua" w:hAnsi="Book Antiqua"/>
          <w:b/>
          <w:sz w:val="24"/>
          <w:szCs w:val="24"/>
        </w:rPr>
        <w:t>Zhang X</w:t>
      </w:r>
      <w:r w:rsidRPr="000212A9">
        <w:rPr>
          <w:rFonts w:ascii="Book Antiqua" w:hAnsi="Book Antiqua"/>
          <w:sz w:val="24"/>
          <w:szCs w:val="24"/>
        </w:rPr>
        <w:t xml:space="preserve">, Hu C, Cai L. A giant clear cell sarcoma on right scapular: A case report. </w:t>
      </w:r>
      <w:proofErr w:type="spellStart"/>
      <w:r w:rsidRPr="000212A9">
        <w:rPr>
          <w:rFonts w:ascii="Book Antiqua" w:hAnsi="Book Antiqua"/>
          <w:i/>
          <w:sz w:val="24"/>
          <w:szCs w:val="24"/>
        </w:rPr>
        <w:t>Acta</w:t>
      </w:r>
      <w:proofErr w:type="spellEnd"/>
      <w:r w:rsidRPr="000212A9">
        <w:rPr>
          <w:rFonts w:ascii="Book Antiqua" w:hAnsi="Book Antiqua"/>
          <w:i/>
          <w:sz w:val="24"/>
          <w:szCs w:val="24"/>
        </w:rPr>
        <w:t xml:space="preserve"> </w:t>
      </w:r>
      <w:proofErr w:type="spellStart"/>
      <w:r w:rsidRPr="000212A9">
        <w:rPr>
          <w:rFonts w:ascii="Book Antiqua" w:hAnsi="Book Antiqua"/>
          <w:i/>
          <w:sz w:val="24"/>
          <w:szCs w:val="24"/>
        </w:rPr>
        <w:t>Orthop</w:t>
      </w:r>
      <w:proofErr w:type="spellEnd"/>
      <w:r w:rsidRPr="000212A9">
        <w:rPr>
          <w:rFonts w:ascii="Book Antiqua" w:hAnsi="Book Antiqua"/>
          <w:i/>
          <w:sz w:val="24"/>
          <w:szCs w:val="24"/>
        </w:rPr>
        <w:t xml:space="preserve"> </w:t>
      </w:r>
      <w:proofErr w:type="spellStart"/>
      <w:r w:rsidRPr="000212A9">
        <w:rPr>
          <w:rFonts w:ascii="Book Antiqua" w:hAnsi="Book Antiqua"/>
          <w:i/>
          <w:sz w:val="24"/>
          <w:szCs w:val="24"/>
        </w:rPr>
        <w:t>Traumatol</w:t>
      </w:r>
      <w:proofErr w:type="spellEnd"/>
      <w:r w:rsidRPr="000212A9">
        <w:rPr>
          <w:rFonts w:ascii="Book Antiqua" w:hAnsi="Book Antiqua"/>
          <w:i/>
          <w:sz w:val="24"/>
          <w:szCs w:val="24"/>
        </w:rPr>
        <w:t xml:space="preserve"> </w:t>
      </w:r>
      <w:proofErr w:type="spellStart"/>
      <w:r w:rsidRPr="000212A9">
        <w:rPr>
          <w:rFonts w:ascii="Book Antiqua" w:hAnsi="Book Antiqua"/>
          <w:i/>
          <w:sz w:val="24"/>
          <w:szCs w:val="24"/>
        </w:rPr>
        <w:t>Turc</w:t>
      </w:r>
      <w:proofErr w:type="spellEnd"/>
      <w:r w:rsidRPr="000212A9">
        <w:rPr>
          <w:rFonts w:ascii="Book Antiqua" w:hAnsi="Book Antiqua"/>
          <w:sz w:val="24"/>
          <w:szCs w:val="24"/>
        </w:rPr>
        <w:t xml:space="preserve"> 2016; </w:t>
      </w:r>
      <w:r w:rsidRPr="000212A9">
        <w:rPr>
          <w:rFonts w:ascii="Book Antiqua" w:hAnsi="Book Antiqua"/>
          <w:b/>
          <w:sz w:val="24"/>
          <w:szCs w:val="24"/>
        </w:rPr>
        <w:t>50</w:t>
      </w:r>
      <w:r w:rsidRPr="000212A9">
        <w:rPr>
          <w:rFonts w:ascii="Book Antiqua" w:hAnsi="Book Antiqua"/>
          <w:sz w:val="24"/>
          <w:szCs w:val="24"/>
        </w:rPr>
        <w:t>: 473-476 [PMID: 27452744 DOI: 10.1016/j.aott.2016.07.004]</w:t>
      </w:r>
    </w:p>
    <w:p w14:paraId="29948BE6" w14:textId="77777777" w:rsidR="00421B94" w:rsidRPr="000212A9" w:rsidRDefault="00421B94" w:rsidP="000212A9">
      <w:pPr>
        <w:spacing w:line="360" w:lineRule="auto"/>
        <w:rPr>
          <w:rFonts w:ascii="Book Antiqua" w:hAnsi="Book Antiqua"/>
          <w:sz w:val="24"/>
          <w:szCs w:val="24"/>
        </w:rPr>
      </w:pPr>
      <w:r w:rsidRPr="000212A9">
        <w:rPr>
          <w:rFonts w:ascii="Book Antiqua" w:hAnsi="Book Antiqua"/>
          <w:sz w:val="24"/>
          <w:szCs w:val="24"/>
        </w:rPr>
        <w:t xml:space="preserve">9 </w:t>
      </w:r>
      <w:r w:rsidRPr="000212A9">
        <w:rPr>
          <w:rFonts w:ascii="Book Antiqua" w:hAnsi="Book Antiqua"/>
          <w:b/>
          <w:sz w:val="24"/>
          <w:szCs w:val="24"/>
        </w:rPr>
        <w:t>Rocco G</w:t>
      </w:r>
      <w:r w:rsidRPr="000212A9">
        <w:rPr>
          <w:rFonts w:ascii="Book Antiqua" w:hAnsi="Book Antiqua"/>
          <w:sz w:val="24"/>
          <w:szCs w:val="24"/>
        </w:rPr>
        <w:t xml:space="preserve">, de Chiara AR, </w:t>
      </w:r>
      <w:proofErr w:type="spellStart"/>
      <w:r w:rsidRPr="000212A9">
        <w:rPr>
          <w:rFonts w:ascii="Book Antiqua" w:hAnsi="Book Antiqua"/>
          <w:sz w:val="24"/>
          <w:szCs w:val="24"/>
        </w:rPr>
        <w:t>Fazioli</w:t>
      </w:r>
      <w:proofErr w:type="spellEnd"/>
      <w:r w:rsidRPr="000212A9">
        <w:rPr>
          <w:rFonts w:ascii="Book Antiqua" w:hAnsi="Book Antiqua"/>
          <w:sz w:val="24"/>
          <w:szCs w:val="24"/>
        </w:rPr>
        <w:t xml:space="preserve"> F, </w:t>
      </w:r>
      <w:proofErr w:type="spellStart"/>
      <w:r w:rsidRPr="000212A9">
        <w:rPr>
          <w:rFonts w:ascii="Book Antiqua" w:hAnsi="Book Antiqua"/>
          <w:sz w:val="24"/>
          <w:szCs w:val="24"/>
        </w:rPr>
        <w:t>Scognamiglio</w:t>
      </w:r>
      <w:proofErr w:type="spellEnd"/>
      <w:r w:rsidRPr="000212A9">
        <w:rPr>
          <w:rFonts w:ascii="Book Antiqua" w:hAnsi="Book Antiqua"/>
          <w:sz w:val="24"/>
          <w:szCs w:val="24"/>
        </w:rPr>
        <w:t xml:space="preserve"> F, La Rocca A, </w:t>
      </w:r>
      <w:proofErr w:type="spellStart"/>
      <w:r w:rsidRPr="000212A9">
        <w:rPr>
          <w:rFonts w:ascii="Book Antiqua" w:hAnsi="Book Antiqua"/>
          <w:sz w:val="24"/>
          <w:szCs w:val="24"/>
        </w:rPr>
        <w:t>Apice</w:t>
      </w:r>
      <w:proofErr w:type="spellEnd"/>
      <w:r w:rsidRPr="000212A9">
        <w:rPr>
          <w:rFonts w:ascii="Book Antiqua" w:hAnsi="Book Antiqua"/>
          <w:sz w:val="24"/>
          <w:szCs w:val="24"/>
        </w:rPr>
        <w:t xml:space="preserve"> G, Riva C. Primary giant clear cell sarcoma (soft tissue malignant melanoma) of the sternum. </w:t>
      </w:r>
      <w:r w:rsidRPr="000212A9">
        <w:rPr>
          <w:rFonts w:ascii="Book Antiqua" w:hAnsi="Book Antiqua"/>
          <w:i/>
          <w:sz w:val="24"/>
          <w:szCs w:val="24"/>
        </w:rPr>
        <w:t xml:space="preserve">Ann </w:t>
      </w:r>
      <w:proofErr w:type="spellStart"/>
      <w:r w:rsidRPr="000212A9">
        <w:rPr>
          <w:rFonts w:ascii="Book Antiqua" w:hAnsi="Book Antiqua"/>
          <w:i/>
          <w:sz w:val="24"/>
          <w:szCs w:val="24"/>
        </w:rPr>
        <w:t>Thorac</w:t>
      </w:r>
      <w:proofErr w:type="spellEnd"/>
      <w:r w:rsidRPr="000212A9">
        <w:rPr>
          <w:rFonts w:ascii="Book Antiqua" w:hAnsi="Book Antiqua"/>
          <w:i/>
          <w:sz w:val="24"/>
          <w:szCs w:val="24"/>
        </w:rPr>
        <w:t xml:space="preserve"> </w:t>
      </w:r>
      <w:proofErr w:type="spellStart"/>
      <w:r w:rsidRPr="000212A9">
        <w:rPr>
          <w:rFonts w:ascii="Book Antiqua" w:hAnsi="Book Antiqua"/>
          <w:i/>
          <w:sz w:val="24"/>
          <w:szCs w:val="24"/>
        </w:rPr>
        <w:t>Surg</w:t>
      </w:r>
      <w:proofErr w:type="spellEnd"/>
      <w:r w:rsidRPr="000212A9">
        <w:rPr>
          <w:rFonts w:ascii="Book Antiqua" w:hAnsi="Book Antiqua"/>
          <w:sz w:val="24"/>
          <w:szCs w:val="24"/>
        </w:rPr>
        <w:t xml:space="preserve"> 2009; </w:t>
      </w:r>
      <w:r w:rsidRPr="000212A9">
        <w:rPr>
          <w:rFonts w:ascii="Book Antiqua" w:hAnsi="Book Antiqua"/>
          <w:b/>
          <w:sz w:val="24"/>
          <w:szCs w:val="24"/>
        </w:rPr>
        <w:t>87</w:t>
      </w:r>
      <w:r w:rsidRPr="000212A9">
        <w:rPr>
          <w:rFonts w:ascii="Book Antiqua" w:hAnsi="Book Antiqua"/>
          <w:sz w:val="24"/>
          <w:szCs w:val="24"/>
        </w:rPr>
        <w:t>: 1927-1928 [PMID: 19463625 DOI: 10.1016/j.athoracsur.2008.10.077]</w:t>
      </w:r>
    </w:p>
    <w:p w14:paraId="42C7C53B" w14:textId="77777777" w:rsidR="00421B94" w:rsidRPr="000212A9" w:rsidRDefault="00421B94" w:rsidP="000212A9">
      <w:pPr>
        <w:spacing w:line="360" w:lineRule="auto"/>
        <w:rPr>
          <w:rFonts w:ascii="Book Antiqua" w:hAnsi="Book Antiqua"/>
          <w:sz w:val="24"/>
          <w:szCs w:val="24"/>
        </w:rPr>
      </w:pPr>
      <w:r w:rsidRPr="000212A9">
        <w:rPr>
          <w:rFonts w:ascii="Book Antiqua" w:hAnsi="Book Antiqua"/>
          <w:sz w:val="24"/>
          <w:szCs w:val="24"/>
        </w:rPr>
        <w:t xml:space="preserve">10 </w:t>
      </w:r>
      <w:r w:rsidRPr="000212A9">
        <w:rPr>
          <w:rFonts w:ascii="Book Antiqua" w:hAnsi="Book Antiqua"/>
          <w:b/>
          <w:sz w:val="24"/>
          <w:szCs w:val="24"/>
        </w:rPr>
        <w:t>Hatcher H</w:t>
      </w:r>
      <w:r w:rsidRPr="000212A9">
        <w:rPr>
          <w:rFonts w:ascii="Book Antiqua" w:hAnsi="Book Antiqua"/>
          <w:sz w:val="24"/>
          <w:szCs w:val="24"/>
        </w:rPr>
        <w:t xml:space="preserve">, Benson C, </w:t>
      </w:r>
      <w:proofErr w:type="spellStart"/>
      <w:r w:rsidRPr="000212A9">
        <w:rPr>
          <w:rFonts w:ascii="Book Antiqua" w:hAnsi="Book Antiqua"/>
          <w:sz w:val="24"/>
          <w:szCs w:val="24"/>
        </w:rPr>
        <w:t>Ajithkumar</w:t>
      </w:r>
      <w:proofErr w:type="spellEnd"/>
      <w:r w:rsidRPr="000212A9">
        <w:rPr>
          <w:rFonts w:ascii="Book Antiqua" w:hAnsi="Book Antiqua"/>
          <w:sz w:val="24"/>
          <w:szCs w:val="24"/>
        </w:rPr>
        <w:t xml:space="preserve"> T. Systemic Treatments in Soft Tissue Sarcomas. </w:t>
      </w:r>
      <w:proofErr w:type="spellStart"/>
      <w:r w:rsidRPr="000212A9">
        <w:rPr>
          <w:rFonts w:ascii="Book Antiqua" w:hAnsi="Book Antiqua"/>
          <w:i/>
          <w:sz w:val="24"/>
          <w:szCs w:val="24"/>
        </w:rPr>
        <w:t>Clin</w:t>
      </w:r>
      <w:proofErr w:type="spellEnd"/>
      <w:r w:rsidRPr="000212A9">
        <w:rPr>
          <w:rFonts w:ascii="Book Antiqua" w:hAnsi="Book Antiqua"/>
          <w:i/>
          <w:sz w:val="24"/>
          <w:szCs w:val="24"/>
        </w:rPr>
        <w:t xml:space="preserve"> </w:t>
      </w:r>
      <w:proofErr w:type="spellStart"/>
      <w:r w:rsidRPr="000212A9">
        <w:rPr>
          <w:rFonts w:ascii="Book Antiqua" w:hAnsi="Book Antiqua"/>
          <w:i/>
          <w:sz w:val="24"/>
          <w:szCs w:val="24"/>
        </w:rPr>
        <w:t>Oncol</w:t>
      </w:r>
      <w:proofErr w:type="spellEnd"/>
      <w:r w:rsidRPr="000212A9">
        <w:rPr>
          <w:rFonts w:ascii="Book Antiqua" w:hAnsi="Book Antiqua"/>
          <w:i/>
          <w:sz w:val="24"/>
          <w:szCs w:val="24"/>
        </w:rPr>
        <w:t xml:space="preserve"> (R </w:t>
      </w:r>
      <w:proofErr w:type="spellStart"/>
      <w:r w:rsidRPr="000212A9">
        <w:rPr>
          <w:rFonts w:ascii="Book Antiqua" w:hAnsi="Book Antiqua"/>
          <w:i/>
          <w:sz w:val="24"/>
          <w:szCs w:val="24"/>
        </w:rPr>
        <w:t>Coll</w:t>
      </w:r>
      <w:proofErr w:type="spellEnd"/>
      <w:r w:rsidRPr="000212A9">
        <w:rPr>
          <w:rFonts w:ascii="Book Antiqua" w:hAnsi="Book Antiqua"/>
          <w:i/>
          <w:sz w:val="24"/>
          <w:szCs w:val="24"/>
        </w:rPr>
        <w:t xml:space="preserve"> </w:t>
      </w:r>
      <w:proofErr w:type="spellStart"/>
      <w:r w:rsidRPr="000212A9">
        <w:rPr>
          <w:rFonts w:ascii="Book Antiqua" w:hAnsi="Book Antiqua"/>
          <w:i/>
          <w:sz w:val="24"/>
          <w:szCs w:val="24"/>
        </w:rPr>
        <w:t>Radiol</w:t>
      </w:r>
      <w:proofErr w:type="spellEnd"/>
      <w:r w:rsidRPr="000212A9">
        <w:rPr>
          <w:rFonts w:ascii="Book Antiqua" w:hAnsi="Book Antiqua"/>
          <w:i/>
          <w:sz w:val="24"/>
          <w:szCs w:val="24"/>
        </w:rPr>
        <w:t>)</w:t>
      </w:r>
      <w:r w:rsidRPr="000212A9">
        <w:rPr>
          <w:rFonts w:ascii="Book Antiqua" w:hAnsi="Book Antiqua"/>
          <w:sz w:val="24"/>
          <w:szCs w:val="24"/>
        </w:rPr>
        <w:t xml:space="preserve"> 2017; </w:t>
      </w:r>
      <w:r w:rsidRPr="000212A9">
        <w:rPr>
          <w:rFonts w:ascii="Book Antiqua" w:hAnsi="Book Antiqua"/>
          <w:b/>
          <w:sz w:val="24"/>
          <w:szCs w:val="24"/>
        </w:rPr>
        <w:t>29</w:t>
      </w:r>
      <w:r w:rsidRPr="000212A9">
        <w:rPr>
          <w:rFonts w:ascii="Book Antiqua" w:hAnsi="Book Antiqua"/>
          <w:sz w:val="24"/>
          <w:szCs w:val="24"/>
        </w:rPr>
        <w:t>: 507-515 [PMID: 28552518 DOI: 10.1016/j.clon.2017.05.002]</w:t>
      </w:r>
    </w:p>
    <w:p w14:paraId="04E637A3" w14:textId="77777777" w:rsidR="00421B94" w:rsidRPr="000212A9" w:rsidRDefault="00421B94" w:rsidP="000212A9">
      <w:pPr>
        <w:spacing w:line="360" w:lineRule="auto"/>
        <w:rPr>
          <w:rFonts w:ascii="Book Antiqua" w:hAnsi="Book Antiqua"/>
          <w:sz w:val="24"/>
          <w:szCs w:val="24"/>
        </w:rPr>
      </w:pPr>
      <w:r w:rsidRPr="000212A9">
        <w:rPr>
          <w:rFonts w:ascii="Book Antiqua" w:hAnsi="Book Antiqua"/>
          <w:sz w:val="24"/>
          <w:szCs w:val="24"/>
        </w:rPr>
        <w:t xml:space="preserve">11 </w:t>
      </w:r>
      <w:r w:rsidRPr="000212A9">
        <w:rPr>
          <w:rFonts w:ascii="Book Antiqua" w:hAnsi="Book Antiqua"/>
          <w:b/>
          <w:sz w:val="24"/>
          <w:szCs w:val="24"/>
        </w:rPr>
        <w:t>Al-</w:t>
      </w:r>
      <w:proofErr w:type="spellStart"/>
      <w:r w:rsidRPr="000212A9">
        <w:rPr>
          <w:rFonts w:ascii="Book Antiqua" w:hAnsi="Book Antiqua"/>
          <w:b/>
          <w:sz w:val="24"/>
          <w:szCs w:val="24"/>
        </w:rPr>
        <w:t>Absi</w:t>
      </w:r>
      <w:proofErr w:type="spellEnd"/>
      <w:r w:rsidRPr="000212A9">
        <w:rPr>
          <w:rFonts w:ascii="Book Antiqua" w:hAnsi="Book Antiqua"/>
          <w:b/>
          <w:sz w:val="24"/>
          <w:szCs w:val="24"/>
        </w:rPr>
        <w:t xml:space="preserve"> E</w:t>
      </w:r>
      <w:r w:rsidRPr="000212A9">
        <w:rPr>
          <w:rFonts w:ascii="Book Antiqua" w:hAnsi="Book Antiqua"/>
          <w:sz w:val="24"/>
          <w:szCs w:val="24"/>
        </w:rPr>
        <w:t xml:space="preserve">, </w:t>
      </w:r>
      <w:proofErr w:type="spellStart"/>
      <w:r w:rsidRPr="000212A9">
        <w:rPr>
          <w:rFonts w:ascii="Book Antiqua" w:hAnsi="Book Antiqua"/>
          <w:sz w:val="24"/>
          <w:szCs w:val="24"/>
        </w:rPr>
        <w:t>Farrokhyar</w:t>
      </w:r>
      <w:proofErr w:type="spellEnd"/>
      <w:r w:rsidRPr="000212A9">
        <w:rPr>
          <w:rFonts w:ascii="Book Antiqua" w:hAnsi="Book Antiqua"/>
          <w:sz w:val="24"/>
          <w:szCs w:val="24"/>
        </w:rPr>
        <w:t xml:space="preserve"> F, Sharma R, Whelan K, Corbett T, Patel M, </w:t>
      </w:r>
      <w:proofErr w:type="spellStart"/>
      <w:r w:rsidRPr="000212A9">
        <w:rPr>
          <w:rFonts w:ascii="Book Antiqua" w:hAnsi="Book Antiqua"/>
          <w:sz w:val="24"/>
          <w:szCs w:val="24"/>
        </w:rPr>
        <w:t>Ghert</w:t>
      </w:r>
      <w:proofErr w:type="spellEnd"/>
      <w:r w:rsidRPr="000212A9">
        <w:rPr>
          <w:rFonts w:ascii="Book Antiqua" w:hAnsi="Book Antiqua"/>
          <w:sz w:val="24"/>
          <w:szCs w:val="24"/>
        </w:rPr>
        <w:t xml:space="preserve"> M. A systematic review and meta-analysis of oncologic outcomes of pre- versus postoperative radiation in localized </w:t>
      </w:r>
      <w:proofErr w:type="spellStart"/>
      <w:r w:rsidRPr="000212A9">
        <w:rPr>
          <w:rFonts w:ascii="Book Antiqua" w:hAnsi="Book Antiqua"/>
          <w:sz w:val="24"/>
          <w:szCs w:val="24"/>
        </w:rPr>
        <w:t>resectable</w:t>
      </w:r>
      <w:proofErr w:type="spellEnd"/>
      <w:r w:rsidRPr="000212A9">
        <w:rPr>
          <w:rFonts w:ascii="Book Antiqua" w:hAnsi="Book Antiqua"/>
          <w:sz w:val="24"/>
          <w:szCs w:val="24"/>
        </w:rPr>
        <w:t xml:space="preserve"> soft-tissue sarcoma. </w:t>
      </w:r>
      <w:r w:rsidRPr="000212A9">
        <w:rPr>
          <w:rFonts w:ascii="Book Antiqua" w:hAnsi="Book Antiqua"/>
          <w:i/>
          <w:sz w:val="24"/>
          <w:szCs w:val="24"/>
        </w:rPr>
        <w:t>Ann Surg Oncol</w:t>
      </w:r>
      <w:r w:rsidRPr="000212A9">
        <w:rPr>
          <w:rFonts w:ascii="Book Antiqua" w:hAnsi="Book Antiqua"/>
          <w:sz w:val="24"/>
          <w:szCs w:val="24"/>
        </w:rPr>
        <w:t xml:space="preserve"> 2010; </w:t>
      </w:r>
      <w:r w:rsidRPr="000212A9">
        <w:rPr>
          <w:rFonts w:ascii="Book Antiqua" w:hAnsi="Book Antiqua"/>
          <w:b/>
          <w:sz w:val="24"/>
          <w:szCs w:val="24"/>
        </w:rPr>
        <w:t>17</w:t>
      </w:r>
      <w:r w:rsidRPr="000212A9">
        <w:rPr>
          <w:rFonts w:ascii="Book Antiqua" w:hAnsi="Book Antiqua"/>
          <w:sz w:val="24"/>
          <w:szCs w:val="24"/>
        </w:rPr>
        <w:t>: 1367-1374 [PMID: 20217260 DOI: 10.1245/s10434-009-0885-7]</w:t>
      </w:r>
    </w:p>
    <w:p w14:paraId="0EF11B78" w14:textId="77777777" w:rsidR="00421B94" w:rsidRPr="000212A9" w:rsidRDefault="00421B94" w:rsidP="000212A9">
      <w:pPr>
        <w:spacing w:line="360" w:lineRule="auto"/>
        <w:rPr>
          <w:rFonts w:ascii="Book Antiqua" w:hAnsi="Book Antiqua"/>
          <w:sz w:val="24"/>
          <w:szCs w:val="24"/>
        </w:rPr>
      </w:pPr>
      <w:r w:rsidRPr="000212A9">
        <w:rPr>
          <w:rFonts w:ascii="Book Antiqua" w:hAnsi="Book Antiqua"/>
          <w:sz w:val="24"/>
          <w:szCs w:val="24"/>
        </w:rPr>
        <w:t xml:space="preserve">12 </w:t>
      </w:r>
      <w:proofErr w:type="spellStart"/>
      <w:r w:rsidRPr="000212A9">
        <w:rPr>
          <w:rFonts w:ascii="Book Antiqua" w:hAnsi="Book Antiqua"/>
          <w:b/>
          <w:sz w:val="24"/>
          <w:szCs w:val="24"/>
        </w:rPr>
        <w:t>Stacchiotti</w:t>
      </w:r>
      <w:proofErr w:type="spellEnd"/>
      <w:r w:rsidRPr="000212A9">
        <w:rPr>
          <w:rFonts w:ascii="Book Antiqua" w:hAnsi="Book Antiqua"/>
          <w:b/>
          <w:sz w:val="24"/>
          <w:szCs w:val="24"/>
        </w:rPr>
        <w:t xml:space="preserve"> S</w:t>
      </w:r>
      <w:r w:rsidRPr="000212A9">
        <w:rPr>
          <w:rFonts w:ascii="Book Antiqua" w:hAnsi="Book Antiqua"/>
          <w:sz w:val="24"/>
          <w:szCs w:val="24"/>
        </w:rPr>
        <w:t xml:space="preserve">, </w:t>
      </w:r>
      <w:proofErr w:type="spellStart"/>
      <w:r w:rsidRPr="000212A9">
        <w:rPr>
          <w:rFonts w:ascii="Book Antiqua" w:hAnsi="Book Antiqua"/>
          <w:sz w:val="24"/>
          <w:szCs w:val="24"/>
        </w:rPr>
        <w:t>Marrari</w:t>
      </w:r>
      <w:proofErr w:type="spellEnd"/>
      <w:r w:rsidRPr="000212A9">
        <w:rPr>
          <w:rFonts w:ascii="Book Antiqua" w:hAnsi="Book Antiqua"/>
          <w:sz w:val="24"/>
          <w:szCs w:val="24"/>
        </w:rPr>
        <w:t xml:space="preserve"> A, Dei </w:t>
      </w:r>
      <w:proofErr w:type="spellStart"/>
      <w:r w:rsidRPr="000212A9">
        <w:rPr>
          <w:rFonts w:ascii="Book Antiqua" w:hAnsi="Book Antiqua"/>
          <w:sz w:val="24"/>
          <w:szCs w:val="24"/>
        </w:rPr>
        <w:t>Tos</w:t>
      </w:r>
      <w:proofErr w:type="spellEnd"/>
      <w:r w:rsidRPr="000212A9">
        <w:rPr>
          <w:rFonts w:ascii="Book Antiqua" w:hAnsi="Book Antiqua"/>
          <w:sz w:val="24"/>
          <w:szCs w:val="24"/>
        </w:rPr>
        <w:t xml:space="preserve"> AP, </w:t>
      </w:r>
      <w:proofErr w:type="spellStart"/>
      <w:r w:rsidRPr="000212A9">
        <w:rPr>
          <w:rFonts w:ascii="Book Antiqua" w:hAnsi="Book Antiqua"/>
          <w:sz w:val="24"/>
          <w:szCs w:val="24"/>
        </w:rPr>
        <w:t>Casali</w:t>
      </w:r>
      <w:proofErr w:type="spellEnd"/>
      <w:r w:rsidRPr="000212A9">
        <w:rPr>
          <w:rFonts w:ascii="Book Antiqua" w:hAnsi="Book Antiqua"/>
          <w:sz w:val="24"/>
          <w:szCs w:val="24"/>
        </w:rPr>
        <w:t xml:space="preserve"> PG. Targeted therapies in rare sarcomas: IMT, ASPS, SFT, </w:t>
      </w:r>
      <w:proofErr w:type="spellStart"/>
      <w:r w:rsidRPr="000212A9">
        <w:rPr>
          <w:rFonts w:ascii="Book Antiqua" w:hAnsi="Book Antiqua"/>
          <w:sz w:val="24"/>
          <w:szCs w:val="24"/>
        </w:rPr>
        <w:t>PEComa</w:t>
      </w:r>
      <w:proofErr w:type="spellEnd"/>
      <w:r w:rsidRPr="000212A9">
        <w:rPr>
          <w:rFonts w:ascii="Book Antiqua" w:hAnsi="Book Antiqua"/>
          <w:sz w:val="24"/>
          <w:szCs w:val="24"/>
        </w:rPr>
        <w:t xml:space="preserve">, and CCS. </w:t>
      </w:r>
      <w:proofErr w:type="spellStart"/>
      <w:r w:rsidRPr="000212A9">
        <w:rPr>
          <w:rFonts w:ascii="Book Antiqua" w:hAnsi="Book Antiqua"/>
          <w:i/>
          <w:sz w:val="24"/>
          <w:szCs w:val="24"/>
        </w:rPr>
        <w:t>Hematol</w:t>
      </w:r>
      <w:proofErr w:type="spellEnd"/>
      <w:r w:rsidRPr="000212A9">
        <w:rPr>
          <w:rFonts w:ascii="Book Antiqua" w:hAnsi="Book Antiqua"/>
          <w:i/>
          <w:sz w:val="24"/>
          <w:szCs w:val="24"/>
        </w:rPr>
        <w:t xml:space="preserve"> </w:t>
      </w:r>
      <w:proofErr w:type="spellStart"/>
      <w:r w:rsidRPr="000212A9">
        <w:rPr>
          <w:rFonts w:ascii="Book Antiqua" w:hAnsi="Book Antiqua"/>
          <w:i/>
          <w:sz w:val="24"/>
          <w:szCs w:val="24"/>
        </w:rPr>
        <w:t>Oncol</w:t>
      </w:r>
      <w:proofErr w:type="spellEnd"/>
      <w:r w:rsidRPr="000212A9">
        <w:rPr>
          <w:rFonts w:ascii="Book Antiqua" w:hAnsi="Book Antiqua"/>
          <w:i/>
          <w:sz w:val="24"/>
          <w:szCs w:val="24"/>
        </w:rPr>
        <w:t xml:space="preserve"> </w:t>
      </w:r>
      <w:proofErr w:type="spellStart"/>
      <w:r w:rsidRPr="000212A9">
        <w:rPr>
          <w:rFonts w:ascii="Book Antiqua" w:hAnsi="Book Antiqua"/>
          <w:i/>
          <w:sz w:val="24"/>
          <w:szCs w:val="24"/>
        </w:rPr>
        <w:t>Clin</w:t>
      </w:r>
      <w:proofErr w:type="spellEnd"/>
      <w:r w:rsidRPr="000212A9">
        <w:rPr>
          <w:rFonts w:ascii="Book Antiqua" w:hAnsi="Book Antiqua"/>
          <w:i/>
          <w:sz w:val="24"/>
          <w:szCs w:val="24"/>
        </w:rPr>
        <w:t xml:space="preserve"> North Am</w:t>
      </w:r>
      <w:r w:rsidRPr="000212A9">
        <w:rPr>
          <w:rFonts w:ascii="Book Antiqua" w:hAnsi="Book Antiqua"/>
          <w:sz w:val="24"/>
          <w:szCs w:val="24"/>
        </w:rPr>
        <w:t xml:space="preserve"> 2013; </w:t>
      </w:r>
      <w:r w:rsidRPr="000212A9">
        <w:rPr>
          <w:rFonts w:ascii="Book Antiqua" w:hAnsi="Book Antiqua"/>
          <w:b/>
          <w:sz w:val="24"/>
          <w:szCs w:val="24"/>
        </w:rPr>
        <w:t>27</w:t>
      </w:r>
      <w:r w:rsidRPr="000212A9">
        <w:rPr>
          <w:rFonts w:ascii="Book Antiqua" w:hAnsi="Book Antiqua"/>
          <w:sz w:val="24"/>
          <w:szCs w:val="24"/>
        </w:rPr>
        <w:t>: 1049-1061 [PMID: 24093175 DOI: 10.1016/j.hoc.2013.07.009]</w:t>
      </w:r>
    </w:p>
    <w:p w14:paraId="52B7875C" w14:textId="77777777" w:rsidR="00421B94" w:rsidRPr="000212A9" w:rsidRDefault="00421B94" w:rsidP="000212A9">
      <w:pPr>
        <w:spacing w:line="360" w:lineRule="auto"/>
        <w:rPr>
          <w:rFonts w:ascii="Book Antiqua" w:hAnsi="Book Antiqua"/>
          <w:sz w:val="24"/>
          <w:szCs w:val="24"/>
        </w:rPr>
      </w:pPr>
      <w:r w:rsidRPr="000212A9">
        <w:rPr>
          <w:rFonts w:ascii="Book Antiqua" w:hAnsi="Book Antiqua"/>
          <w:sz w:val="24"/>
          <w:szCs w:val="24"/>
        </w:rPr>
        <w:t xml:space="preserve">13 </w:t>
      </w:r>
      <w:r w:rsidRPr="000212A9">
        <w:rPr>
          <w:rFonts w:ascii="Book Antiqua" w:hAnsi="Book Antiqua"/>
          <w:b/>
          <w:sz w:val="24"/>
          <w:szCs w:val="24"/>
        </w:rPr>
        <w:t>Bianchi G</w:t>
      </w:r>
      <w:r w:rsidRPr="000212A9">
        <w:rPr>
          <w:rFonts w:ascii="Book Antiqua" w:hAnsi="Book Antiqua"/>
          <w:sz w:val="24"/>
          <w:szCs w:val="24"/>
        </w:rPr>
        <w:t xml:space="preserve">, </w:t>
      </w:r>
      <w:proofErr w:type="spellStart"/>
      <w:r w:rsidRPr="000212A9">
        <w:rPr>
          <w:rFonts w:ascii="Book Antiqua" w:hAnsi="Book Antiqua"/>
          <w:sz w:val="24"/>
          <w:szCs w:val="24"/>
        </w:rPr>
        <w:t>Charoenlap</w:t>
      </w:r>
      <w:proofErr w:type="spellEnd"/>
      <w:r w:rsidRPr="000212A9">
        <w:rPr>
          <w:rFonts w:ascii="Book Antiqua" w:hAnsi="Book Antiqua"/>
          <w:sz w:val="24"/>
          <w:szCs w:val="24"/>
        </w:rPr>
        <w:t xml:space="preserve"> C, </w:t>
      </w:r>
      <w:proofErr w:type="spellStart"/>
      <w:r w:rsidRPr="000212A9">
        <w:rPr>
          <w:rFonts w:ascii="Book Antiqua" w:hAnsi="Book Antiqua"/>
          <w:sz w:val="24"/>
          <w:szCs w:val="24"/>
        </w:rPr>
        <w:t>Cocchi</w:t>
      </w:r>
      <w:proofErr w:type="spellEnd"/>
      <w:r w:rsidRPr="000212A9">
        <w:rPr>
          <w:rFonts w:ascii="Book Antiqua" w:hAnsi="Book Antiqua"/>
          <w:sz w:val="24"/>
          <w:szCs w:val="24"/>
        </w:rPr>
        <w:t xml:space="preserve"> S, Rani N, </w:t>
      </w:r>
      <w:proofErr w:type="spellStart"/>
      <w:r w:rsidRPr="000212A9">
        <w:rPr>
          <w:rFonts w:ascii="Book Antiqua" w:hAnsi="Book Antiqua"/>
          <w:sz w:val="24"/>
          <w:szCs w:val="24"/>
        </w:rPr>
        <w:t>Campagnoni</w:t>
      </w:r>
      <w:proofErr w:type="spellEnd"/>
      <w:r w:rsidRPr="000212A9">
        <w:rPr>
          <w:rFonts w:ascii="Book Antiqua" w:hAnsi="Book Antiqua"/>
          <w:sz w:val="24"/>
          <w:szCs w:val="24"/>
        </w:rPr>
        <w:t xml:space="preserve"> S, </w:t>
      </w:r>
      <w:proofErr w:type="spellStart"/>
      <w:r w:rsidRPr="000212A9">
        <w:rPr>
          <w:rFonts w:ascii="Book Antiqua" w:hAnsi="Book Antiqua"/>
          <w:sz w:val="24"/>
          <w:szCs w:val="24"/>
        </w:rPr>
        <w:t>Righi</w:t>
      </w:r>
      <w:proofErr w:type="spellEnd"/>
      <w:r w:rsidRPr="000212A9">
        <w:rPr>
          <w:rFonts w:ascii="Book Antiqua" w:hAnsi="Book Antiqua"/>
          <w:sz w:val="24"/>
          <w:szCs w:val="24"/>
        </w:rPr>
        <w:t xml:space="preserve"> A, </w:t>
      </w:r>
      <w:proofErr w:type="spellStart"/>
      <w:r w:rsidRPr="000212A9">
        <w:rPr>
          <w:rFonts w:ascii="Book Antiqua" w:hAnsi="Book Antiqua"/>
          <w:sz w:val="24"/>
          <w:szCs w:val="24"/>
        </w:rPr>
        <w:t>Frisoni</w:t>
      </w:r>
      <w:proofErr w:type="spellEnd"/>
      <w:r w:rsidRPr="000212A9">
        <w:rPr>
          <w:rFonts w:ascii="Book Antiqua" w:hAnsi="Book Antiqua"/>
          <w:sz w:val="24"/>
          <w:szCs w:val="24"/>
        </w:rPr>
        <w:t xml:space="preserve"> T, </w:t>
      </w:r>
      <w:proofErr w:type="spellStart"/>
      <w:r w:rsidRPr="000212A9">
        <w:rPr>
          <w:rFonts w:ascii="Book Antiqua" w:hAnsi="Book Antiqua"/>
          <w:sz w:val="24"/>
          <w:szCs w:val="24"/>
        </w:rPr>
        <w:t>Donati</w:t>
      </w:r>
      <w:proofErr w:type="spellEnd"/>
      <w:r w:rsidRPr="000212A9">
        <w:rPr>
          <w:rFonts w:ascii="Book Antiqua" w:hAnsi="Book Antiqua"/>
          <w:sz w:val="24"/>
          <w:szCs w:val="24"/>
        </w:rPr>
        <w:t xml:space="preserve"> DM. Clear cell sarcoma of soft tissue: a retrospective review and analysis of 31 cases treated at </w:t>
      </w:r>
      <w:proofErr w:type="spellStart"/>
      <w:r w:rsidRPr="000212A9">
        <w:rPr>
          <w:rFonts w:ascii="Book Antiqua" w:hAnsi="Book Antiqua"/>
          <w:sz w:val="24"/>
          <w:szCs w:val="24"/>
        </w:rPr>
        <w:t>Istituto</w:t>
      </w:r>
      <w:proofErr w:type="spellEnd"/>
      <w:r w:rsidRPr="000212A9">
        <w:rPr>
          <w:rFonts w:ascii="Book Antiqua" w:hAnsi="Book Antiqua"/>
          <w:sz w:val="24"/>
          <w:szCs w:val="24"/>
        </w:rPr>
        <w:t xml:space="preserve"> </w:t>
      </w:r>
      <w:proofErr w:type="spellStart"/>
      <w:r w:rsidRPr="000212A9">
        <w:rPr>
          <w:rFonts w:ascii="Book Antiqua" w:hAnsi="Book Antiqua"/>
          <w:sz w:val="24"/>
          <w:szCs w:val="24"/>
        </w:rPr>
        <w:t>Ortopedico</w:t>
      </w:r>
      <w:proofErr w:type="spellEnd"/>
      <w:r w:rsidRPr="000212A9">
        <w:rPr>
          <w:rFonts w:ascii="Book Antiqua" w:hAnsi="Book Antiqua"/>
          <w:sz w:val="24"/>
          <w:szCs w:val="24"/>
        </w:rPr>
        <w:t xml:space="preserve"> Rizzoli. </w:t>
      </w:r>
      <w:r w:rsidRPr="000212A9">
        <w:rPr>
          <w:rFonts w:ascii="Book Antiqua" w:hAnsi="Book Antiqua"/>
          <w:i/>
          <w:sz w:val="24"/>
          <w:szCs w:val="24"/>
        </w:rPr>
        <w:t>Eur J Surg Oncol</w:t>
      </w:r>
      <w:r w:rsidRPr="000212A9">
        <w:rPr>
          <w:rFonts w:ascii="Book Antiqua" w:hAnsi="Book Antiqua"/>
          <w:sz w:val="24"/>
          <w:szCs w:val="24"/>
        </w:rPr>
        <w:t xml:space="preserve"> 2014; </w:t>
      </w:r>
      <w:r w:rsidRPr="000212A9">
        <w:rPr>
          <w:rFonts w:ascii="Book Antiqua" w:hAnsi="Book Antiqua"/>
          <w:b/>
          <w:sz w:val="24"/>
          <w:szCs w:val="24"/>
        </w:rPr>
        <w:t>40</w:t>
      </w:r>
      <w:r w:rsidRPr="000212A9">
        <w:rPr>
          <w:rFonts w:ascii="Book Antiqua" w:hAnsi="Book Antiqua"/>
          <w:sz w:val="24"/>
          <w:szCs w:val="24"/>
        </w:rPr>
        <w:t>: 505-510 [PMID: 24560887 DOI: 10.1016/j.ejso.2014.01.016]</w:t>
      </w:r>
    </w:p>
    <w:p w14:paraId="3D6C6609" w14:textId="77777777" w:rsidR="00530BDA" w:rsidRPr="000212A9" w:rsidRDefault="00530BDA" w:rsidP="000212A9">
      <w:pPr>
        <w:spacing w:line="360" w:lineRule="auto"/>
        <w:rPr>
          <w:rStyle w:val="a5"/>
          <w:rFonts w:ascii="Book Antiqua" w:hAnsi="Book Antiqua"/>
          <w:sz w:val="24"/>
          <w:szCs w:val="24"/>
        </w:rPr>
      </w:pPr>
    </w:p>
    <w:p w14:paraId="055986C4" w14:textId="77777777" w:rsidR="007B0656" w:rsidRPr="0023799B" w:rsidRDefault="000212A9" w:rsidP="007B0656">
      <w:pPr>
        <w:suppressAutoHyphens/>
        <w:spacing w:line="360" w:lineRule="auto"/>
        <w:ind w:right="230"/>
        <w:rPr>
          <w:rFonts w:ascii="Book Antiqua" w:eastAsia="宋体" w:hAnsi="Book Antiqua" w:cs="Mangal"/>
          <w:b/>
          <w:bCs/>
          <w:sz w:val="24"/>
          <w:szCs w:val="24"/>
          <w:lang w:val="it-IT" w:bidi="hi-IN"/>
        </w:rPr>
      </w:pPr>
      <w:r w:rsidRPr="000212A9">
        <w:rPr>
          <w:rFonts w:ascii="Book Antiqua" w:eastAsia="Lucida Sans Unicode" w:hAnsi="Book Antiqua" w:cs="Arial"/>
          <w:b/>
          <w:sz w:val="24"/>
          <w:szCs w:val="24"/>
          <w:lang w:val="it-IT" w:eastAsia="hi-IN" w:bidi="hi-IN"/>
        </w:rPr>
        <w:t>P-Reviewer</w:t>
      </w:r>
      <w:r w:rsidRPr="000212A9">
        <w:rPr>
          <w:rFonts w:ascii="Book Antiqua" w:hAnsi="Book Antiqua" w:cs="Arial"/>
          <w:b/>
          <w:sz w:val="24"/>
          <w:szCs w:val="24"/>
          <w:lang w:val="it-IT" w:bidi="hi-IN"/>
        </w:rPr>
        <w:t>:</w:t>
      </w:r>
      <w:r w:rsidRPr="000212A9">
        <w:rPr>
          <w:rFonts w:ascii="Book Antiqua" w:hAnsi="Book Antiqua"/>
          <w:sz w:val="24"/>
          <w:szCs w:val="24"/>
          <w:lang w:val="it-IT"/>
        </w:rPr>
        <w:t xml:space="preserve"> </w:t>
      </w:r>
      <w:proofErr w:type="spellStart"/>
      <w:r w:rsidRPr="000212A9">
        <w:rPr>
          <w:rFonts w:ascii="Book Antiqua" w:hAnsi="Book Antiqua"/>
          <w:sz w:val="24"/>
          <w:szCs w:val="24"/>
        </w:rPr>
        <w:t>Kutlubay</w:t>
      </w:r>
      <w:proofErr w:type="spellEnd"/>
      <w:r w:rsidRPr="000212A9">
        <w:rPr>
          <w:rFonts w:ascii="Book Antiqua" w:hAnsi="Book Antiqua"/>
          <w:sz w:val="24"/>
          <w:szCs w:val="24"/>
        </w:rPr>
        <w:t xml:space="preserve"> Z, Petrucciani N, Simone G</w:t>
      </w:r>
      <w:r w:rsidRPr="000212A9">
        <w:rPr>
          <w:rFonts w:ascii="Book Antiqua" w:hAnsi="Book Antiqua" w:cs="Mangal"/>
          <w:bCs/>
          <w:sz w:val="24"/>
          <w:szCs w:val="24"/>
          <w:lang w:val="it-IT" w:bidi="hi-IN"/>
        </w:rPr>
        <w:t xml:space="preserve"> </w:t>
      </w:r>
      <w:r w:rsidRPr="000212A9">
        <w:rPr>
          <w:rFonts w:ascii="Book Antiqua" w:eastAsia="Lucida Sans Unicode" w:hAnsi="Book Antiqua" w:cs="Mangal"/>
          <w:b/>
          <w:bCs/>
          <w:sz w:val="24"/>
          <w:szCs w:val="24"/>
          <w:lang w:val="it-IT" w:eastAsia="hi-IN" w:bidi="hi-IN"/>
        </w:rPr>
        <w:t>S-Editor</w:t>
      </w:r>
      <w:r w:rsidRPr="000212A9">
        <w:rPr>
          <w:rFonts w:ascii="Book Antiqua" w:hAnsi="Book Antiqua" w:cs="Mangal"/>
          <w:b/>
          <w:bCs/>
          <w:sz w:val="24"/>
          <w:szCs w:val="24"/>
          <w:lang w:val="it-IT" w:bidi="hi-IN"/>
        </w:rPr>
        <w:t>:</w:t>
      </w:r>
      <w:r w:rsidRPr="000212A9">
        <w:rPr>
          <w:rFonts w:ascii="Book Antiqua" w:eastAsia="Lucida Sans Unicode" w:hAnsi="Book Antiqua" w:cs="Mangal"/>
          <w:bCs/>
          <w:sz w:val="24"/>
          <w:szCs w:val="24"/>
          <w:lang w:val="it-IT" w:eastAsia="hi-IN" w:bidi="hi-IN"/>
        </w:rPr>
        <w:t xml:space="preserve"> </w:t>
      </w:r>
      <w:r w:rsidRPr="000212A9">
        <w:rPr>
          <w:rFonts w:ascii="Book Antiqua" w:hAnsi="Book Antiqua" w:cs="Mangal"/>
          <w:bCs/>
          <w:sz w:val="24"/>
          <w:szCs w:val="24"/>
          <w:lang w:val="it-IT" w:bidi="hi-IN"/>
        </w:rPr>
        <w:t>Dou Y</w:t>
      </w:r>
      <w:r w:rsidRPr="000212A9">
        <w:rPr>
          <w:rFonts w:ascii="Book Antiqua" w:eastAsia="Lucida Sans Unicode" w:hAnsi="Book Antiqua" w:cs="Mangal"/>
          <w:b/>
          <w:bCs/>
          <w:sz w:val="24"/>
          <w:szCs w:val="24"/>
          <w:lang w:val="it-IT" w:eastAsia="hi-IN" w:bidi="hi-IN"/>
        </w:rPr>
        <w:t xml:space="preserve"> L-Editor</w:t>
      </w:r>
      <w:r w:rsidRPr="000212A9">
        <w:rPr>
          <w:rFonts w:ascii="Book Antiqua" w:hAnsi="Book Antiqua" w:cs="Mangal"/>
          <w:b/>
          <w:bCs/>
          <w:sz w:val="24"/>
          <w:szCs w:val="24"/>
          <w:lang w:val="it-IT" w:bidi="hi-IN"/>
        </w:rPr>
        <w:t>:</w:t>
      </w:r>
      <w:r w:rsidRPr="000212A9">
        <w:rPr>
          <w:rFonts w:ascii="Book Antiqua" w:eastAsia="Lucida Sans Unicode" w:hAnsi="Book Antiqua" w:cs="Mangal"/>
          <w:b/>
          <w:bCs/>
          <w:sz w:val="24"/>
          <w:szCs w:val="24"/>
          <w:lang w:val="it-IT" w:eastAsia="hi-IN" w:bidi="hi-IN"/>
        </w:rPr>
        <w:t xml:space="preserve"> </w:t>
      </w:r>
      <w:proofErr w:type="spellStart"/>
      <w:r w:rsidR="007B0656" w:rsidRPr="0023799B">
        <w:rPr>
          <w:rFonts w:ascii="Book Antiqua" w:hAnsi="Book Antiqua"/>
          <w:color w:val="000000" w:themeColor="text1"/>
          <w:sz w:val="24"/>
          <w:szCs w:val="24"/>
          <w:shd w:val="clear" w:color="auto" w:fill="FFFFFF"/>
        </w:rPr>
        <w:t>Filipodia</w:t>
      </w:r>
      <w:proofErr w:type="spellEnd"/>
      <w:r w:rsidR="007B0656">
        <w:rPr>
          <w:rFonts w:ascii="Book Antiqua" w:hAnsi="Book Antiqua" w:hint="eastAsia"/>
          <w:color w:val="000000" w:themeColor="text1"/>
          <w:sz w:val="24"/>
          <w:szCs w:val="24"/>
          <w:shd w:val="clear" w:color="auto" w:fill="FFFFFF"/>
        </w:rPr>
        <w:t xml:space="preserve"> </w:t>
      </w:r>
      <w:r w:rsidR="007B0656" w:rsidRPr="0023799B">
        <w:rPr>
          <w:rFonts w:ascii="Book Antiqua" w:eastAsia="Lucida Sans Unicode" w:hAnsi="Book Antiqua" w:cs="Mangal"/>
          <w:b/>
          <w:bCs/>
          <w:sz w:val="24"/>
          <w:szCs w:val="24"/>
          <w:lang w:val="it-IT" w:eastAsia="hi-IN" w:bidi="hi-IN"/>
        </w:rPr>
        <w:t>E-Editor</w:t>
      </w:r>
      <w:r w:rsidR="007B0656" w:rsidRPr="0023799B">
        <w:rPr>
          <w:rFonts w:ascii="Book Antiqua" w:hAnsi="Book Antiqua" w:cs="Mangal"/>
          <w:b/>
          <w:bCs/>
          <w:sz w:val="24"/>
          <w:szCs w:val="24"/>
          <w:lang w:val="it-IT" w:bidi="hi-IN"/>
        </w:rPr>
        <w:t>:</w:t>
      </w:r>
      <w:r w:rsidR="007B0656">
        <w:rPr>
          <w:rFonts w:ascii="Book Antiqua" w:hAnsi="Book Antiqua" w:cs="Mangal" w:hint="eastAsia"/>
          <w:b/>
          <w:bCs/>
          <w:sz w:val="24"/>
          <w:szCs w:val="24"/>
          <w:lang w:val="it-IT" w:bidi="hi-IN"/>
        </w:rPr>
        <w:t xml:space="preserve"> </w:t>
      </w:r>
      <w:r w:rsidR="007B0656" w:rsidRPr="0023799B">
        <w:rPr>
          <w:rFonts w:ascii="Book Antiqua" w:hAnsi="Book Antiqua" w:cs="Mangal" w:hint="eastAsia"/>
          <w:bCs/>
          <w:sz w:val="24"/>
          <w:szCs w:val="24"/>
          <w:lang w:val="it-IT" w:bidi="hi-IN"/>
        </w:rPr>
        <w:t>Qi LL</w:t>
      </w:r>
    </w:p>
    <w:p w14:paraId="318C92CB" w14:textId="2F55B04F" w:rsidR="000212A9" w:rsidRPr="007B0656" w:rsidRDefault="000212A9" w:rsidP="007B0656">
      <w:pPr>
        <w:pStyle w:val="a3"/>
        <w:suppressAutoHyphens/>
        <w:spacing w:line="360" w:lineRule="auto"/>
        <w:ind w:left="360" w:right="230" w:firstLine="482"/>
        <w:rPr>
          <w:rFonts w:ascii="Book Antiqua" w:eastAsia="Times New Roman" w:hAnsi="Book Antiqua" w:cs="Mangal"/>
          <w:b/>
          <w:bCs/>
          <w:sz w:val="24"/>
          <w:szCs w:val="24"/>
          <w:lang w:val="it-IT" w:eastAsia="en-US" w:bidi="hi-IN"/>
        </w:rPr>
      </w:pPr>
    </w:p>
    <w:p w14:paraId="78E835E2" w14:textId="77777777" w:rsidR="000212A9" w:rsidRPr="000212A9" w:rsidRDefault="000212A9" w:rsidP="000212A9">
      <w:pPr>
        <w:shd w:val="clear" w:color="auto" w:fill="FFFFFF"/>
        <w:spacing w:line="360" w:lineRule="auto"/>
        <w:rPr>
          <w:rFonts w:ascii="Book Antiqua" w:hAnsi="Book Antiqua" w:cs="Helvetica"/>
          <w:b/>
          <w:sz w:val="24"/>
          <w:szCs w:val="24"/>
        </w:rPr>
      </w:pPr>
      <w:r w:rsidRPr="000212A9">
        <w:rPr>
          <w:rFonts w:ascii="Book Antiqua" w:hAnsi="Book Antiqua" w:cs="Helvetica"/>
          <w:b/>
          <w:sz w:val="24"/>
          <w:szCs w:val="24"/>
        </w:rPr>
        <w:t xml:space="preserve">Specialty type: </w:t>
      </w:r>
      <w:r w:rsidRPr="000212A9">
        <w:rPr>
          <w:rFonts w:ascii="Book Antiqua" w:hAnsi="Book Antiqua" w:cs="宋体"/>
          <w:sz w:val="24"/>
          <w:szCs w:val="24"/>
        </w:rPr>
        <w:t>Medicine, Research and Experimental</w:t>
      </w:r>
    </w:p>
    <w:p w14:paraId="7F680B85" w14:textId="77777777" w:rsidR="000212A9" w:rsidRPr="000212A9" w:rsidRDefault="000212A9" w:rsidP="000212A9">
      <w:pPr>
        <w:shd w:val="clear" w:color="auto" w:fill="FFFFFF"/>
        <w:spacing w:line="360" w:lineRule="auto"/>
        <w:rPr>
          <w:rFonts w:ascii="Book Antiqua" w:hAnsi="Book Antiqua" w:cs="Helvetica"/>
          <w:b/>
          <w:sz w:val="24"/>
          <w:szCs w:val="24"/>
        </w:rPr>
      </w:pPr>
      <w:r w:rsidRPr="000212A9">
        <w:rPr>
          <w:rFonts w:ascii="Book Antiqua" w:hAnsi="Book Antiqua" w:cs="Helvetica"/>
          <w:b/>
          <w:sz w:val="24"/>
          <w:szCs w:val="24"/>
        </w:rPr>
        <w:t xml:space="preserve">Country of origin: </w:t>
      </w:r>
      <w:r w:rsidRPr="000212A9">
        <w:rPr>
          <w:rFonts w:ascii="Book Antiqua" w:hAnsi="Book Antiqua" w:cs="Helvetica"/>
          <w:sz w:val="24"/>
          <w:szCs w:val="24"/>
        </w:rPr>
        <w:t>China</w:t>
      </w:r>
    </w:p>
    <w:p w14:paraId="558EE739" w14:textId="77777777" w:rsidR="000212A9" w:rsidRPr="000212A9" w:rsidRDefault="000212A9" w:rsidP="000212A9">
      <w:pPr>
        <w:shd w:val="clear" w:color="auto" w:fill="FFFFFF"/>
        <w:spacing w:line="360" w:lineRule="auto"/>
        <w:rPr>
          <w:rFonts w:ascii="Book Antiqua" w:hAnsi="Book Antiqua" w:cs="Helvetica"/>
          <w:b/>
          <w:sz w:val="24"/>
          <w:szCs w:val="24"/>
        </w:rPr>
      </w:pPr>
      <w:r w:rsidRPr="000212A9">
        <w:rPr>
          <w:rFonts w:ascii="Book Antiqua" w:hAnsi="Book Antiqua" w:cs="Helvetica"/>
          <w:b/>
          <w:sz w:val="24"/>
          <w:szCs w:val="24"/>
        </w:rPr>
        <w:t>Peer-review report classification</w:t>
      </w:r>
    </w:p>
    <w:p w14:paraId="664963ED" w14:textId="77777777" w:rsidR="000212A9" w:rsidRPr="000212A9" w:rsidRDefault="000212A9" w:rsidP="000212A9">
      <w:pPr>
        <w:shd w:val="clear" w:color="auto" w:fill="FFFFFF"/>
        <w:spacing w:line="360" w:lineRule="auto"/>
        <w:rPr>
          <w:rFonts w:ascii="Book Antiqua" w:hAnsi="Book Antiqua" w:cs="Helvetica"/>
          <w:sz w:val="24"/>
          <w:szCs w:val="24"/>
        </w:rPr>
      </w:pPr>
      <w:r w:rsidRPr="000212A9">
        <w:rPr>
          <w:rFonts w:ascii="Book Antiqua" w:hAnsi="Book Antiqua" w:cs="Helvetica"/>
          <w:sz w:val="24"/>
          <w:szCs w:val="24"/>
        </w:rPr>
        <w:t>Grade A (Excellent): 0</w:t>
      </w:r>
    </w:p>
    <w:p w14:paraId="288B5C5B" w14:textId="77777777" w:rsidR="000212A9" w:rsidRPr="000212A9" w:rsidRDefault="000212A9" w:rsidP="000212A9">
      <w:pPr>
        <w:shd w:val="clear" w:color="auto" w:fill="FFFFFF"/>
        <w:spacing w:line="360" w:lineRule="auto"/>
        <w:rPr>
          <w:rFonts w:ascii="Book Antiqua" w:hAnsi="Book Antiqua" w:cs="Helvetica"/>
          <w:sz w:val="24"/>
          <w:szCs w:val="24"/>
        </w:rPr>
      </w:pPr>
      <w:r w:rsidRPr="000212A9">
        <w:rPr>
          <w:rFonts w:ascii="Book Antiqua" w:hAnsi="Book Antiqua" w:cs="Helvetica"/>
          <w:sz w:val="24"/>
          <w:szCs w:val="24"/>
        </w:rPr>
        <w:t>Grade B (Very good): B</w:t>
      </w:r>
    </w:p>
    <w:p w14:paraId="0562E00F" w14:textId="780D3B5F" w:rsidR="000212A9" w:rsidRPr="000212A9" w:rsidRDefault="000212A9" w:rsidP="000212A9">
      <w:pPr>
        <w:shd w:val="clear" w:color="auto" w:fill="FFFFFF"/>
        <w:spacing w:line="360" w:lineRule="auto"/>
        <w:rPr>
          <w:rFonts w:ascii="Book Antiqua" w:hAnsi="Book Antiqua" w:cs="Helvetica"/>
          <w:sz w:val="24"/>
          <w:szCs w:val="24"/>
        </w:rPr>
      </w:pPr>
      <w:r w:rsidRPr="000212A9">
        <w:rPr>
          <w:rFonts w:ascii="Book Antiqua" w:hAnsi="Book Antiqua" w:cs="Helvetica"/>
          <w:sz w:val="24"/>
          <w:szCs w:val="24"/>
        </w:rPr>
        <w:t>Grade C (Good): C</w:t>
      </w:r>
    </w:p>
    <w:p w14:paraId="3D3A607D" w14:textId="075B0619" w:rsidR="000212A9" w:rsidRPr="000212A9" w:rsidRDefault="000212A9" w:rsidP="000212A9">
      <w:pPr>
        <w:shd w:val="clear" w:color="auto" w:fill="FFFFFF"/>
        <w:spacing w:line="360" w:lineRule="auto"/>
        <w:rPr>
          <w:rFonts w:ascii="Book Antiqua" w:hAnsi="Book Antiqua" w:cs="Helvetica"/>
          <w:sz w:val="24"/>
          <w:szCs w:val="24"/>
        </w:rPr>
      </w:pPr>
      <w:r w:rsidRPr="000212A9">
        <w:rPr>
          <w:rFonts w:ascii="Book Antiqua" w:hAnsi="Book Antiqua" w:cs="Helvetica"/>
          <w:sz w:val="24"/>
          <w:szCs w:val="24"/>
        </w:rPr>
        <w:t>Grade D (Fair): D</w:t>
      </w:r>
    </w:p>
    <w:p w14:paraId="0394685E" w14:textId="77777777" w:rsidR="000212A9" w:rsidRPr="000212A9" w:rsidRDefault="000212A9" w:rsidP="000212A9">
      <w:pPr>
        <w:shd w:val="clear" w:color="auto" w:fill="FFFFFF"/>
        <w:spacing w:line="360" w:lineRule="auto"/>
        <w:rPr>
          <w:rFonts w:ascii="Book Antiqua" w:hAnsi="Book Antiqua" w:cs="Helvetica"/>
          <w:sz w:val="24"/>
          <w:szCs w:val="24"/>
        </w:rPr>
      </w:pPr>
      <w:r w:rsidRPr="000212A9">
        <w:rPr>
          <w:rFonts w:ascii="Book Antiqua" w:hAnsi="Book Antiqua" w:cs="Helvetica"/>
          <w:sz w:val="24"/>
          <w:szCs w:val="24"/>
        </w:rPr>
        <w:t>Grade E (Poor): 0</w:t>
      </w:r>
    </w:p>
    <w:p w14:paraId="2D03CB26" w14:textId="77777777" w:rsidR="00421B94" w:rsidRPr="000212A9" w:rsidRDefault="00421B94" w:rsidP="000212A9">
      <w:pPr>
        <w:widowControl/>
        <w:spacing w:line="360" w:lineRule="auto"/>
        <w:rPr>
          <w:rFonts w:ascii="Book Antiqua" w:hAnsi="Book Antiqua"/>
          <w:sz w:val="24"/>
          <w:szCs w:val="24"/>
        </w:rPr>
      </w:pPr>
      <w:r w:rsidRPr="000212A9">
        <w:rPr>
          <w:rFonts w:ascii="Book Antiqua" w:hAnsi="Book Antiqua"/>
          <w:sz w:val="24"/>
          <w:szCs w:val="24"/>
        </w:rPr>
        <w:br w:type="page"/>
      </w:r>
    </w:p>
    <w:p w14:paraId="22F02847" w14:textId="280D9B19" w:rsidR="00530BDA" w:rsidRPr="000212A9" w:rsidRDefault="00530BDA" w:rsidP="000212A9">
      <w:pPr>
        <w:spacing w:line="360" w:lineRule="auto"/>
        <w:rPr>
          <w:rFonts w:ascii="Book Antiqua" w:hAnsi="Book Antiqua"/>
          <w:sz w:val="24"/>
          <w:szCs w:val="24"/>
        </w:rPr>
      </w:pPr>
      <w:r w:rsidRPr="000212A9">
        <w:rPr>
          <w:rFonts w:ascii="Book Antiqua" w:hAnsi="Book Antiqua"/>
          <w:noProof/>
          <w:sz w:val="24"/>
          <w:szCs w:val="24"/>
        </w:rPr>
        <w:drawing>
          <wp:inline distT="0" distB="0" distL="0" distR="0" wp14:anchorId="6A688021" wp14:editId="46085186">
            <wp:extent cx="5274310" cy="3410585"/>
            <wp:effectExtent l="0" t="0" r="2540" b="0"/>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4310" cy="3410585"/>
                    </a:xfrm>
                    <a:prstGeom prst="rect">
                      <a:avLst/>
                    </a:prstGeom>
                    <a:noFill/>
                    <a:ln>
                      <a:noFill/>
                    </a:ln>
                  </pic:spPr>
                </pic:pic>
              </a:graphicData>
            </a:graphic>
          </wp:inline>
        </w:drawing>
      </w:r>
    </w:p>
    <w:p w14:paraId="7245E6D5" w14:textId="4B5A8DD6" w:rsidR="00530BDA" w:rsidRPr="000212A9" w:rsidRDefault="00530BDA" w:rsidP="000212A9">
      <w:pPr>
        <w:spacing w:line="360" w:lineRule="auto"/>
        <w:rPr>
          <w:rFonts w:ascii="Book Antiqua" w:hAnsi="Book Antiqua"/>
          <w:sz w:val="24"/>
          <w:szCs w:val="24"/>
        </w:rPr>
      </w:pPr>
      <w:r w:rsidRPr="000212A9">
        <w:rPr>
          <w:rFonts w:ascii="Book Antiqua" w:hAnsi="Book Antiqua"/>
          <w:b/>
          <w:bCs/>
          <w:sz w:val="24"/>
          <w:szCs w:val="24"/>
        </w:rPr>
        <w:t>Figure</w:t>
      </w:r>
      <w:r w:rsidR="00421B94" w:rsidRPr="000212A9">
        <w:rPr>
          <w:rFonts w:ascii="Book Antiqua" w:hAnsi="Book Antiqua"/>
          <w:b/>
          <w:bCs/>
          <w:sz w:val="24"/>
          <w:szCs w:val="24"/>
        </w:rPr>
        <w:t xml:space="preserve"> </w:t>
      </w:r>
      <w:r w:rsidRPr="000212A9">
        <w:rPr>
          <w:rFonts w:ascii="Book Antiqua" w:hAnsi="Book Antiqua"/>
          <w:b/>
          <w:bCs/>
          <w:sz w:val="24"/>
          <w:szCs w:val="24"/>
        </w:rPr>
        <w:t>1</w:t>
      </w:r>
      <w:r w:rsidR="00421B94" w:rsidRPr="000212A9">
        <w:rPr>
          <w:rFonts w:ascii="Book Antiqua" w:hAnsi="Book Antiqua"/>
          <w:b/>
          <w:bCs/>
          <w:sz w:val="24"/>
          <w:szCs w:val="24"/>
        </w:rPr>
        <w:t xml:space="preserve"> </w:t>
      </w:r>
      <w:r w:rsidRPr="000212A9">
        <w:rPr>
          <w:rFonts w:ascii="Book Antiqua" w:hAnsi="Book Antiqua"/>
          <w:b/>
          <w:bCs/>
          <w:sz w:val="24"/>
          <w:szCs w:val="24"/>
        </w:rPr>
        <w:t xml:space="preserve">The </w:t>
      </w:r>
      <w:r w:rsidR="005131CB" w:rsidRPr="000212A9">
        <w:rPr>
          <w:rFonts w:ascii="Book Antiqua" w:hAnsi="Book Antiqua"/>
          <w:b/>
          <w:bCs/>
          <w:sz w:val="24"/>
          <w:szCs w:val="24"/>
        </w:rPr>
        <w:t>computed tomography</w:t>
      </w:r>
      <w:r w:rsidR="00285E7C" w:rsidRPr="000212A9">
        <w:rPr>
          <w:rFonts w:ascii="Book Antiqua" w:hAnsi="Book Antiqua"/>
          <w:b/>
          <w:bCs/>
          <w:sz w:val="24"/>
          <w:szCs w:val="24"/>
        </w:rPr>
        <w:t xml:space="preserve"> scan</w:t>
      </w:r>
      <w:r w:rsidRPr="000212A9">
        <w:rPr>
          <w:rFonts w:ascii="Book Antiqua" w:hAnsi="Book Antiqua"/>
          <w:b/>
          <w:bCs/>
          <w:sz w:val="24"/>
          <w:szCs w:val="24"/>
        </w:rPr>
        <w:t xml:space="preserve"> indicated a paravertebral mass close to the thoracic aorta.</w:t>
      </w:r>
      <w:r w:rsidRPr="000212A9">
        <w:rPr>
          <w:rFonts w:ascii="Book Antiqua" w:hAnsi="Book Antiqua"/>
          <w:sz w:val="24"/>
          <w:szCs w:val="24"/>
        </w:rPr>
        <w:t xml:space="preserve"> </w:t>
      </w:r>
      <w:r w:rsidR="00421B94" w:rsidRPr="000212A9">
        <w:rPr>
          <w:rFonts w:ascii="Book Antiqua" w:hAnsi="Book Antiqua"/>
          <w:sz w:val="24"/>
          <w:szCs w:val="24"/>
        </w:rPr>
        <w:t>A:</w:t>
      </w:r>
      <w:r w:rsidR="00285E7C" w:rsidRPr="000212A9">
        <w:rPr>
          <w:rFonts w:ascii="Book Antiqua" w:hAnsi="Book Antiqua"/>
          <w:sz w:val="24"/>
          <w:szCs w:val="24"/>
        </w:rPr>
        <w:t xml:space="preserve"> transverse view in mediastinal window of normal </w:t>
      </w:r>
      <w:r w:rsidR="000212A9" w:rsidRPr="000212A9">
        <w:rPr>
          <w:rFonts w:ascii="Book Antiqua" w:hAnsi="Book Antiqua"/>
          <w:sz w:val="24"/>
          <w:szCs w:val="24"/>
        </w:rPr>
        <w:t>computed tomography (</w:t>
      </w:r>
      <w:r w:rsidR="00285E7C" w:rsidRPr="000212A9">
        <w:rPr>
          <w:rFonts w:ascii="Book Antiqua" w:hAnsi="Book Antiqua"/>
          <w:sz w:val="24"/>
          <w:szCs w:val="24"/>
        </w:rPr>
        <w:t>CT</w:t>
      </w:r>
      <w:r w:rsidR="000212A9" w:rsidRPr="000212A9">
        <w:rPr>
          <w:rFonts w:ascii="Book Antiqua" w:hAnsi="Book Antiqua"/>
          <w:sz w:val="24"/>
          <w:szCs w:val="24"/>
        </w:rPr>
        <w:t>)</w:t>
      </w:r>
      <w:r w:rsidR="00285E7C" w:rsidRPr="000212A9">
        <w:rPr>
          <w:rFonts w:ascii="Book Antiqua" w:hAnsi="Book Antiqua"/>
          <w:sz w:val="24"/>
          <w:szCs w:val="24"/>
        </w:rPr>
        <w:t xml:space="preserve"> scan; </w:t>
      </w:r>
      <w:r w:rsidR="00421B94" w:rsidRPr="000212A9">
        <w:rPr>
          <w:rFonts w:ascii="Book Antiqua" w:hAnsi="Book Antiqua"/>
          <w:sz w:val="24"/>
          <w:szCs w:val="24"/>
        </w:rPr>
        <w:t>B:</w:t>
      </w:r>
      <w:r w:rsidR="00285E7C" w:rsidRPr="000212A9">
        <w:rPr>
          <w:rFonts w:ascii="Book Antiqua" w:hAnsi="Book Antiqua"/>
          <w:sz w:val="24"/>
          <w:szCs w:val="24"/>
        </w:rPr>
        <w:t xml:space="preserve"> transverse view in lung window of normal CT scan; </w:t>
      </w:r>
      <w:r w:rsidR="00421B94" w:rsidRPr="000212A9">
        <w:rPr>
          <w:rFonts w:ascii="Book Antiqua" w:hAnsi="Book Antiqua"/>
          <w:sz w:val="24"/>
          <w:szCs w:val="24"/>
        </w:rPr>
        <w:t>C:</w:t>
      </w:r>
      <w:r w:rsidR="00285E7C" w:rsidRPr="000212A9">
        <w:rPr>
          <w:rFonts w:ascii="Book Antiqua" w:hAnsi="Book Antiqua"/>
          <w:sz w:val="24"/>
          <w:szCs w:val="24"/>
        </w:rPr>
        <w:t xml:space="preserve"> transverse view in mediastinal window of enhanced CT scan; </w:t>
      </w:r>
      <w:r w:rsidR="00421B94" w:rsidRPr="000212A9">
        <w:rPr>
          <w:rFonts w:ascii="Book Antiqua" w:hAnsi="Book Antiqua"/>
          <w:sz w:val="24"/>
          <w:szCs w:val="24"/>
        </w:rPr>
        <w:t>D:</w:t>
      </w:r>
      <w:r w:rsidR="00285E7C" w:rsidRPr="000212A9">
        <w:rPr>
          <w:rFonts w:ascii="Book Antiqua" w:hAnsi="Book Antiqua"/>
          <w:sz w:val="24"/>
          <w:szCs w:val="24"/>
        </w:rPr>
        <w:t xml:space="preserve"> horizontal view in lung window of normal CT scan.</w:t>
      </w:r>
    </w:p>
    <w:p w14:paraId="7EB57EAC" w14:textId="77777777" w:rsidR="00530BDA" w:rsidRPr="000212A9" w:rsidRDefault="00530BDA" w:rsidP="000212A9">
      <w:pPr>
        <w:spacing w:line="360" w:lineRule="auto"/>
        <w:rPr>
          <w:rFonts w:ascii="Book Antiqua" w:hAnsi="Book Antiqua"/>
          <w:sz w:val="24"/>
          <w:szCs w:val="24"/>
        </w:rPr>
      </w:pPr>
      <w:r w:rsidRPr="000212A9">
        <w:rPr>
          <w:rFonts w:ascii="Book Antiqua" w:hAnsi="Book Antiqua"/>
          <w:noProof/>
          <w:sz w:val="24"/>
          <w:szCs w:val="24"/>
        </w:rPr>
        <w:drawing>
          <wp:inline distT="0" distB="0" distL="0" distR="0" wp14:anchorId="482C4BDC" wp14:editId="66670A04">
            <wp:extent cx="5274310" cy="3849370"/>
            <wp:effectExtent l="0" t="0" r="2540" b="0"/>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74310" cy="3849370"/>
                    </a:xfrm>
                    <a:prstGeom prst="rect">
                      <a:avLst/>
                    </a:prstGeom>
                    <a:noFill/>
                    <a:ln>
                      <a:noFill/>
                    </a:ln>
                  </pic:spPr>
                </pic:pic>
              </a:graphicData>
            </a:graphic>
          </wp:inline>
        </w:drawing>
      </w:r>
    </w:p>
    <w:p w14:paraId="13C99216" w14:textId="3FE00F80" w:rsidR="00530BDA" w:rsidRPr="000212A9" w:rsidRDefault="00530BDA" w:rsidP="000212A9">
      <w:pPr>
        <w:spacing w:line="360" w:lineRule="auto"/>
        <w:rPr>
          <w:rFonts w:ascii="Book Antiqua" w:hAnsi="Book Antiqua"/>
          <w:sz w:val="24"/>
          <w:szCs w:val="24"/>
        </w:rPr>
      </w:pPr>
      <w:r w:rsidRPr="000212A9">
        <w:rPr>
          <w:rFonts w:ascii="Book Antiqua" w:hAnsi="Book Antiqua"/>
          <w:b/>
          <w:bCs/>
          <w:sz w:val="24"/>
          <w:szCs w:val="24"/>
        </w:rPr>
        <w:t>Figure 2</w:t>
      </w:r>
      <w:r w:rsidR="00421B94" w:rsidRPr="000212A9">
        <w:rPr>
          <w:rFonts w:ascii="Book Antiqua" w:hAnsi="Book Antiqua"/>
          <w:b/>
          <w:bCs/>
          <w:sz w:val="24"/>
          <w:szCs w:val="24"/>
        </w:rPr>
        <w:t xml:space="preserve"> </w:t>
      </w:r>
      <w:r w:rsidR="005131CB" w:rsidRPr="000212A9">
        <w:rPr>
          <w:rFonts w:ascii="Book Antiqua" w:hAnsi="Book Antiqua"/>
          <w:b/>
          <w:bCs/>
          <w:sz w:val="24"/>
          <w:szCs w:val="24"/>
        </w:rPr>
        <w:t xml:space="preserve">A video-assisted thoracoscopic surgery was performed to remove the mass. </w:t>
      </w:r>
      <w:r w:rsidR="00421B94" w:rsidRPr="000212A9">
        <w:rPr>
          <w:rFonts w:ascii="Book Antiqua" w:hAnsi="Book Antiqua"/>
          <w:sz w:val="24"/>
          <w:szCs w:val="24"/>
        </w:rPr>
        <w:t>A:</w:t>
      </w:r>
      <w:r w:rsidRPr="000212A9">
        <w:rPr>
          <w:rFonts w:ascii="Book Antiqua" w:hAnsi="Book Antiqua"/>
          <w:sz w:val="24"/>
          <w:szCs w:val="24"/>
        </w:rPr>
        <w:t xml:space="preserve"> The tumor located on the posterior chest wall nearby the 9</w:t>
      </w:r>
      <w:r w:rsidRPr="000212A9">
        <w:rPr>
          <w:rFonts w:ascii="Book Antiqua" w:hAnsi="Book Antiqua"/>
          <w:sz w:val="24"/>
          <w:szCs w:val="24"/>
          <w:vertAlign w:val="superscript"/>
        </w:rPr>
        <w:t>th</w:t>
      </w:r>
      <w:r w:rsidRPr="000212A9">
        <w:rPr>
          <w:rFonts w:ascii="Book Antiqua" w:hAnsi="Book Antiqua"/>
          <w:sz w:val="24"/>
          <w:szCs w:val="24"/>
        </w:rPr>
        <w:t xml:space="preserve"> thoracic vertebra; </w:t>
      </w:r>
      <w:r w:rsidR="00421B94" w:rsidRPr="000212A9">
        <w:rPr>
          <w:rFonts w:ascii="Book Antiqua" w:hAnsi="Book Antiqua"/>
          <w:sz w:val="24"/>
          <w:szCs w:val="24"/>
        </w:rPr>
        <w:t>B:</w:t>
      </w:r>
      <w:r w:rsidRPr="000212A9">
        <w:rPr>
          <w:rFonts w:ascii="Book Antiqua" w:hAnsi="Book Antiqua"/>
          <w:sz w:val="24"/>
          <w:szCs w:val="24"/>
        </w:rPr>
        <w:t xml:space="preserve"> The drain vein to the hemiazygos vein was ligated by </w:t>
      </w:r>
      <w:proofErr w:type="spellStart"/>
      <w:r w:rsidRPr="000212A9">
        <w:rPr>
          <w:rFonts w:ascii="Book Antiqua" w:hAnsi="Book Antiqua"/>
          <w:sz w:val="24"/>
          <w:szCs w:val="24"/>
        </w:rPr>
        <w:t>hemoclips</w:t>
      </w:r>
      <w:proofErr w:type="spellEnd"/>
      <w:r w:rsidRPr="000212A9">
        <w:rPr>
          <w:rFonts w:ascii="Book Antiqua" w:hAnsi="Book Antiqua"/>
          <w:sz w:val="24"/>
          <w:szCs w:val="24"/>
        </w:rPr>
        <w:t xml:space="preserve">; </w:t>
      </w:r>
      <w:r w:rsidR="00421B94" w:rsidRPr="000212A9">
        <w:rPr>
          <w:rFonts w:ascii="Book Antiqua" w:hAnsi="Book Antiqua"/>
          <w:sz w:val="24"/>
          <w:szCs w:val="24"/>
        </w:rPr>
        <w:t>C:</w:t>
      </w:r>
      <w:r w:rsidRPr="000212A9">
        <w:rPr>
          <w:rFonts w:ascii="Book Antiqua" w:hAnsi="Book Antiqua"/>
          <w:sz w:val="24"/>
          <w:szCs w:val="24"/>
        </w:rPr>
        <w:t xml:space="preserve"> The tumor was dissected carefully by the electrocautery and Harmonic in turns; </w:t>
      </w:r>
      <w:r w:rsidR="00421B94" w:rsidRPr="000212A9">
        <w:rPr>
          <w:rFonts w:ascii="Book Antiqua" w:hAnsi="Book Antiqua"/>
          <w:sz w:val="24"/>
          <w:szCs w:val="24"/>
        </w:rPr>
        <w:t>D:</w:t>
      </w:r>
      <w:r w:rsidRPr="000212A9">
        <w:rPr>
          <w:rFonts w:ascii="Book Antiqua" w:hAnsi="Book Antiqua"/>
          <w:sz w:val="24"/>
          <w:szCs w:val="24"/>
        </w:rPr>
        <w:t xml:space="preserve"> The base plane on the chest wall was deal with the electrocoagulation.</w:t>
      </w:r>
    </w:p>
    <w:p w14:paraId="36F60460" w14:textId="77777777" w:rsidR="00530BDA" w:rsidRPr="000212A9" w:rsidRDefault="00530BDA" w:rsidP="000212A9">
      <w:pPr>
        <w:spacing w:line="360" w:lineRule="auto"/>
        <w:rPr>
          <w:rFonts w:ascii="Book Antiqua" w:hAnsi="Book Antiqua"/>
          <w:sz w:val="24"/>
          <w:szCs w:val="24"/>
        </w:rPr>
      </w:pPr>
      <w:r w:rsidRPr="000212A9">
        <w:rPr>
          <w:rFonts w:ascii="Book Antiqua" w:hAnsi="Book Antiqua"/>
          <w:noProof/>
          <w:sz w:val="24"/>
          <w:szCs w:val="24"/>
        </w:rPr>
        <w:drawing>
          <wp:inline distT="0" distB="0" distL="0" distR="0" wp14:anchorId="19F82627" wp14:editId="5FDC72D1">
            <wp:extent cx="4775200" cy="7356770"/>
            <wp:effectExtent l="0" t="0" r="6350" b="0"/>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93797" cy="7385421"/>
                    </a:xfrm>
                    <a:prstGeom prst="rect">
                      <a:avLst/>
                    </a:prstGeom>
                    <a:noFill/>
                    <a:ln>
                      <a:noFill/>
                    </a:ln>
                  </pic:spPr>
                </pic:pic>
              </a:graphicData>
            </a:graphic>
          </wp:inline>
        </w:drawing>
      </w:r>
    </w:p>
    <w:p w14:paraId="2E03DD28" w14:textId="64245A8A" w:rsidR="008F6CD7" w:rsidRPr="000212A9" w:rsidRDefault="00530BDA" w:rsidP="000212A9">
      <w:pPr>
        <w:spacing w:line="360" w:lineRule="auto"/>
        <w:rPr>
          <w:rFonts w:ascii="Book Antiqua" w:hAnsi="Book Antiqua"/>
          <w:sz w:val="24"/>
          <w:szCs w:val="24"/>
        </w:rPr>
      </w:pPr>
      <w:r w:rsidRPr="000212A9">
        <w:rPr>
          <w:rFonts w:ascii="Book Antiqua" w:hAnsi="Book Antiqua"/>
          <w:b/>
          <w:bCs/>
          <w:sz w:val="24"/>
          <w:szCs w:val="24"/>
        </w:rPr>
        <w:t xml:space="preserve">Figure 3 </w:t>
      </w:r>
      <w:r w:rsidR="005131CB" w:rsidRPr="000212A9">
        <w:rPr>
          <w:rFonts w:ascii="Book Antiqua" w:hAnsi="Book Antiqua"/>
          <w:b/>
          <w:bCs/>
          <w:sz w:val="24"/>
          <w:szCs w:val="24"/>
        </w:rPr>
        <w:t xml:space="preserve">Cystic mass and immunohistochemical staining. </w:t>
      </w:r>
      <w:r w:rsidR="005131CB" w:rsidRPr="000212A9">
        <w:rPr>
          <w:rFonts w:ascii="Book Antiqua" w:hAnsi="Book Antiqua"/>
          <w:sz w:val="24"/>
          <w:szCs w:val="24"/>
        </w:rPr>
        <w:t>A, B:</w:t>
      </w:r>
      <w:r w:rsidRPr="000212A9">
        <w:rPr>
          <w:rFonts w:ascii="Book Antiqua" w:hAnsi="Book Antiqua"/>
          <w:sz w:val="24"/>
          <w:szCs w:val="24"/>
        </w:rPr>
        <w:t xml:space="preserve"> The tumor was removed under </w:t>
      </w:r>
      <w:proofErr w:type="spellStart"/>
      <w:r w:rsidRPr="000212A9">
        <w:rPr>
          <w:rFonts w:ascii="Book Antiqua" w:hAnsi="Book Antiqua"/>
          <w:i/>
          <w:iCs/>
          <w:sz w:val="24"/>
          <w:szCs w:val="24"/>
        </w:rPr>
        <w:t>en</w:t>
      </w:r>
      <w:proofErr w:type="spellEnd"/>
      <w:r w:rsidRPr="000212A9">
        <w:rPr>
          <w:rFonts w:ascii="Book Antiqua" w:hAnsi="Book Antiqua"/>
          <w:i/>
          <w:iCs/>
          <w:sz w:val="24"/>
          <w:szCs w:val="24"/>
        </w:rPr>
        <w:t xml:space="preserve"> bloc</w:t>
      </w:r>
      <w:r w:rsidRPr="000212A9">
        <w:rPr>
          <w:rFonts w:ascii="Book Antiqua" w:hAnsi="Book Antiqua"/>
          <w:sz w:val="24"/>
          <w:szCs w:val="24"/>
        </w:rPr>
        <w:t xml:space="preserve"> dissection with a relative clear margin; </w:t>
      </w:r>
      <w:r w:rsidR="005131CB" w:rsidRPr="000212A9">
        <w:rPr>
          <w:rFonts w:ascii="Book Antiqua" w:hAnsi="Book Antiqua"/>
          <w:sz w:val="24"/>
          <w:szCs w:val="24"/>
        </w:rPr>
        <w:t>C, D:</w:t>
      </w:r>
      <w:r w:rsidRPr="000212A9">
        <w:rPr>
          <w:rFonts w:ascii="Book Antiqua" w:hAnsi="Book Antiqua"/>
          <w:sz w:val="24"/>
          <w:szCs w:val="24"/>
        </w:rPr>
        <w:t xml:space="preserve"> </w:t>
      </w:r>
      <w:r w:rsidR="005131CB" w:rsidRPr="000212A9">
        <w:rPr>
          <w:rFonts w:ascii="Book Antiqua" w:hAnsi="Book Antiqua"/>
          <w:sz w:val="24"/>
          <w:szCs w:val="24"/>
        </w:rPr>
        <w:t>Hematoxylin</w:t>
      </w:r>
      <w:r w:rsidRPr="000212A9">
        <w:rPr>
          <w:rFonts w:ascii="Book Antiqua" w:hAnsi="Book Antiqua"/>
          <w:sz w:val="24"/>
          <w:szCs w:val="24"/>
        </w:rPr>
        <w:t>-eosin stain: Neoplastic cells are arranged in irregular nests separated by fibrous septa. Cells are round or oval in shape with regular vesicular nuclei and prominent nucleoli, moderate to abundant eosinophilic or clear cytoplasm</w:t>
      </w:r>
      <w:r w:rsidR="005131CB" w:rsidRPr="000212A9">
        <w:rPr>
          <w:rFonts w:ascii="Book Antiqua" w:hAnsi="Book Antiqua"/>
          <w:sz w:val="24"/>
          <w:szCs w:val="24"/>
        </w:rPr>
        <w:t>;</w:t>
      </w:r>
      <w:r w:rsidRPr="000212A9">
        <w:rPr>
          <w:rFonts w:ascii="Book Antiqua" w:hAnsi="Book Antiqua"/>
          <w:sz w:val="24"/>
          <w:szCs w:val="24"/>
        </w:rPr>
        <w:t xml:space="preserve"> </w:t>
      </w:r>
      <w:r w:rsidR="005131CB" w:rsidRPr="000212A9">
        <w:rPr>
          <w:rFonts w:ascii="Book Antiqua" w:hAnsi="Book Antiqua"/>
          <w:sz w:val="24"/>
          <w:szCs w:val="24"/>
        </w:rPr>
        <w:t>E, F:</w:t>
      </w:r>
      <w:r w:rsidRPr="000212A9">
        <w:rPr>
          <w:rFonts w:ascii="Book Antiqua" w:hAnsi="Book Antiqua"/>
          <w:sz w:val="24"/>
          <w:szCs w:val="24"/>
        </w:rPr>
        <w:t xml:space="preserve"> Neoplastic cells showed a strong immunohistochemical expression of melanocytic marker: S100 (+); </w:t>
      </w:r>
      <w:r w:rsidR="005131CB" w:rsidRPr="000212A9">
        <w:rPr>
          <w:rFonts w:ascii="Book Antiqua" w:hAnsi="Book Antiqua"/>
          <w:sz w:val="24"/>
          <w:szCs w:val="24"/>
        </w:rPr>
        <w:t>G, H:</w:t>
      </w:r>
      <w:r w:rsidRPr="000212A9">
        <w:rPr>
          <w:rFonts w:ascii="Book Antiqua" w:hAnsi="Book Antiqua"/>
          <w:sz w:val="24"/>
          <w:szCs w:val="24"/>
        </w:rPr>
        <w:t xml:space="preserve"> Neoplastic cells showed a strong immunohistochemical expression of melanocytic marker: HMB-45 (+)</w:t>
      </w:r>
      <w:r w:rsidR="005131CB" w:rsidRPr="000212A9">
        <w:rPr>
          <w:rFonts w:ascii="Book Antiqua" w:hAnsi="Book Antiqua"/>
          <w:sz w:val="24"/>
          <w:szCs w:val="24"/>
        </w:rPr>
        <w:t>.</w:t>
      </w:r>
    </w:p>
    <w:sectPr w:rsidR="008F6CD7" w:rsidRPr="000212A9">
      <w:headerReference w:type="defaul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83495A" w14:textId="77777777" w:rsidR="00B8293D" w:rsidRDefault="00B8293D">
      <w:r>
        <w:separator/>
      </w:r>
    </w:p>
  </w:endnote>
  <w:endnote w:type="continuationSeparator" w:id="0">
    <w:p w14:paraId="6967F6DE" w14:textId="77777777" w:rsidR="00B8293D" w:rsidRDefault="00B82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20002A87" w:usb1="80000000" w:usb2="00000008" w:usb3="00000000" w:csb0="000001FF" w:csb1="00000000"/>
  </w:font>
  <w:font w:name="等线 Light">
    <w:altName w:val="Arial Unicode MS"/>
    <w:charset w:val="86"/>
    <w:family w:val="auto"/>
    <w:pitch w:val="variable"/>
    <w:sig w:usb0="00000000" w:usb1="38CF7CFA" w:usb2="00000016" w:usb3="00000000" w:csb0="0004000F" w:csb1="00000000"/>
  </w:font>
  <w:font w:name="AdvTimes">
    <w:altName w:val="Microsoft JhengHei"/>
    <w:charset w:val="88"/>
    <w:family w:val="auto"/>
    <w:pitch w:val="default"/>
    <w:sig w:usb0="00000000" w:usb1="00000000" w:usb2="00000010" w:usb3="00000000" w:csb0="00100000"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A00002EF" w:usb1="4000207B" w:usb2="00000000" w:usb3="00000000" w:csb0="0000009F" w:csb1="00000000"/>
  </w:font>
  <w:font w:name="Lucida Sans Unicode">
    <w:panose1 w:val="020B0602030504020204"/>
    <w:charset w:val="00"/>
    <w:family w:val="swiss"/>
    <w:pitch w:val="variable"/>
    <w:sig w:usb0="80000AFF" w:usb1="0000396B" w:usb2="00000000" w:usb3="00000000" w:csb0="0000003F"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E9B05F" w14:textId="77777777" w:rsidR="00B8293D" w:rsidRDefault="00B8293D">
      <w:r>
        <w:separator/>
      </w:r>
    </w:p>
  </w:footnote>
  <w:footnote w:type="continuationSeparator" w:id="0">
    <w:p w14:paraId="3366D372" w14:textId="77777777" w:rsidR="00B8293D" w:rsidRDefault="00B829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1668814"/>
      <w:docPartObj>
        <w:docPartGallery w:val="Page Numbers (Top of Page)"/>
        <w:docPartUnique/>
      </w:docPartObj>
    </w:sdtPr>
    <w:sdtEndPr/>
    <w:sdtContent>
      <w:p w14:paraId="19E0A3AB" w14:textId="4943D781" w:rsidR="004E6E81" w:rsidRDefault="000B219F">
        <w:pPr>
          <w:pStyle w:val="a4"/>
        </w:pPr>
        <w:r>
          <w:fldChar w:fldCharType="begin"/>
        </w:r>
        <w:r>
          <w:instrText>PAGE   \* MERGEFORMAT</w:instrText>
        </w:r>
        <w:r>
          <w:fldChar w:fldCharType="separate"/>
        </w:r>
        <w:r w:rsidR="007B0656" w:rsidRPr="007B0656">
          <w:rPr>
            <w:noProof/>
            <w:lang w:val="zh-CN"/>
          </w:rPr>
          <w:t>1</w:t>
        </w:r>
        <w:r>
          <w:fldChar w:fldCharType="end"/>
        </w:r>
      </w:p>
    </w:sdtContent>
  </w:sdt>
  <w:p w14:paraId="59F39C21" w14:textId="77777777" w:rsidR="004E6E81" w:rsidRDefault="00B8293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196FA5"/>
    <w:multiLevelType w:val="hybridMultilevel"/>
    <w:tmpl w:val="55A8A5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BDA"/>
    <w:rsid w:val="000021F8"/>
    <w:rsid w:val="000212A9"/>
    <w:rsid w:val="000472BC"/>
    <w:rsid w:val="000B219F"/>
    <w:rsid w:val="00176C8C"/>
    <w:rsid w:val="001B1FB9"/>
    <w:rsid w:val="00285384"/>
    <w:rsid w:val="00285E7C"/>
    <w:rsid w:val="002C580B"/>
    <w:rsid w:val="003330FF"/>
    <w:rsid w:val="00421B94"/>
    <w:rsid w:val="005131CB"/>
    <w:rsid w:val="00530BDA"/>
    <w:rsid w:val="007B0656"/>
    <w:rsid w:val="008F6CD7"/>
    <w:rsid w:val="009D3E6F"/>
    <w:rsid w:val="00AE42C1"/>
    <w:rsid w:val="00B8293D"/>
    <w:rsid w:val="00BD53AC"/>
    <w:rsid w:val="00D6413F"/>
    <w:rsid w:val="00DE5478"/>
    <w:rsid w:val="00E53045"/>
    <w:rsid w:val="00FD74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960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0BD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0BDA"/>
    <w:pPr>
      <w:ind w:firstLineChars="200" w:firstLine="420"/>
    </w:pPr>
  </w:style>
  <w:style w:type="paragraph" w:styleId="a4">
    <w:name w:val="header"/>
    <w:basedOn w:val="a"/>
    <w:link w:val="Char"/>
    <w:uiPriority w:val="99"/>
    <w:unhideWhenUsed/>
    <w:rsid w:val="00530BD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530BDA"/>
    <w:rPr>
      <w:sz w:val="18"/>
      <w:szCs w:val="18"/>
    </w:rPr>
  </w:style>
  <w:style w:type="character" w:styleId="a5">
    <w:name w:val="Hyperlink"/>
    <w:basedOn w:val="a0"/>
    <w:uiPriority w:val="99"/>
    <w:unhideWhenUsed/>
    <w:rsid w:val="00530BDA"/>
    <w:rPr>
      <w:color w:val="0563C1" w:themeColor="hyperlink"/>
      <w:u w:val="single"/>
    </w:rPr>
  </w:style>
  <w:style w:type="character" w:styleId="a6">
    <w:name w:val="annotation reference"/>
    <w:basedOn w:val="a0"/>
    <w:uiPriority w:val="99"/>
    <w:unhideWhenUsed/>
    <w:qFormat/>
    <w:rsid w:val="00530BDA"/>
    <w:rPr>
      <w:sz w:val="21"/>
      <w:szCs w:val="21"/>
    </w:rPr>
  </w:style>
  <w:style w:type="paragraph" w:styleId="a7">
    <w:name w:val="annotation text"/>
    <w:basedOn w:val="a"/>
    <w:link w:val="Char0"/>
    <w:uiPriority w:val="99"/>
    <w:unhideWhenUsed/>
    <w:qFormat/>
    <w:rsid w:val="00530BDA"/>
    <w:pPr>
      <w:jc w:val="left"/>
    </w:pPr>
  </w:style>
  <w:style w:type="character" w:customStyle="1" w:styleId="Char0">
    <w:name w:val="批注文字 Char"/>
    <w:basedOn w:val="a0"/>
    <w:link w:val="a7"/>
    <w:uiPriority w:val="99"/>
    <w:rsid w:val="00530BDA"/>
  </w:style>
  <w:style w:type="paragraph" w:styleId="a8">
    <w:name w:val="Balloon Text"/>
    <w:basedOn w:val="a"/>
    <w:link w:val="Char1"/>
    <w:uiPriority w:val="99"/>
    <w:semiHidden/>
    <w:unhideWhenUsed/>
    <w:rsid w:val="00530BDA"/>
    <w:rPr>
      <w:sz w:val="18"/>
      <w:szCs w:val="18"/>
    </w:rPr>
  </w:style>
  <w:style w:type="character" w:customStyle="1" w:styleId="Char1">
    <w:name w:val="批注框文本 Char"/>
    <w:basedOn w:val="a0"/>
    <w:link w:val="a8"/>
    <w:uiPriority w:val="99"/>
    <w:semiHidden/>
    <w:rsid w:val="00530BDA"/>
    <w:rPr>
      <w:sz w:val="18"/>
      <w:szCs w:val="18"/>
    </w:rPr>
  </w:style>
  <w:style w:type="character" w:customStyle="1" w:styleId="highlight">
    <w:name w:val="highlight"/>
    <w:basedOn w:val="a0"/>
    <w:rsid w:val="002C580B"/>
  </w:style>
  <w:style w:type="paragraph" w:styleId="a9">
    <w:name w:val="footer"/>
    <w:basedOn w:val="a"/>
    <w:link w:val="Char2"/>
    <w:uiPriority w:val="99"/>
    <w:unhideWhenUsed/>
    <w:rsid w:val="001B1FB9"/>
    <w:pPr>
      <w:tabs>
        <w:tab w:val="center" w:pos="4153"/>
        <w:tab w:val="right" w:pos="8306"/>
      </w:tabs>
      <w:snapToGrid w:val="0"/>
      <w:jc w:val="left"/>
    </w:pPr>
    <w:rPr>
      <w:sz w:val="18"/>
      <w:szCs w:val="18"/>
    </w:rPr>
  </w:style>
  <w:style w:type="character" w:customStyle="1" w:styleId="Char2">
    <w:name w:val="页脚 Char"/>
    <w:basedOn w:val="a0"/>
    <w:link w:val="a9"/>
    <w:uiPriority w:val="99"/>
    <w:rsid w:val="001B1FB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0BD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0BDA"/>
    <w:pPr>
      <w:ind w:firstLineChars="200" w:firstLine="420"/>
    </w:pPr>
  </w:style>
  <w:style w:type="paragraph" w:styleId="a4">
    <w:name w:val="header"/>
    <w:basedOn w:val="a"/>
    <w:link w:val="Char"/>
    <w:uiPriority w:val="99"/>
    <w:unhideWhenUsed/>
    <w:rsid w:val="00530BD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530BDA"/>
    <w:rPr>
      <w:sz w:val="18"/>
      <w:szCs w:val="18"/>
    </w:rPr>
  </w:style>
  <w:style w:type="character" w:styleId="a5">
    <w:name w:val="Hyperlink"/>
    <w:basedOn w:val="a0"/>
    <w:uiPriority w:val="99"/>
    <w:unhideWhenUsed/>
    <w:rsid w:val="00530BDA"/>
    <w:rPr>
      <w:color w:val="0563C1" w:themeColor="hyperlink"/>
      <w:u w:val="single"/>
    </w:rPr>
  </w:style>
  <w:style w:type="character" w:styleId="a6">
    <w:name w:val="annotation reference"/>
    <w:basedOn w:val="a0"/>
    <w:uiPriority w:val="99"/>
    <w:unhideWhenUsed/>
    <w:qFormat/>
    <w:rsid w:val="00530BDA"/>
    <w:rPr>
      <w:sz w:val="21"/>
      <w:szCs w:val="21"/>
    </w:rPr>
  </w:style>
  <w:style w:type="paragraph" w:styleId="a7">
    <w:name w:val="annotation text"/>
    <w:basedOn w:val="a"/>
    <w:link w:val="Char0"/>
    <w:uiPriority w:val="99"/>
    <w:unhideWhenUsed/>
    <w:qFormat/>
    <w:rsid w:val="00530BDA"/>
    <w:pPr>
      <w:jc w:val="left"/>
    </w:pPr>
  </w:style>
  <w:style w:type="character" w:customStyle="1" w:styleId="Char0">
    <w:name w:val="批注文字 Char"/>
    <w:basedOn w:val="a0"/>
    <w:link w:val="a7"/>
    <w:uiPriority w:val="99"/>
    <w:rsid w:val="00530BDA"/>
  </w:style>
  <w:style w:type="paragraph" w:styleId="a8">
    <w:name w:val="Balloon Text"/>
    <w:basedOn w:val="a"/>
    <w:link w:val="Char1"/>
    <w:uiPriority w:val="99"/>
    <w:semiHidden/>
    <w:unhideWhenUsed/>
    <w:rsid w:val="00530BDA"/>
    <w:rPr>
      <w:sz w:val="18"/>
      <w:szCs w:val="18"/>
    </w:rPr>
  </w:style>
  <w:style w:type="character" w:customStyle="1" w:styleId="Char1">
    <w:name w:val="批注框文本 Char"/>
    <w:basedOn w:val="a0"/>
    <w:link w:val="a8"/>
    <w:uiPriority w:val="99"/>
    <w:semiHidden/>
    <w:rsid w:val="00530BDA"/>
    <w:rPr>
      <w:sz w:val="18"/>
      <w:szCs w:val="18"/>
    </w:rPr>
  </w:style>
  <w:style w:type="character" w:customStyle="1" w:styleId="highlight">
    <w:name w:val="highlight"/>
    <w:basedOn w:val="a0"/>
    <w:rsid w:val="002C580B"/>
  </w:style>
  <w:style w:type="paragraph" w:styleId="a9">
    <w:name w:val="footer"/>
    <w:basedOn w:val="a"/>
    <w:link w:val="Char2"/>
    <w:uiPriority w:val="99"/>
    <w:unhideWhenUsed/>
    <w:rsid w:val="001B1FB9"/>
    <w:pPr>
      <w:tabs>
        <w:tab w:val="center" w:pos="4153"/>
        <w:tab w:val="right" w:pos="8306"/>
      </w:tabs>
      <w:snapToGrid w:val="0"/>
      <w:jc w:val="left"/>
    </w:pPr>
    <w:rPr>
      <w:sz w:val="18"/>
      <w:szCs w:val="18"/>
    </w:rPr>
  </w:style>
  <w:style w:type="character" w:customStyle="1" w:styleId="Char2">
    <w:name w:val="页脚 Char"/>
    <w:basedOn w:val="a0"/>
    <w:link w:val="a9"/>
    <w:uiPriority w:val="99"/>
    <w:rsid w:val="001B1FB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815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enyt1976@163.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1</Pages>
  <Words>2253</Words>
  <Characters>12844</Characters>
  <Application>Microsoft Office Word</Application>
  <DocSecurity>0</DocSecurity>
  <Lines>107</Lines>
  <Paragraphs>30</Paragraphs>
  <ScaleCrop>false</ScaleCrop>
  <Company/>
  <LinksUpToDate>false</LinksUpToDate>
  <CharactersWithSpaces>15067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yangtian chen</dc:creator>
  <cp:keywords/>
  <dc:description/>
  <cp:lastModifiedBy>user</cp:lastModifiedBy>
  <cp:revision>5</cp:revision>
  <dcterms:created xsi:type="dcterms:W3CDTF">2019-08-24T22:13:00Z</dcterms:created>
  <dcterms:modified xsi:type="dcterms:W3CDTF">2019-09-28T03:39:00Z</dcterms:modified>
</cp:coreProperties>
</file>