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6BB9" w14:textId="21E824B6" w:rsidR="009B76C4" w:rsidRPr="005B5EFD" w:rsidRDefault="009B76C4" w:rsidP="00FA4EF5">
      <w:pPr>
        <w:pStyle w:val="1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5B5EFD">
        <w:rPr>
          <w:rFonts w:ascii="Book Antiqua" w:hAnsi="Book Antiqua" w:cs="Times New Roman"/>
          <w:b/>
          <w:color w:val="auto"/>
          <w:sz w:val="24"/>
          <w:szCs w:val="24"/>
          <w:lang w:val="en-US" w:eastAsia="zh-CN"/>
        </w:rPr>
        <w:t xml:space="preserve">Name of </w:t>
      </w:r>
      <w:r w:rsidRPr="005B5EFD">
        <w:rPr>
          <w:rFonts w:ascii="Book Antiqua" w:hAnsi="Book Antiqua" w:cs="Times New Roman"/>
          <w:b/>
          <w:caps/>
          <w:color w:val="auto"/>
          <w:sz w:val="24"/>
          <w:szCs w:val="24"/>
          <w:lang w:val="en-US" w:eastAsia="zh-CN"/>
        </w:rPr>
        <w:t>j</w:t>
      </w:r>
      <w:r w:rsidRPr="005B5EFD">
        <w:rPr>
          <w:rFonts w:ascii="Book Antiqua" w:hAnsi="Book Antiqua" w:cs="Times New Roman"/>
          <w:b/>
          <w:color w:val="auto"/>
          <w:sz w:val="24"/>
          <w:szCs w:val="24"/>
          <w:lang w:val="en-US" w:eastAsia="zh-CN"/>
        </w:rPr>
        <w:t xml:space="preserve">ournal: </w:t>
      </w:r>
      <w:bookmarkStart w:id="19" w:name="OLE_LINK718"/>
      <w:bookmarkStart w:id="20" w:name="OLE_LINK719"/>
      <w:r w:rsidRPr="005B5EFD">
        <w:rPr>
          <w:rFonts w:ascii="Book Antiqua" w:hAnsi="Book Antiqua" w:cs="Times New Roman"/>
          <w:bCs/>
          <w:i/>
          <w:color w:val="auto"/>
          <w:sz w:val="24"/>
          <w:szCs w:val="24"/>
          <w:lang w:val="en-US" w:eastAsia="zh-CN"/>
        </w:rPr>
        <w:t xml:space="preserve">World Journal of </w:t>
      </w:r>
      <w:bookmarkEnd w:id="19"/>
      <w:bookmarkEnd w:id="20"/>
      <w:r w:rsidR="00E92AE7" w:rsidRPr="005B5EFD">
        <w:rPr>
          <w:rFonts w:ascii="Book Antiqua" w:hAnsi="Book Antiqua" w:cs="Times New Roman"/>
          <w:bCs/>
          <w:i/>
          <w:color w:val="auto"/>
          <w:sz w:val="24"/>
          <w:szCs w:val="24"/>
          <w:lang w:val="en-US" w:eastAsia="zh-CN"/>
        </w:rPr>
        <w:t>Orthopedics</w:t>
      </w:r>
    </w:p>
    <w:p w14:paraId="72B6665B" w14:textId="2A7ACAB7" w:rsidR="009B76C4" w:rsidRPr="005B5EFD" w:rsidRDefault="009B76C4" w:rsidP="00FA4EF5">
      <w:pPr>
        <w:pStyle w:val="10"/>
        <w:snapToGrid w:val="0"/>
        <w:spacing w:line="360" w:lineRule="auto"/>
        <w:jc w:val="both"/>
        <w:rPr>
          <w:rFonts w:ascii="Book Antiqua" w:hAnsi="Book Antiqua" w:cs="Times New Roman"/>
          <w:b/>
          <w:i/>
          <w:color w:val="auto"/>
          <w:sz w:val="24"/>
          <w:szCs w:val="24"/>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5B5EFD">
        <w:rPr>
          <w:rFonts w:ascii="Book Antiqua" w:hAnsi="Book Antiqua" w:cs="Times New Roman"/>
          <w:b/>
          <w:color w:val="auto"/>
          <w:sz w:val="24"/>
          <w:szCs w:val="24"/>
          <w:lang w:eastAsia="zh-CN"/>
        </w:rPr>
        <w:t>Manuscript NO:</w:t>
      </w:r>
      <w:bookmarkEnd w:id="21"/>
      <w:bookmarkEnd w:id="22"/>
      <w:bookmarkEnd w:id="23"/>
      <w:bookmarkEnd w:id="24"/>
      <w:r w:rsidRPr="005B5EFD">
        <w:rPr>
          <w:rFonts w:ascii="Book Antiqua" w:hAnsi="Book Antiqua" w:cs="Times New Roman"/>
          <w:b/>
          <w:color w:val="auto"/>
          <w:sz w:val="24"/>
          <w:szCs w:val="24"/>
          <w:lang w:eastAsia="zh-CN"/>
        </w:rPr>
        <w:t xml:space="preserve"> </w:t>
      </w:r>
      <w:r w:rsidR="00E92AE7" w:rsidRPr="005B5EFD">
        <w:rPr>
          <w:rFonts w:ascii="Book Antiqua" w:hAnsi="Book Antiqua" w:cs="Times New Roman"/>
          <w:bCs/>
          <w:color w:val="auto"/>
          <w:sz w:val="24"/>
          <w:szCs w:val="24"/>
          <w:lang w:eastAsia="zh-CN"/>
        </w:rPr>
        <w:t>47123</w:t>
      </w:r>
    </w:p>
    <w:p w14:paraId="5A83BFE7" w14:textId="77777777" w:rsidR="00B32D18" w:rsidRPr="005B5EFD" w:rsidRDefault="009B76C4" w:rsidP="00FA4EF5">
      <w:pPr>
        <w:snapToGrid w:val="0"/>
        <w:spacing w:line="360" w:lineRule="auto"/>
        <w:jc w:val="both"/>
        <w:rPr>
          <w:rFonts w:ascii="Book Antiqua" w:hAnsi="Book Antiqua"/>
          <w:b/>
          <w:lang w:val="it-IT"/>
        </w:rPr>
      </w:pPr>
      <w:bookmarkStart w:id="27" w:name="OLE_LINK511"/>
      <w:bookmarkStart w:id="28" w:name="OLE_LINK512"/>
      <w:bookmarkEnd w:id="25"/>
      <w:bookmarkEnd w:id="26"/>
      <w:r w:rsidRPr="005B5EFD">
        <w:rPr>
          <w:rFonts w:ascii="Book Antiqua" w:hAnsi="Book Antiqua"/>
          <w:b/>
          <w:lang w:val="it-IT"/>
        </w:rPr>
        <w:t>Manuscript</w:t>
      </w:r>
      <w:r w:rsidRPr="005B5EFD">
        <w:rPr>
          <w:rFonts w:ascii="Book Antiqua" w:hAnsi="Book Antiqua"/>
          <w:b/>
          <w:caps/>
        </w:rPr>
        <w:t>t</w:t>
      </w:r>
      <w:r w:rsidRPr="005B5EFD">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7"/>
      <w:bookmarkEnd w:id="28"/>
      <w:r w:rsidR="00E92AE7" w:rsidRPr="005B5EFD">
        <w:rPr>
          <w:rFonts w:ascii="Book Antiqua" w:hAnsi="Book Antiqua"/>
          <w:b/>
          <w:lang w:val="it-IT"/>
        </w:rPr>
        <w:t xml:space="preserve"> </w:t>
      </w:r>
      <w:r w:rsidR="00E92AE7" w:rsidRPr="005B5EFD">
        <w:rPr>
          <w:rFonts w:ascii="Book Antiqua" w:hAnsi="Book Antiqua"/>
          <w:bCs/>
          <w:caps/>
          <w:lang w:val="it-IT"/>
        </w:rPr>
        <w:t>Editorial</w:t>
      </w:r>
    </w:p>
    <w:p w14:paraId="3FE0D10C" w14:textId="58D0C1C1" w:rsidR="009B76C4" w:rsidRPr="005B5EFD" w:rsidRDefault="009B76C4" w:rsidP="00FA4EF5">
      <w:pPr>
        <w:snapToGrid w:val="0"/>
        <w:spacing w:line="360" w:lineRule="auto"/>
        <w:jc w:val="both"/>
        <w:rPr>
          <w:rFonts w:ascii="Book Antiqua" w:hAnsi="Book Antiqua"/>
          <w:b/>
          <w:lang w:val="it-IT"/>
        </w:rPr>
      </w:pPr>
    </w:p>
    <w:p w14:paraId="262A6D8F" w14:textId="317E5B12" w:rsidR="00834550" w:rsidRPr="005B5EFD" w:rsidRDefault="0049116D" w:rsidP="00FA4EF5">
      <w:pPr>
        <w:shd w:val="clear" w:color="auto" w:fill="FFFFFF"/>
        <w:snapToGrid w:val="0"/>
        <w:spacing w:line="360" w:lineRule="auto"/>
        <w:jc w:val="both"/>
        <w:rPr>
          <w:rFonts w:ascii="Book Antiqua" w:hAnsi="Book Antiqua" w:cstheme="majorBidi"/>
          <w:b/>
        </w:rPr>
      </w:pPr>
      <w:r w:rsidRPr="005B5EFD">
        <w:rPr>
          <w:rFonts w:ascii="Book Antiqua" w:hAnsi="Book Antiqua" w:cstheme="majorBidi"/>
          <w:b/>
        </w:rPr>
        <w:t>R</w:t>
      </w:r>
      <w:r w:rsidR="00343BA1" w:rsidRPr="005B5EFD">
        <w:rPr>
          <w:rFonts w:ascii="Book Antiqua" w:hAnsi="Book Antiqua" w:cstheme="majorBidi"/>
          <w:b/>
        </w:rPr>
        <w:t xml:space="preserve">igid </w:t>
      </w:r>
      <w:r w:rsidR="00B32D18" w:rsidRPr="005B5EFD">
        <w:rPr>
          <w:rFonts w:ascii="Book Antiqua" w:hAnsi="Book Antiqua" w:cstheme="majorBidi"/>
          <w:b/>
        </w:rPr>
        <w:t>locked nail fixation for pediatric tibia fractures</w:t>
      </w:r>
      <w:r w:rsidR="00343BA1" w:rsidRPr="005B5EFD">
        <w:rPr>
          <w:rFonts w:ascii="Book Antiqua" w:hAnsi="Book Antiqua" w:cstheme="majorBidi"/>
          <w:b/>
        </w:rPr>
        <w:t xml:space="preserve"> - </w:t>
      </w:r>
      <w:r w:rsidRPr="005B5EFD">
        <w:rPr>
          <w:rFonts w:ascii="Book Antiqua" w:hAnsi="Book Antiqua" w:cstheme="majorBidi"/>
          <w:b/>
        </w:rPr>
        <w:t>W</w:t>
      </w:r>
      <w:r w:rsidR="00343BA1" w:rsidRPr="005B5EFD">
        <w:rPr>
          <w:rFonts w:ascii="Book Antiqua" w:hAnsi="Book Antiqua" w:cstheme="majorBidi"/>
          <w:b/>
        </w:rPr>
        <w:t xml:space="preserve">here </w:t>
      </w:r>
      <w:r w:rsidR="00B32D18" w:rsidRPr="005B5EFD">
        <w:rPr>
          <w:rFonts w:ascii="Book Antiqua" w:hAnsi="Book Antiqua" w:cstheme="majorBidi"/>
          <w:b/>
        </w:rPr>
        <w:t>a</w:t>
      </w:r>
      <w:r w:rsidR="00962A64" w:rsidRPr="005B5EFD">
        <w:rPr>
          <w:rFonts w:ascii="Book Antiqua" w:hAnsi="Book Antiqua" w:cstheme="majorBidi"/>
          <w:b/>
        </w:rPr>
        <w:t xml:space="preserve">re </w:t>
      </w:r>
      <w:r w:rsidR="00385637" w:rsidRPr="005B5EFD">
        <w:rPr>
          <w:rFonts w:ascii="Book Antiqua" w:hAnsi="Book Antiqua" w:cstheme="majorBidi"/>
          <w:b/>
        </w:rPr>
        <w:t>the</w:t>
      </w:r>
      <w:r w:rsidR="00343BA1" w:rsidRPr="005B5EFD">
        <w:rPr>
          <w:rFonts w:ascii="Book Antiqua" w:hAnsi="Book Antiqua" w:cstheme="majorBidi"/>
          <w:b/>
        </w:rPr>
        <w:t xml:space="preserve"> </w:t>
      </w:r>
      <w:r w:rsidR="00B32D18" w:rsidRPr="005B5EFD">
        <w:rPr>
          <w:rFonts w:ascii="Book Antiqua" w:hAnsi="Book Antiqua" w:cstheme="majorBidi"/>
          <w:b/>
        </w:rPr>
        <w:t>d</w:t>
      </w:r>
      <w:r w:rsidR="00343BA1" w:rsidRPr="005B5EFD">
        <w:rPr>
          <w:rFonts w:ascii="Book Antiqua" w:hAnsi="Book Antiqua" w:cstheme="majorBidi"/>
          <w:b/>
        </w:rPr>
        <w:t xml:space="preserve">ata? </w:t>
      </w:r>
    </w:p>
    <w:p w14:paraId="3274C6E3" w14:textId="77777777" w:rsidR="00B32D18" w:rsidRPr="005B5EFD" w:rsidRDefault="00B32D18" w:rsidP="00FA4EF5">
      <w:pPr>
        <w:shd w:val="clear" w:color="auto" w:fill="FFFFFF"/>
        <w:snapToGrid w:val="0"/>
        <w:spacing w:line="360" w:lineRule="auto"/>
        <w:jc w:val="both"/>
        <w:rPr>
          <w:rFonts w:ascii="Book Antiqua" w:hAnsi="Book Antiqua" w:cstheme="majorBidi"/>
          <w:b/>
        </w:rPr>
      </w:pPr>
    </w:p>
    <w:p w14:paraId="19D47F22" w14:textId="06B2412E" w:rsidR="009B76C4" w:rsidRPr="005B5EFD" w:rsidRDefault="000826AC" w:rsidP="00FA4EF5">
      <w:pPr>
        <w:shd w:val="clear" w:color="auto" w:fill="FFFFFF"/>
        <w:snapToGrid w:val="0"/>
        <w:spacing w:line="360" w:lineRule="auto"/>
        <w:jc w:val="both"/>
        <w:rPr>
          <w:rFonts w:ascii="Book Antiqua" w:hAnsi="Book Antiqua" w:cstheme="majorBidi"/>
        </w:rPr>
      </w:pPr>
      <w:proofErr w:type="spellStart"/>
      <w:r w:rsidRPr="005B5EFD">
        <w:rPr>
          <w:rFonts w:ascii="Book Antiqua" w:hAnsi="Book Antiqua" w:cstheme="majorBidi"/>
        </w:rPr>
        <w:t>Weltsch</w:t>
      </w:r>
      <w:proofErr w:type="spellEnd"/>
      <w:r w:rsidRPr="005B5EFD">
        <w:rPr>
          <w:rFonts w:ascii="Book Antiqua" w:hAnsi="Book Antiqua" w:cstheme="majorBidi"/>
        </w:rPr>
        <w:t xml:space="preserve"> D </w:t>
      </w:r>
      <w:r w:rsidRPr="005B5EFD">
        <w:rPr>
          <w:rFonts w:ascii="Book Antiqua" w:hAnsi="Book Antiqua" w:cstheme="majorBidi"/>
          <w:i/>
          <w:iCs/>
        </w:rPr>
        <w:t>et al</w:t>
      </w:r>
      <w:r w:rsidRPr="005B5EFD">
        <w:rPr>
          <w:rFonts w:ascii="Book Antiqua" w:hAnsi="Book Antiqua" w:cstheme="majorBidi"/>
        </w:rPr>
        <w:t xml:space="preserve">. </w:t>
      </w:r>
      <w:r w:rsidR="009B76C4" w:rsidRPr="005B5EFD">
        <w:rPr>
          <w:rFonts w:ascii="Book Antiqua" w:hAnsi="Book Antiqua" w:cstheme="majorBidi"/>
        </w:rPr>
        <w:t xml:space="preserve">Pediatric </w:t>
      </w:r>
      <w:r w:rsidRPr="005B5EFD">
        <w:rPr>
          <w:rFonts w:ascii="Book Antiqua" w:hAnsi="Book Antiqua" w:cstheme="majorBidi"/>
        </w:rPr>
        <w:t>t</w:t>
      </w:r>
      <w:r w:rsidR="009B76C4" w:rsidRPr="005B5EFD">
        <w:rPr>
          <w:rFonts w:ascii="Book Antiqua" w:hAnsi="Book Antiqua" w:cstheme="majorBidi"/>
        </w:rPr>
        <w:t xml:space="preserve">ibia RLN </w:t>
      </w:r>
      <w:r w:rsidRPr="005B5EFD">
        <w:rPr>
          <w:rFonts w:ascii="Book Antiqua" w:hAnsi="Book Antiqua" w:cstheme="majorBidi"/>
        </w:rPr>
        <w:t>f</w:t>
      </w:r>
      <w:r w:rsidR="009B76C4" w:rsidRPr="005B5EFD">
        <w:rPr>
          <w:rFonts w:ascii="Book Antiqua" w:hAnsi="Book Antiqua" w:cstheme="majorBidi"/>
        </w:rPr>
        <w:t>ixation</w:t>
      </w:r>
      <w:r w:rsidR="006D6C6E" w:rsidRPr="005B5EFD">
        <w:rPr>
          <w:rFonts w:ascii="Book Antiqua" w:hAnsi="Book Antiqua" w:cstheme="majorBidi"/>
        </w:rPr>
        <w:t>:</w:t>
      </w:r>
      <w:r w:rsidR="009B76C4" w:rsidRPr="005B5EFD">
        <w:rPr>
          <w:rFonts w:ascii="Book Antiqua" w:hAnsi="Book Antiqua" w:cstheme="majorBidi"/>
        </w:rPr>
        <w:t xml:space="preserve"> Sparse </w:t>
      </w:r>
      <w:r w:rsidRPr="005B5EFD">
        <w:rPr>
          <w:rFonts w:ascii="Book Antiqua" w:hAnsi="Book Antiqua" w:cstheme="majorBidi"/>
        </w:rPr>
        <w:t>d</w:t>
      </w:r>
      <w:r w:rsidR="009B76C4" w:rsidRPr="005B5EFD">
        <w:rPr>
          <w:rFonts w:ascii="Book Antiqua" w:hAnsi="Book Antiqua" w:cstheme="majorBidi"/>
        </w:rPr>
        <w:t>ata</w:t>
      </w:r>
    </w:p>
    <w:p w14:paraId="691FF007" w14:textId="77777777" w:rsidR="00B32D18" w:rsidRPr="005B5EFD" w:rsidRDefault="00B32D18" w:rsidP="00FA4EF5">
      <w:pPr>
        <w:shd w:val="clear" w:color="auto" w:fill="FFFFFF"/>
        <w:snapToGrid w:val="0"/>
        <w:spacing w:line="360" w:lineRule="auto"/>
        <w:jc w:val="both"/>
        <w:rPr>
          <w:rFonts w:ascii="Book Antiqua" w:hAnsi="Book Antiqua" w:cstheme="majorBidi"/>
        </w:rPr>
      </w:pPr>
    </w:p>
    <w:p w14:paraId="44B9BF72" w14:textId="23F0119A" w:rsidR="00834550" w:rsidRPr="005B5EFD" w:rsidRDefault="00834550" w:rsidP="00FA4EF5">
      <w:pPr>
        <w:shd w:val="clear" w:color="auto" w:fill="FFFFFF"/>
        <w:snapToGrid w:val="0"/>
        <w:spacing w:line="360" w:lineRule="auto"/>
        <w:jc w:val="both"/>
        <w:rPr>
          <w:rFonts w:ascii="Book Antiqua" w:hAnsi="Book Antiqua" w:cstheme="majorBidi"/>
        </w:rPr>
      </w:pPr>
      <w:r w:rsidRPr="005B5EFD">
        <w:rPr>
          <w:rFonts w:ascii="Book Antiqua" w:hAnsi="Book Antiqua" w:cstheme="majorBidi"/>
        </w:rPr>
        <w:t xml:space="preserve">Daniel </w:t>
      </w:r>
      <w:proofErr w:type="spellStart"/>
      <w:r w:rsidRPr="005B5EFD">
        <w:rPr>
          <w:rFonts w:ascii="Book Antiqua" w:hAnsi="Book Antiqua" w:cstheme="majorBidi"/>
        </w:rPr>
        <w:t>Weltsch</w:t>
      </w:r>
      <w:proofErr w:type="spellEnd"/>
      <w:r w:rsidRPr="005B5EFD">
        <w:rPr>
          <w:rFonts w:ascii="Book Antiqua" w:hAnsi="Book Antiqua" w:cstheme="majorBidi"/>
        </w:rPr>
        <w:t>, Keith D Baldwin</w:t>
      </w:r>
    </w:p>
    <w:p w14:paraId="3D972E00" w14:textId="77777777" w:rsidR="002225D8" w:rsidRPr="005B5EFD" w:rsidRDefault="002225D8" w:rsidP="00FA4EF5">
      <w:pPr>
        <w:pStyle w:val="Body"/>
        <w:snapToGrid w:val="0"/>
        <w:spacing w:line="360" w:lineRule="auto"/>
        <w:jc w:val="both"/>
        <w:rPr>
          <w:rFonts w:ascii="Book Antiqua" w:hAnsi="Book Antiqua" w:cstheme="majorBidi"/>
          <w:b/>
          <w:bCs/>
          <w:color w:val="auto"/>
          <w:sz w:val="24"/>
          <w:szCs w:val="24"/>
        </w:rPr>
      </w:pPr>
    </w:p>
    <w:p w14:paraId="229CF20E" w14:textId="324C2DA1" w:rsidR="002225D8" w:rsidRPr="005B5EFD" w:rsidRDefault="00B32D18" w:rsidP="00FA4EF5">
      <w:pPr>
        <w:pStyle w:val="Body"/>
        <w:snapToGrid w:val="0"/>
        <w:spacing w:line="360" w:lineRule="auto"/>
        <w:jc w:val="both"/>
        <w:rPr>
          <w:rFonts w:ascii="Book Antiqua" w:hAnsi="Book Antiqua" w:cstheme="majorBidi"/>
          <w:color w:val="auto"/>
          <w:sz w:val="24"/>
          <w:szCs w:val="24"/>
        </w:rPr>
      </w:pPr>
      <w:r w:rsidRPr="005B5EFD">
        <w:rPr>
          <w:rFonts w:ascii="Book Antiqua" w:hAnsi="Book Antiqua" w:cstheme="majorBidi"/>
          <w:b/>
          <w:bCs/>
          <w:color w:val="auto"/>
          <w:sz w:val="24"/>
          <w:szCs w:val="24"/>
        </w:rPr>
        <w:t xml:space="preserve">Daniel </w:t>
      </w:r>
      <w:proofErr w:type="spellStart"/>
      <w:r w:rsidRPr="005B5EFD">
        <w:rPr>
          <w:rFonts w:ascii="Book Antiqua" w:hAnsi="Book Antiqua" w:cstheme="majorBidi"/>
          <w:b/>
          <w:bCs/>
          <w:color w:val="auto"/>
          <w:sz w:val="24"/>
          <w:szCs w:val="24"/>
        </w:rPr>
        <w:t>Weltsch</w:t>
      </w:r>
      <w:proofErr w:type="spellEnd"/>
      <w:r w:rsidRPr="005B5EFD">
        <w:rPr>
          <w:rFonts w:ascii="Book Antiqua" w:eastAsia="宋体" w:hAnsi="Book Antiqua" w:cs="宋体"/>
          <w:b/>
          <w:bCs/>
          <w:color w:val="auto"/>
          <w:sz w:val="24"/>
          <w:szCs w:val="24"/>
          <w:lang w:eastAsia="zh-CN"/>
        </w:rPr>
        <w:t xml:space="preserve">, </w:t>
      </w:r>
      <w:r w:rsidRPr="005B5EFD">
        <w:rPr>
          <w:rFonts w:ascii="Book Antiqua" w:hAnsi="Book Antiqua" w:cstheme="majorBidi"/>
          <w:b/>
          <w:bCs/>
          <w:color w:val="auto"/>
          <w:sz w:val="24"/>
          <w:szCs w:val="24"/>
        </w:rPr>
        <w:t xml:space="preserve">Keith D Baldwin, </w:t>
      </w:r>
      <w:r w:rsidR="002225D8" w:rsidRPr="005B5EFD">
        <w:rPr>
          <w:rFonts w:ascii="Book Antiqua" w:hAnsi="Book Antiqua" w:cstheme="majorBidi"/>
          <w:color w:val="auto"/>
          <w:sz w:val="24"/>
          <w:szCs w:val="24"/>
        </w:rPr>
        <w:t xml:space="preserve">Division of </w:t>
      </w:r>
      <w:proofErr w:type="spellStart"/>
      <w:r w:rsidR="002225D8" w:rsidRPr="005B5EFD">
        <w:rPr>
          <w:rFonts w:ascii="Book Antiqua" w:hAnsi="Book Antiqua" w:cstheme="majorBidi"/>
          <w:color w:val="auto"/>
          <w:sz w:val="24"/>
          <w:szCs w:val="24"/>
        </w:rPr>
        <w:t>Orthopaedic</w:t>
      </w:r>
      <w:proofErr w:type="spellEnd"/>
      <w:r w:rsidR="002225D8" w:rsidRPr="005B5EFD">
        <w:rPr>
          <w:rFonts w:ascii="Book Antiqua" w:hAnsi="Book Antiqua" w:cstheme="majorBidi"/>
          <w:color w:val="auto"/>
          <w:sz w:val="24"/>
          <w:szCs w:val="24"/>
        </w:rPr>
        <w:t xml:space="preserve"> Surgery, The Children’s Hospital of Philadelphia, </w:t>
      </w:r>
      <w:r w:rsidR="009C5153" w:rsidRPr="005B5EFD">
        <w:rPr>
          <w:rFonts w:ascii="Book Antiqua" w:hAnsi="Book Antiqua" w:cstheme="majorBidi"/>
          <w:color w:val="auto"/>
          <w:sz w:val="24"/>
          <w:szCs w:val="24"/>
        </w:rPr>
        <w:t xml:space="preserve">Philadelphia, </w:t>
      </w:r>
      <w:r w:rsidR="002225D8" w:rsidRPr="005B5EFD">
        <w:rPr>
          <w:rFonts w:ascii="Book Antiqua" w:hAnsi="Book Antiqua" w:cstheme="majorBidi"/>
          <w:color w:val="auto"/>
          <w:sz w:val="24"/>
          <w:szCs w:val="24"/>
        </w:rPr>
        <w:t>PA 19104, United States</w:t>
      </w:r>
    </w:p>
    <w:p w14:paraId="56A9B9DB" w14:textId="37FB21BF" w:rsidR="00B32D18" w:rsidRPr="005B5EFD" w:rsidRDefault="00B32D18" w:rsidP="00FA4EF5">
      <w:pPr>
        <w:shd w:val="clear" w:color="auto" w:fill="FFFFFF"/>
        <w:snapToGrid w:val="0"/>
        <w:spacing w:line="360" w:lineRule="auto"/>
        <w:jc w:val="both"/>
        <w:rPr>
          <w:rFonts w:ascii="Book Antiqua" w:hAnsi="Book Antiqua" w:cstheme="majorBidi"/>
          <w:b/>
          <w:bCs/>
        </w:rPr>
      </w:pPr>
    </w:p>
    <w:p w14:paraId="6BC62E28" w14:textId="48D3E9F2" w:rsidR="00E42400" w:rsidRPr="005B5EFD" w:rsidRDefault="00E42400" w:rsidP="00FA4EF5">
      <w:pPr>
        <w:pStyle w:val="Body"/>
        <w:snapToGrid w:val="0"/>
        <w:spacing w:line="360" w:lineRule="auto"/>
        <w:jc w:val="both"/>
        <w:rPr>
          <w:rFonts w:ascii="Book Antiqua" w:hAnsi="Book Antiqua" w:cstheme="majorBidi"/>
          <w:color w:val="auto"/>
          <w:sz w:val="24"/>
          <w:szCs w:val="24"/>
        </w:rPr>
      </w:pPr>
      <w:r w:rsidRPr="005B5EFD">
        <w:rPr>
          <w:rFonts w:ascii="Book Antiqua" w:hAnsi="Book Antiqua" w:cstheme="majorBidi"/>
          <w:b/>
          <w:bCs/>
          <w:color w:val="auto"/>
          <w:sz w:val="24"/>
          <w:szCs w:val="24"/>
        </w:rPr>
        <w:t xml:space="preserve">Daniel </w:t>
      </w:r>
      <w:proofErr w:type="spellStart"/>
      <w:r w:rsidRPr="005B5EFD">
        <w:rPr>
          <w:rFonts w:ascii="Book Antiqua" w:hAnsi="Book Antiqua" w:cstheme="majorBidi"/>
          <w:b/>
          <w:bCs/>
          <w:color w:val="auto"/>
          <w:sz w:val="24"/>
          <w:szCs w:val="24"/>
        </w:rPr>
        <w:t>Weltsch</w:t>
      </w:r>
      <w:proofErr w:type="spellEnd"/>
      <w:r w:rsidRPr="005B5EFD">
        <w:rPr>
          <w:rFonts w:ascii="Book Antiqua" w:hAnsi="Book Antiqua" w:cstheme="majorBidi"/>
          <w:b/>
          <w:bCs/>
          <w:color w:val="auto"/>
          <w:sz w:val="24"/>
          <w:szCs w:val="24"/>
        </w:rPr>
        <w:t xml:space="preserve">, </w:t>
      </w:r>
      <w:r w:rsidRPr="005B5EFD">
        <w:rPr>
          <w:rFonts w:ascii="Book Antiqua" w:hAnsi="Book Antiqua" w:cstheme="majorBidi"/>
          <w:color w:val="auto"/>
          <w:sz w:val="24"/>
          <w:szCs w:val="24"/>
        </w:rPr>
        <w:t xml:space="preserve">Department of </w:t>
      </w:r>
      <w:proofErr w:type="spellStart"/>
      <w:r w:rsidRPr="005B5EFD">
        <w:rPr>
          <w:rFonts w:ascii="Book Antiqua" w:hAnsi="Book Antiqua" w:cstheme="majorBidi"/>
          <w:color w:val="auto"/>
          <w:sz w:val="24"/>
          <w:szCs w:val="24"/>
        </w:rPr>
        <w:t>Orthopaedic</w:t>
      </w:r>
      <w:proofErr w:type="spellEnd"/>
      <w:r w:rsidRPr="005B5EFD">
        <w:rPr>
          <w:rFonts w:ascii="Book Antiqua" w:hAnsi="Book Antiqua" w:cstheme="majorBidi"/>
          <w:color w:val="auto"/>
          <w:sz w:val="24"/>
          <w:szCs w:val="24"/>
        </w:rPr>
        <w:t xml:space="preserve"> Surgery, The Chaim Sheba Medical Center at Tel </w:t>
      </w:r>
      <w:proofErr w:type="spellStart"/>
      <w:r w:rsidRPr="005B5EFD">
        <w:rPr>
          <w:rFonts w:ascii="Book Antiqua" w:hAnsi="Book Antiqua" w:cstheme="majorBidi"/>
          <w:color w:val="auto"/>
          <w:sz w:val="24"/>
          <w:szCs w:val="24"/>
        </w:rPr>
        <w:t>Hashomer</w:t>
      </w:r>
      <w:proofErr w:type="spellEnd"/>
      <w:r w:rsidRPr="005B5EFD">
        <w:rPr>
          <w:rFonts w:ascii="Book Antiqua" w:hAnsi="Book Antiqua" w:cstheme="majorBidi"/>
          <w:color w:val="auto"/>
          <w:sz w:val="24"/>
          <w:szCs w:val="24"/>
        </w:rPr>
        <w:t>, Affiliated to the Sackler Faculty of Medicine, Tel Aviv University, Ramat Gan 52620, Israel</w:t>
      </w:r>
    </w:p>
    <w:p w14:paraId="384A6B83" w14:textId="7F16F8A6" w:rsidR="00E42400" w:rsidRPr="005B5EFD" w:rsidRDefault="00E42400" w:rsidP="00FA4EF5">
      <w:pPr>
        <w:shd w:val="clear" w:color="auto" w:fill="FFFFFF"/>
        <w:snapToGrid w:val="0"/>
        <w:spacing w:line="360" w:lineRule="auto"/>
        <w:jc w:val="both"/>
        <w:rPr>
          <w:rFonts w:ascii="Book Antiqua" w:hAnsi="Book Antiqua" w:cstheme="majorBidi"/>
          <w:b/>
          <w:bCs/>
        </w:rPr>
      </w:pPr>
    </w:p>
    <w:p w14:paraId="302FFB46" w14:textId="34D175AA" w:rsidR="00834550" w:rsidRPr="005B5EFD" w:rsidRDefault="0063722A" w:rsidP="00FA4EF5">
      <w:pPr>
        <w:shd w:val="clear" w:color="auto" w:fill="FFFFFF"/>
        <w:snapToGrid w:val="0"/>
        <w:spacing w:line="360" w:lineRule="auto"/>
        <w:jc w:val="both"/>
        <w:rPr>
          <w:rFonts w:ascii="Book Antiqua" w:hAnsi="Book Antiqua" w:cstheme="majorBidi"/>
          <w:b/>
          <w:bCs/>
        </w:rPr>
      </w:pPr>
      <w:r w:rsidRPr="005B5EFD">
        <w:rPr>
          <w:rFonts w:ascii="Book Antiqua" w:hAnsi="Book Antiqua" w:cstheme="majorBidi"/>
          <w:b/>
          <w:bCs/>
        </w:rPr>
        <w:t xml:space="preserve">Keith D Baldwin, </w:t>
      </w:r>
      <w:r w:rsidRPr="005B5EFD">
        <w:rPr>
          <w:rFonts w:ascii="Book Antiqua" w:hAnsi="Book Antiqua" w:cstheme="majorBidi"/>
        </w:rPr>
        <w:t xml:space="preserve">Department of </w:t>
      </w:r>
      <w:proofErr w:type="spellStart"/>
      <w:r w:rsidRPr="005B5EFD">
        <w:rPr>
          <w:rFonts w:ascii="Book Antiqua" w:hAnsi="Book Antiqua" w:cstheme="majorBidi"/>
        </w:rPr>
        <w:t>Orthopaedic</w:t>
      </w:r>
      <w:proofErr w:type="spellEnd"/>
      <w:r w:rsidRPr="005B5EFD">
        <w:rPr>
          <w:rFonts w:ascii="Book Antiqua" w:hAnsi="Book Antiqua" w:cstheme="majorBidi"/>
        </w:rPr>
        <w:t xml:space="preserve"> Surgery, University of Pennsylvania, Philadelphia, PA 19104, United States</w:t>
      </w:r>
    </w:p>
    <w:p w14:paraId="282267A6" w14:textId="77777777" w:rsidR="00834550" w:rsidRPr="005B5EFD" w:rsidRDefault="00834550" w:rsidP="00FA4EF5">
      <w:pPr>
        <w:snapToGrid w:val="0"/>
        <w:spacing w:line="360" w:lineRule="auto"/>
        <w:jc w:val="both"/>
        <w:rPr>
          <w:rFonts w:ascii="Book Antiqua" w:hAnsi="Book Antiqua" w:cstheme="majorBidi"/>
        </w:rPr>
      </w:pPr>
    </w:p>
    <w:p w14:paraId="4249279E" w14:textId="7AA17E1C" w:rsidR="009B76C4" w:rsidRPr="005B5EFD" w:rsidRDefault="009B76C4" w:rsidP="00FA4EF5">
      <w:pPr>
        <w:pStyle w:val="Body"/>
        <w:snapToGrid w:val="0"/>
        <w:spacing w:line="360" w:lineRule="auto"/>
        <w:jc w:val="both"/>
        <w:rPr>
          <w:rFonts w:ascii="Book Antiqua" w:hAnsi="Book Antiqua" w:cstheme="majorBidi"/>
          <w:color w:val="auto"/>
          <w:sz w:val="24"/>
          <w:szCs w:val="24"/>
        </w:rPr>
      </w:pPr>
      <w:r w:rsidRPr="005B5EFD">
        <w:rPr>
          <w:rFonts w:ascii="Book Antiqua" w:hAnsi="Book Antiqua"/>
          <w:b/>
          <w:color w:val="auto"/>
          <w:sz w:val="24"/>
          <w:szCs w:val="24"/>
        </w:rPr>
        <w:t>ORCID number:</w:t>
      </w:r>
      <w:r w:rsidRPr="005B5EFD">
        <w:rPr>
          <w:rFonts w:ascii="Book Antiqua" w:hAnsi="Book Antiqua"/>
          <w:b/>
          <w:color w:val="auto"/>
          <w:sz w:val="24"/>
          <w:szCs w:val="24"/>
          <w:lang w:eastAsia="zh-CN"/>
        </w:rPr>
        <w:t xml:space="preserve"> </w:t>
      </w:r>
      <w:r w:rsidRPr="005B5EFD">
        <w:rPr>
          <w:rFonts w:ascii="Book Antiqua" w:hAnsi="Book Antiqua" w:cstheme="majorBidi"/>
          <w:color w:val="auto"/>
          <w:sz w:val="24"/>
          <w:szCs w:val="24"/>
        </w:rPr>
        <w:t xml:space="preserve">Daniel </w:t>
      </w:r>
      <w:proofErr w:type="spellStart"/>
      <w:r w:rsidRPr="005B5EFD">
        <w:rPr>
          <w:rFonts w:ascii="Book Antiqua" w:hAnsi="Book Antiqua" w:cstheme="majorBidi"/>
          <w:color w:val="auto"/>
          <w:sz w:val="24"/>
          <w:szCs w:val="24"/>
        </w:rPr>
        <w:t>Weltsch</w:t>
      </w:r>
      <w:proofErr w:type="spellEnd"/>
      <w:r w:rsidRPr="005B5EFD">
        <w:rPr>
          <w:rFonts w:ascii="Book Antiqua" w:hAnsi="Book Antiqua" w:cstheme="majorBidi"/>
          <w:color w:val="auto"/>
          <w:sz w:val="24"/>
          <w:szCs w:val="24"/>
        </w:rPr>
        <w:t xml:space="preserve"> (0000-0002-0625-0401)</w:t>
      </w:r>
      <w:r w:rsidR="00E92AE7" w:rsidRPr="005B5EFD">
        <w:rPr>
          <w:rFonts w:ascii="Book Antiqua" w:hAnsi="Book Antiqua" w:cstheme="majorBidi"/>
          <w:color w:val="auto"/>
          <w:sz w:val="24"/>
          <w:szCs w:val="24"/>
        </w:rPr>
        <w:t xml:space="preserve">; </w:t>
      </w:r>
      <w:r w:rsidRPr="005B5EFD">
        <w:rPr>
          <w:rFonts w:ascii="Book Antiqua" w:hAnsi="Book Antiqua" w:cstheme="majorBidi"/>
          <w:color w:val="auto"/>
          <w:sz w:val="24"/>
          <w:szCs w:val="24"/>
        </w:rPr>
        <w:t>Keith D Baldwin (</w:t>
      </w:r>
      <w:r w:rsidR="002A5706" w:rsidRPr="005B5EFD">
        <w:rPr>
          <w:rFonts w:ascii="Book Antiqua" w:hAnsi="Book Antiqua" w:cstheme="majorBidi"/>
          <w:color w:val="auto"/>
          <w:sz w:val="24"/>
          <w:szCs w:val="24"/>
        </w:rPr>
        <w:t>0000-0002-2333-9061</w:t>
      </w:r>
      <w:r w:rsidRPr="005B5EFD">
        <w:rPr>
          <w:rFonts w:ascii="Book Antiqua" w:hAnsi="Book Antiqua" w:cstheme="majorBidi"/>
          <w:color w:val="auto"/>
          <w:sz w:val="24"/>
          <w:szCs w:val="24"/>
        </w:rPr>
        <w:t>)</w:t>
      </w:r>
      <w:r w:rsidR="00184E23" w:rsidRPr="005B5EFD">
        <w:rPr>
          <w:rFonts w:ascii="Book Antiqua" w:hAnsi="Book Antiqua" w:cstheme="majorBidi"/>
          <w:color w:val="auto"/>
          <w:sz w:val="24"/>
          <w:szCs w:val="24"/>
        </w:rPr>
        <w:t>.</w:t>
      </w:r>
    </w:p>
    <w:p w14:paraId="0855531E" w14:textId="77777777" w:rsidR="00344F07" w:rsidRPr="005B5EFD" w:rsidRDefault="00344F07" w:rsidP="00FA4EF5">
      <w:pPr>
        <w:snapToGrid w:val="0"/>
        <w:spacing w:line="360" w:lineRule="auto"/>
        <w:jc w:val="both"/>
        <w:rPr>
          <w:rFonts w:ascii="Book Antiqua" w:hAnsi="Book Antiqua" w:cs="Calibri"/>
          <w:lang w:bidi="ar-SA"/>
        </w:rPr>
      </w:pPr>
    </w:p>
    <w:p w14:paraId="5AA76F2F" w14:textId="6BFF07CA" w:rsidR="002A5706" w:rsidRPr="005B5EFD" w:rsidRDefault="009B76C4" w:rsidP="00FA4EF5">
      <w:pPr>
        <w:pStyle w:val="Body"/>
        <w:snapToGrid w:val="0"/>
        <w:spacing w:line="360" w:lineRule="auto"/>
        <w:jc w:val="both"/>
        <w:rPr>
          <w:rFonts w:ascii="Book Antiqua" w:hAnsi="Book Antiqua" w:cs="Times New Roman"/>
          <w:b/>
          <w:color w:val="auto"/>
          <w:sz w:val="24"/>
          <w:szCs w:val="24"/>
          <w:lang w:eastAsia="zh-CN"/>
        </w:rPr>
      </w:pPr>
      <w:r w:rsidRPr="005B5EFD">
        <w:rPr>
          <w:rFonts w:ascii="Book Antiqua" w:hAnsi="Book Antiqua" w:cs="Times New Roman"/>
          <w:b/>
          <w:color w:val="auto"/>
          <w:sz w:val="24"/>
          <w:szCs w:val="24"/>
          <w:lang w:eastAsia="zh-CN"/>
        </w:rPr>
        <w:t>Author contributions:</w:t>
      </w:r>
      <w:bookmarkStart w:id="29" w:name="OLE_LINK235"/>
      <w:bookmarkStart w:id="30" w:name="OLE_LINK236"/>
      <w:bookmarkStart w:id="31" w:name="OLE_LINK684"/>
      <w:r w:rsidR="00D46144" w:rsidRPr="005B5EFD">
        <w:rPr>
          <w:rFonts w:ascii="Book Antiqua" w:hAnsi="Book Antiqua" w:cs="Times New Roman"/>
          <w:b/>
          <w:color w:val="auto"/>
          <w:sz w:val="24"/>
          <w:szCs w:val="24"/>
          <w:lang w:eastAsia="zh-CN"/>
        </w:rPr>
        <w:t xml:space="preserve"> </w:t>
      </w:r>
      <w:proofErr w:type="spellStart"/>
      <w:r w:rsidR="00D46144" w:rsidRPr="005B5EFD">
        <w:rPr>
          <w:rFonts w:ascii="Book Antiqua" w:hAnsi="Book Antiqua" w:cstheme="majorBidi"/>
          <w:color w:val="auto"/>
          <w:sz w:val="24"/>
          <w:szCs w:val="24"/>
        </w:rPr>
        <w:t>Weltsch</w:t>
      </w:r>
      <w:proofErr w:type="spellEnd"/>
      <w:r w:rsidR="00D46144" w:rsidRPr="005B5EFD">
        <w:rPr>
          <w:rFonts w:ascii="Book Antiqua" w:hAnsi="Book Antiqua" w:cstheme="majorBidi"/>
          <w:color w:val="auto"/>
          <w:sz w:val="24"/>
          <w:szCs w:val="24"/>
        </w:rPr>
        <w:t xml:space="preserve"> </w:t>
      </w:r>
      <w:r w:rsidR="002A5706" w:rsidRPr="005B5EFD">
        <w:rPr>
          <w:rFonts w:ascii="Book Antiqua" w:hAnsi="Book Antiqua" w:cstheme="majorBidi"/>
          <w:color w:val="auto"/>
          <w:sz w:val="24"/>
          <w:szCs w:val="24"/>
        </w:rPr>
        <w:t>D</w:t>
      </w:r>
      <w:r w:rsidR="00D46144" w:rsidRPr="005B5EFD">
        <w:rPr>
          <w:rFonts w:ascii="Book Antiqua" w:hAnsi="Book Antiqua" w:cstheme="majorBidi"/>
          <w:color w:val="auto"/>
          <w:sz w:val="24"/>
          <w:szCs w:val="24"/>
        </w:rPr>
        <w:t xml:space="preserve"> and Baldwin</w:t>
      </w:r>
      <w:r w:rsidR="00D46144" w:rsidRPr="005B5EFD">
        <w:rPr>
          <w:rFonts w:ascii="Book Antiqua" w:hAnsi="Book Antiqua" w:cstheme="majorBidi"/>
          <w:color w:val="auto"/>
        </w:rPr>
        <w:t xml:space="preserve"> </w:t>
      </w:r>
      <w:r w:rsidR="00D46144" w:rsidRPr="005B5EFD">
        <w:rPr>
          <w:rFonts w:ascii="Book Antiqua" w:hAnsi="Book Antiqua" w:cstheme="majorBidi"/>
          <w:color w:val="auto"/>
          <w:sz w:val="24"/>
          <w:szCs w:val="24"/>
        </w:rPr>
        <w:t>KD contributed to d</w:t>
      </w:r>
      <w:r w:rsidR="002A5706" w:rsidRPr="005B5EFD">
        <w:rPr>
          <w:rFonts w:ascii="Book Antiqua" w:hAnsi="Book Antiqua" w:cstheme="majorBidi"/>
          <w:color w:val="auto"/>
          <w:sz w:val="24"/>
          <w:szCs w:val="24"/>
        </w:rPr>
        <w:t xml:space="preserve">ata collection, statistical analysis, development of manuscript structure, initial manuscript drafting, </w:t>
      </w:r>
      <w:r w:rsidR="00D46144" w:rsidRPr="005B5EFD">
        <w:rPr>
          <w:rFonts w:ascii="Book Antiqua" w:hAnsi="Book Antiqua" w:cstheme="majorBidi"/>
          <w:color w:val="auto"/>
          <w:sz w:val="24"/>
          <w:szCs w:val="24"/>
        </w:rPr>
        <w:t xml:space="preserve">and </w:t>
      </w:r>
      <w:r w:rsidR="002A5706" w:rsidRPr="005B5EFD">
        <w:rPr>
          <w:rFonts w:ascii="Book Antiqua" w:hAnsi="Book Antiqua" w:cstheme="majorBidi"/>
          <w:color w:val="auto"/>
          <w:sz w:val="24"/>
          <w:szCs w:val="24"/>
        </w:rPr>
        <w:t>final manuscript editing</w:t>
      </w:r>
      <w:r w:rsidR="00D46144" w:rsidRPr="005B5EFD">
        <w:rPr>
          <w:rFonts w:ascii="Book Antiqua" w:hAnsi="Book Antiqua" w:cstheme="majorBidi"/>
          <w:color w:val="auto"/>
          <w:sz w:val="24"/>
          <w:szCs w:val="24"/>
        </w:rPr>
        <w:t>.</w:t>
      </w:r>
    </w:p>
    <w:p w14:paraId="32302731" w14:textId="77777777" w:rsidR="009B76C4" w:rsidRPr="005B5EFD" w:rsidRDefault="009B76C4" w:rsidP="00FA4EF5">
      <w:pPr>
        <w:pStyle w:val="10"/>
        <w:snapToGrid w:val="0"/>
        <w:spacing w:line="360" w:lineRule="auto"/>
        <w:jc w:val="both"/>
        <w:rPr>
          <w:rFonts w:ascii="Book Antiqua" w:hAnsi="Book Antiqua" w:cs="Times New Roman"/>
          <w:b/>
          <w:bCs/>
          <w:iCs/>
          <w:color w:val="auto"/>
          <w:sz w:val="24"/>
          <w:szCs w:val="24"/>
          <w:lang w:val="en-US" w:eastAsia="zh-CN"/>
        </w:rPr>
      </w:pPr>
    </w:p>
    <w:p w14:paraId="2C19E88F" w14:textId="2071892D" w:rsidR="003E28DB" w:rsidRPr="005B5EFD" w:rsidRDefault="009B76C4" w:rsidP="00335440">
      <w:pPr>
        <w:snapToGrid w:val="0"/>
        <w:spacing w:line="360" w:lineRule="auto"/>
        <w:jc w:val="both"/>
        <w:rPr>
          <w:rFonts w:ascii="Book Antiqua" w:hAnsi="Book Antiqua"/>
          <w:shd w:val="clear" w:color="auto" w:fill="FFFFFF"/>
        </w:rPr>
      </w:pPr>
      <w:r w:rsidRPr="005B5EFD">
        <w:rPr>
          <w:rFonts w:ascii="Book Antiqua" w:hAnsi="Book Antiqua"/>
          <w:b/>
          <w:bCs/>
          <w:iCs/>
          <w:lang w:eastAsia="zh-CN"/>
        </w:rPr>
        <w:lastRenderedPageBreak/>
        <w:t>Conflict-of-interest statement:</w:t>
      </w:r>
      <w:r w:rsidR="003E28DB" w:rsidRPr="005B5EFD">
        <w:rPr>
          <w:rFonts w:ascii="Book Antiqua" w:hAnsi="Book Antiqua"/>
          <w:b/>
          <w:bCs/>
          <w:iCs/>
          <w:lang w:eastAsia="zh-CN"/>
        </w:rPr>
        <w:t xml:space="preserve"> </w:t>
      </w:r>
      <w:r w:rsidR="003E28DB" w:rsidRPr="005B5EFD">
        <w:rPr>
          <w:rFonts w:ascii="Book Antiqua" w:hAnsi="Book Antiqua"/>
          <w:shd w:val="clear" w:color="auto" w:fill="FFFFFF"/>
        </w:rPr>
        <w:t xml:space="preserve">The authors declare </w:t>
      </w:r>
      <w:r w:rsidR="00335440" w:rsidRPr="005B5EFD">
        <w:rPr>
          <w:rFonts w:ascii="Book Antiqua" w:hAnsi="Book Antiqua"/>
          <w:shd w:val="clear" w:color="auto" w:fill="FFFFFF"/>
        </w:rPr>
        <w:t>personal fees from JBJS reviews, personal fees from Synthes, other from Pfizer, Inc., and other from Simple Therapy, outside the submitted work.</w:t>
      </w:r>
    </w:p>
    <w:p w14:paraId="3EA83A58" w14:textId="77777777" w:rsidR="00335440" w:rsidRPr="005B5EFD" w:rsidRDefault="00335440" w:rsidP="00335440">
      <w:pPr>
        <w:snapToGrid w:val="0"/>
        <w:spacing w:line="360" w:lineRule="auto"/>
        <w:jc w:val="both"/>
        <w:rPr>
          <w:rFonts w:ascii="Book Antiqua" w:hAnsi="Book Antiqua"/>
          <w:shd w:val="clear" w:color="auto" w:fill="FFFFFF"/>
        </w:rPr>
      </w:pPr>
    </w:p>
    <w:p w14:paraId="2D91416D" w14:textId="77777777" w:rsidR="009E2A6A" w:rsidRPr="005B5EFD" w:rsidRDefault="009E2A6A" w:rsidP="00FA4EF5">
      <w:pPr>
        <w:pStyle w:val="10"/>
        <w:snapToGrid w:val="0"/>
        <w:spacing w:line="360" w:lineRule="auto"/>
        <w:jc w:val="both"/>
        <w:rPr>
          <w:rFonts w:ascii="Book Antiqua" w:hAnsi="Book Antiqua" w:cs="Times New Roman"/>
          <w:bCs/>
          <w:color w:val="auto"/>
          <w:sz w:val="24"/>
          <w:szCs w:val="24"/>
          <w:lang w:val="en-US"/>
        </w:rPr>
      </w:pPr>
      <w:bookmarkStart w:id="32" w:name="_Hlk11330706"/>
      <w:bookmarkEnd w:id="29"/>
      <w:bookmarkEnd w:id="30"/>
      <w:bookmarkEnd w:id="31"/>
      <w:r w:rsidRPr="005B5EFD">
        <w:rPr>
          <w:rFonts w:ascii="Book Antiqua" w:hAnsi="Book Antiqua" w:cs="Times New Roman"/>
          <w:b/>
          <w:bCs/>
          <w:color w:val="auto"/>
          <w:sz w:val="24"/>
          <w:szCs w:val="24"/>
          <w:lang w:val="en-US"/>
        </w:rPr>
        <w:t>Open-Access:</w:t>
      </w:r>
      <w:r w:rsidRPr="005B5EFD">
        <w:rPr>
          <w:rFonts w:ascii="Book Antiqua" w:hAnsi="Book Antiqua" w:cs="Times New Roman"/>
          <w:bCs/>
          <w:color w:val="auto"/>
          <w:sz w:val="24"/>
          <w:szCs w:val="24"/>
          <w:lang w:val="en-US"/>
        </w:rPr>
        <w:t xml:space="preserve"> </w:t>
      </w:r>
      <w:bookmarkStart w:id="33" w:name="OLE_LINK479"/>
      <w:bookmarkStart w:id="34" w:name="OLE_LINK496"/>
      <w:bookmarkStart w:id="35" w:name="OLE_LINK506"/>
      <w:bookmarkStart w:id="36" w:name="OLE_LINK507"/>
      <w:r w:rsidRPr="005B5EFD">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5B5EFD">
        <w:rPr>
          <w:rFonts w:ascii="Book Antiqua" w:hAnsi="Book Antiqua" w:cs="Times New Roman"/>
          <w:bCs/>
          <w:color w:val="auto"/>
          <w:sz w:val="24"/>
          <w:szCs w:val="24"/>
          <w:lang w:val="en-US" w:eastAsia="zh-CN"/>
        </w:rPr>
        <w:t xml:space="preserve"> </w:t>
      </w:r>
      <w:r w:rsidRPr="005B5EFD">
        <w:rPr>
          <w:rFonts w:ascii="Book Antiqua" w:hAnsi="Book Antiqua" w:cs="Times New Roman"/>
          <w:bCs/>
          <w:color w:val="auto"/>
          <w:sz w:val="24"/>
          <w:szCs w:val="24"/>
          <w:lang w:val="en-US"/>
        </w:rPr>
        <w:t>in</w:t>
      </w:r>
      <w:r w:rsidRPr="005B5EFD">
        <w:rPr>
          <w:rFonts w:ascii="Book Antiqua" w:hAnsi="Book Antiqua" w:cs="Times New Roman"/>
          <w:bCs/>
          <w:color w:val="auto"/>
          <w:sz w:val="24"/>
          <w:szCs w:val="24"/>
          <w:lang w:val="en-US" w:eastAsia="zh-CN"/>
        </w:rPr>
        <w:t xml:space="preserve"> </w:t>
      </w:r>
      <w:r w:rsidRPr="005B5EFD">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B5EFD">
          <w:rPr>
            <w:rStyle w:val="a3"/>
            <w:rFonts w:ascii="Book Antiqua" w:hAnsi="Book Antiqua"/>
            <w:color w:val="auto"/>
            <w:sz w:val="24"/>
            <w:szCs w:val="24"/>
            <w:lang w:val="en-US"/>
          </w:rPr>
          <w:t>http://creativecommons.org/licenses/by-nc/4.0/</w:t>
        </w:r>
      </w:hyperlink>
      <w:bookmarkEnd w:id="33"/>
      <w:bookmarkEnd w:id="34"/>
      <w:bookmarkEnd w:id="35"/>
      <w:bookmarkEnd w:id="36"/>
    </w:p>
    <w:p w14:paraId="3887B549" w14:textId="77777777" w:rsidR="009E2A6A" w:rsidRPr="005B5EFD" w:rsidRDefault="009E2A6A" w:rsidP="00FA4EF5">
      <w:pPr>
        <w:pStyle w:val="10"/>
        <w:snapToGrid w:val="0"/>
        <w:spacing w:line="360" w:lineRule="auto"/>
        <w:jc w:val="both"/>
        <w:rPr>
          <w:rFonts w:ascii="Book Antiqua" w:hAnsi="Book Antiqua" w:cs="Times New Roman"/>
          <w:b/>
          <w:bCs/>
          <w:color w:val="FF0000"/>
          <w:sz w:val="24"/>
          <w:szCs w:val="24"/>
          <w:lang w:val="en-US" w:eastAsia="zh-CN"/>
        </w:rPr>
      </w:pPr>
    </w:p>
    <w:p w14:paraId="49427E52" w14:textId="77777777" w:rsidR="009E2A6A" w:rsidRPr="005B5EFD" w:rsidRDefault="009E2A6A" w:rsidP="00FA4EF5">
      <w:pPr>
        <w:pStyle w:val="10"/>
        <w:snapToGrid w:val="0"/>
        <w:spacing w:line="360" w:lineRule="auto"/>
        <w:jc w:val="both"/>
        <w:rPr>
          <w:rFonts w:ascii="Book Antiqua" w:hAnsi="Book Antiqua" w:cs="Times New Roman"/>
          <w:b/>
          <w:bCs/>
          <w:color w:val="auto"/>
          <w:sz w:val="24"/>
          <w:szCs w:val="24"/>
          <w:lang w:val="en-US" w:eastAsia="zh-CN"/>
        </w:rPr>
      </w:pPr>
      <w:r w:rsidRPr="005B5EFD">
        <w:rPr>
          <w:rFonts w:ascii="Book Antiqua" w:hAnsi="Book Antiqua" w:cs="Times New Roman"/>
          <w:b/>
          <w:bCs/>
          <w:color w:val="auto"/>
          <w:sz w:val="24"/>
          <w:szCs w:val="24"/>
          <w:lang w:val="en-US"/>
        </w:rPr>
        <w:t>Manuscript source:</w:t>
      </w:r>
      <w:r w:rsidRPr="005B5EFD">
        <w:rPr>
          <w:rFonts w:ascii="Book Antiqua" w:hAnsi="Book Antiqua" w:cs="Times New Roman"/>
          <w:b/>
          <w:bCs/>
          <w:color w:val="auto"/>
          <w:sz w:val="24"/>
          <w:szCs w:val="24"/>
          <w:lang w:val="en-US" w:eastAsia="zh-CN"/>
        </w:rPr>
        <w:t xml:space="preserve"> </w:t>
      </w:r>
      <w:r w:rsidRPr="005B5EFD">
        <w:rPr>
          <w:rFonts w:ascii="Book Antiqua" w:hAnsi="Book Antiqua" w:cs="Times New Roman"/>
          <w:bCs/>
          <w:color w:val="auto"/>
          <w:sz w:val="24"/>
          <w:szCs w:val="24"/>
          <w:lang w:val="en-US"/>
        </w:rPr>
        <w:t>Invited manuscript</w:t>
      </w:r>
    </w:p>
    <w:bookmarkEnd w:id="32"/>
    <w:p w14:paraId="4B83DB51" w14:textId="77777777" w:rsidR="00834550" w:rsidRPr="005B5EFD" w:rsidRDefault="00834550" w:rsidP="00FA4EF5">
      <w:pPr>
        <w:pStyle w:val="Body"/>
        <w:snapToGrid w:val="0"/>
        <w:spacing w:line="360" w:lineRule="auto"/>
        <w:jc w:val="both"/>
        <w:rPr>
          <w:rFonts w:ascii="Book Antiqua" w:hAnsi="Book Antiqua" w:cstheme="majorBidi"/>
          <w:color w:val="auto"/>
          <w:sz w:val="24"/>
          <w:szCs w:val="24"/>
        </w:rPr>
      </w:pPr>
    </w:p>
    <w:p w14:paraId="658AA85B" w14:textId="41BCB56D" w:rsidR="00834550" w:rsidRPr="005B5EFD" w:rsidRDefault="009E2A6A" w:rsidP="00FA4EF5">
      <w:pPr>
        <w:pStyle w:val="Body"/>
        <w:snapToGrid w:val="0"/>
        <w:spacing w:line="360" w:lineRule="auto"/>
        <w:jc w:val="both"/>
        <w:rPr>
          <w:rFonts w:ascii="Book Antiqua" w:hAnsi="Book Antiqua" w:cstheme="majorBidi"/>
          <w:color w:val="auto"/>
          <w:sz w:val="24"/>
          <w:szCs w:val="24"/>
        </w:rPr>
      </w:pPr>
      <w:r w:rsidRPr="005B5EFD">
        <w:rPr>
          <w:rFonts w:ascii="Book Antiqua" w:hAnsi="Book Antiqua" w:cstheme="majorBidi"/>
          <w:b/>
          <w:color w:val="auto"/>
          <w:sz w:val="24"/>
          <w:szCs w:val="24"/>
        </w:rPr>
        <w:t xml:space="preserve">Corresponding author: </w:t>
      </w:r>
      <w:r w:rsidR="00834550" w:rsidRPr="005B5EFD">
        <w:rPr>
          <w:rFonts w:ascii="Book Antiqua" w:hAnsi="Book Antiqua" w:cstheme="majorBidi"/>
          <w:b/>
          <w:color w:val="auto"/>
          <w:sz w:val="24"/>
          <w:szCs w:val="24"/>
        </w:rPr>
        <w:t xml:space="preserve">Keith </w:t>
      </w:r>
      <w:r w:rsidR="00D46144" w:rsidRPr="005B5EFD">
        <w:rPr>
          <w:rFonts w:ascii="Book Antiqua" w:hAnsi="Book Antiqua" w:cstheme="majorBidi"/>
          <w:b/>
          <w:color w:val="auto"/>
          <w:sz w:val="24"/>
          <w:szCs w:val="24"/>
        </w:rPr>
        <w:t xml:space="preserve">D </w:t>
      </w:r>
      <w:r w:rsidR="00834550" w:rsidRPr="005B5EFD">
        <w:rPr>
          <w:rFonts w:ascii="Book Antiqua" w:hAnsi="Book Antiqua" w:cstheme="majorBidi"/>
          <w:b/>
          <w:color w:val="auto"/>
          <w:sz w:val="24"/>
          <w:szCs w:val="24"/>
        </w:rPr>
        <w:t>Baldwin, MD, MPH, MSPT</w:t>
      </w:r>
      <w:r w:rsidRPr="005B5EFD">
        <w:rPr>
          <w:rFonts w:ascii="Book Antiqua" w:hAnsi="Book Antiqua" w:cstheme="majorBidi"/>
          <w:b/>
          <w:color w:val="auto"/>
          <w:sz w:val="24"/>
          <w:szCs w:val="24"/>
        </w:rPr>
        <w:t xml:space="preserve">, Assistant Professor, </w:t>
      </w:r>
      <w:r w:rsidR="00834550" w:rsidRPr="005B5EFD">
        <w:rPr>
          <w:rFonts w:ascii="Book Antiqua" w:hAnsi="Book Antiqua" w:cstheme="majorBidi"/>
          <w:color w:val="auto"/>
          <w:sz w:val="24"/>
          <w:szCs w:val="24"/>
        </w:rPr>
        <w:t xml:space="preserve">Division of </w:t>
      </w:r>
      <w:proofErr w:type="spellStart"/>
      <w:r w:rsidR="00834550" w:rsidRPr="005B5EFD">
        <w:rPr>
          <w:rFonts w:ascii="Book Antiqua" w:hAnsi="Book Antiqua" w:cstheme="majorBidi"/>
          <w:color w:val="auto"/>
          <w:sz w:val="24"/>
          <w:szCs w:val="24"/>
        </w:rPr>
        <w:t>Orthopaedic</w:t>
      </w:r>
      <w:proofErr w:type="spellEnd"/>
      <w:r w:rsidR="00834550" w:rsidRPr="005B5EFD">
        <w:rPr>
          <w:rFonts w:ascii="Book Antiqua" w:hAnsi="Book Antiqua" w:cstheme="majorBidi"/>
          <w:color w:val="auto"/>
          <w:sz w:val="24"/>
          <w:szCs w:val="24"/>
        </w:rPr>
        <w:t xml:space="preserve"> Surgery</w:t>
      </w:r>
      <w:r w:rsidRPr="005B5EFD">
        <w:rPr>
          <w:rFonts w:ascii="Book Antiqua" w:eastAsiaTheme="minorEastAsia" w:hAnsi="Book Antiqua" w:cstheme="majorBidi" w:hint="eastAsia"/>
          <w:b/>
          <w:color w:val="auto"/>
          <w:sz w:val="24"/>
          <w:szCs w:val="24"/>
          <w:lang w:eastAsia="zh-CN"/>
        </w:rPr>
        <w:t>,</w:t>
      </w:r>
      <w:r w:rsidRPr="005B5EFD">
        <w:rPr>
          <w:rFonts w:ascii="Book Antiqua" w:eastAsiaTheme="minorEastAsia" w:hAnsi="Book Antiqua" w:cstheme="majorBidi"/>
          <w:b/>
          <w:color w:val="auto"/>
          <w:sz w:val="24"/>
          <w:szCs w:val="24"/>
          <w:lang w:eastAsia="zh-CN"/>
        </w:rPr>
        <w:t xml:space="preserve"> </w:t>
      </w:r>
      <w:r w:rsidR="00834550" w:rsidRPr="005B5EFD">
        <w:rPr>
          <w:rFonts w:ascii="Book Antiqua" w:hAnsi="Book Antiqua" w:cstheme="majorBidi"/>
          <w:color w:val="auto"/>
          <w:sz w:val="24"/>
          <w:szCs w:val="24"/>
        </w:rPr>
        <w:t xml:space="preserve">The Children’s Hospital of Philadelphia, </w:t>
      </w:r>
      <w:r w:rsidRPr="005B5EFD">
        <w:rPr>
          <w:rFonts w:ascii="Book Antiqua" w:hAnsi="Book Antiqua" w:cstheme="majorBidi"/>
          <w:color w:val="auto"/>
          <w:sz w:val="24"/>
          <w:szCs w:val="24"/>
        </w:rPr>
        <w:t xml:space="preserve">3401 Civic Center Blvd, Philadelphia, PA 19104, United States. </w:t>
      </w:r>
      <w:hyperlink r:id="rId10" w:history="1">
        <w:r w:rsidRPr="005B5EFD">
          <w:rPr>
            <w:rStyle w:val="a3"/>
            <w:rFonts w:ascii="Book Antiqua" w:hAnsi="Book Antiqua" w:cstheme="majorBidi"/>
            <w:color w:val="auto"/>
            <w:sz w:val="24"/>
            <w:szCs w:val="24"/>
            <w:u w:val="none"/>
          </w:rPr>
          <w:t>baldwink@email.chop.edu</w:t>
        </w:r>
      </w:hyperlink>
    </w:p>
    <w:p w14:paraId="1530C3C6" w14:textId="2F6081BB" w:rsidR="009E2A6A" w:rsidRPr="005B5EFD" w:rsidRDefault="009E2A6A" w:rsidP="00FA4EF5">
      <w:pPr>
        <w:pStyle w:val="Body"/>
        <w:snapToGrid w:val="0"/>
        <w:spacing w:line="360" w:lineRule="auto"/>
        <w:jc w:val="both"/>
        <w:rPr>
          <w:rFonts w:ascii="Book Antiqua" w:hAnsi="Book Antiqua" w:cstheme="majorBidi"/>
          <w:b/>
          <w:color w:val="auto"/>
          <w:sz w:val="24"/>
          <w:szCs w:val="24"/>
        </w:rPr>
      </w:pPr>
      <w:r w:rsidRPr="005B5EFD">
        <w:rPr>
          <w:rFonts w:ascii="Book Antiqua" w:hAnsi="Book Antiqua" w:cstheme="majorBidi"/>
          <w:b/>
          <w:color w:val="auto"/>
          <w:sz w:val="24"/>
          <w:szCs w:val="24"/>
        </w:rPr>
        <w:t xml:space="preserve">Telephone: </w:t>
      </w:r>
      <w:r w:rsidRPr="005B5EFD">
        <w:rPr>
          <w:rFonts w:ascii="Book Antiqua" w:hAnsi="Book Antiqua" w:cstheme="majorBidi"/>
          <w:bCs/>
          <w:color w:val="auto"/>
          <w:sz w:val="24"/>
          <w:szCs w:val="24"/>
        </w:rPr>
        <w:t>+1-215-5901527</w:t>
      </w:r>
    </w:p>
    <w:p w14:paraId="15E2F423" w14:textId="7F1F48E2" w:rsidR="009E2A6A" w:rsidRPr="005B5EFD" w:rsidRDefault="009E2A6A" w:rsidP="00FA4EF5">
      <w:pPr>
        <w:pStyle w:val="Body"/>
        <w:snapToGrid w:val="0"/>
        <w:spacing w:line="360" w:lineRule="auto"/>
        <w:jc w:val="both"/>
        <w:rPr>
          <w:rFonts w:ascii="Book Antiqua" w:hAnsi="Book Antiqua" w:cstheme="majorBidi"/>
          <w:bCs/>
          <w:color w:val="auto"/>
          <w:sz w:val="24"/>
          <w:szCs w:val="24"/>
        </w:rPr>
      </w:pPr>
      <w:r w:rsidRPr="005B5EFD">
        <w:rPr>
          <w:rFonts w:ascii="Book Antiqua" w:hAnsi="Book Antiqua" w:cstheme="majorBidi"/>
          <w:b/>
          <w:color w:val="auto"/>
          <w:sz w:val="24"/>
          <w:szCs w:val="24"/>
        </w:rPr>
        <w:t xml:space="preserve">Fax: </w:t>
      </w:r>
      <w:r w:rsidRPr="005B5EFD">
        <w:rPr>
          <w:rFonts w:ascii="Book Antiqua" w:hAnsi="Book Antiqua" w:cstheme="majorBidi"/>
          <w:bCs/>
          <w:color w:val="auto"/>
          <w:sz w:val="24"/>
          <w:szCs w:val="24"/>
        </w:rPr>
        <w:t xml:space="preserve">+1-215-5901501 </w:t>
      </w:r>
    </w:p>
    <w:p w14:paraId="6E3C0720" w14:textId="0FEA4EBD" w:rsidR="009E2A6A" w:rsidRPr="005B5EFD" w:rsidRDefault="009E2A6A" w:rsidP="00FA4EF5">
      <w:pPr>
        <w:pStyle w:val="Body"/>
        <w:snapToGrid w:val="0"/>
        <w:spacing w:line="360" w:lineRule="auto"/>
        <w:jc w:val="both"/>
        <w:rPr>
          <w:rFonts w:ascii="Book Antiqua" w:hAnsi="Book Antiqua" w:cstheme="majorBidi"/>
          <w:bCs/>
          <w:color w:val="auto"/>
          <w:sz w:val="24"/>
          <w:szCs w:val="24"/>
        </w:rPr>
      </w:pPr>
    </w:p>
    <w:p w14:paraId="45DA3873" w14:textId="782791A7" w:rsidR="009E2A6A" w:rsidRPr="005B5EFD" w:rsidRDefault="009E2A6A" w:rsidP="00FA4EF5">
      <w:pPr>
        <w:snapToGrid w:val="0"/>
        <w:spacing w:line="360" w:lineRule="auto"/>
        <w:jc w:val="both"/>
        <w:rPr>
          <w:rFonts w:ascii="Book Antiqua" w:eastAsia="宋体" w:hAnsi="Book Antiqua" w:cs="宋体"/>
          <w:b/>
          <w:lang w:eastAsia="zh-CN" w:bidi="ar-SA"/>
        </w:rPr>
      </w:pPr>
      <w:bookmarkStart w:id="37" w:name="_Hlk11330731"/>
      <w:r w:rsidRPr="005B5EFD">
        <w:rPr>
          <w:rFonts w:ascii="Book Antiqua" w:eastAsia="宋体" w:hAnsi="Book Antiqua" w:cs="宋体"/>
          <w:b/>
          <w:lang w:eastAsia="zh-CN" w:bidi="ar-SA"/>
        </w:rPr>
        <w:t>Received:</w:t>
      </w:r>
      <w:r w:rsidR="00367B7F" w:rsidRPr="005B5EFD">
        <w:rPr>
          <w:rFonts w:ascii="Book Antiqua" w:eastAsia="宋体" w:hAnsi="Book Antiqua" w:cs="宋体"/>
          <w:b/>
          <w:lang w:eastAsia="zh-CN" w:bidi="ar-SA"/>
        </w:rPr>
        <w:t xml:space="preserve"> </w:t>
      </w:r>
      <w:r w:rsidR="00367B7F" w:rsidRPr="005B5EFD">
        <w:rPr>
          <w:rFonts w:ascii="Book Antiqua" w:eastAsia="宋体" w:hAnsi="Book Antiqua" w:cs="宋体"/>
          <w:bCs/>
          <w:lang w:eastAsia="zh-CN" w:bidi="ar-SA"/>
        </w:rPr>
        <w:t>March 12, 2019</w:t>
      </w:r>
    </w:p>
    <w:p w14:paraId="5FB466A5" w14:textId="37DA8B04" w:rsidR="009E2A6A" w:rsidRPr="005B5EFD" w:rsidRDefault="009E2A6A" w:rsidP="00FA4EF5">
      <w:pPr>
        <w:snapToGrid w:val="0"/>
        <w:spacing w:line="360" w:lineRule="auto"/>
        <w:jc w:val="both"/>
        <w:rPr>
          <w:rFonts w:ascii="Book Antiqua" w:eastAsia="宋体" w:hAnsi="Book Antiqua" w:cs="宋体"/>
          <w:b/>
          <w:lang w:eastAsia="zh-CN" w:bidi="ar-SA"/>
        </w:rPr>
      </w:pPr>
      <w:r w:rsidRPr="005B5EFD">
        <w:rPr>
          <w:rFonts w:ascii="Book Antiqua" w:eastAsia="宋体" w:hAnsi="Book Antiqua" w:cs="宋体"/>
          <w:b/>
          <w:lang w:eastAsia="zh-CN" w:bidi="ar-SA"/>
        </w:rPr>
        <w:t>Peer-review started:</w:t>
      </w:r>
      <w:r w:rsidR="00367B7F" w:rsidRPr="005B5EFD">
        <w:rPr>
          <w:rFonts w:ascii="Book Antiqua" w:eastAsia="宋体" w:hAnsi="Book Antiqua" w:cs="宋体"/>
          <w:b/>
          <w:lang w:eastAsia="zh-CN" w:bidi="ar-SA"/>
        </w:rPr>
        <w:t xml:space="preserve"> </w:t>
      </w:r>
      <w:r w:rsidR="00367B7F" w:rsidRPr="005B5EFD">
        <w:rPr>
          <w:rFonts w:ascii="Book Antiqua" w:eastAsia="宋体" w:hAnsi="Book Antiqua" w:cs="宋体"/>
          <w:bCs/>
          <w:lang w:eastAsia="zh-CN" w:bidi="ar-SA"/>
        </w:rPr>
        <w:t>March 15, 2019</w:t>
      </w:r>
    </w:p>
    <w:p w14:paraId="26D2C419" w14:textId="6FA6A7B6" w:rsidR="009E2A6A" w:rsidRPr="005B5EFD" w:rsidRDefault="009E2A6A" w:rsidP="00FA4EF5">
      <w:pPr>
        <w:snapToGrid w:val="0"/>
        <w:spacing w:line="360" w:lineRule="auto"/>
        <w:jc w:val="both"/>
        <w:rPr>
          <w:rFonts w:ascii="Book Antiqua" w:eastAsia="宋体" w:hAnsi="Book Antiqua" w:cs="宋体"/>
          <w:b/>
          <w:lang w:eastAsia="zh-CN" w:bidi="ar-SA"/>
        </w:rPr>
      </w:pPr>
      <w:r w:rsidRPr="005B5EFD">
        <w:rPr>
          <w:rFonts w:ascii="Book Antiqua" w:eastAsia="宋体" w:hAnsi="Book Antiqua" w:cs="宋体"/>
          <w:b/>
          <w:lang w:eastAsia="zh-CN" w:bidi="ar-SA"/>
        </w:rPr>
        <w:t>First decision:</w:t>
      </w:r>
      <w:r w:rsidR="00367B7F" w:rsidRPr="005B5EFD">
        <w:rPr>
          <w:rFonts w:ascii="Book Antiqua" w:eastAsia="宋体" w:hAnsi="Book Antiqua" w:cs="宋体"/>
          <w:bCs/>
          <w:lang w:eastAsia="zh-CN" w:bidi="ar-SA"/>
        </w:rPr>
        <w:t xml:space="preserve"> June 12, 2019</w:t>
      </w:r>
    </w:p>
    <w:p w14:paraId="7EB9CC18" w14:textId="3EEB5344" w:rsidR="009E2A6A" w:rsidRPr="005B5EFD" w:rsidRDefault="009E2A6A" w:rsidP="00FA4EF5">
      <w:pPr>
        <w:snapToGrid w:val="0"/>
        <w:spacing w:line="360" w:lineRule="auto"/>
        <w:jc w:val="both"/>
        <w:rPr>
          <w:rFonts w:ascii="Book Antiqua" w:eastAsia="宋体" w:hAnsi="Book Antiqua" w:cs="宋体"/>
          <w:b/>
          <w:lang w:eastAsia="zh-CN" w:bidi="ar-SA"/>
        </w:rPr>
      </w:pPr>
      <w:r w:rsidRPr="005B5EFD">
        <w:rPr>
          <w:rFonts w:ascii="Book Antiqua" w:eastAsia="宋体" w:hAnsi="Book Antiqua" w:cs="宋体"/>
          <w:b/>
          <w:lang w:eastAsia="zh-CN" w:bidi="ar-SA"/>
        </w:rPr>
        <w:t>Revised:</w:t>
      </w:r>
      <w:r w:rsidR="00367B7F" w:rsidRPr="005B5EFD">
        <w:rPr>
          <w:rFonts w:ascii="Book Antiqua" w:eastAsia="宋体" w:hAnsi="Book Antiqua" w:cs="宋体"/>
          <w:b/>
          <w:lang w:eastAsia="zh-CN" w:bidi="ar-SA"/>
        </w:rPr>
        <w:t xml:space="preserve"> </w:t>
      </w:r>
      <w:r w:rsidR="00F9416E" w:rsidRPr="005B5EFD">
        <w:rPr>
          <w:rFonts w:ascii="Book Antiqua" w:eastAsia="宋体" w:hAnsi="Book Antiqua" w:cs="宋体"/>
          <w:bCs/>
          <w:lang w:eastAsia="zh-CN" w:bidi="ar-SA"/>
        </w:rPr>
        <w:t>June</w:t>
      </w:r>
      <w:r w:rsidR="00A6526A" w:rsidRPr="005B5EFD">
        <w:rPr>
          <w:rFonts w:ascii="Book Antiqua" w:eastAsia="宋体" w:hAnsi="Book Antiqua" w:cs="宋体"/>
          <w:bCs/>
          <w:lang w:eastAsia="zh-CN" w:bidi="ar-SA"/>
        </w:rPr>
        <w:t xml:space="preserve"> </w:t>
      </w:r>
      <w:r w:rsidR="00367B7F" w:rsidRPr="005B5EFD">
        <w:rPr>
          <w:rFonts w:ascii="Book Antiqua" w:eastAsia="宋体" w:hAnsi="Book Antiqua" w:cs="宋体"/>
          <w:bCs/>
          <w:lang w:eastAsia="zh-CN" w:bidi="ar-SA"/>
        </w:rPr>
        <w:t>27, 2019</w:t>
      </w:r>
    </w:p>
    <w:p w14:paraId="38D7ACD4" w14:textId="3F38B25E" w:rsidR="009E2A6A" w:rsidRPr="005B5EFD" w:rsidRDefault="009E2A6A" w:rsidP="00FA4EF5">
      <w:pPr>
        <w:snapToGrid w:val="0"/>
        <w:spacing w:line="360" w:lineRule="auto"/>
        <w:jc w:val="both"/>
        <w:rPr>
          <w:rFonts w:ascii="Book Antiqua" w:eastAsia="宋体" w:hAnsi="Book Antiqua" w:cs="宋体"/>
          <w:b/>
          <w:lang w:eastAsia="zh-CN" w:bidi="ar-SA"/>
        </w:rPr>
      </w:pPr>
      <w:r w:rsidRPr="005B5EFD">
        <w:rPr>
          <w:rFonts w:ascii="Book Antiqua" w:eastAsia="宋体" w:hAnsi="Book Antiqua" w:cs="宋体"/>
          <w:b/>
          <w:lang w:eastAsia="zh-CN" w:bidi="ar-SA"/>
        </w:rPr>
        <w:t>Accepted:</w:t>
      </w:r>
      <w:r w:rsidR="00C9274B" w:rsidRPr="005B5EFD">
        <w:rPr>
          <w:rFonts w:ascii="Book Antiqua" w:eastAsia="宋体" w:hAnsi="Book Antiqua" w:cs="宋体"/>
          <w:b/>
          <w:lang w:eastAsia="zh-CN" w:bidi="ar-SA"/>
        </w:rPr>
        <w:t xml:space="preserve"> </w:t>
      </w:r>
      <w:r w:rsidR="00C9274B" w:rsidRPr="005B5EFD">
        <w:rPr>
          <w:rFonts w:ascii="Book Antiqua" w:eastAsia="宋体" w:hAnsi="Book Antiqua" w:cs="宋体"/>
          <w:bCs/>
          <w:lang w:eastAsia="zh-CN" w:bidi="ar-SA"/>
        </w:rPr>
        <w:t>July 23, 2019</w:t>
      </w:r>
    </w:p>
    <w:p w14:paraId="450E2173" w14:textId="29DB46EA" w:rsidR="009E2A6A" w:rsidRPr="005B5EFD" w:rsidRDefault="009E2A6A" w:rsidP="00FA4EF5">
      <w:pPr>
        <w:snapToGrid w:val="0"/>
        <w:spacing w:line="360" w:lineRule="auto"/>
        <w:jc w:val="both"/>
        <w:rPr>
          <w:rFonts w:ascii="Book Antiqua" w:eastAsia="宋体" w:hAnsi="Book Antiqua" w:cs="宋体"/>
          <w:b/>
          <w:lang w:eastAsia="zh-CN" w:bidi="ar-SA"/>
        </w:rPr>
      </w:pPr>
      <w:r w:rsidRPr="005B5EFD">
        <w:rPr>
          <w:rFonts w:ascii="Book Antiqua" w:eastAsia="宋体" w:hAnsi="Book Antiqua" w:cs="宋体"/>
          <w:b/>
          <w:lang w:eastAsia="zh-CN" w:bidi="ar-SA"/>
        </w:rPr>
        <w:t>Article in press:</w:t>
      </w:r>
      <w:r w:rsidR="005B5EFD" w:rsidRPr="005B5EFD">
        <w:rPr>
          <w:rFonts w:ascii="Book Antiqua" w:eastAsia="宋体" w:hAnsi="Book Antiqua" w:cs="宋体"/>
          <w:bCs/>
          <w:lang w:eastAsia="zh-CN" w:bidi="ar-SA"/>
        </w:rPr>
        <w:t xml:space="preserve"> </w:t>
      </w:r>
      <w:r w:rsidR="005B5EFD" w:rsidRPr="005B5EFD">
        <w:rPr>
          <w:rFonts w:ascii="Book Antiqua" w:eastAsia="宋体" w:hAnsi="Book Antiqua" w:cs="宋体"/>
          <w:bCs/>
          <w:lang w:eastAsia="zh-CN" w:bidi="ar-SA"/>
        </w:rPr>
        <w:t>July 23, 2019</w:t>
      </w:r>
    </w:p>
    <w:p w14:paraId="4A2609D9" w14:textId="60A333A2" w:rsidR="009E2A6A" w:rsidRPr="005B5EFD" w:rsidRDefault="009E2A6A" w:rsidP="00FA4EF5">
      <w:pPr>
        <w:snapToGrid w:val="0"/>
        <w:spacing w:line="360" w:lineRule="auto"/>
        <w:jc w:val="both"/>
        <w:rPr>
          <w:rFonts w:ascii="Book Antiqua" w:eastAsia="宋体" w:hAnsi="Book Antiqua" w:cs="Arial"/>
          <w:b/>
          <w:lang w:val="pl-PL" w:eastAsia="zh-CN" w:bidi="ar-SA"/>
        </w:rPr>
      </w:pPr>
      <w:r w:rsidRPr="005B5EFD">
        <w:rPr>
          <w:rFonts w:ascii="Book Antiqua" w:eastAsia="宋体" w:hAnsi="Book Antiqua" w:cs="Arial"/>
          <w:b/>
          <w:lang w:val="pl-PL" w:eastAsia="pl-PL" w:bidi="ar-SA"/>
        </w:rPr>
        <w:t>Published online:</w:t>
      </w:r>
      <w:r w:rsidR="005B5EFD" w:rsidRPr="005B5EFD">
        <w:t xml:space="preserve"> </w:t>
      </w:r>
      <w:r w:rsidR="005B5EFD" w:rsidRPr="005B5EFD">
        <w:rPr>
          <w:rFonts w:ascii="Book Antiqua" w:eastAsia="宋体" w:hAnsi="Book Antiqua" w:cs="Arial"/>
          <w:lang w:val="pl-PL" w:eastAsia="pl-PL" w:bidi="ar-SA"/>
        </w:rPr>
        <w:t>August 18, 2019</w:t>
      </w:r>
    </w:p>
    <w:bookmarkEnd w:id="37"/>
    <w:p w14:paraId="2ADB62BB" w14:textId="77777777" w:rsidR="009E2A6A" w:rsidRPr="005B5EFD" w:rsidRDefault="009E2A6A" w:rsidP="00FA4EF5">
      <w:pPr>
        <w:pStyle w:val="Body"/>
        <w:snapToGrid w:val="0"/>
        <w:spacing w:line="360" w:lineRule="auto"/>
        <w:jc w:val="both"/>
        <w:rPr>
          <w:rFonts w:ascii="Book Antiqua" w:hAnsi="Book Antiqua" w:cstheme="majorBidi"/>
          <w:b/>
          <w:color w:val="auto"/>
          <w:sz w:val="24"/>
          <w:szCs w:val="24"/>
        </w:rPr>
      </w:pPr>
    </w:p>
    <w:p w14:paraId="516ABD74" w14:textId="764DDF3D" w:rsidR="00FB18ED" w:rsidRPr="005B5EFD" w:rsidRDefault="002A5706" w:rsidP="00FA4EF5">
      <w:pPr>
        <w:snapToGrid w:val="0"/>
        <w:spacing w:line="360" w:lineRule="auto"/>
        <w:jc w:val="both"/>
        <w:rPr>
          <w:rFonts w:ascii="Book Antiqua" w:hAnsi="Book Antiqua" w:cstheme="majorBidi"/>
        </w:rPr>
      </w:pPr>
      <w:r w:rsidRPr="005B5EFD">
        <w:rPr>
          <w:rFonts w:ascii="Book Antiqua" w:hAnsi="Book Antiqua" w:cstheme="majorBidi"/>
          <w:b/>
        </w:rPr>
        <w:br w:type="page"/>
      </w:r>
    </w:p>
    <w:p w14:paraId="017E5A82" w14:textId="177DDADF" w:rsidR="000E2AF4" w:rsidRPr="005B5EFD" w:rsidRDefault="000E2AF4" w:rsidP="00FA4EF5">
      <w:pPr>
        <w:snapToGrid w:val="0"/>
        <w:spacing w:line="360" w:lineRule="auto"/>
        <w:jc w:val="both"/>
        <w:rPr>
          <w:rFonts w:ascii="Book Antiqua" w:hAnsi="Book Antiqua" w:cstheme="majorBidi"/>
          <w:b/>
          <w:bCs/>
        </w:rPr>
      </w:pPr>
      <w:r w:rsidRPr="005B5EFD">
        <w:rPr>
          <w:rFonts w:ascii="Book Antiqua" w:hAnsi="Book Antiqua" w:cstheme="majorBidi"/>
          <w:b/>
          <w:bCs/>
        </w:rPr>
        <w:lastRenderedPageBreak/>
        <w:t>Abstract</w:t>
      </w:r>
    </w:p>
    <w:p w14:paraId="28762540" w14:textId="0CA9D439" w:rsidR="00DE4675" w:rsidRPr="005B5EFD" w:rsidRDefault="00F82211" w:rsidP="00FA4EF5">
      <w:pPr>
        <w:snapToGrid w:val="0"/>
        <w:spacing w:line="360" w:lineRule="auto"/>
        <w:jc w:val="both"/>
        <w:rPr>
          <w:rFonts w:ascii="Book Antiqua" w:hAnsi="Book Antiqua" w:cstheme="majorBidi"/>
        </w:rPr>
      </w:pPr>
      <w:r w:rsidRPr="005B5EFD">
        <w:rPr>
          <w:rFonts w:ascii="Book Antiqua" w:hAnsi="Book Antiqua" w:cstheme="majorBidi"/>
        </w:rPr>
        <w:t>Tibial shaft fracture</w:t>
      </w:r>
      <w:r w:rsidR="00981640" w:rsidRPr="005B5EFD">
        <w:rPr>
          <w:rFonts w:ascii="Book Antiqua" w:hAnsi="Book Antiqua" w:cstheme="majorBidi"/>
        </w:rPr>
        <w:t>s are</w:t>
      </w:r>
      <w:r w:rsidRPr="005B5EFD">
        <w:rPr>
          <w:rFonts w:ascii="Book Antiqua" w:hAnsi="Book Antiqua" w:cstheme="majorBidi"/>
        </w:rPr>
        <w:t xml:space="preserve"> common injuries among the pediatric and adolescent population. Conservative treatment </w:t>
      </w:r>
      <w:r w:rsidR="00981640" w:rsidRPr="005B5EFD">
        <w:rPr>
          <w:rFonts w:ascii="Book Antiqua" w:hAnsi="Book Antiqua" w:cstheme="majorBidi"/>
        </w:rPr>
        <w:t>remains the preferred treatment</w:t>
      </w:r>
      <w:r w:rsidRPr="005B5EFD">
        <w:rPr>
          <w:rFonts w:ascii="Book Antiqua" w:hAnsi="Book Antiqua" w:cstheme="majorBidi"/>
        </w:rPr>
        <w:t xml:space="preserve">. However, over the last two decades, there has been an increasing trend of operative fixation in pediatric tibia fractures, commonly with intramedullary </w:t>
      </w:r>
      <w:r w:rsidR="00981640" w:rsidRPr="005B5EFD">
        <w:rPr>
          <w:rFonts w:ascii="Book Antiqua" w:hAnsi="Book Antiqua" w:cstheme="majorBidi"/>
        </w:rPr>
        <w:t xml:space="preserve">nail fixation </w:t>
      </w:r>
      <w:r w:rsidRPr="005B5EFD">
        <w:rPr>
          <w:rFonts w:ascii="Book Antiqua" w:hAnsi="Book Antiqua" w:cstheme="majorBidi"/>
        </w:rPr>
        <w:t xml:space="preserve">(IMN). Elastic </w:t>
      </w:r>
      <w:r w:rsidR="00B336E0" w:rsidRPr="005B5EFD">
        <w:rPr>
          <w:rFonts w:ascii="Book Antiqua" w:hAnsi="Book Antiqua" w:cstheme="majorBidi"/>
        </w:rPr>
        <w:t xml:space="preserve">stable intramedullary </w:t>
      </w:r>
      <w:r w:rsidRPr="005B5EFD">
        <w:rPr>
          <w:rFonts w:ascii="Book Antiqua" w:hAnsi="Book Antiqua" w:cstheme="majorBidi"/>
        </w:rPr>
        <w:t>nails</w:t>
      </w:r>
      <w:r w:rsidR="00B336E0" w:rsidRPr="005B5EFD">
        <w:rPr>
          <w:rFonts w:ascii="Book Antiqua" w:hAnsi="Book Antiqua" w:cstheme="majorBidi"/>
        </w:rPr>
        <w:t xml:space="preserve"> (ESIN) </w:t>
      </w:r>
      <w:r w:rsidRPr="005B5EFD">
        <w:rPr>
          <w:rFonts w:ascii="Book Antiqua" w:hAnsi="Book Antiqua" w:cstheme="majorBidi"/>
        </w:rPr>
        <w:t xml:space="preserve">are heavily used especially in </w:t>
      </w:r>
      <w:r w:rsidR="00A31C33" w:rsidRPr="005B5EFD">
        <w:rPr>
          <w:rFonts w:ascii="Book Antiqua" w:hAnsi="Book Antiqua" w:cstheme="majorBidi"/>
        </w:rPr>
        <w:t>skeletally</w:t>
      </w:r>
      <w:r w:rsidRPr="005B5EFD">
        <w:rPr>
          <w:rFonts w:ascii="Book Antiqua" w:hAnsi="Book Antiqua" w:cstheme="majorBidi"/>
        </w:rPr>
        <w:t xml:space="preserve"> immature patients as they are </w:t>
      </w:r>
      <w:proofErr w:type="spellStart"/>
      <w:r w:rsidR="00981640" w:rsidRPr="005B5EFD">
        <w:rPr>
          <w:rFonts w:ascii="Book Antiqua" w:hAnsi="Book Antiqua" w:cstheme="majorBidi"/>
        </w:rPr>
        <w:t>physeal</w:t>
      </w:r>
      <w:proofErr w:type="spellEnd"/>
      <w:r w:rsidR="00981640" w:rsidRPr="005B5EFD">
        <w:rPr>
          <w:rFonts w:ascii="Book Antiqua" w:hAnsi="Book Antiqua" w:cstheme="majorBidi"/>
        </w:rPr>
        <w:t xml:space="preserve"> respecting and the technique for insertion is familiar</w:t>
      </w:r>
      <w:r w:rsidRPr="005B5EFD">
        <w:rPr>
          <w:rFonts w:ascii="Book Antiqua" w:hAnsi="Book Antiqua" w:cstheme="majorBidi"/>
        </w:rPr>
        <w:t xml:space="preserve">. Alternatively, reamed locked </w:t>
      </w:r>
      <w:r w:rsidR="00150374" w:rsidRPr="005B5EFD">
        <w:rPr>
          <w:rFonts w:ascii="Book Antiqua" w:hAnsi="Book Antiqua" w:cstheme="majorBidi"/>
        </w:rPr>
        <w:t xml:space="preserve">intramedullary </w:t>
      </w:r>
      <w:r w:rsidRPr="005B5EFD">
        <w:rPr>
          <w:rFonts w:ascii="Book Antiqua" w:hAnsi="Book Antiqua" w:cstheme="majorBidi"/>
        </w:rPr>
        <w:t xml:space="preserve">nails </w:t>
      </w:r>
      <w:r w:rsidR="00B336E0" w:rsidRPr="005B5EFD">
        <w:rPr>
          <w:rFonts w:ascii="Book Antiqua" w:hAnsi="Book Antiqua" w:cstheme="majorBidi"/>
        </w:rPr>
        <w:t xml:space="preserve">(RIMN) </w:t>
      </w:r>
      <w:r w:rsidR="00981640" w:rsidRPr="005B5EFD">
        <w:rPr>
          <w:rFonts w:ascii="Book Antiqua" w:hAnsi="Book Antiqua" w:cstheme="majorBidi"/>
        </w:rPr>
        <w:t xml:space="preserve">have gained traction in </w:t>
      </w:r>
      <w:r w:rsidRPr="005B5EFD">
        <w:rPr>
          <w:rFonts w:ascii="Book Antiqua" w:hAnsi="Book Antiqua" w:cstheme="majorBidi"/>
        </w:rPr>
        <w:t>adolescents and skeletally immature pre-adolescents</w:t>
      </w:r>
      <w:r w:rsidR="00981640" w:rsidRPr="005B5EFD">
        <w:rPr>
          <w:rFonts w:ascii="Book Antiqua" w:hAnsi="Book Antiqua" w:cstheme="majorBidi"/>
        </w:rPr>
        <w:t>.</w:t>
      </w:r>
      <w:r w:rsidR="00B624FC" w:rsidRPr="005B5EFD">
        <w:rPr>
          <w:rFonts w:ascii="Book Antiqua" w:hAnsi="Book Antiqua" w:cstheme="majorBidi"/>
        </w:rPr>
        <w:t xml:space="preserve"> </w:t>
      </w:r>
      <w:r w:rsidRPr="005B5EFD">
        <w:rPr>
          <w:rFonts w:ascii="Book Antiqua" w:hAnsi="Book Antiqua" w:cstheme="majorBidi"/>
        </w:rPr>
        <w:t>When identifying publications germane to intramedullary fixation of pediatric tibia fracture</w:t>
      </w:r>
      <w:r w:rsidR="00981640" w:rsidRPr="005B5EFD">
        <w:rPr>
          <w:rFonts w:ascii="Book Antiqua" w:hAnsi="Book Antiqua" w:cstheme="majorBidi"/>
        </w:rPr>
        <w:t>s</w:t>
      </w:r>
      <w:r w:rsidRPr="005B5EFD">
        <w:rPr>
          <w:rFonts w:ascii="Book Antiqua" w:hAnsi="Book Antiqua" w:cstheme="majorBidi"/>
        </w:rPr>
        <w:t xml:space="preserve">, </w:t>
      </w:r>
      <w:r w:rsidR="00981640" w:rsidRPr="005B5EFD">
        <w:rPr>
          <w:rFonts w:ascii="Book Antiqua" w:hAnsi="Book Antiqua" w:cstheme="majorBidi"/>
        </w:rPr>
        <w:t xml:space="preserve">the majority investigated clinical and radiographic outcomes associated with ESIN. We were able to identify only one study </w:t>
      </w:r>
      <w:r w:rsidR="00962A64" w:rsidRPr="005B5EFD">
        <w:rPr>
          <w:rFonts w:ascii="Book Antiqua" w:hAnsi="Book Antiqua" w:cstheme="majorBidi"/>
        </w:rPr>
        <w:t xml:space="preserve">specifically </w:t>
      </w:r>
      <w:r w:rsidR="00981640" w:rsidRPr="005B5EFD">
        <w:rPr>
          <w:rFonts w:ascii="Book Antiqua" w:hAnsi="Book Antiqua" w:cstheme="majorBidi"/>
        </w:rPr>
        <w:t xml:space="preserve">examining RIMN in this population, albeit other studies </w:t>
      </w:r>
      <w:r w:rsidR="00A31C33" w:rsidRPr="005B5EFD">
        <w:rPr>
          <w:rFonts w:ascii="Book Antiqua" w:hAnsi="Book Antiqua" w:cstheme="majorBidi"/>
        </w:rPr>
        <w:t>included</w:t>
      </w:r>
      <w:r w:rsidR="00981640" w:rsidRPr="005B5EFD">
        <w:rPr>
          <w:rFonts w:ascii="Book Antiqua" w:hAnsi="Book Antiqua" w:cstheme="majorBidi"/>
        </w:rPr>
        <w:t xml:space="preserve"> patients treated with RIMN.</w:t>
      </w:r>
      <w:r w:rsidR="00B624FC" w:rsidRPr="005B5EFD">
        <w:rPr>
          <w:rFonts w:ascii="Book Antiqua" w:hAnsi="Book Antiqua" w:cstheme="majorBidi"/>
        </w:rPr>
        <w:t xml:space="preserve"> </w:t>
      </w:r>
      <w:r w:rsidRPr="005B5EFD">
        <w:rPr>
          <w:rFonts w:ascii="Book Antiqua" w:hAnsi="Book Antiqua" w:cstheme="majorBidi"/>
        </w:rPr>
        <w:t>In parallel, there ha</w:t>
      </w:r>
      <w:r w:rsidR="00A31C33" w:rsidRPr="005B5EFD">
        <w:rPr>
          <w:rFonts w:ascii="Book Antiqua" w:hAnsi="Book Antiqua" w:cstheme="majorBidi"/>
        </w:rPr>
        <w:t>s</w:t>
      </w:r>
      <w:r w:rsidRPr="005B5EFD">
        <w:rPr>
          <w:rFonts w:ascii="Book Antiqua" w:hAnsi="Book Antiqua" w:cstheme="majorBidi"/>
        </w:rPr>
        <w:t xml:space="preserve"> been considerable progress in the field of skeletal maturity estimation with criteria based on different anatomic regions. However, little data exists for trauma purposes as no gold standard system had been accepted and proven to be precise for determination of potential growth remaining around the knee or for quantifying the risk of dama</w:t>
      </w:r>
      <w:r w:rsidR="004A584E" w:rsidRPr="005B5EFD">
        <w:rPr>
          <w:rFonts w:ascii="Book Antiqua" w:hAnsi="Book Antiqua" w:cstheme="majorBidi"/>
        </w:rPr>
        <w:t>ge to</w:t>
      </w:r>
      <w:r w:rsidRPr="005B5EFD">
        <w:rPr>
          <w:rFonts w:ascii="Book Antiqua" w:hAnsi="Book Antiqua" w:cstheme="majorBidi"/>
        </w:rPr>
        <w:t xml:space="preserve"> the proximal </w:t>
      </w:r>
      <w:proofErr w:type="spellStart"/>
      <w:r w:rsidR="00981640" w:rsidRPr="005B5EFD">
        <w:rPr>
          <w:rFonts w:ascii="Book Antiqua" w:hAnsi="Book Antiqua" w:cstheme="majorBidi"/>
        </w:rPr>
        <w:t>tibial</w:t>
      </w:r>
      <w:proofErr w:type="spellEnd"/>
      <w:r w:rsidR="00981640" w:rsidRPr="005B5EFD">
        <w:rPr>
          <w:rFonts w:ascii="Book Antiqua" w:hAnsi="Book Antiqua" w:cstheme="majorBidi"/>
        </w:rPr>
        <w:t xml:space="preserve"> </w:t>
      </w:r>
      <w:proofErr w:type="spellStart"/>
      <w:r w:rsidRPr="005B5EFD">
        <w:rPr>
          <w:rFonts w:ascii="Book Antiqua" w:hAnsi="Book Antiqua" w:cstheme="majorBidi"/>
        </w:rPr>
        <w:t>physis</w:t>
      </w:r>
      <w:proofErr w:type="spellEnd"/>
      <w:r w:rsidRPr="005B5EFD">
        <w:rPr>
          <w:rFonts w:ascii="Book Antiqua" w:hAnsi="Book Antiqua" w:cstheme="majorBidi"/>
        </w:rPr>
        <w:t xml:space="preserve">. </w:t>
      </w:r>
      <w:r w:rsidR="00A31C33" w:rsidRPr="005B5EFD">
        <w:rPr>
          <w:rFonts w:ascii="Book Antiqua" w:hAnsi="Book Antiqua" w:cstheme="majorBidi"/>
        </w:rPr>
        <w:t>Systems devised have been either unvalidated or unnecessarily complex</w:t>
      </w:r>
      <w:r w:rsidR="00962A64" w:rsidRPr="005B5EFD">
        <w:rPr>
          <w:rFonts w:ascii="Book Antiqua" w:hAnsi="Book Antiqua" w:cstheme="majorBidi"/>
        </w:rPr>
        <w:t xml:space="preserve"> or both</w:t>
      </w:r>
      <w:r w:rsidR="00A31C33" w:rsidRPr="005B5EFD">
        <w:rPr>
          <w:rFonts w:ascii="Book Antiqua" w:hAnsi="Book Antiqua" w:cstheme="majorBidi"/>
        </w:rPr>
        <w:t>.</w:t>
      </w:r>
      <w:r w:rsidR="00B624FC" w:rsidRPr="005B5EFD">
        <w:rPr>
          <w:rFonts w:ascii="Book Antiqua" w:eastAsiaTheme="minorEastAsia" w:hAnsi="Book Antiqua" w:cstheme="majorBidi" w:hint="eastAsia"/>
          <w:lang w:eastAsia="zh-CN"/>
        </w:rPr>
        <w:t xml:space="preserve"> </w:t>
      </w:r>
      <w:r w:rsidRPr="005B5EFD">
        <w:rPr>
          <w:rFonts w:ascii="Book Antiqua" w:hAnsi="Book Antiqua" w:cstheme="majorBidi"/>
        </w:rPr>
        <w:t>In order to achieve</w:t>
      </w:r>
      <w:r w:rsidR="00A31C33" w:rsidRPr="005B5EFD">
        <w:rPr>
          <w:rFonts w:ascii="Book Antiqua" w:hAnsi="Book Antiqua" w:cstheme="majorBidi"/>
        </w:rPr>
        <w:t xml:space="preserve"> more informed</w:t>
      </w:r>
      <w:r w:rsidRPr="005B5EFD">
        <w:rPr>
          <w:rFonts w:ascii="Book Antiqua" w:hAnsi="Book Antiqua" w:cstheme="majorBidi"/>
        </w:rPr>
        <w:t xml:space="preserve"> treatment choices and optimal patient outcomes </w:t>
      </w:r>
      <w:r w:rsidR="00A31C33" w:rsidRPr="005B5EFD">
        <w:rPr>
          <w:rFonts w:ascii="Book Antiqua" w:hAnsi="Book Antiqua" w:cstheme="majorBidi"/>
        </w:rPr>
        <w:t xml:space="preserve">when </w:t>
      </w:r>
      <w:r w:rsidRPr="005B5EFD">
        <w:rPr>
          <w:rFonts w:ascii="Book Antiqua" w:hAnsi="Book Antiqua" w:cstheme="majorBidi"/>
        </w:rPr>
        <w:t xml:space="preserve">using IMN fixation in pediatrics, </w:t>
      </w:r>
      <w:r w:rsidR="00A31C33" w:rsidRPr="005B5EFD">
        <w:rPr>
          <w:rFonts w:ascii="Book Antiqua" w:hAnsi="Book Antiqua" w:cstheme="majorBidi"/>
        </w:rPr>
        <w:t>simple to use, validated</w:t>
      </w:r>
      <w:r w:rsidR="00996951" w:rsidRPr="005B5EFD">
        <w:rPr>
          <w:rFonts w:ascii="Book Antiqua" w:hAnsi="Book Antiqua" w:cstheme="majorBidi"/>
        </w:rPr>
        <w:t xml:space="preserve"> </w:t>
      </w:r>
      <w:r w:rsidR="00981640" w:rsidRPr="005B5EFD">
        <w:rPr>
          <w:rFonts w:ascii="Book Antiqua" w:hAnsi="Book Antiqua" w:cstheme="majorBidi"/>
        </w:rPr>
        <w:t xml:space="preserve">plain </w:t>
      </w:r>
      <w:r w:rsidR="00004178" w:rsidRPr="005B5EFD">
        <w:rPr>
          <w:rFonts w:ascii="Book Antiqua" w:hAnsi="Book Antiqua" w:cstheme="majorBidi"/>
        </w:rPr>
        <w:t>film-based</w:t>
      </w:r>
      <w:r w:rsidR="00981640" w:rsidRPr="005B5EFD">
        <w:rPr>
          <w:rFonts w:ascii="Book Antiqua" w:hAnsi="Book Antiqua" w:cstheme="majorBidi"/>
        </w:rPr>
        <w:t xml:space="preserve"> methodology </w:t>
      </w:r>
      <w:r w:rsidR="00004178" w:rsidRPr="005B5EFD">
        <w:rPr>
          <w:rFonts w:ascii="Book Antiqua" w:hAnsi="Book Antiqua" w:cstheme="majorBidi"/>
        </w:rPr>
        <w:t>is</w:t>
      </w:r>
      <w:r w:rsidRPr="005B5EFD">
        <w:rPr>
          <w:rFonts w:ascii="Book Antiqua" w:hAnsi="Book Antiqua" w:cstheme="majorBidi"/>
        </w:rPr>
        <w:t xml:space="preserve"> needed to define skeletal maturity for the proximal tibia</w:t>
      </w:r>
      <w:r w:rsidR="00981640" w:rsidRPr="005B5EFD">
        <w:rPr>
          <w:rFonts w:ascii="Book Antiqua" w:hAnsi="Book Antiqua" w:cstheme="majorBidi"/>
        </w:rPr>
        <w:t>. Additionally</w:t>
      </w:r>
      <w:r w:rsidR="00DA33D3" w:rsidRPr="005B5EFD">
        <w:rPr>
          <w:rFonts w:ascii="Book Antiqua" w:hAnsi="Book Antiqua" w:cstheme="majorBidi"/>
        </w:rPr>
        <w:t>,</w:t>
      </w:r>
      <w:r w:rsidR="00981640" w:rsidRPr="005B5EFD">
        <w:rPr>
          <w:rFonts w:ascii="Book Antiqua" w:hAnsi="Book Antiqua" w:cstheme="majorBidi"/>
        </w:rPr>
        <w:t xml:space="preserve"> further examination of outcomes and the role of RIMN in this population are warranted.</w:t>
      </w:r>
    </w:p>
    <w:p w14:paraId="0250C09D" w14:textId="28761914" w:rsidR="00F82211" w:rsidRPr="005B5EFD" w:rsidRDefault="00F82211" w:rsidP="00FA4EF5">
      <w:pPr>
        <w:snapToGrid w:val="0"/>
        <w:spacing w:line="360" w:lineRule="auto"/>
        <w:jc w:val="both"/>
        <w:rPr>
          <w:rFonts w:ascii="Book Antiqua" w:hAnsi="Book Antiqua" w:cstheme="majorBidi"/>
          <w:u w:val="single"/>
        </w:rPr>
      </w:pPr>
    </w:p>
    <w:p w14:paraId="65909AFB" w14:textId="60D5C7D9" w:rsidR="00D46144" w:rsidRPr="005B5EFD" w:rsidRDefault="00D46144" w:rsidP="00FA4EF5">
      <w:pPr>
        <w:snapToGrid w:val="0"/>
        <w:spacing w:line="360" w:lineRule="auto"/>
        <w:jc w:val="both"/>
        <w:rPr>
          <w:rFonts w:ascii="Book Antiqua" w:hAnsi="Book Antiqua" w:cstheme="majorBidi"/>
        </w:rPr>
      </w:pPr>
      <w:r w:rsidRPr="005B5EFD">
        <w:rPr>
          <w:rFonts w:ascii="Book Antiqua" w:hAnsi="Book Antiqua" w:cstheme="majorBidi"/>
          <w:b/>
          <w:bCs/>
        </w:rPr>
        <w:t xml:space="preserve">Key words: </w:t>
      </w:r>
      <w:r w:rsidRPr="005B5EFD">
        <w:rPr>
          <w:rFonts w:ascii="Book Antiqua" w:hAnsi="Book Antiqua" w:cstheme="majorBidi"/>
        </w:rPr>
        <w:t>Pediatric</w:t>
      </w:r>
      <w:r w:rsidR="00A063B5" w:rsidRPr="005B5EFD">
        <w:rPr>
          <w:rFonts w:ascii="Book Antiqua" w:hAnsi="Book Antiqua" w:cstheme="majorBidi"/>
        </w:rPr>
        <w:t>;</w:t>
      </w:r>
      <w:r w:rsidRPr="005B5EFD">
        <w:rPr>
          <w:rFonts w:ascii="Book Antiqua" w:hAnsi="Book Antiqua" w:cstheme="majorBidi"/>
        </w:rPr>
        <w:t xml:space="preserve"> Trauma</w:t>
      </w:r>
      <w:r w:rsidR="00A063B5" w:rsidRPr="005B5EFD">
        <w:rPr>
          <w:rFonts w:ascii="Book Antiqua" w:hAnsi="Book Antiqua" w:cstheme="majorBidi"/>
        </w:rPr>
        <w:t>;</w:t>
      </w:r>
      <w:r w:rsidRPr="005B5EFD">
        <w:rPr>
          <w:rFonts w:ascii="Book Antiqua" w:hAnsi="Book Antiqua" w:cstheme="majorBidi"/>
        </w:rPr>
        <w:t xml:space="preserve"> Skeletal </w:t>
      </w:r>
      <w:r w:rsidR="00A063B5" w:rsidRPr="005B5EFD">
        <w:rPr>
          <w:rFonts w:ascii="Book Antiqua" w:hAnsi="Book Antiqua" w:cstheme="majorBidi"/>
        </w:rPr>
        <w:t>m</w:t>
      </w:r>
      <w:r w:rsidRPr="005B5EFD">
        <w:rPr>
          <w:rFonts w:ascii="Book Antiqua" w:hAnsi="Book Antiqua" w:cstheme="majorBidi"/>
        </w:rPr>
        <w:t>aturity</w:t>
      </w:r>
      <w:r w:rsidR="00A063B5" w:rsidRPr="005B5EFD">
        <w:rPr>
          <w:rFonts w:ascii="Book Antiqua" w:hAnsi="Book Antiqua" w:cstheme="majorBidi"/>
        </w:rPr>
        <w:t>;</w:t>
      </w:r>
      <w:r w:rsidRPr="005B5EFD">
        <w:rPr>
          <w:rFonts w:ascii="Book Antiqua" w:hAnsi="Book Antiqua" w:cstheme="majorBidi"/>
        </w:rPr>
        <w:t xml:space="preserve"> Reamed </w:t>
      </w:r>
      <w:r w:rsidR="00A063B5" w:rsidRPr="005B5EFD">
        <w:rPr>
          <w:rFonts w:ascii="Book Antiqua" w:hAnsi="Book Antiqua" w:cstheme="majorBidi"/>
        </w:rPr>
        <w:t>n</w:t>
      </w:r>
      <w:r w:rsidRPr="005B5EFD">
        <w:rPr>
          <w:rFonts w:ascii="Book Antiqua" w:hAnsi="Book Antiqua" w:cstheme="majorBidi"/>
        </w:rPr>
        <w:t>ail</w:t>
      </w:r>
      <w:r w:rsidR="00A063B5" w:rsidRPr="005B5EFD">
        <w:rPr>
          <w:rFonts w:ascii="Book Antiqua" w:hAnsi="Book Antiqua" w:cstheme="majorBidi"/>
        </w:rPr>
        <w:t>;</w:t>
      </w:r>
      <w:r w:rsidRPr="005B5EFD">
        <w:rPr>
          <w:rFonts w:ascii="Book Antiqua" w:hAnsi="Book Antiqua" w:cstheme="majorBidi"/>
        </w:rPr>
        <w:t xml:space="preserve"> Intramedullary</w:t>
      </w:r>
      <w:r w:rsidR="00A063B5" w:rsidRPr="005B5EFD">
        <w:rPr>
          <w:rFonts w:ascii="Book Antiqua" w:hAnsi="Book Antiqua" w:cstheme="majorBidi"/>
        </w:rPr>
        <w:t>;</w:t>
      </w:r>
      <w:r w:rsidRPr="005B5EFD">
        <w:rPr>
          <w:rFonts w:ascii="Book Antiqua" w:hAnsi="Book Antiqua" w:cstheme="majorBidi"/>
        </w:rPr>
        <w:t xml:space="preserve"> Fixation</w:t>
      </w:r>
    </w:p>
    <w:p w14:paraId="55ACE9C2" w14:textId="30D8804B" w:rsidR="00D46144" w:rsidRPr="005B5EFD" w:rsidRDefault="00D46144" w:rsidP="00FA4EF5">
      <w:pPr>
        <w:snapToGrid w:val="0"/>
        <w:spacing w:line="360" w:lineRule="auto"/>
        <w:jc w:val="both"/>
        <w:rPr>
          <w:rFonts w:ascii="Book Antiqua" w:hAnsi="Book Antiqua" w:cstheme="majorBidi"/>
          <w:u w:val="single"/>
        </w:rPr>
      </w:pPr>
    </w:p>
    <w:p w14:paraId="0F5B855C" w14:textId="77777777" w:rsidR="00A063B5" w:rsidRPr="005B5EFD" w:rsidRDefault="00A063B5" w:rsidP="00FA4EF5">
      <w:pPr>
        <w:adjustRightInd w:val="0"/>
        <w:snapToGrid w:val="0"/>
        <w:spacing w:line="360" w:lineRule="auto"/>
        <w:jc w:val="both"/>
        <w:rPr>
          <w:rFonts w:ascii="Book Antiqua" w:hAnsi="Book Antiqua"/>
        </w:rPr>
      </w:pPr>
      <w:bookmarkStart w:id="38" w:name="OLE_LINK363"/>
      <w:bookmarkStart w:id="39" w:name="OLE_LINK364"/>
      <w:bookmarkStart w:id="40" w:name="OLE_LINK359"/>
      <w:bookmarkStart w:id="41" w:name="OLE_LINK1037"/>
      <w:bookmarkStart w:id="42" w:name="OLE_LINK1195"/>
      <w:bookmarkStart w:id="43" w:name="OLE_LINK1140"/>
      <w:bookmarkStart w:id="44" w:name="OLE_LINK1062"/>
      <w:bookmarkStart w:id="45" w:name="OLE_LINK500"/>
      <w:bookmarkStart w:id="46" w:name="OLE_LINK916"/>
      <w:bookmarkStart w:id="47" w:name="OLE_LINK956"/>
      <w:bookmarkStart w:id="48" w:name="OLE_LINK994"/>
      <w:r w:rsidRPr="005B5EFD">
        <w:rPr>
          <w:rFonts w:ascii="Book Antiqua" w:hAnsi="Book Antiqua"/>
          <w:b/>
        </w:rPr>
        <w:t>© The Author(s) 201</w:t>
      </w:r>
      <w:r w:rsidRPr="005B5EFD">
        <w:rPr>
          <w:rFonts w:ascii="Book Antiqua" w:hAnsi="Book Antiqua" w:hint="eastAsia"/>
          <w:b/>
        </w:rPr>
        <w:t>9</w:t>
      </w:r>
      <w:r w:rsidRPr="005B5EFD">
        <w:rPr>
          <w:rFonts w:ascii="Book Antiqua" w:hAnsi="Book Antiqua"/>
          <w:b/>
        </w:rPr>
        <w:t>.</w:t>
      </w:r>
      <w:r w:rsidRPr="005B5EFD">
        <w:rPr>
          <w:rFonts w:ascii="Book Antiqua" w:hAnsi="Book Antiqua"/>
        </w:rPr>
        <w:t xml:space="preserve"> Published by </w:t>
      </w:r>
      <w:proofErr w:type="spellStart"/>
      <w:r w:rsidRPr="005B5EFD">
        <w:rPr>
          <w:rFonts w:ascii="Book Antiqua" w:hAnsi="Book Antiqua"/>
        </w:rPr>
        <w:t>Baishideng</w:t>
      </w:r>
      <w:proofErr w:type="spellEnd"/>
      <w:r w:rsidRPr="005B5EFD">
        <w:rPr>
          <w:rFonts w:ascii="Book Antiqua" w:hAnsi="Book Antiqua"/>
        </w:rPr>
        <w:t xml:space="preserve"> Publishing Group Inc. All rights reserved.</w:t>
      </w:r>
    </w:p>
    <w:bookmarkEnd w:id="38"/>
    <w:bookmarkEnd w:id="39"/>
    <w:bookmarkEnd w:id="40"/>
    <w:bookmarkEnd w:id="41"/>
    <w:bookmarkEnd w:id="42"/>
    <w:bookmarkEnd w:id="43"/>
    <w:bookmarkEnd w:id="44"/>
    <w:bookmarkEnd w:id="45"/>
    <w:bookmarkEnd w:id="46"/>
    <w:bookmarkEnd w:id="47"/>
    <w:bookmarkEnd w:id="48"/>
    <w:p w14:paraId="7CBE8B78" w14:textId="77777777" w:rsidR="00A063B5" w:rsidRPr="005B5EFD" w:rsidRDefault="00A063B5" w:rsidP="00FA4EF5">
      <w:pPr>
        <w:snapToGrid w:val="0"/>
        <w:spacing w:line="360" w:lineRule="auto"/>
        <w:jc w:val="both"/>
        <w:rPr>
          <w:rFonts w:ascii="Book Antiqua" w:hAnsi="Book Antiqua" w:cstheme="majorBidi"/>
          <w:u w:val="single"/>
        </w:rPr>
      </w:pPr>
    </w:p>
    <w:p w14:paraId="00A205C9" w14:textId="4EF9B618" w:rsidR="003E28DB" w:rsidRPr="005B5EFD" w:rsidRDefault="00DE4675" w:rsidP="00FA4EF5">
      <w:pPr>
        <w:snapToGrid w:val="0"/>
        <w:spacing w:line="360" w:lineRule="auto"/>
        <w:jc w:val="both"/>
        <w:rPr>
          <w:rFonts w:ascii="Book Antiqua" w:hAnsi="Book Antiqua" w:cstheme="majorBidi"/>
          <w:b/>
          <w:bCs/>
        </w:rPr>
      </w:pPr>
      <w:r w:rsidRPr="005B5EFD">
        <w:rPr>
          <w:rFonts w:ascii="Book Antiqua" w:hAnsi="Book Antiqua" w:cstheme="majorBidi"/>
          <w:b/>
          <w:bCs/>
        </w:rPr>
        <w:lastRenderedPageBreak/>
        <w:t>Core tip:</w:t>
      </w:r>
      <w:r w:rsidR="00A063B5" w:rsidRPr="005B5EFD">
        <w:rPr>
          <w:rFonts w:ascii="Book Antiqua" w:hAnsi="Book Antiqua" w:cstheme="majorBidi"/>
          <w:b/>
          <w:bCs/>
        </w:rPr>
        <w:t xml:space="preserve"> </w:t>
      </w:r>
      <w:r w:rsidRPr="005B5EFD">
        <w:rPr>
          <w:rFonts w:ascii="Book Antiqua" w:hAnsi="Book Antiqua" w:cstheme="majorBidi"/>
        </w:rPr>
        <w:t>Little</w:t>
      </w:r>
      <w:r w:rsidR="00150374" w:rsidRPr="005B5EFD">
        <w:rPr>
          <w:rFonts w:ascii="Book Antiqua" w:hAnsi="Book Antiqua" w:cstheme="majorBidi"/>
        </w:rPr>
        <w:t xml:space="preserve"> data exists to support the us</w:t>
      </w:r>
      <w:r w:rsidRPr="005B5EFD">
        <w:rPr>
          <w:rFonts w:ascii="Book Antiqua" w:hAnsi="Book Antiqua" w:cstheme="majorBidi"/>
        </w:rPr>
        <w:t xml:space="preserve">e of </w:t>
      </w:r>
      <w:r w:rsidR="008E7DCB" w:rsidRPr="005B5EFD">
        <w:rPr>
          <w:rFonts w:ascii="Book Antiqua" w:hAnsi="Book Antiqua" w:cstheme="majorBidi"/>
        </w:rPr>
        <w:t>reamed</w:t>
      </w:r>
      <w:r w:rsidR="0070744E" w:rsidRPr="005B5EFD">
        <w:rPr>
          <w:rFonts w:ascii="Book Antiqua" w:hAnsi="Book Antiqua" w:cstheme="majorBidi"/>
        </w:rPr>
        <w:t xml:space="preserve"> </w:t>
      </w:r>
      <w:r w:rsidR="008E7DCB" w:rsidRPr="005B5EFD">
        <w:rPr>
          <w:rFonts w:ascii="Book Antiqua" w:hAnsi="Book Antiqua" w:cstheme="majorBidi"/>
        </w:rPr>
        <w:t>intramedullary nails (RIMN)</w:t>
      </w:r>
      <w:r w:rsidRPr="005B5EFD">
        <w:rPr>
          <w:rFonts w:ascii="Book Antiqua" w:hAnsi="Book Antiqua" w:cstheme="majorBidi"/>
        </w:rPr>
        <w:t xml:space="preserve"> in adolescents and skeletally immature pre-adolescents. </w:t>
      </w:r>
      <w:r w:rsidR="003E28DB" w:rsidRPr="005B5EFD">
        <w:rPr>
          <w:rFonts w:ascii="Book Antiqua" w:hAnsi="Book Antiqua" w:cstheme="majorBidi"/>
        </w:rPr>
        <w:t>However</w:t>
      </w:r>
      <w:r w:rsidRPr="005B5EFD">
        <w:rPr>
          <w:rFonts w:ascii="Book Antiqua" w:hAnsi="Book Antiqua" w:cstheme="majorBidi"/>
        </w:rPr>
        <w:t>, RIMN is used as the cornerstone of fixation for skeletally mature patients and older skeletally immature patients. Although we are not aware of any papers or case reports of RIMN use which resulted in growth arrest or recurvatum deformity</w:t>
      </w:r>
      <w:r w:rsidR="00150374" w:rsidRPr="005B5EFD">
        <w:rPr>
          <w:rFonts w:ascii="Book Antiqua" w:hAnsi="Book Antiqua" w:cstheme="majorBidi"/>
        </w:rPr>
        <w:t xml:space="preserve"> in the pediatric population</w:t>
      </w:r>
      <w:r w:rsidRPr="005B5EFD">
        <w:rPr>
          <w:rFonts w:ascii="Book Antiqua" w:hAnsi="Book Antiqua" w:cstheme="majorBidi"/>
        </w:rPr>
        <w:t xml:space="preserve">, surgeons are reluctant to use this nail design in younger patients. </w:t>
      </w:r>
      <w:r w:rsidR="003E28DB" w:rsidRPr="005B5EFD">
        <w:rPr>
          <w:rFonts w:ascii="Book Antiqua" w:hAnsi="Book Antiqua" w:cstheme="majorBidi"/>
        </w:rPr>
        <w:t>Clinical data regarding RIMN and a</w:t>
      </w:r>
      <w:r w:rsidRPr="005B5EFD">
        <w:rPr>
          <w:rFonts w:ascii="Book Antiqua" w:hAnsi="Book Antiqua" w:cstheme="majorBidi"/>
        </w:rPr>
        <w:t xml:space="preserve"> reliable and easy to apply skeletal maturity measure for the proximal tibia</w:t>
      </w:r>
      <w:r w:rsidR="003E28DB" w:rsidRPr="005B5EFD">
        <w:rPr>
          <w:rFonts w:ascii="Book Antiqua" w:hAnsi="Book Antiqua" w:cstheme="majorBidi"/>
        </w:rPr>
        <w:t xml:space="preserve"> are nee</w:t>
      </w:r>
      <w:r w:rsidR="00150374" w:rsidRPr="005B5EFD">
        <w:rPr>
          <w:rFonts w:ascii="Book Antiqua" w:hAnsi="Book Antiqua" w:cstheme="majorBidi"/>
        </w:rPr>
        <w:t>ded for better decision making in</w:t>
      </w:r>
      <w:r w:rsidR="003E28DB" w:rsidRPr="005B5EFD">
        <w:rPr>
          <w:rFonts w:ascii="Book Antiqua" w:hAnsi="Book Antiqua" w:cstheme="majorBidi"/>
        </w:rPr>
        <w:t xml:space="preserve"> such cases. </w:t>
      </w:r>
    </w:p>
    <w:p w14:paraId="4336D2EA" w14:textId="77777777" w:rsidR="00775DF1" w:rsidRPr="005B5EFD" w:rsidRDefault="00775DF1" w:rsidP="00FA4EF5">
      <w:pPr>
        <w:shd w:val="clear" w:color="auto" w:fill="FFFFFF"/>
        <w:snapToGrid w:val="0"/>
        <w:spacing w:line="360" w:lineRule="auto"/>
        <w:jc w:val="both"/>
        <w:rPr>
          <w:rFonts w:ascii="Book Antiqua" w:hAnsi="Book Antiqua" w:cstheme="majorBidi"/>
        </w:rPr>
      </w:pPr>
    </w:p>
    <w:p w14:paraId="0C318A76" w14:textId="5DB1E2FC" w:rsidR="008E7DCB" w:rsidRPr="005B5EFD" w:rsidRDefault="005B5EFD" w:rsidP="00FA4EF5">
      <w:pPr>
        <w:shd w:val="clear" w:color="auto" w:fill="FFFFFF"/>
        <w:snapToGrid w:val="0"/>
        <w:spacing w:line="360" w:lineRule="auto"/>
        <w:jc w:val="both"/>
        <w:rPr>
          <w:rFonts w:ascii="Book Antiqua" w:eastAsiaTheme="minorEastAsia" w:hAnsi="Book Antiqua" w:cstheme="majorBidi" w:hint="eastAsia"/>
          <w:bCs/>
          <w:lang w:eastAsia="zh-CN"/>
        </w:rPr>
      </w:pPr>
      <w:r w:rsidRPr="005B5EFD">
        <w:rPr>
          <w:rFonts w:ascii="Book Antiqua" w:hAnsi="Book Antiqua" w:cstheme="majorBidi"/>
          <w:b/>
        </w:rPr>
        <w:t>Citation:</w:t>
      </w:r>
      <w:r w:rsidRPr="005B5EFD">
        <w:rPr>
          <w:rFonts w:ascii="Book Antiqua" w:eastAsiaTheme="minorEastAsia" w:hAnsi="Book Antiqua" w:cstheme="majorBidi" w:hint="eastAsia"/>
          <w:b/>
          <w:lang w:eastAsia="zh-CN"/>
        </w:rPr>
        <w:t xml:space="preserve"> </w:t>
      </w:r>
      <w:proofErr w:type="spellStart"/>
      <w:r w:rsidR="00775DF1" w:rsidRPr="005B5EFD">
        <w:rPr>
          <w:rFonts w:ascii="Book Antiqua" w:hAnsi="Book Antiqua" w:cstheme="majorBidi"/>
        </w:rPr>
        <w:t>Weltsch</w:t>
      </w:r>
      <w:proofErr w:type="spellEnd"/>
      <w:r w:rsidR="00775DF1" w:rsidRPr="005B5EFD">
        <w:rPr>
          <w:rFonts w:ascii="Book Antiqua" w:hAnsi="Book Antiqua" w:cstheme="majorBidi"/>
        </w:rPr>
        <w:t xml:space="preserve"> D, Baldwin KD. </w:t>
      </w:r>
      <w:r w:rsidR="00C02627" w:rsidRPr="005B5EFD">
        <w:rPr>
          <w:rFonts w:ascii="Book Antiqua" w:hAnsi="Book Antiqua" w:cstheme="majorBidi"/>
          <w:bCs/>
        </w:rPr>
        <w:t xml:space="preserve">Rigid locked nail fixation for pediatric tibia fractures - Where are the data? </w:t>
      </w:r>
      <w:r w:rsidR="00C02627" w:rsidRPr="005B5EFD">
        <w:rPr>
          <w:rFonts w:ascii="Book Antiqua" w:hAnsi="Book Antiqua" w:cstheme="majorBidi"/>
          <w:bCs/>
          <w:i/>
          <w:iCs/>
        </w:rPr>
        <w:t xml:space="preserve">World J </w:t>
      </w:r>
      <w:proofErr w:type="spellStart"/>
      <w:r w:rsidR="00C02627" w:rsidRPr="005B5EFD">
        <w:rPr>
          <w:rFonts w:ascii="Book Antiqua" w:hAnsi="Book Antiqua" w:cstheme="majorBidi"/>
          <w:bCs/>
          <w:i/>
          <w:iCs/>
        </w:rPr>
        <w:t>Orthop</w:t>
      </w:r>
      <w:proofErr w:type="spellEnd"/>
      <w:r w:rsidR="00C02627" w:rsidRPr="005B5EFD">
        <w:rPr>
          <w:rFonts w:ascii="Book Antiqua" w:hAnsi="Book Antiqua" w:cstheme="majorBidi"/>
          <w:bCs/>
          <w:i/>
          <w:iCs/>
        </w:rPr>
        <w:t xml:space="preserve"> </w:t>
      </w:r>
      <w:r w:rsidR="00C02627" w:rsidRPr="005B5EFD">
        <w:rPr>
          <w:rFonts w:ascii="Book Antiqua" w:hAnsi="Book Antiqua" w:cstheme="majorBidi"/>
          <w:bCs/>
        </w:rPr>
        <w:t xml:space="preserve">2019; </w:t>
      </w:r>
      <w:r w:rsidRPr="005B5EFD">
        <w:rPr>
          <w:rFonts w:ascii="Book Antiqua" w:hAnsi="Book Antiqua" w:cstheme="majorBidi"/>
          <w:bCs/>
        </w:rPr>
        <w:t>10(8):</w:t>
      </w:r>
      <w:r w:rsidRPr="005B5EFD">
        <w:rPr>
          <w:rFonts w:ascii="Book Antiqua" w:eastAsiaTheme="minorEastAsia" w:hAnsi="Book Antiqua" w:cstheme="majorBidi" w:hint="eastAsia"/>
          <w:bCs/>
          <w:lang w:eastAsia="zh-CN"/>
        </w:rPr>
        <w:t>299-303</w:t>
      </w:r>
    </w:p>
    <w:p w14:paraId="56249FEE" w14:textId="77777777" w:rsidR="005B5EFD" w:rsidRPr="005B5EFD" w:rsidRDefault="005B5EFD" w:rsidP="005B5EFD">
      <w:pPr>
        <w:shd w:val="clear" w:color="auto" w:fill="FFFFFF"/>
        <w:snapToGrid w:val="0"/>
        <w:spacing w:line="360" w:lineRule="auto"/>
        <w:jc w:val="both"/>
        <w:rPr>
          <w:rFonts w:ascii="Book Antiqua" w:eastAsiaTheme="minorEastAsia" w:hAnsi="Book Antiqua" w:cstheme="majorBidi"/>
          <w:lang w:eastAsia="zh-CN"/>
        </w:rPr>
      </w:pPr>
      <w:r w:rsidRPr="005B5EFD">
        <w:rPr>
          <w:rFonts w:ascii="Book Antiqua" w:eastAsiaTheme="minorEastAsia" w:hAnsi="Book Antiqua" w:cstheme="majorBidi"/>
          <w:b/>
          <w:lang w:eastAsia="zh-CN"/>
        </w:rPr>
        <w:t>URL</w:t>
      </w:r>
      <w:r w:rsidRPr="005B5EFD">
        <w:rPr>
          <w:rFonts w:ascii="Book Antiqua" w:eastAsiaTheme="minorEastAsia" w:hAnsi="Book Antiqua" w:cstheme="majorBidi"/>
          <w:lang w:eastAsia="zh-CN"/>
        </w:rPr>
        <w:t xml:space="preserve">: https://www.wjgnet.com/2218-5836/full/v10/i8/299.htm  </w:t>
      </w:r>
    </w:p>
    <w:p w14:paraId="464B0CF8" w14:textId="56186319" w:rsidR="005B5EFD" w:rsidRPr="005B5EFD" w:rsidRDefault="005B5EFD" w:rsidP="005B5EFD">
      <w:pPr>
        <w:shd w:val="clear" w:color="auto" w:fill="FFFFFF"/>
        <w:snapToGrid w:val="0"/>
        <w:spacing w:line="360" w:lineRule="auto"/>
        <w:jc w:val="both"/>
        <w:rPr>
          <w:rFonts w:ascii="Book Antiqua" w:eastAsiaTheme="minorEastAsia" w:hAnsi="Book Antiqua" w:cstheme="majorBidi" w:hint="eastAsia"/>
          <w:lang w:eastAsia="zh-CN"/>
        </w:rPr>
      </w:pPr>
      <w:r w:rsidRPr="005B5EFD">
        <w:rPr>
          <w:rFonts w:ascii="Book Antiqua" w:eastAsiaTheme="minorEastAsia" w:hAnsi="Book Antiqua" w:cstheme="majorBidi"/>
          <w:b/>
          <w:lang w:eastAsia="zh-CN"/>
        </w:rPr>
        <w:t>DOI</w:t>
      </w:r>
      <w:r w:rsidRPr="005B5EFD">
        <w:rPr>
          <w:rFonts w:ascii="Book Antiqua" w:eastAsiaTheme="minorEastAsia" w:hAnsi="Book Antiqua" w:cstheme="majorBidi"/>
          <w:lang w:eastAsia="zh-CN"/>
        </w:rPr>
        <w:t>: https://dx.doi.org/10.5312/wjo.v10.i8.299</w:t>
      </w:r>
    </w:p>
    <w:p w14:paraId="7EBEC47C" w14:textId="77777777" w:rsidR="00D46144" w:rsidRPr="005B5EFD" w:rsidRDefault="00D46144" w:rsidP="00FA4EF5">
      <w:pPr>
        <w:snapToGrid w:val="0"/>
        <w:spacing w:line="360" w:lineRule="auto"/>
        <w:rPr>
          <w:rFonts w:ascii="Book Antiqua" w:hAnsi="Book Antiqua" w:cstheme="majorBidi"/>
          <w:u w:val="single"/>
        </w:rPr>
      </w:pPr>
      <w:r w:rsidRPr="005B5EFD">
        <w:rPr>
          <w:rFonts w:ascii="Book Antiqua" w:hAnsi="Book Antiqua" w:cstheme="majorBidi"/>
          <w:u w:val="single"/>
        </w:rPr>
        <w:br w:type="page"/>
      </w:r>
    </w:p>
    <w:p w14:paraId="5612387B" w14:textId="6189CE5E" w:rsidR="00BD2272" w:rsidRPr="005B5EFD" w:rsidRDefault="00BD2272" w:rsidP="00FA4EF5">
      <w:pPr>
        <w:snapToGrid w:val="0"/>
        <w:spacing w:line="360" w:lineRule="auto"/>
        <w:jc w:val="both"/>
        <w:rPr>
          <w:rFonts w:ascii="Book Antiqua" w:hAnsi="Book Antiqua" w:cstheme="majorBidi"/>
          <w:b/>
          <w:bCs/>
        </w:rPr>
      </w:pPr>
      <w:r w:rsidRPr="005B5EFD">
        <w:rPr>
          <w:rFonts w:ascii="Book Antiqua" w:hAnsi="Book Antiqua" w:cstheme="majorBidi"/>
          <w:b/>
          <w:bCs/>
        </w:rPr>
        <w:lastRenderedPageBreak/>
        <w:t>INTRODUCTION</w:t>
      </w:r>
    </w:p>
    <w:p w14:paraId="7ABC9C73" w14:textId="28F62E5E" w:rsidR="00DE4675" w:rsidRPr="005B5EFD" w:rsidRDefault="00DE4675" w:rsidP="00FA4EF5">
      <w:pPr>
        <w:snapToGrid w:val="0"/>
        <w:spacing w:line="360" w:lineRule="auto"/>
        <w:jc w:val="both"/>
        <w:rPr>
          <w:rFonts w:ascii="Book Antiqua" w:hAnsi="Book Antiqua"/>
          <w:position w:val="6"/>
        </w:rPr>
      </w:pPr>
      <w:r w:rsidRPr="005B5EFD">
        <w:rPr>
          <w:rFonts w:ascii="Book Antiqua" w:hAnsi="Book Antiqua" w:cstheme="majorBidi"/>
        </w:rPr>
        <w:t xml:space="preserve">Tibial shaft fractures are the third most common pediatric </w:t>
      </w:r>
      <w:proofErr w:type="gramStart"/>
      <w:r w:rsidRPr="005B5EFD">
        <w:rPr>
          <w:rFonts w:ascii="Book Antiqua" w:hAnsi="Book Antiqua" w:cstheme="majorBidi"/>
        </w:rPr>
        <w:t>fracture</w:t>
      </w:r>
      <w:r w:rsidRPr="005B5EFD">
        <w:rPr>
          <w:rFonts w:ascii="Book Antiqua" w:hAnsi="Book Antiqua"/>
          <w:position w:val="6"/>
          <w:vertAlign w:val="superscript"/>
        </w:rPr>
        <w:t>[</w:t>
      </w:r>
      <w:proofErr w:type="gramEnd"/>
      <w:r w:rsidRPr="005B5EFD">
        <w:rPr>
          <w:rFonts w:ascii="Book Antiqua" w:hAnsi="Book Antiqua"/>
          <w:position w:val="6"/>
          <w:vertAlign w:val="superscript"/>
        </w:rPr>
        <w:t>1,2]</w:t>
      </w:r>
      <w:r w:rsidRPr="005B5EFD">
        <w:rPr>
          <w:rFonts w:ascii="Book Antiqua" w:hAnsi="Book Antiqua"/>
          <w:position w:val="6"/>
        </w:rPr>
        <w:t>.</w:t>
      </w:r>
      <w:r w:rsidRPr="005B5EFD">
        <w:rPr>
          <w:rFonts w:ascii="Book Antiqua" w:hAnsi="Book Antiqua" w:cstheme="majorBidi"/>
        </w:rPr>
        <w:t xml:space="preserve"> They represent the second most common reason for orthopedic inpatient admission to children’s </w:t>
      </w:r>
      <w:proofErr w:type="gramStart"/>
      <w:r w:rsidRPr="005B5EFD">
        <w:rPr>
          <w:rFonts w:ascii="Book Antiqua" w:hAnsi="Book Antiqua" w:cstheme="majorBidi"/>
        </w:rPr>
        <w:t>hospitals</w:t>
      </w:r>
      <w:r w:rsidR="0070744E" w:rsidRPr="005B5EFD">
        <w:rPr>
          <w:rFonts w:ascii="Book Antiqua" w:hAnsi="Book Antiqua"/>
          <w:position w:val="6"/>
          <w:vertAlign w:val="superscript"/>
        </w:rPr>
        <w:t>[</w:t>
      </w:r>
      <w:proofErr w:type="gramEnd"/>
      <w:r w:rsidR="0070744E" w:rsidRPr="005B5EFD">
        <w:rPr>
          <w:rFonts w:ascii="Book Antiqua" w:hAnsi="Book Antiqua"/>
          <w:position w:val="6"/>
          <w:vertAlign w:val="superscript"/>
        </w:rPr>
        <w:t>3-6]</w:t>
      </w:r>
      <w:r w:rsidRPr="005B5EFD">
        <w:rPr>
          <w:rFonts w:ascii="Book Antiqua" w:hAnsi="Book Antiqua" w:cstheme="majorBidi"/>
        </w:rPr>
        <w:t>.</w:t>
      </w:r>
    </w:p>
    <w:p w14:paraId="66316068" w14:textId="252B0413" w:rsidR="00A31C33" w:rsidRPr="005B5EFD" w:rsidRDefault="00DE4675" w:rsidP="00FA4EF5">
      <w:pPr>
        <w:snapToGrid w:val="0"/>
        <w:spacing w:line="360" w:lineRule="auto"/>
        <w:ind w:firstLineChars="100" w:firstLine="240"/>
        <w:jc w:val="both"/>
        <w:rPr>
          <w:rFonts w:ascii="Book Antiqua" w:hAnsi="Book Antiqua"/>
          <w:position w:val="6"/>
        </w:rPr>
      </w:pPr>
      <w:r w:rsidRPr="005B5EFD">
        <w:rPr>
          <w:rFonts w:ascii="Book Antiqua" w:hAnsi="Book Antiqua" w:cstheme="majorBidi"/>
        </w:rPr>
        <w:t xml:space="preserve">Conservative treatment with closed reduction and cast immobilization remains the treatment modality of choice in </w:t>
      </w:r>
      <w:r w:rsidR="00A31C33" w:rsidRPr="005B5EFD">
        <w:rPr>
          <w:rFonts w:ascii="Book Antiqua" w:hAnsi="Book Antiqua" w:cstheme="majorBidi"/>
        </w:rPr>
        <w:t xml:space="preserve">children </w:t>
      </w:r>
      <w:r w:rsidRPr="005B5EFD">
        <w:rPr>
          <w:rFonts w:ascii="Book Antiqua" w:hAnsi="Book Antiqua" w:cstheme="majorBidi"/>
        </w:rPr>
        <w:t xml:space="preserve">and adolescents with tibial shaft </w:t>
      </w:r>
      <w:proofErr w:type="gramStart"/>
      <w:r w:rsidRPr="005B5EFD">
        <w:rPr>
          <w:rFonts w:ascii="Book Antiqua" w:hAnsi="Book Antiqua" w:cstheme="majorBidi"/>
        </w:rPr>
        <w:t>fractures</w:t>
      </w:r>
      <w:r w:rsidR="0070744E" w:rsidRPr="005B5EFD">
        <w:rPr>
          <w:rFonts w:ascii="Book Antiqua" w:hAnsi="Book Antiqua"/>
          <w:position w:val="6"/>
          <w:vertAlign w:val="superscript"/>
        </w:rPr>
        <w:t>[</w:t>
      </w:r>
      <w:proofErr w:type="gramEnd"/>
      <w:r w:rsidR="0070744E" w:rsidRPr="005B5EFD">
        <w:rPr>
          <w:rFonts w:ascii="Book Antiqua" w:hAnsi="Book Antiqua"/>
          <w:position w:val="6"/>
          <w:vertAlign w:val="superscript"/>
        </w:rPr>
        <w:t>2,7-14]</w:t>
      </w:r>
      <w:r w:rsidRPr="005B5EFD">
        <w:rPr>
          <w:rFonts w:ascii="Book Antiqua" w:hAnsi="Book Antiqua" w:cstheme="majorBidi"/>
        </w:rPr>
        <w:t>. In cases were the fracture pattern is assumed to be length unstable, open, or</w:t>
      </w:r>
      <w:r w:rsidR="00981640" w:rsidRPr="005B5EFD">
        <w:rPr>
          <w:rFonts w:ascii="Book Antiqua" w:hAnsi="Book Antiqua" w:cstheme="majorBidi"/>
        </w:rPr>
        <w:t xml:space="preserve"> with</w:t>
      </w:r>
      <w:r w:rsidRPr="005B5EFD">
        <w:rPr>
          <w:rFonts w:ascii="Book Antiqua" w:hAnsi="Book Antiqua" w:cstheme="majorBidi"/>
        </w:rPr>
        <w:t xml:space="preserve"> soft tissue not amenable to casting, operative fixation may be chosen as the preferred treatment </w:t>
      </w:r>
      <w:proofErr w:type="gramStart"/>
      <w:r w:rsidRPr="005B5EFD">
        <w:rPr>
          <w:rFonts w:ascii="Book Antiqua" w:hAnsi="Book Antiqua" w:cstheme="majorBidi"/>
        </w:rPr>
        <w:t>strategy</w:t>
      </w:r>
      <w:r w:rsidR="0070744E" w:rsidRPr="005B5EFD">
        <w:rPr>
          <w:rFonts w:ascii="Book Antiqua" w:hAnsi="Book Antiqua"/>
          <w:position w:val="6"/>
          <w:vertAlign w:val="superscript"/>
        </w:rPr>
        <w:t>[</w:t>
      </w:r>
      <w:proofErr w:type="gramEnd"/>
      <w:r w:rsidR="0070744E" w:rsidRPr="005B5EFD">
        <w:rPr>
          <w:rFonts w:ascii="Book Antiqua" w:hAnsi="Book Antiqua"/>
          <w:position w:val="6"/>
          <w:vertAlign w:val="superscript"/>
        </w:rPr>
        <w:t>6,15]</w:t>
      </w:r>
      <w:r w:rsidRPr="005B5EFD">
        <w:rPr>
          <w:rFonts w:ascii="Book Antiqua" w:hAnsi="Book Antiqua" w:cstheme="majorBidi"/>
        </w:rPr>
        <w:t xml:space="preserve">. </w:t>
      </w:r>
    </w:p>
    <w:p w14:paraId="7598DED7" w14:textId="58C7AEA8" w:rsidR="00A31C33" w:rsidRPr="005B5EFD" w:rsidRDefault="00DE4675" w:rsidP="00FA4EF5">
      <w:pPr>
        <w:snapToGrid w:val="0"/>
        <w:spacing w:line="360" w:lineRule="auto"/>
        <w:ind w:firstLineChars="100" w:firstLine="240"/>
        <w:jc w:val="both"/>
        <w:rPr>
          <w:rFonts w:ascii="Book Antiqua" w:hAnsi="Book Antiqua" w:cstheme="majorBidi"/>
        </w:rPr>
      </w:pPr>
      <w:r w:rsidRPr="005B5EFD">
        <w:rPr>
          <w:rFonts w:ascii="Book Antiqua" w:hAnsi="Book Antiqua" w:cstheme="majorBidi"/>
        </w:rPr>
        <w:t xml:space="preserve">Over the last </w:t>
      </w:r>
      <w:r w:rsidR="001313E9" w:rsidRPr="005B5EFD">
        <w:rPr>
          <w:rFonts w:ascii="Book Antiqua" w:hAnsi="Book Antiqua" w:cstheme="majorBidi"/>
        </w:rPr>
        <w:t xml:space="preserve">two </w:t>
      </w:r>
      <w:r w:rsidRPr="005B5EFD">
        <w:rPr>
          <w:rFonts w:ascii="Book Antiqua" w:hAnsi="Book Antiqua" w:cstheme="majorBidi"/>
        </w:rPr>
        <w:t>decade</w:t>
      </w:r>
      <w:r w:rsidR="001313E9" w:rsidRPr="005B5EFD">
        <w:rPr>
          <w:rFonts w:ascii="Book Antiqua" w:hAnsi="Book Antiqua" w:cstheme="majorBidi"/>
        </w:rPr>
        <w:t>s</w:t>
      </w:r>
      <w:r w:rsidRPr="005B5EFD">
        <w:rPr>
          <w:rFonts w:ascii="Book Antiqua" w:hAnsi="Book Antiqua" w:cstheme="majorBidi"/>
        </w:rPr>
        <w:t xml:space="preserve">, there has been an increasing trend toward operative fixation in pediatric tibia fractures. Currently, tibia fractures account for 12% of all surgically managed pediatric </w:t>
      </w:r>
      <w:proofErr w:type="gramStart"/>
      <w:r w:rsidRPr="005B5EFD">
        <w:rPr>
          <w:rFonts w:ascii="Book Antiqua" w:hAnsi="Book Antiqua" w:cstheme="majorBidi"/>
        </w:rPr>
        <w:t>fractures</w:t>
      </w:r>
      <w:r w:rsidR="0070744E" w:rsidRPr="005B5EFD">
        <w:rPr>
          <w:rFonts w:ascii="Book Antiqua" w:hAnsi="Book Antiqua"/>
          <w:position w:val="6"/>
          <w:vertAlign w:val="superscript"/>
        </w:rPr>
        <w:t>[</w:t>
      </w:r>
      <w:proofErr w:type="gramEnd"/>
      <w:r w:rsidR="0070744E" w:rsidRPr="005B5EFD">
        <w:rPr>
          <w:rFonts w:ascii="Book Antiqua" w:hAnsi="Book Antiqua"/>
          <w:position w:val="6"/>
          <w:vertAlign w:val="superscript"/>
        </w:rPr>
        <w:t>1,2]</w:t>
      </w:r>
      <w:r w:rsidRPr="005B5EFD">
        <w:rPr>
          <w:rFonts w:ascii="Book Antiqua" w:hAnsi="Book Antiqua" w:cstheme="majorBidi"/>
        </w:rPr>
        <w:t xml:space="preserve">. An intramedullary strategy is a commonly employed technique for tibial fracture fixation in children as it confers a </w:t>
      </w:r>
      <w:r w:rsidR="00A31C33" w:rsidRPr="005B5EFD">
        <w:rPr>
          <w:rFonts w:ascii="Book Antiqua" w:hAnsi="Book Antiqua" w:cstheme="majorBidi"/>
        </w:rPr>
        <w:t xml:space="preserve">bridge fixation with a </w:t>
      </w:r>
      <w:r w:rsidRPr="005B5EFD">
        <w:rPr>
          <w:rFonts w:ascii="Book Antiqua" w:hAnsi="Book Antiqua" w:cstheme="majorBidi"/>
        </w:rPr>
        <w:t xml:space="preserve">long working length and encourages callus </w:t>
      </w:r>
      <w:proofErr w:type="gramStart"/>
      <w:r w:rsidRPr="005B5EFD">
        <w:rPr>
          <w:rFonts w:ascii="Book Antiqua" w:hAnsi="Book Antiqua" w:cstheme="majorBidi"/>
        </w:rPr>
        <w:t>formatio</w:t>
      </w:r>
      <w:r w:rsidR="00D3339A" w:rsidRPr="005B5EFD">
        <w:rPr>
          <w:rFonts w:ascii="Book Antiqua" w:hAnsi="Book Antiqua" w:cstheme="majorBidi"/>
        </w:rPr>
        <w:t>n</w:t>
      </w:r>
      <w:r w:rsidR="0070744E" w:rsidRPr="005B5EFD">
        <w:rPr>
          <w:rFonts w:ascii="Book Antiqua" w:hAnsi="Book Antiqua"/>
          <w:position w:val="6"/>
          <w:vertAlign w:val="superscript"/>
        </w:rPr>
        <w:t>[</w:t>
      </w:r>
      <w:proofErr w:type="gramEnd"/>
      <w:r w:rsidR="0070744E" w:rsidRPr="005B5EFD">
        <w:rPr>
          <w:rFonts w:ascii="Book Antiqua" w:hAnsi="Book Antiqua"/>
          <w:position w:val="6"/>
          <w:vertAlign w:val="superscript"/>
        </w:rPr>
        <w:t>4,5,9]</w:t>
      </w:r>
      <w:r w:rsidR="00D3339A" w:rsidRPr="005B5EFD">
        <w:rPr>
          <w:rFonts w:ascii="Book Antiqua" w:hAnsi="Book Antiqua" w:cstheme="majorBidi"/>
        </w:rPr>
        <w:t>.</w:t>
      </w:r>
      <w:r w:rsidRPr="005B5EFD">
        <w:rPr>
          <w:rFonts w:ascii="Book Antiqua" w:hAnsi="Book Antiqua" w:cstheme="majorBidi"/>
        </w:rPr>
        <w:t xml:space="preserve"> </w:t>
      </w:r>
      <w:r w:rsidR="00D3339A" w:rsidRPr="005B5EFD">
        <w:rPr>
          <w:rFonts w:ascii="Book Antiqua" w:hAnsi="Book Antiqua" w:cstheme="majorBidi"/>
        </w:rPr>
        <w:t>I</w:t>
      </w:r>
      <w:r w:rsidRPr="005B5EFD">
        <w:rPr>
          <w:rFonts w:ascii="Book Antiqua" w:hAnsi="Book Antiqua" w:cstheme="majorBidi"/>
        </w:rPr>
        <w:t>n the early 1980s,</w:t>
      </w:r>
      <w:r w:rsidR="0070744E" w:rsidRPr="005B5EFD">
        <w:rPr>
          <w:rFonts w:ascii="Book Antiqua" w:hAnsi="Book Antiqua" w:cstheme="majorBidi"/>
        </w:rPr>
        <w:t xml:space="preserve"> </w:t>
      </w:r>
      <w:proofErr w:type="spellStart"/>
      <w:r w:rsidRPr="005B5EFD">
        <w:rPr>
          <w:rFonts w:ascii="Book Antiqua" w:hAnsi="Book Antiqua" w:cstheme="majorBidi"/>
        </w:rPr>
        <w:t>Ligier</w:t>
      </w:r>
      <w:proofErr w:type="spellEnd"/>
      <w:r w:rsidRPr="005B5EFD">
        <w:rPr>
          <w:rFonts w:ascii="Book Antiqua" w:hAnsi="Book Antiqua" w:cstheme="majorBidi"/>
        </w:rPr>
        <w:t xml:space="preserve"> </w:t>
      </w:r>
      <w:r w:rsidR="0070744E" w:rsidRPr="005B5EFD">
        <w:rPr>
          <w:rFonts w:ascii="Book Antiqua" w:hAnsi="Book Antiqua" w:cstheme="majorBidi"/>
          <w:i/>
          <w:iCs/>
        </w:rPr>
        <w:t xml:space="preserve">et </w:t>
      </w:r>
      <w:proofErr w:type="gramStart"/>
      <w:r w:rsidR="0070744E" w:rsidRPr="005B5EFD">
        <w:rPr>
          <w:rFonts w:ascii="Book Antiqua" w:hAnsi="Book Antiqua" w:cstheme="majorBidi"/>
          <w:i/>
          <w:iCs/>
        </w:rPr>
        <w:t>al</w:t>
      </w:r>
      <w:r w:rsidR="0070744E" w:rsidRPr="005B5EFD">
        <w:rPr>
          <w:rFonts w:ascii="Book Antiqua" w:hAnsi="Book Antiqua"/>
          <w:position w:val="6"/>
          <w:vertAlign w:val="superscript"/>
        </w:rPr>
        <w:t>[</w:t>
      </w:r>
      <w:proofErr w:type="gramEnd"/>
      <w:r w:rsidR="00F360D6" w:rsidRPr="005B5EFD">
        <w:rPr>
          <w:rFonts w:ascii="Book Antiqua" w:hAnsi="Book Antiqua"/>
          <w:position w:val="6"/>
          <w:vertAlign w:val="superscript"/>
        </w:rPr>
        <w:t>16</w:t>
      </w:r>
      <w:r w:rsidR="0070744E" w:rsidRPr="005B5EFD">
        <w:rPr>
          <w:rFonts w:ascii="Book Antiqua" w:hAnsi="Book Antiqua"/>
          <w:position w:val="6"/>
          <w:vertAlign w:val="superscript"/>
        </w:rPr>
        <w:t>]</w:t>
      </w:r>
      <w:r w:rsidRPr="005B5EFD">
        <w:rPr>
          <w:rFonts w:ascii="Book Antiqua" w:hAnsi="Book Antiqua" w:cstheme="majorBidi"/>
        </w:rPr>
        <w:t xml:space="preserve"> </w:t>
      </w:r>
      <w:r w:rsidR="00A31C33" w:rsidRPr="005B5EFD">
        <w:rPr>
          <w:rFonts w:ascii="Book Antiqua" w:hAnsi="Book Antiqua" w:cstheme="majorBidi"/>
        </w:rPr>
        <w:t>reported that</w:t>
      </w:r>
      <w:r w:rsidRPr="005B5EFD">
        <w:rPr>
          <w:rFonts w:ascii="Book Antiqua" w:hAnsi="Book Antiqua" w:cstheme="majorBidi"/>
        </w:rPr>
        <w:t xml:space="preserve"> of placement of two curved rods in a straight bone would produce forces which opposed one another and obtain and maintain reduction of that bone. </w:t>
      </w:r>
      <w:r w:rsidRPr="005B5EFD">
        <w:rPr>
          <w:rFonts w:ascii="Book Antiqua" w:eastAsiaTheme="minorHAnsi" w:hAnsi="Book Antiqua" w:cstheme="majorBidi"/>
        </w:rPr>
        <w:t>Their</w:t>
      </w:r>
      <w:r w:rsidRPr="005B5EFD">
        <w:rPr>
          <w:rFonts w:ascii="Book Antiqua" w:hAnsi="Book Antiqua" w:cstheme="majorBidi"/>
        </w:rPr>
        <w:t xml:space="preserve"> work in Nancy region</w:t>
      </w:r>
      <w:r w:rsidR="00A31C33" w:rsidRPr="005B5EFD">
        <w:rPr>
          <w:rFonts w:ascii="Book Antiqua" w:hAnsi="Book Antiqua" w:cstheme="majorBidi"/>
        </w:rPr>
        <w:t xml:space="preserve"> of</w:t>
      </w:r>
      <w:r w:rsidR="00004178" w:rsidRPr="005B5EFD">
        <w:rPr>
          <w:rFonts w:ascii="Book Antiqua" w:hAnsi="Book Antiqua" w:cstheme="majorBidi"/>
        </w:rPr>
        <w:t xml:space="preserve"> </w:t>
      </w:r>
      <w:r w:rsidRPr="005B5EFD">
        <w:rPr>
          <w:rFonts w:ascii="Book Antiqua" w:hAnsi="Book Antiqua" w:cstheme="majorBidi"/>
        </w:rPr>
        <w:t xml:space="preserve">France and </w:t>
      </w:r>
      <w:r w:rsidR="00981640" w:rsidRPr="005B5EFD">
        <w:rPr>
          <w:rFonts w:ascii="Book Antiqua" w:hAnsi="Book Antiqua" w:cstheme="majorBidi"/>
        </w:rPr>
        <w:t xml:space="preserve">their </w:t>
      </w:r>
      <w:proofErr w:type="gramStart"/>
      <w:r w:rsidRPr="005B5EFD">
        <w:rPr>
          <w:rFonts w:ascii="Book Antiqua" w:hAnsi="Book Antiqua" w:cstheme="majorBidi"/>
        </w:rPr>
        <w:t>publications</w:t>
      </w:r>
      <w:r w:rsidRPr="005B5EFD">
        <w:rPr>
          <w:rFonts w:ascii="Book Antiqua" w:hAnsi="Book Antiqua"/>
          <w:position w:val="6"/>
          <w:vertAlign w:val="superscript"/>
        </w:rPr>
        <w:t>[</w:t>
      </w:r>
      <w:proofErr w:type="gramEnd"/>
      <w:r w:rsidR="00F360D6" w:rsidRPr="005B5EFD">
        <w:rPr>
          <w:rFonts w:ascii="Book Antiqua" w:hAnsi="Book Antiqua"/>
          <w:position w:val="6"/>
          <w:vertAlign w:val="superscript"/>
        </w:rPr>
        <w:t>17</w:t>
      </w:r>
      <w:r w:rsidR="0070744E" w:rsidRPr="005B5EFD">
        <w:rPr>
          <w:rFonts w:ascii="Book Antiqua" w:hAnsi="Book Antiqua"/>
          <w:position w:val="6"/>
          <w:vertAlign w:val="superscript"/>
        </w:rPr>
        <w:t>,</w:t>
      </w:r>
      <w:r w:rsidR="00F360D6" w:rsidRPr="005B5EFD">
        <w:rPr>
          <w:rFonts w:ascii="Book Antiqua" w:hAnsi="Book Antiqua"/>
          <w:position w:val="6"/>
          <w:vertAlign w:val="superscript"/>
        </w:rPr>
        <w:t>18</w:t>
      </w:r>
      <w:r w:rsidRPr="005B5EFD">
        <w:rPr>
          <w:rFonts w:ascii="Book Antiqua" w:hAnsi="Book Antiqua"/>
          <w:position w:val="6"/>
          <w:vertAlign w:val="superscript"/>
        </w:rPr>
        <w:t>]</w:t>
      </w:r>
      <w:r w:rsidRPr="005B5EFD">
        <w:rPr>
          <w:rFonts w:ascii="Book Antiqua" w:hAnsi="Book Antiqua" w:cstheme="majorBidi"/>
        </w:rPr>
        <w:t xml:space="preserve"> had popularized the usage of their elastic nails “Nancy nails” all around the world. Even today, elastic nails are an attractive option as they avoid </w:t>
      </w:r>
      <w:proofErr w:type="spellStart"/>
      <w:r w:rsidRPr="005B5EFD">
        <w:rPr>
          <w:rFonts w:ascii="Book Antiqua" w:hAnsi="Book Antiqua" w:cstheme="majorBidi"/>
        </w:rPr>
        <w:t>physeal</w:t>
      </w:r>
      <w:proofErr w:type="spellEnd"/>
      <w:r w:rsidRPr="005B5EFD">
        <w:rPr>
          <w:rFonts w:ascii="Book Antiqua" w:hAnsi="Book Antiqua" w:cstheme="majorBidi"/>
        </w:rPr>
        <w:t xml:space="preserve"> violation and offer a </w:t>
      </w:r>
      <w:r w:rsidR="00A31C33" w:rsidRPr="005B5EFD">
        <w:rPr>
          <w:rFonts w:ascii="Book Antiqua" w:hAnsi="Book Antiqua" w:cstheme="majorBidi"/>
        </w:rPr>
        <w:t>familiar</w:t>
      </w:r>
      <w:r w:rsidRPr="005B5EFD">
        <w:rPr>
          <w:rFonts w:ascii="Book Antiqua" w:hAnsi="Book Antiqua" w:cstheme="majorBidi"/>
        </w:rPr>
        <w:t xml:space="preserve"> technique to pediatric orthopedists that can be performed quickly and </w:t>
      </w:r>
      <w:proofErr w:type="gramStart"/>
      <w:r w:rsidRPr="005B5EFD">
        <w:rPr>
          <w:rFonts w:ascii="Book Antiqua" w:hAnsi="Book Antiqua" w:cstheme="majorBidi"/>
        </w:rPr>
        <w:t>safely</w:t>
      </w:r>
      <w:r w:rsidR="0070744E" w:rsidRPr="005B5EFD">
        <w:rPr>
          <w:rFonts w:ascii="Book Antiqua" w:hAnsi="Book Antiqua"/>
          <w:position w:val="6"/>
          <w:vertAlign w:val="superscript"/>
        </w:rPr>
        <w:t>[</w:t>
      </w:r>
      <w:proofErr w:type="gramEnd"/>
      <w:r w:rsidR="0070744E" w:rsidRPr="005B5EFD">
        <w:rPr>
          <w:rFonts w:ascii="Book Antiqua" w:hAnsi="Book Antiqua"/>
          <w:position w:val="6"/>
          <w:vertAlign w:val="superscript"/>
        </w:rPr>
        <w:t>2,4,6,11,1</w:t>
      </w:r>
      <w:r w:rsidR="00F360D6" w:rsidRPr="005B5EFD">
        <w:rPr>
          <w:rFonts w:ascii="Book Antiqua" w:hAnsi="Book Antiqua"/>
          <w:position w:val="6"/>
          <w:vertAlign w:val="superscript"/>
        </w:rPr>
        <w:t>9</w:t>
      </w:r>
      <w:r w:rsidR="0070744E" w:rsidRPr="005B5EFD">
        <w:rPr>
          <w:rFonts w:ascii="Book Antiqua" w:hAnsi="Book Antiqua"/>
          <w:position w:val="6"/>
          <w:vertAlign w:val="superscript"/>
        </w:rPr>
        <w:t>]</w:t>
      </w:r>
      <w:r w:rsidR="00D3339A" w:rsidRPr="005B5EFD">
        <w:rPr>
          <w:rFonts w:ascii="Book Antiqua" w:hAnsi="Book Antiqua" w:cstheme="majorBidi"/>
        </w:rPr>
        <w:t>.</w:t>
      </w:r>
      <w:r w:rsidRPr="005B5EFD">
        <w:rPr>
          <w:rFonts w:ascii="Book Antiqua" w:hAnsi="Book Antiqua" w:cstheme="majorBidi"/>
        </w:rPr>
        <w:t xml:space="preserve"> However, elastic</w:t>
      </w:r>
      <w:r w:rsidR="00F82211" w:rsidRPr="005B5EFD">
        <w:rPr>
          <w:rFonts w:ascii="Book Antiqua" w:hAnsi="Book Antiqua" w:cstheme="majorBidi"/>
        </w:rPr>
        <w:t xml:space="preserve"> stable intramedullary</w:t>
      </w:r>
      <w:r w:rsidRPr="005B5EFD">
        <w:rPr>
          <w:rFonts w:ascii="Book Antiqua" w:hAnsi="Book Antiqua" w:cstheme="majorBidi"/>
        </w:rPr>
        <w:t xml:space="preserve"> nails </w:t>
      </w:r>
      <w:r w:rsidR="00F82211" w:rsidRPr="005B5EFD">
        <w:rPr>
          <w:rFonts w:ascii="Book Antiqua" w:hAnsi="Book Antiqua" w:cstheme="majorBidi"/>
        </w:rPr>
        <w:t xml:space="preserve">(ESIN) </w:t>
      </w:r>
      <w:r w:rsidR="00FB3DF0" w:rsidRPr="005B5EFD">
        <w:rPr>
          <w:rFonts w:ascii="Book Antiqua" w:hAnsi="Book Antiqua" w:cstheme="majorBidi"/>
        </w:rPr>
        <w:t xml:space="preserve">are theorized to </w:t>
      </w:r>
      <w:r w:rsidRPr="005B5EFD">
        <w:rPr>
          <w:rFonts w:ascii="Book Antiqua" w:hAnsi="Book Antiqua" w:cstheme="majorBidi"/>
        </w:rPr>
        <w:t xml:space="preserve">provide a non-optimal solution for length unstable fracture </w:t>
      </w:r>
      <w:proofErr w:type="gramStart"/>
      <w:r w:rsidRPr="005B5EFD">
        <w:rPr>
          <w:rFonts w:ascii="Book Antiqua" w:hAnsi="Book Antiqua" w:cstheme="majorBidi"/>
        </w:rPr>
        <w:t>patterns</w:t>
      </w:r>
      <w:r w:rsidR="006928C2" w:rsidRPr="005B5EFD">
        <w:rPr>
          <w:rFonts w:ascii="Book Antiqua" w:hAnsi="Book Antiqua"/>
          <w:position w:val="6"/>
          <w:vertAlign w:val="superscript"/>
        </w:rPr>
        <w:t>[</w:t>
      </w:r>
      <w:proofErr w:type="gramEnd"/>
      <w:r w:rsidR="006928C2" w:rsidRPr="005B5EFD">
        <w:rPr>
          <w:rFonts w:ascii="Book Antiqua" w:hAnsi="Book Antiqua"/>
          <w:position w:val="6"/>
          <w:vertAlign w:val="superscript"/>
        </w:rPr>
        <w:t>1</w:t>
      </w:r>
      <w:r w:rsidR="00F360D6" w:rsidRPr="005B5EFD">
        <w:rPr>
          <w:rFonts w:ascii="Book Antiqua" w:hAnsi="Book Antiqua"/>
          <w:position w:val="6"/>
          <w:vertAlign w:val="superscript"/>
        </w:rPr>
        <w:t>9</w:t>
      </w:r>
      <w:r w:rsidR="006928C2" w:rsidRPr="005B5EFD">
        <w:rPr>
          <w:rFonts w:ascii="Book Antiqua" w:hAnsi="Book Antiqua"/>
          <w:position w:val="6"/>
          <w:vertAlign w:val="superscript"/>
        </w:rPr>
        <w:t>]</w:t>
      </w:r>
      <w:r w:rsidRPr="005B5EFD">
        <w:rPr>
          <w:rFonts w:ascii="Book Antiqua" w:hAnsi="Book Antiqua" w:cstheme="majorBidi"/>
        </w:rPr>
        <w:t xml:space="preserve">. Additionally, as children become larger and more “adult-like” elastic nails may provide less reliable results. The transition in </w:t>
      </w:r>
      <w:r w:rsidR="00E306EA" w:rsidRPr="005B5EFD">
        <w:rPr>
          <w:rFonts w:ascii="Book Antiqua" w:hAnsi="Book Antiqua" w:cstheme="majorBidi"/>
        </w:rPr>
        <w:t xml:space="preserve">the </w:t>
      </w:r>
      <w:r w:rsidRPr="005B5EFD">
        <w:rPr>
          <w:rFonts w:ascii="Book Antiqua" w:hAnsi="Book Antiqua" w:cstheme="majorBidi"/>
        </w:rPr>
        <w:t xml:space="preserve">age where this occurs is currently unclear. As such, many clinicians transition to more adult style fixation as the child ages, and tibia fractures are no different. </w:t>
      </w:r>
    </w:p>
    <w:p w14:paraId="2E8FD15D" w14:textId="3BA56B88" w:rsidR="00DE4675" w:rsidRPr="005B5EFD" w:rsidRDefault="003C6F0E" w:rsidP="00FA4EF5">
      <w:pPr>
        <w:snapToGrid w:val="0"/>
        <w:spacing w:line="360" w:lineRule="auto"/>
        <w:ind w:firstLineChars="100" w:firstLine="240"/>
        <w:jc w:val="both"/>
        <w:rPr>
          <w:rFonts w:ascii="Book Antiqua" w:hAnsi="Book Antiqua" w:cstheme="majorBidi"/>
        </w:rPr>
      </w:pPr>
      <w:r w:rsidRPr="005B5EFD">
        <w:rPr>
          <w:rFonts w:ascii="Book Antiqua" w:hAnsi="Book Antiqua" w:cstheme="majorBidi"/>
        </w:rPr>
        <w:lastRenderedPageBreak/>
        <w:t>A rigid, locked nail</w:t>
      </w:r>
      <w:r w:rsidR="007C07D4" w:rsidRPr="005B5EFD">
        <w:rPr>
          <w:rFonts w:ascii="Book Antiqua" w:hAnsi="Book Antiqua" w:cstheme="majorBidi"/>
        </w:rPr>
        <w:t xml:space="preserve"> </w:t>
      </w:r>
      <w:r w:rsidR="00372BA0" w:rsidRPr="005B5EFD">
        <w:rPr>
          <w:rFonts w:ascii="Book Antiqua" w:hAnsi="Book Antiqua" w:cstheme="majorBidi"/>
        </w:rPr>
        <w:t xml:space="preserve">(Figure 1) </w:t>
      </w:r>
      <w:r w:rsidR="007C07D4" w:rsidRPr="005B5EFD">
        <w:rPr>
          <w:rFonts w:ascii="Book Antiqua" w:hAnsi="Book Antiqua" w:cstheme="majorBidi"/>
        </w:rPr>
        <w:t xml:space="preserve">also termed </w:t>
      </w:r>
      <w:r w:rsidR="00DE4675" w:rsidRPr="005B5EFD">
        <w:rPr>
          <w:rFonts w:ascii="Book Antiqua" w:hAnsi="Book Antiqua" w:cstheme="majorBidi"/>
        </w:rPr>
        <w:t xml:space="preserve">reamed </w:t>
      </w:r>
      <w:r w:rsidR="00F82211" w:rsidRPr="005B5EFD">
        <w:rPr>
          <w:rFonts w:ascii="Book Antiqua" w:hAnsi="Book Antiqua" w:cstheme="majorBidi"/>
        </w:rPr>
        <w:t xml:space="preserve">intramedullary nail (RIMN) </w:t>
      </w:r>
      <w:r w:rsidR="00DE4675" w:rsidRPr="005B5EFD">
        <w:rPr>
          <w:rFonts w:ascii="Book Antiqua" w:hAnsi="Book Antiqua" w:cstheme="majorBidi"/>
        </w:rPr>
        <w:t>confers rotational stability and adds the ability to treat more proximal and distal fractures via the usage of blocking screws and other advanced nailing strategies</w:t>
      </w:r>
      <w:r w:rsidR="00FA4EF5" w:rsidRPr="005B5EFD">
        <w:rPr>
          <w:rFonts w:ascii="Book Antiqua" w:hAnsi="Book Antiqua" w:cstheme="majorBidi"/>
        </w:rPr>
        <w:t xml:space="preserve"> (Figure 2)</w:t>
      </w:r>
      <w:r w:rsidR="00DE4675" w:rsidRPr="005B5EFD">
        <w:rPr>
          <w:rFonts w:ascii="Book Antiqua" w:hAnsi="Book Antiqua" w:cstheme="majorBidi"/>
        </w:rPr>
        <w:t xml:space="preserve">. Additionally, weight bearing may be allowed sooner than with ESIN, and hardware may need to be removed less </w:t>
      </w:r>
      <w:proofErr w:type="gramStart"/>
      <w:r w:rsidR="00625AEE" w:rsidRPr="005B5EFD">
        <w:rPr>
          <w:rFonts w:ascii="Book Antiqua" w:hAnsi="Book Antiqua" w:cstheme="majorBidi"/>
        </w:rPr>
        <w:t>often</w:t>
      </w:r>
      <w:r w:rsidR="00FA4EF5" w:rsidRPr="005B5EFD">
        <w:rPr>
          <w:rFonts w:ascii="Book Antiqua" w:hAnsi="Book Antiqua"/>
          <w:position w:val="6"/>
          <w:vertAlign w:val="superscript"/>
        </w:rPr>
        <w:t>[</w:t>
      </w:r>
      <w:proofErr w:type="gramEnd"/>
      <w:r w:rsidR="00FA4EF5" w:rsidRPr="005B5EFD">
        <w:rPr>
          <w:rFonts w:ascii="Book Antiqua" w:hAnsi="Book Antiqua"/>
          <w:position w:val="6"/>
          <w:vertAlign w:val="superscript"/>
        </w:rPr>
        <w:t>5</w:t>
      </w:r>
      <w:r w:rsidR="00F360D6" w:rsidRPr="005B5EFD">
        <w:rPr>
          <w:rFonts w:ascii="Book Antiqua" w:hAnsi="Book Antiqua"/>
          <w:position w:val="6"/>
          <w:vertAlign w:val="superscript"/>
        </w:rPr>
        <w:t>,</w:t>
      </w:r>
      <w:r w:rsidR="00FA4EF5" w:rsidRPr="005B5EFD">
        <w:rPr>
          <w:rFonts w:ascii="Book Antiqua" w:hAnsi="Book Antiqua"/>
          <w:position w:val="6"/>
          <w:vertAlign w:val="superscript"/>
        </w:rPr>
        <w:t>6,9,11,1</w:t>
      </w:r>
      <w:r w:rsidR="00F360D6" w:rsidRPr="005B5EFD">
        <w:rPr>
          <w:rFonts w:ascii="Book Antiqua" w:hAnsi="Book Antiqua"/>
          <w:position w:val="6"/>
          <w:vertAlign w:val="superscript"/>
        </w:rPr>
        <w:t>9</w:t>
      </w:r>
      <w:r w:rsidR="00FA4EF5" w:rsidRPr="005B5EFD">
        <w:rPr>
          <w:rFonts w:ascii="Book Antiqua" w:hAnsi="Book Antiqua"/>
          <w:position w:val="6"/>
          <w:vertAlign w:val="superscript"/>
        </w:rPr>
        <w:t>-</w:t>
      </w:r>
      <w:r w:rsidR="00F360D6" w:rsidRPr="005B5EFD">
        <w:rPr>
          <w:rFonts w:ascii="Book Antiqua" w:hAnsi="Book Antiqua"/>
          <w:position w:val="6"/>
          <w:vertAlign w:val="superscript"/>
        </w:rPr>
        <w:t>22</w:t>
      </w:r>
      <w:r w:rsidR="00FA4EF5" w:rsidRPr="005B5EFD">
        <w:rPr>
          <w:rFonts w:ascii="Book Antiqua" w:hAnsi="Book Antiqua"/>
          <w:position w:val="6"/>
          <w:vertAlign w:val="superscript"/>
        </w:rPr>
        <w:t>]</w:t>
      </w:r>
      <w:r w:rsidRPr="005B5EFD">
        <w:rPr>
          <w:rFonts w:ascii="Book Antiqua" w:hAnsi="Book Antiqua" w:cstheme="majorBidi"/>
        </w:rPr>
        <w:t>.</w:t>
      </w:r>
      <w:r w:rsidR="00DE4675" w:rsidRPr="005B5EFD">
        <w:rPr>
          <w:rFonts w:ascii="Book Antiqua" w:hAnsi="Book Antiqua" w:cstheme="majorBidi"/>
        </w:rPr>
        <w:t xml:space="preserve"> </w:t>
      </w:r>
      <w:r w:rsidR="00625AEE" w:rsidRPr="005B5EFD">
        <w:rPr>
          <w:rFonts w:ascii="Book Antiqua" w:hAnsi="Book Antiqua" w:cstheme="majorBidi"/>
        </w:rPr>
        <w:t>The insertion</w:t>
      </w:r>
      <w:r w:rsidR="00DE4675" w:rsidRPr="005B5EFD">
        <w:rPr>
          <w:rFonts w:ascii="Book Antiqua" w:hAnsi="Book Antiqua" w:cstheme="majorBidi"/>
        </w:rPr>
        <w:t xml:space="preserve"> technique of </w:t>
      </w:r>
      <w:r w:rsidR="00F82211" w:rsidRPr="005B5EFD">
        <w:rPr>
          <w:rFonts w:ascii="Book Antiqua" w:hAnsi="Book Antiqua" w:cstheme="majorBidi"/>
        </w:rPr>
        <w:t xml:space="preserve">RIMN </w:t>
      </w:r>
      <w:r w:rsidR="00625AEE" w:rsidRPr="005B5EFD">
        <w:rPr>
          <w:rFonts w:ascii="Book Antiqua" w:hAnsi="Book Antiqua" w:cstheme="majorBidi"/>
        </w:rPr>
        <w:t xml:space="preserve">however, </w:t>
      </w:r>
      <w:r w:rsidR="00DE4675" w:rsidRPr="005B5EFD">
        <w:rPr>
          <w:rFonts w:ascii="Book Antiqua" w:hAnsi="Book Antiqua" w:cstheme="majorBidi"/>
        </w:rPr>
        <w:t xml:space="preserve">adds risk for growth arrest at the proximal </w:t>
      </w:r>
      <w:proofErr w:type="spellStart"/>
      <w:r w:rsidR="00DE4675" w:rsidRPr="005B5EFD">
        <w:rPr>
          <w:rFonts w:ascii="Book Antiqua" w:hAnsi="Book Antiqua" w:cstheme="majorBidi"/>
        </w:rPr>
        <w:t>tibial</w:t>
      </w:r>
      <w:proofErr w:type="spellEnd"/>
      <w:r w:rsidR="00DE4675" w:rsidRPr="005B5EFD">
        <w:rPr>
          <w:rFonts w:ascii="Book Antiqua" w:hAnsi="Book Antiqua" w:cstheme="majorBidi"/>
        </w:rPr>
        <w:t xml:space="preserve"> </w:t>
      </w:r>
      <w:proofErr w:type="spellStart"/>
      <w:r w:rsidR="00DE4675" w:rsidRPr="005B5EFD">
        <w:rPr>
          <w:rFonts w:ascii="Book Antiqua" w:hAnsi="Book Antiqua" w:cstheme="majorBidi"/>
        </w:rPr>
        <w:t>physis</w:t>
      </w:r>
      <w:proofErr w:type="spellEnd"/>
      <w:r w:rsidR="00DE4675" w:rsidRPr="005B5EFD">
        <w:rPr>
          <w:rFonts w:ascii="Book Antiqua" w:hAnsi="Book Antiqua" w:cstheme="majorBidi"/>
        </w:rPr>
        <w:t xml:space="preserve"> </w:t>
      </w:r>
      <w:r w:rsidR="00625AEE" w:rsidRPr="005B5EFD">
        <w:rPr>
          <w:rFonts w:ascii="Book Antiqua" w:hAnsi="Book Antiqua" w:cstheme="majorBidi"/>
        </w:rPr>
        <w:t xml:space="preserve">and thus </w:t>
      </w:r>
      <w:r w:rsidR="00DE4675" w:rsidRPr="005B5EFD">
        <w:rPr>
          <w:rFonts w:ascii="Book Antiqua" w:hAnsi="Book Antiqua" w:cstheme="majorBidi"/>
        </w:rPr>
        <w:t xml:space="preserve">theoretically the risk of late recurvatum deformity in the sagittal </w:t>
      </w:r>
      <w:proofErr w:type="gramStart"/>
      <w:r w:rsidR="00DE4675" w:rsidRPr="005B5EFD">
        <w:rPr>
          <w:rFonts w:ascii="Book Antiqua" w:hAnsi="Book Antiqua" w:cstheme="majorBidi"/>
        </w:rPr>
        <w:t>plane</w:t>
      </w:r>
      <w:r w:rsidR="00FA4EF5" w:rsidRPr="005B5EFD">
        <w:rPr>
          <w:rFonts w:ascii="Book Antiqua" w:hAnsi="Book Antiqua"/>
          <w:position w:val="6"/>
          <w:vertAlign w:val="superscript"/>
        </w:rPr>
        <w:t>[</w:t>
      </w:r>
      <w:proofErr w:type="gramEnd"/>
      <w:r w:rsidR="00FA4EF5" w:rsidRPr="005B5EFD">
        <w:rPr>
          <w:rFonts w:ascii="Book Antiqua" w:hAnsi="Book Antiqua"/>
          <w:position w:val="6"/>
          <w:vertAlign w:val="superscript"/>
        </w:rPr>
        <w:t>2,9,15,1</w:t>
      </w:r>
      <w:r w:rsidR="00F360D6" w:rsidRPr="005B5EFD">
        <w:rPr>
          <w:rFonts w:ascii="Book Antiqua" w:hAnsi="Book Antiqua"/>
          <w:position w:val="6"/>
          <w:vertAlign w:val="superscript"/>
        </w:rPr>
        <w:t>9</w:t>
      </w:r>
      <w:r w:rsidR="00FA4EF5" w:rsidRPr="005B5EFD">
        <w:rPr>
          <w:rFonts w:ascii="Book Antiqua" w:hAnsi="Book Antiqua"/>
          <w:position w:val="6"/>
          <w:vertAlign w:val="superscript"/>
        </w:rPr>
        <w:t>,</w:t>
      </w:r>
      <w:r w:rsidR="00F360D6" w:rsidRPr="005B5EFD">
        <w:rPr>
          <w:rFonts w:ascii="Book Antiqua" w:hAnsi="Book Antiqua"/>
          <w:position w:val="6"/>
          <w:vertAlign w:val="superscript"/>
        </w:rPr>
        <w:t>22</w:t>
      </w:r>
      <w:r w:rsidR="00FA4EF5" w:rsidRPr="005B5EFD">
        <w:rPr>
          <w:rFonts w:ascii="Book Antiqua" w:hAnsi="Book Antiqua"/>
          <w:position w:val="6"/>
          <w:vertAlign w:val="superscript"/>
        </w:rPr>
        <w:t>]</w:t>
      </w:r>
      <w:r w:rsidR="00DE4675" w:rsidRPr="005B5EFD">
        <w:rPr>
          <w:rFonts w:ascii="Book Antiqua" w:hAnsi="Book Antiqua" w:cstheme="majorBidi"/>
        </w:rPr>
        <w:t xml:space="preserve">. </w:t>
      </w:r>
    </w:p>
    <w:p w14:paraId="177DFA5A" w14:textId="050C8F40" w:rsidR="00DE4675" w:rsidRPr="005B5EFD" w:rsidRDefault="00DB4204" w:rsidP="00FA4EF5">
      <w:pPr>
        <w:tabs>
          <w:tab w:val="left" w:pos="360"/>
        </w:tabs>
        <w:snapToGrid w:val="0"/>
        <w:spacing w:line="360" w:lineRule="auto"/>
        <w:jc w:val="both"/>
        <w:rPr>
          <w:rFonts w:ascii="Book Antiqua" w:hAnsi="Book Antiqua" w:cstheme="majorBidi"/>
        </w:rPr>
      </w:pPr>
      <w:r w:rsidRPr="005B5EFD">
        <w:rPr>
          <w:rFonts w:ascii="Book Antiqua" w:hAnsi="Book Antiqua" w:cstheme="majorBidi"/>
        </w:rPr>
        <w:tab/>
      </w:r>
      <w:r w:rsidR="00DE4675" w:rsidRPr="005B5EFD">
        <w:rPr>
          <w:rFonts w:ascii="Book Antiqua" w:hAnsi="Book Antiqua" w:cstheme="majorBidi"/>
        </w:rPr>
        <w:t xml:space="preserve">Many studies </w:t>
      </w:r>
      <w:r w:rsidR="00625AEE" w:rsidRPr="005B5EFD">
        <w:rPr>
          <w:rFonts w:ascii="Book Antiqua" w:hAnsi="Book Antiqua" w:cstheme="majorBidi"/>
        </w:rPr>
        <w:t xml:space="preserve">have </w:t>
      </w:r>
      <w:r w:rsidR="00DE4675" w:rsidRPr="005B5EFD">
        <w:rPr>
          <w:rFonts w:ascii="Book Antiqua" w:hAnsi="Book Antiqua" w:cstheme="majorBidi"/>
        </w:rPr>
        <w:t xml:space="preserve">already evaluated the indications, techniques, and outcomes regarding the usage of elastic nails to treat these fractures. </w:t>
      </w:r>
      <w:r w:rsidR="00A31C33" w:rsidRPr="005B5EFD">
        <w:rPr>
          <w:rFonts w:ascii="Book Antiqua" w:hAnsi="Book Antiqua" w:cstheme="majorBidi"/>
        </w:rPr>
        <w:t>Perhaps surprisingly,</w:t>
      </w:r>
      <w:r w:rsidR="00DE4675" w:rsidRPr="005B5EFD">
        <w:rPr>
          <w:rFonts w:ascii="Book Antiqua" w:hAnsi="Book Antiqua" w:cstheme="majorBidi"/>
        </w:rPr>
        <w:t xml:space="preserve"> a single study was</w:t>
      </w:r>
      <w:r w:rsidR="00A31C33" w:rsidRPr="005B5EFD">
        <w:rPr>
          <w:rFonts w:ascii="Book Antiqua" w:hAnsi="Book Antiqua" w:cstheme="majorBidi"/>
        </w:rPr>
        <w:t xml:space="preserve"> identified</w:t>
      </w:r>
      <w:r w:rsidR="00DE4675" w:rsidRPr="005B5EFD">
        <w:rPr>
          <w:rFonts w:ascii="Book Antiqua" w:hAnsi="Book Antiqua" w:cstheme="majorBidi"/>
        </w:rPr>
        <w:t xml:space="preserve"> examining the results of RIMN in pediatric patients. This study from</w:t>
      </w:r>
      <w:r w:rsidR="00A31C33" w:rsidRPr="005B5EFD">
        <w:rPr>
          <w:rFonts w:ascii="Book Antiqua" w:hAnsi="Book Antiqua" w:cstheme="majorBidi"/>
        </w:rPr>
        <w:t xml:space="preserve"> the United Kingdom</w:t>
      </w:r>
      <w:r w:rsidR="00DE4675" w:rsidRPr="005B5EFD">
        <w:rPr>
          <w:rFonts w:ascii="Book Antiqua" w:hAnsi="Book Antiqua" w:cstheme="majorBidi"/>
        </w:rPr>
        <w:t xml:space="preserve"> included 53 patients aged 13-16 years, treated with RIMN for tibial shaft fractures. Among these patients, thirty-six of these adolescent patients had open </w:t>
      </w:r>
      <w:proofErr w:type="spellStart"/>
      <w:r w:rsidR="00DE4675" w:rsidRPr="005B5EFD">
        <w:rPr>
          <w:rFonts w:ascii="Book Antiqua" w:hAnsi="Book Antiqua" w:cstheme="majorBidi"/>
        </w:rPr>
        <w:t>tibial</w:t>
      </w:r>
      <w:proofErr w:type="spellEnd"/>
      <w:r w:rsidR="00DE4675" w:rsidRPr="005B5EFD">
        <w:rPr>
          <w:rFonts w:ascii="Book Antiqua" w:hAnsi="Book Antiqua" w:cstheme="majorBidi"/>
        </w:rPr>
        <w:t xml:space="preserve"> </w:t>
      </w:r>
      <w:proofErr w:type="spellStart"/>
      <w:r w:rsidR="00DE4675" w:rsidRPr="005B5EFD">
        <w:rPr>
          <w:rFonts w:ascii="Book Antiqua" w:hAnsi="Book Antiqua" w:cstheme="majorBidi"/>
        </w:rPr>
        <w:t>physes</w:t>
      </w:r>
      <w:proofErr w:type="spellEnd"/>
      <w:r w:rsidR="00DE4675" w:rsidRPr="005B5EFD">
        <w:rPr>
          <w:rFonts w:ascii="Book Antiqua" w:hAnsi="Book Antiqua" w:cstheme="majorBidi"/>
        </w:rPr>
        <w:t xml:space="preserve"> at the time of intramedullary nailing. All 36 patients were re-</w:t>
      </w:r>
      <w:r w:rsidR="00962A64" w:rsidRPr="005B5EFD">
        <w:rPr>
          <w:rFonts w:ascii="Book Antiqua" w:hAnsi="Book Antiqua" w:cstheme="majorBidi"/>
        </w:rPr>
        <w:t>imaged</w:t>
      </w:r>
      <w:r w:rsidR="00DE4675" w:rsidRPr="005B5EFD">
        <w:rPr>
          <w:rFonts w:ascii="Book Antiqua" w:hAnsi="Book Antiqua" w:cstheme="majorBidi"/>
        </w:rPr>
        <w:t xml:space="preserve"> between 2 and 12 years after treatment to examine the effect of intramedullary nailing on tibial growth</w:t>
      </w:r>
      <w:r w:rsidR="003C6F0E" w:rsidRPr="005B5EFD">
        <w:rPr>
          <w:rFonts w:ascii="Book Antiqua" w:hAnsi="Book Antiqua" w:cstheme="majorBidi"/>
        </w:rPr>
        <w:t>.</w:t>
      </w:r>
      <w:r w:rsidR="00DE4675" w:rsidRPr="005B5EFD">
        <w:rPr>
          <w:rFonts w:ascii="Book Antiqua" w:hAnsi="Book Antiqua" w:cstheme="majorBidi"/>
        </w:rPr>
        <w:t xml:space="preserve"> The researchers reported excellent results with 100% union rates and no evidence of tibial shortening or partial growth arrest of the proximal </w:t>
      </w:r>
      <w:proofErr w:type="spellStart"/>
      <w:r w:rsidR="00DE4675" w:rsidRPr="005B5EFD">
        <w:rPr>
          <w:rFonts w:ascii="Book Antiqua" w:hAnsi="Book Antiqua" w:cstheme="majorBidi"/>
        </w:rPr>
        <w:t>tibial</w:t>
      </w:r>
      <w:proofErr w:type="spellEnd"/>
      <w:r w:rsidR="00DE4675" w:rsidRPr="005B5EFD">
        <w:rPr>
          <w:rFonts w:ascii="Book Antiqua" w:hAnsi="Book Antiqua" w:cstheme="majorBidi"/>
        </w:rPr>
        <w:t xml:space="preserve"> </w:t>
      </w:r>
      <w:proofErr w:type="spellStart"/>
      <w:proofErr w:type="gramStart"/>
      <w:r w:rsidR="00DE4675" w:rsidRPr="005B5EFD">
        <w:rPr>
          <w:rFonts w:ascii="Book Antiqua" w:hAnsi="Book Antiqua" w:cstheme="majorBidi"/>
        </w:rPr>
        <w:t>physis</w:t>
      </w:r>
      <w:proofErr w:type="spellEnd"/>
      <w:r w:rsidR="00FA4EF5" w:rsidRPr="005B5EFD">
        <w:rPr>
          <w:rFonts w:ascii="Book Antiqua" w:hAnsi="Book Antiqua"/>
          <w:position w:val="6"/>
          <w:vertAlign w:val="superscript"/>
        </w:rPr>
        <w:t>[</w:t>
      </w:r>
      <w:proofErr w:type="gramEnd"/>
      <w:r w:rsidR="00FA4EF5" w:rsidRPr="005B5EFD">
        <w:rPr>
          <w:rFonts w:ascii="Book Antiqua" w:hAnsi="Book Antiqua"/>
          <w:position w:val="6"/>
          <w:vertAlign w:val="superscript"/>
        </w:rPr>
        <w:t>23]</w:t>
      </w:r>
      <w:r w:rsidR="00DE4675" w:rsidRPr="005B5EFD">
        <w:rPr>
          <w:rFonts w:ascii="Book Antiqua" w:hAnsi="Book Antiqua" w:cstheme="majorBidi"/>
        </w:rPr>
        <w:t xml:space="preserve">. </w:t>
      </w:r>
      <w:r w:rsidR="00004178" w:rsidRPr="005B5EFD">
        <w:rPr>
          <w:rFonts w:ascii="Book Antiqua" w:hAnsi="Book Antiqua" w:cstheme="majorBidi"/>
        </w:rPr>
        <w:t>Although</w:t>
      </w:r>
      <w:r w:rsidR="00A31C33" w:rsidRPr="005B5EFD">
        <w:rPr>
          <w:rFonts w:ascii="Book Antiqua" w:hAnsi="Book Antiqua" w:cstheme="majorBidi"/>
        </w:rPr>
        <w:t xml:space="preserve"> a low level of evidence, the study is at least suggestive that this approach is safe at short term follow up</w:t>
      </w:r>
      <w:r w:rsidR="00DE4675" w:rsidRPr="005B5EFD">
        <w:rPr>
          <w:rFonts w:ascii="Book Antiqua" w:hAnsi="Book Antiqua" w:cstheme="majorBidi"/>
        </w:rPr>
        <w:t xml:space="preserve">. The treatment of choice for the intramedullary strategy in many children, particularly in </w:t>
      </w:r>
      <w:r w:rsidR="00A31C33" w:rsidRPr="005B5EFD">
        <w:rPr>
          <w:rFonts w:ascii="Book Antiqua" w:hAnsi="Book Antiqua" w:cstheme="majorBidi"/>
        </w:rPr>
        <w:t>patients in the midst</w:t>
      </w:r>
      <w:r w:rsidR="00FA4EF5" w:rsidRPr="005B5EFD">
        <w:rPr>
          <w:rFonts w:ascii="Book Antiqua" w:hAnsi="Book Antiqua" w:cstheme="majorBidi"/>
        </w:rPr>
        <w:t xml:space="preserve"> </w:t>
      </w:r>
      <w:r w:rsidR="00A31C33" w:rsidRPr="005B5EFD">
        <w:rPr>
          <w:rFonts w:ascii="Book Antiqua" w:hAnsi="Book Antiqua" w:cstheme="majorBidi"/>
        </w:rPr>
        <w:t>of the adolescent growth phase remains unclear</w:t>
      </w:r>
      <w:r w:rsidR="00DE4675" w:rsidRPr="005B5EFD">
        <w:rPr>
          <w:rFonts w:ascii="Book Antiqua" w:hAnsi="Book Antiqua" w:cstheme="majorBidi"/>
        </w:rPr>
        <w:t xml:space="preserve">. </w:t>
      </w:r>
      <w:r w:rsidR="002F14CD" w:rsidRPr="005B5EFD">
        <w:rPr>
          <w:rFonts w:ascii="Book Antiqua" w:hAnsi="Book Antiqua" w:cstheme="majorBidi"/>
        </w:rPr>
        <w:t>This lone article suggests that</w:t>
      </w:r>
      <w:r w:rsidR="00DE4675" w:rsidRPr="005B5EFD">
        <w:rPr>
          <w:rFonts w:ascii="Book Antiqua" w:hAnsi="Book Antiqua" w:cstheme="majorBidi"/>
        </w:rPr>
        <w:t xml:space="preserve"> no appreciable growth arrest will occur, but we currently cannot say with confidence</w:t>
      </w:r>
      <w:r w:rsidR="00625AEE" w:rsidRPr="005B5EFD">
        <w:rPr>
          <w:rFonts w:ascii="Book Antiqua" w:hAnsi="Book Antiqua" w:cstheme="majorBidi"/>
        </w:rPr>
        <w:t xml:space="preserve"> that there is no risk</w:t>
      </w:r>
      <w:r w:rsidR="00DE4675" w:rsidRPr="005B5EFD">
        <w:rPr>
          <w:rFonts w:ascii="Book Antiqua" w:hAnsi="Book Antiqua" w:cstheme="majorBidi"/>
        </w:rPr>
        <w:t xml:space="preserve">. Additionally, no reliable method exists to estimate skeletal maturity based on a tibia film, </w:t>
      </w:r>
      <w:r w:rsidR="002F14CD" w:rsidRPr="005B5EFD">
        <w:rPr>
          <w:rFonts w:ascii="Book Antiqua" w:hAnsi="Book Antiqua" w:cstheme="majorBidi"/>
        </w:rPr>
        <w:t>which renders retrospective study of this question difficult if not impossible</w:t>
      </w:r>
      <w:r w:rsidR="00DE4675" w:rsidRPr="005B5EFD">
        <w:rPr>
          <w:rFonts w:ascii="Book Antiqua" w:hAnsi="Book Antiqua" w:cstheme="majorBidi"/>
        </w:rPr>
        <w:t xml:space="preserve">. </w:t>
      </w:r>
    </w:p>
    <w:p w14:paraId="1C9A8D90" w14:textId="5C13C7A3" w:rsidR="00BD2272" w:rsidRPr="005B5EFD" w:rsidRDefault="00DB4204" w:rsidP="00FA4EF5">
      <w:pPr>
        <w:tabs>
          <w:tab w:val="left" w:pos="360"/>
        </w:tabs>
        <w:snapToGrid w:val="0"/>
        <w:spacing w:line="360" w:lineRule="auto"/>
        <w:jc w:val="both"/>
        <w:rPr>
          <w:rFonts w:ascii="Book Antiqua" w:hAnsi="Book Antiqua" w:cstheme="majorBidi"/>
        </w:rPr>
      </w:pPr>
      <w:r w:rsidRPr="005B5EFD">
        <w:rPr>
          <w:rFonts w:ascii="Book Antiqua" w:hAnsi="Book Antiqua" w:cstheme="majorBidi"/>
        </w:rPr>
        <w:tab/>
      </w:r>
      <w:r w:rsidR="00DE4675" w:rsidRPr="005B5EFD">
        <w:rPr>
          <w:rFonts w:ascii="Book Antiqua" w:hAnsi="Book Antiqua" w:cstheme="majorBidi"/>
        </w:rPr>
        <w:t xml:space="preserve">There has been considerable progress in the field of skeletal maturity, and many methods exist to estimate growth remaining. </w:t>
      </w:r>
      <w:r w:rsidR="002F14CD" w:rsidRPr="005B5EFD">
        <w:rPr>
          <w:rFonts w:ascii="Book Antiqua" w:hAnsi="Book Antiqua" w:cstheme="majorBidi"/>
        </w:rPr>
        <w:t>Sanders</w:t>
      </w:r>
      <w:r w:rsidR="00A51127" w:rsidRPr="005B5EFD">
        <w:rPr>
          <w:rFonts w:ascii="Book Antiqua" w:hAnsi="Book Antiqua" w:cstheme="majorBidi"/>
        </w:rPr>
        <w:t xml:space="preserve"> </w:t>
      </w:r>
      <w:r w:rsidR="00DE4675" w:rsidRPr="005B5EFD">
        <w:rPr>
          <w:rFonts w:ascii="Book Antiqua" w:hAnsi="Book Antiqua" w:cstheme="majorBidi"/>
        </w:rPr>
        <w:t>published many studies on the subject, particularly as it relates to the estimation of scoliosis progression</w:t>
      </w:r>
      <w:r w:rsidR="002F14CD" w:rsidRPr="005B5EFD">
        <w:rPr>
          <w:rFonts w:ascii="Book Antiqua" w:hAnsi="Book Antiqua" w:cstheme="majorBidi"/>
        </w:rPr>
        <w:t xml:space="preserve"> as it relates to growth centers in the shoulder and </w:t>
      </w:r>
      <w:proofErr w:type="gramStart"/>
      <w:r w:rsidR="002F14CD" w:rsidRPr="005B5EFD">
        <w:rPr>
          <w:rFonts w:ascii="Book Antiqua" w:hAnsi="Book Antiqua" w:cstheme="majorBidi"/>
        </w:rPr>
        <w:t>hand</w:t>
      </w:r>
      <w:r w:rsidR="00FA4EF5" w:rsidRPr="005B5EFD">
        <w:rPr>
          <w:rFonts w:ascii="Book Antiqua" w:hAnsi="Book Antiqua"/>
          <w:position w:val="6"/>
          <w:vertAlign w:val="superscript"/>
        </w:rPr>
        <w:t>[</w:t>
      </w:r>
      <w:proofErr w:type="gramEnd"/>
      <w:r w:rsidR="00FA4EF5" w:rsidRPr="005B5EFD">
        <w:rPr>
          <w:rFonts w:ascii="Book Antiqua" w:hAnsi="Book Antiqua"/>
          <w:position w:val="6"/>
          <w:vertAlign w:val="superscript"/>
        </w:rPr>
        <w:t>24,25]</w:t>
      </w:r>
      <w:r w:rsidR="00DE4675" w:rsidRPr="005B5EFD">
        <w:rPr>
          <w:rFonts w:ascii="Book Antiqua" w:hAnsi="Book Antiqua" w:cstheme="majorBidi"/>
        </w:rPr>
        <w:t xml:space="preserve">. </w:t>
      </w:r>
      <w:r w:rsidR="00A51127" w:rsidRPr="005B5EFD">
        <w:rPr>
          <w:rFonts w:ascii="Book Antiqua" w:eastAsiaTheme="minorHAnsi" w:hAnsi="Book Antiqua" w:cstheme="majorBidi"/>
        </w:rPr>
        <w:t>Similar</w:t>
      </w:r>
      <w:r w:rsidR="002F14CD" w:rsidRPr="005B5EFD">
        <w:rPr>
          <w:rFonts w:ascii="Book Antiqua" w:hAnsi="Book Antiqua" w:cstheme="majorBidi"/>
        </w:rPr>
        <w:t xml:space="preserve"> data are not available in an accessible form for the knee to assess growth or growth arrest. Systems for estimating </w:t>
      </w:r>
      <w:r w:rsidR="002F14CD" w:rsidRPr="005B5EFD">
        <w:rPr>
          <w:rFonts w:ascii="Book Antiqua" w:hAnsi="Book Antiqua" w:cstheme="majorBidi"/>
        </w:rPr>
        <w:lastRenderedPageBreak/>
        <w:t xml:space="preserve">growth around the knee are either MRI </w:t>
      </w:r>
      <w:proofErr w:type="gramStart"/>
      <w:r w:rsidR="002F14CD" w:rsidRPr="005B5EFD">
        <w:rPr>
          <w:rFonts w:ascii="Book Antiqua" w:hAnsi="Book Antiqua" w:cstheme="majorBidi"/>
        </w:rPr>
        <w:t>based</w:t>
      </w:r>
      <w:r w:rsidR="00A51127" w:rsidRPr="005B5EFD">
        <w:rPr>
          <w:rFonts w:ascii="Book Antiqua" w:hAnsi="Book Antiqua"/>
          <w:position w:val="6"/>
          <w:vertAlign w:val="superscript"/>
        </w:rPr>
        <w:t>[</w:t>
      </w:r>
      <w:proofErr w:type="gramEnd"/>
      <w:r w:rsidR="00A51127" w:rsidRPr="005B5EFD">
        <w:rPr>
          <w:rFonts w:ascii="Book Antiqua" w:hAnsi="Book Antiqua"/>
          <w:position w:val="6"/>
          <w:vertAlign w:val="superscript"/>
        </w:rPr>
        <w:t>26]</w:t>
      </w:r>
      <w:r w:rsidR="00D3339A" w:rsidRPr="005B5EFD">
        <w:rPr>
          <w:rFonts w:ascii="Book Antiqua" w:hAnsi="Book Antiqua" w:cstheme="majorBidi"/>
        </w:rPr>
        <w:t>, n</w:t>
      </w:r>
      <w:r w:rsidR="002F14CD" w:rsidRPr="005B5EFD">
        <w:rPr>
          <w:rFonts w:ascii="Book Antiqua" w:hAnsi="Book Antiqua" w:cstheme="majorBidi"/>
        </w:rPr>
        <w:t>on</w:t>
      </w:r>
      <w:r w:rsidR="00A51127" w:rsidRPr="005B5EFD">
        <w:rPr>
          <w:rFonts w:ascii="Book Antiqua" w:hAnsi="Book Antiqua" w:cstheme="majorBidi"/>
        </w:rPr>
        <w:t>-</w:t>
      </w:r>
      <w:r w:rsidR="002F14CD" w:rsidRPr="005B5EFD">
        <w:rPr>
          <w:rFonts w:ascii="Book Antiqua" w:hAnsi="Book Antiqua" w:cstheme="majorBidi"/>
        </w:rPr>
        <w:t>validated, or too complex to be accessible to the average orthopedist</w:t>
      </w:r>
      <w:r w:rsidR="00A51127" w:rsidRPr="005B5EFD">
        <w:rPr>
          <w:rFonts w:ascii="Book Antiqua" w:hAnsi="Book Antiqua"/>
          <w:position w:val="6"/>
          <w:vertAlign w:val="superscript"/>
        </w:rPr>
        <w:t>[27</w:t>
      </w:r>
      <w:r w:rsidR="00FA4EF5" w:rsidRPr="005B5EFD">
        <w:rPr>
          <w:rFonts w:ascii="Book Antiqua" w:hAnsi="Book Antiqua"/>
          <w:position w:val="6"/>
          <w:vertAlign w:val="superscript"/>
        </w:rPr>
        <w:t>,</w:t>
      </w:r>
      <w:r w:rsidR="00A51127" w:rsidRPr="005B5EFD">
        <w:rPr>
          <w:rFonts w:ascii="Book Antiqua" w:hAnsi="Book Antiqua"/>
          <w:position w:val="6"/>
          <w:vertAlign w:val="superscript"/>
        </w:rPr>
        <w:t>28]</w:t>
      </w:r>
      <w:r w:rsidR="00DE4675" w:rsidRPr="005B5EFD">
        <w:rPr>
          <w:rFonts w:ascii="Book Antiqua" w:hAnsi="Book Antiqua" w:cstheme="majorBidi"/>
        </w:rPr>
        <w:t>.</w:t>
      </w:r>
      <w:r w:rsidR="003C6F0E" w:rsidRPr="005B5EFD">
        <w:rPr>
          <w:rFonts w:ascii="Book Antiqua" w:hAnsi="Book Antiqua" w:cstheme="majorBidi"/>
        </w:rPr>
        <w:t xml:space="preserve"> </w:t>
      </w:r>
      <w:r w:rsidR="002F14CD" w:rsidRPr="005B5EFD">
        <w:rPr>
          <w:rFonts w:ascii="Book Antiqua" w:hAnsi="Book Antiqua" w:cstheme="majorBidi"/>
        </w:rPr>
        <w:t xml:space="preserve">As such, </w:t>
      </w:r>
      <w:r w:rsidR="00DE4675" w:rsidRPr="005B5EFD">
        <w:rPr>
          <w:rFonts w:ascii="Book Antiqua" w:hAnsi="Book Antiqua" w:cstheme="majorBidi"/>
        </w:rPr>
        <w:t xml:space="preserve">no gold standard system had been </w:t>
      </w:r>
      <w:r w:rsidR="002F14CD" w:rsidRPr="005B5EFD">
        <w:rPr>
          <w:rFonts w:ascii="Book Antiqua" w:hAnsi="Book Antiqua" w:cstheme="majorBidi"/>
        </w:rPr>
        <w:t>adopted</w:t>
      </w:r>
      <w:r w:rsidR="00DE4675" w:rsidRPr="005B5EFD">
        <w:rPr>
          <w:rFonts w:ascii="Book Antiqua" w:hAnsi="Book Antiqua" w:cstheme="majorBidi"/>
        </w:rPr>
        <w:t xml:space="preserve"> to be precise for determination of potential growth remaining around the knee or for quantifying the risk of damaging the proximal </w:t>
      </w:r>
      <w:proofErr w:type="spellStart"/>
      <w:r w:rsidR="00DE4675" w:rsidRPr="005B5EFD">
        <w:rPr>
          <w:rFonts w:ascii="Book Antiqua" w:hAnsi="Book Antiqua" w:cstheme="majorBidi"/>
        </w:rPr>
        <w:t>physis</w:t>
      </w:r>
      <w:proofErr w:type="spellEnd"/>
      <w:r w:rsidR="00DE4675" w:rsidRPr="005B5EFD">
        <w:rPr>
          <w:rFonts w:ascii="Book Antiqua" w:hAnsi="Book Antiqua" w:cstheme="majorBidi"/>
        </w:rPr>
        <w:t xml:space="preserve">. </w:t>
      </w:r>
      <w:r w:rsidR="00962A64" w:rsidRPr="005B5EFD">
        <w:rPr>
          <w:rFonts w:ascii="Book Antiqua" w:hAnsi="Book Antiqua" w:cstheme="majorBidi"/>
        </w:rPr>
        <w:t>Currently</w:t>
      </w:r>
      <w:r w:rsidR="00B03EFA" w:rsidRPr="005B5EFD">
        <w:rPr>
          <w:rFonts w:ascii="Book Antiqua" w:hAnsi="Book Antiqua" w:cstheme="majorBidi"/>
        </w:rPr>
        <w:t xml:space="preserve"> orthopedists </w:t>
      </w:r>
      <w:r w:rsidR="00962A64" w:rsidRPr="005B5EFD">
        <w:rPr>
          <w:rFonts w:ascii="Book Antiqua" w:hAnsi="Book Antiqua" w:cstheme="majorBidi"/>
        </w:rPr>
        <w:t>may</w:t>
      </w:r>
      <w:r w:rsidR="00B03EFA" w:rsidRPr="005B5EFD">
        <w:rPr>
          <w:rFonts w:ascii="Book Antiqua" w:hAnsi="Book Antiqua" w:cstheme="majorBidi"/>
        </w:rPr>
        <w:t xml:space="preserve"> use the fluoroscopy found in the OR to screen their patient’s hand for a gross assessment of general skeletal maturity. </w:t>
      </w:r>
      <w:r w:rsidR="00962A64" w:rsidRPr="005B5EFD">
        <w:rPr>
          <w:rFonts w:ascii="Book Antiqua" w:hAnsi="Book Antiqua" w:cstheme="majorBidi"/>
        </w:rPr>
        <w:t xml:space="preserve"> However even with this screening tool, no clinical data exists to guide the decision of “when is too young” to perform RIMN.  </w:t>
      </w:r>
    </w:p>
    <w:p w14:paraId="2DEBCC4B" w14:textId="77777777" w:rsidR="00BD2272" w:rsidRPr="005B5EFD" w:rsidRDefault="00BD2272" w:rsidP="00FA4EF5">
      <w:pPr>
        <w:tabs>
          <w:tab w:val="left" w:pos="360"/>
        </w:tabs>
        <w:snapToGrid w:val="0"/>
        <w:spacing w:line="360" w:lineRule="auto"/>
        <w:jc w:val="both"/>
        <w:rPr>
          <w:rFonts w:ascii="Book Antiqua" w:hAnsi="Book Antiqua" w:cstheme="majorBidi"/>
        </w:rPr>
      </w:pPr>
    </w:p>
    <w:p w14:paraId="371B8E26" w14:textId="59D07A2C" w:rsidR="00BD2272" w:rsidRPr="005B5EFD" w:rsidRDefault="00BD2272" w:rsidP="00FA4EF5">
      <w:pPr>
        <w:tabs>
          <w:tab w:val="left" w:pos="360"/>
        </w:tabs>
        <w:snapToGrid w:val="0"/>
        <w:spacing w:line="360" w:lineRule="auto"/>
        <w:jc w:val="both"/>
        <w:rPr>
          <w:rFonts w:ascii="Book Antiqua" w:hAnsi="Book Antiqua" w:cstheme="majorBidi"/>
          <w:b/>
          <w:bCs/>
        </w:rPr>
      </w:pPr>
      <w:r w:rsidRPr="005B5EFD">
        <w:rPr>
          <w:rFonts w:ascii="Book Antiqua" w:hAnsi="Book Antiqua" w:cstheme="majorBidi"/>
          <w:b/>
          <w:bCs/>
        </w:rPr>
        <w:t xml:space="preserve">CONCLUSION </w:t>
      </w:r>
    </w:p>
    <w:p w14:paraId="02E97CD1" w14:textId="6F7C097C" w:rsidR="00DA33D3" w:rsidRPr="005B5EFD" w:rsidRDefault="00BD2272" w:rsidP="00FA4EF5">
      <w:pPr>
        <w:tabs>
          <w:tab w:val="left" w:pos="360"/>
        </w:tabs>
        <w:snapToGrid w:val="0"/>
        <w:spacing w:line="360" w:lineRule="auto"/>
        <w:jc w:val="both"/>
        <w:rPr>
          <w:rFonts w:ascii="Book Antiqua" w:hAnsi="Book Antiqua" w:cstheme="majorBidi"/>
        </w:rPr>
      </w:pPr>
      <w:r w:rsidRPr="005B5EFD">
        <w:rPr>
          <w:rFonts w:ascii="Book Antiqua" w:hAnsi="Book Antiqua" w:cstheme="majorBidi"/>
        </w:rPr>
        <w:t>I</w:t>
      </w:r>
      <w:r w:rsidR="009A303F" w:rsidRPr="005B5EFD">
        <w:rPr>
          <w:rFonts w:ascii="Book Antiqua" w:hAnsi="Book Antiqua" w:cstheme="majorBidi"/>
        </w:rPr>
        <w:t>t</w:t>
      </w:r>
      <w:r w:rsidR="00DE4675" w:rsidRPr="005B5EFD">
        <w:rPr>
          <w:rFonts w:ascii="Book Antiqua" w:hAnsi="Book Antiqua" w:cstheme="majorBidi"/>
        </w:rPr>
        <w:t xml:space="preserve"> is in our belief that </w:t>
      </w:r>
      <w:r w:rsidR="00B336E0" w:rsidRPr="005B5EFD">
        <w:rPr>
          <w:rFonts w:ascii="Book Antiqua" w:hAnsi="Book Antiqua" w:cstheme="majorBidi"/>
        </w:rPr>
        <w:t>the use of plain</w:t>
      </w:r>
      <w:r w:rsidR="00A526C4" w:rsidRPr="005B5EFD">
        <w:rPr>
          <w:rFonts w:ascii="Book Antiqua" w:hAnsi="Book Antiqua" w:cstheme="majorBidi"/>
        </w:rPr>
        <w:t>-</w:t>
      </w:r>
      <w:r w:rsidR="00B336E0" w:rsidRPr="005B5EFD">
        <w:rPr>
          <w:rFonts w:ascii="Book Antiqua" w:hAnsi="Book Antiqua" w:cstheme="majorBidi"/>
        </w:rPr>
        <w:t>film</w:t>
      </w:r>
      <w:r w:rsidR="00A526C4" w:rsidRPr="005B5EFD">
        <w:rPr>
          <w:rFonts w:ascii="Book Antiqua" w:hAnsi="Book Antiqua" w:cstheme="majorBidi"/>
        </w:rPr>
        <w:t xml:space="preserve"> X-ray</w:t>
      </w:r>
      <w:r w:rsidR="00B336E0" w:rsidRPr="005B5EFD">
        <w:rPr>
          <w:rFonts w:ascii="Book Antiqua" w:hAnsi="Book Antiqua" w:cstheme="majorBidi"/>
        </w:rPr>
        <w:t xml:space="preserve"> </w:t>
      </w:r>
      <w:r w:rsidR="00B03EFA" w:rsidRPr="005B5EFD">
        <w:rPr>
          <w:rFonts w:ascii="Book Antiqua" w:hAnsi="Book Antiqua" w:cstheme="majorBidi"/>
        </w:rPr>
        <w:t xml:space="preserve">specifically </w:t>
      </w:r>
      <w:r w:rsidR="00B336E0" w:rsidRPr="005B5EFD">
        <w:rPr>
          <w:rFonts w:ascii="Book Antiqua" w:hAnsi="Book Antiqua" w:cstheme="majorBidi"/>
        </w:rPr>
        <w:t xml:space="preserve">around the knee joint, with new and improved skeletal maturity prediction methods (most probably based on the proximal tibia changes during maturation), </w:t>
      </w:r>
      <w:r w:rsidR="00DE4675" w:rsidRPr="005B5EFD">
        <w:rPr>
          <w:rFonts w:ascii="Book Antiqua" w:hAnsi="Book Antiqua" w:cstheme="majorBidi"/>
        </w:rPr>
        <w:t>would result in a</w:t>
      </w:r>
      <w:r w:rsidR="00B03EFA" w:rsidRPr="005B5EFD">
        <w:rPr>
          <w:rFonts w:ascii="Book Antiqua" w:hAnsi="Book Antiqua" w:cstheme="majorBidi"/>
        </w:rPr>
        <w:t xml:space="preserve"> more</w:t>
      </w:r>
      <w:r w:rsidR="00DE4675" w:rsidRPr="005B5EFD">
        <w:rPr>
          <w:rFonts w:ascii="Book Antiqua" w:hAnsi="Book Antiqua" w:cstheme="majorBidi"/>
        </w:rPr>
        <w:t xml:space="preserve"> </w:t>
      </w:r>
      <w:r w:rsidR="00B03EFA" w:rsidRPr="005B5EFD">
        <w:rPr>
          <w:rFonts w:ascii="Book Antiqua" w:hAnsi="Book Antiqua" w:cstheme="majorBidi"/>
        </w:rPr>
        <w:t xml:space="preserve">accurate estimation of skeletal maturity in this area. </w:t>
      </w:r>
      <w:r w:rsidR="00962A64" w:rsidRPr="005B5EFD">
        <w:rPr>
          <w:rFonts w:ascii="Book Antiqua" w:hAnsi="Book Antiqua" w:cstheme="majorBidi"/>
        </w:rPr>
        <w:t xml:space="preserve">This in </w:t>
      </w:r>
      <w:r w:rsidR="00B03EFA" w:rsidRPr="005B5EFD">
        <w:rPr>
          <w:rFonts w:ascii="Book Antiqua" w:hAnsi="Book Antiqua" w:cstheme="majorBidi"/>
        </w:rPr>
        <w:t xml:space="preserve">turn, could lead to </w:t>
      </w:r>
      <w:r w:rsidR="00A526C4" w:rsidRPr="005B5EFD">
        <w:rPr>
          <w:rFonts w:ascii="Book Antiqua" w:hAnsi="Book Antiqua" w:cstheme="majorBidi"/>
        </w:rPr>
        <w:t xml:space="preserve">a </w:t>
      </w:r>
      <w:r w:rsidR="00B03EFA" w:rsidRPr="005B5EFD">
        <w:rPr>
          <w:rFonts w:ascii="Book Antiqua" w:hAnsi="Book Antiqua" w:cstheme="majorBidi"/>
        </w:rPr>
        <w:t>better</w:t>
      </w:r>
      <w:r w:rsidR="00DE4675" w:rsidRPr="005B5EFD">
        <w:rPr>
          <w:rFonts w:ascii="Book Antiqua" w:hAnsi="Book Antiqua" w:cstheme="majorBidi"/>
        </w:rPr>
        <w:t xml:space="preserve"> understanding of the potential for harm </w:t>
      </w:r>
      <w:r w:rsidR="00DA4C8C" w:rsidRPr="005B5EFD">
        <w:rPr>
          <w:rFonts w:ascii="Book Antiqua" w:hAnsi="Book Antiqua" w:cstheme="majorBidi"/>
        </w:rPr>
        <w:t xml:space="preserve">in violation of the proximal </w:t>
      </w:r>
      <w:proofErr w:type="spellStart"/>
      <w:r w:rsidR="00DA4C8C" w:rsidRPr="005B5EFD">
        <w:rPr>
          <w:rFonts w:ascii="Book Antiqua" w:hAnsi="Book Antiqua" w:cstheme="majorBidi"/>
        </w:rPr>
        <w:t>tibial</w:t>
      </w:r>
      <w:proofErr w:type="spellEnd"/>
      <w:r w:rsidR="00DA4C8C" w:rsidRPr="005B5EFD">
        <w:rPr>
          <w:rFonts w:ascii="Book Antiqua" w:hAnsi="Book Antiqua" w:cstheme="majorBidi"/>
        </w:rPr>
        <w:t xml:space="preserve"> </w:t>
      </w:r>
      <w:proofErr w:type="spellStart"/>
      <w:r w:rsidR="00DA4C8C" w:rsidRPr="005B5EFD">
        <w:rPr>
          <w:rFonts w:ascii="Book Antiqua" w:hAnsi="Book Antiqua" w:cstheme="majorBidi"/>
        </w:rPr>
        <w:t>physis</w:t>
      </w:r>
      <w:proofErr w:type="spellEnd"/>
      <w:r w:rsidR="00962A64" w:rsidRPr="005B5EFD">
        <w:rPr>
          <w:rFonts w:ascii="Book Antiqua" w:hAnsi="Book Antiqua" w:cstheme="majorBidi"/>
        </w:rPr>
        <w:t>, at various stages of development</w:t>
      </w:r>
      <w:r w:rsidR="00B03EFA" w:rsidRPr="005B5EFD">
        <w:rPr>
          <w:rFonts w:ascii="Book Antiqua" w:hAnsi="Book Antiqua" w:cstheme="majorBidi"/>
        </w:rPr>
        <w:t xml:space="preserve">. Creating such classification may </w:t>
      </w:r>
      <w:r w:rsidR="00DA4C8C" w:rsidRPr="005B5EFD">
        <w:rPr>
          <w:rFonts w:ascii="Book Antiqua" w:hAnsi="Book Antiqua" w:cstheme="majorBidi"/>
        </w:rPr>
        <w:t>also allow</w:t>
      </w:r>
      <w:r w:rsidR="002F14CD" w:rsidRPr="005B5EFD">
        <w:rPr>
          <w:rFonts w:ascii="Book Antiqua" w:hAnsi="Book Antiqua" w:cstheme="majorBidi"/>
        </w:rPr>
        <w:t xml:space="preserve"> a common language when studying the question</w:t>
      </w:r>
      <w:r w:rsidR="00B03EFA" w:rsidRPr="005B5EFD">
        <w:rPr>
          <w:rFonts w:ascii="Book Antiqua" w:hAnsi="Book Antiqua" w:cstheme="majorBidi"/>
        </w:rPr>
        <w:t xml:space="preserve"> or consulting a </w:t>
      </w:r>
      <w:r w:rsidR="00A526C4" w:rsidRPr="005B5EFD">
        <w:rPr>
          <w:rFonts w:ascii="Book Antiqua" w:hAnsi="Book Antiqua" w:cstheme="majorBidi"/>
        </w:rPr>
        <w:t>colleague</w:t>
      </w:r>
      <w:r w:rsidR="00DA4C8C" w:rsidRPr="005B5EFD">
        <w:rPr>
          <w:rFonts w:ascii="Book Antiqua" w:hAnsi="Book Antiqua" w:cstheme="majorBidi"/>
        </w:rPr>
        <w:t xml:space="preserve"> in </w:t>
      </w:r>
      <w:r w:rsidR="00A526C4" w:rsidRPr="005B5EFD">
        <w:rPr>
          <w:rFonts w:ascii="Book Antiqua" w:hAnsi="Book Antiqua" w:cstheme="majorBidi"/>
        </w:rPr>
        <w:t xml:space="preserve">a </w:t>
      </w:r>
      <w:r w:rsidR="00DA4C8C" w:rsidRPr="005B5EFD">
        <w:rPr>
          <w:rFonts w:ascii="Book Antiqua" w:hAnsi="Book Antiqua" w:cstheme="majorBidi"/>
        </w:rPr>
        <w:t>clinical scenario</w:t>
      </w:r>
      <w:r w:rsidR="00DE4675" w:rsidRPr="005B5EFD">
        <w:rPr>
          <w:rFonts w:ascii="Book Antiqua" w:hAnsi="Book Antiqua" w:cstheme="majorBidi"/>
        </w:rPr>
        <w:t xml:space="preserve">. </w:t>
      </w:r>
      <w:r w:rsidR="00962A64" w:rsidRPr="005B5EFD">
        <w:rPr>
          <w:rFonts w:ascii="Book Antiqua" w:hAnsi="Book Antiqua" w:cstheme="majorBidi"/>
        </w:rPr>
        <w:t>Using this method</w:t>
      </w:r>
      <w:r w:rsidR="00DE4675" w:rsidRPr="005B5EFD">
        <w:rPr>
          <w:rFonts w:ascii="Book Antiqua" w:hAnsi="Book Antiqua" w:cstheme="majorBidi"/>
        </w:rPr>
        <w:t xml:space="preserve">, tibias treated with RIMN could be assessed retrospectively and assessed for growth arrest by the age estimated by the </w:t>
      </w:r>
      <w:r w:rsidR="00DE4675" w:rsidRPr="005B5EFD">
        <w:rPr>
          <w:rFonts w:ascii="Book Antiqua" w:hAnsi="Book Antiqua" w:cstheme="majorBidi"/>
          <w:caps/>
        </w:rPr>
        <w:t>x</w:t>
      </w:r>
      <w:r w:rsidR="00DE4675" w:rsidRPr="005B5EFD">
        <w:rPr>
          <w:rFonts w:ascii="Book Antiqua" w:hAnsi="Book Antiqua" w:cstheme="majorBidi"/>
        </w:rPr>
        <w:t xml:space="preserve">-ray. In this fashion, a clearer picture could be obtained regarding which nail </w:t>
      </w:r>
      <w:r w:rsidR="00962A64" w:rsidRPr="005B5EFD">
        <w:rPr>
          <w:rFonts w:ascii="Book Antiqua" w:hAnsi="Book Antiqua" w:cstheme="majorBidi"/>
        </w:rPr>
        <w:t xml:space="preserve">design </w:t>
      </w:r>
      <w:r w:rsidR="00DE4675" w:rsidRPr="005B5EFD">
        <w:rPr>
          <w:rFonts w:ascii="Book Antiqua" w:hAnsi="Book Antiqua" w:cstheme="majorBidi"/>
        </w:rPr>
        <w:t xml:space="preserve">to </w:t>
      </w:r>
      <w:r w:rsidR="00962A64" w:rsidRPr="005B5EFD">
        <w:rPr>
          <w:rFonts w:ascii="Book Antiqua" w:hAnsi="Book Antiqua" w:cstheme="majorBidi"/>
        </w:rPr>
        <w:t>employ at a given development level of the child</w:t>
      </w:r>
      <w:r w:rsidR="00DE4675" w:rsidRPr="005B5EFD">
        <w:rPr>
          <w:rFonts w:ascii="Book Antiqua" w:hAnsi="Book Antiqua" w:cstheme="majorBidi"/>
        </w:rPr>
        <w:t xml:space="preserve">. The evidence-based clarifications and comparison between the type of nails would help us view the broader picture of using IMN fixation in pediatrics and will allow better treatment choices and more optimal patient outcomes. </w:t>
      </w:r>
    </w:p>
    <w:p w14:paraId="6B0670AD" w14:textId="7C599811" w:rsidR="00BD2272" w:rsidRPr="005B5EFD" w:rsidRDefault="00FA4EF5" w:rsidP="00F14FE1">
      <w:pPr>
        <w:rPr>
          <w:rFonts w:ascii="Book Antiqua" w:hAnsi="Book Antiqua" w:cstheme="majorBidi"/>
        </w:rPr>
      </w:pPr>
      <w:r w:rsidRPr="005B5EFD">
        <w:rPr>
          <w:rFonts w:ascii="Book Antiqua" w:hAnsi="Book Antiqua" w:cstheme="majorBidi"/>
        </w:rPr>
        <w:br w:type="page"/>
      </w:r>
    </w:p>
    <w:p w14:paraId="4EC0CB04" w14:textId="65EC80B1" w:rsidR="008E1369" w:rsidRPr="005B5EFD" w:rsidRDefault="00BD2272" w:rsidP="00FA4EF5">
      <w:pPr>
        <w:snapToGrid w:val="0"/>
        <w:spacing w:line="360" w:lineRule="auto"/>
        <w:jc w:val="both"/>
        <w:rPr>
          <w:rStyle w:val="element-citation"/>
          <w:rFonts w:ascii="Book Antiqua" w:hAnsi="Book Antiqua" w:cstheme="majorBidi"/>
          <w:b/>
          <w:bCs/>
        </w:rPr>
      </w:pPr>
      <w:r w:rsidRPr="005B5EFD">
        <w:rPr>
          <w:rFonts w:ascii="Book Antiqua" w:hAnsi="Book Antiqua" w:cstheme="majorBidi"/>
          <w:b/>
          <w:bCs/>
          <w:caps/>
        </w:rPr>
        <w:lastRenderedPageBreak/>
        <w:t>References</w:t>
      </w:r>
    </w:p>
    <w:p w14:paraId="09ABD010"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 </w:t>
      </w:r>
      <w:r w:rsidRPr="005B5EFD">
        <w:rPr>
          <w:rFonts w:ascii="Book Antiqua" w:eastAsia="等线" w:hAnsi="Book Antiqua"/>
          <w:b/>
          <w:kern w:val="2"/>
          <w:lang w:eastAsia="zh-CN" w:bidi="ar-SA"/>
        </w:rPr>
        <w:t>Ward WT</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Rihn</w:t>
      </w:r>
      <w:proofErr w:type="spellEnd"/>
      <w:r w:rsidRPr="005B5EFD">
        <w:rPr>
          <w:rFonts w:ascii="Book Antiqua" w:eastAsia="等线" w:hAnsi="Book Antiqua"/>
          <w:kern w:val="2"/>
          <w:lang w:eastAsia="zh-CN" w:bidi="ar-SA"/>
        </w:rPr>
        <w:t xml:space="preserve"> JA. The impact of trauma in an urban pediatric </w:t>
      </w:r>
      <w:proofErr w:type="spellStart"/>
      <w:r w:rsidRPr="005B5EFD">
        <w:rPr>
          <w:rFonts w:ascii="Book Antiqua" w:eastAsia="等线" w:hAnsi="Book Antiqua"/>
          <w:kern w:val="2"/>
          <w:lang w:eastAsia="zh-CN" w:bidi="ar-SA"/>
        </w:rPr>
        <w:t>orthopaedic</w:t>
      </w:r>
      <w:proofErr w:type="spellEnd"/>
      <w:r w:rsidRPr="005B5EFD">
        <w:rPr>
          <w:rFonts w:ascii="Book Antiqua" w:eastAsia="等线" w:hAnsi="Book Antiqua"/>
          <w:kern w:val="2"/>
          <w:lang w:eastAsia="zh-CN" w:bidi="ar-SA"/>
        </w:rPr>
        <w:t xml:space="preserve"> practice. </w:t>
      </w:r>
      <w:r w:rsidRPr="005B5EFD">
        <w:rPr>
          <w:rFonts w:ascii="Book Antiqua" w:eastAsia="等线" w:hAnsi="Book Antiqua"/>
          <w:i/>
          <w:kern w:val="2"/>
          <w:lang w:eastAsia="zh-CN" w:bidi="ar-SA"/>
        </w:rPr>
        <w:t>J Bone Joint Surg Am</w:t>
      </w:r>
      <w:r w:rsidRPr="005B5EFD">
        <w:rPr>
          <w:rFonts w:ascii="Book Antiqua" w:eastAsia="等线" w:hAnsi="Book Antiqua"/>
          <w:kern w:val="2"/>
          <w:lang w:eastAsia="zh-CN" w:bidi="ar-SA"/>
        </w:rPr>
        <w:t xml:space="preserve"> 2006; </w:t>
      </w:r>
      <w:r w:rsidRPr="005B5EFD">
        <w:rPr>
          <w:rFonts w:ascii="Book Antiqua" w:eastAsia="等线" w:hAnsi="Book Antiqua"/>
          <w:b/>
          <w:kern w:val="2"/>
          <w:lang w:eastAsia="zh-CN" w:bidi="ar-SA"/>
        </w:rPr>
        <w:t>88</w:t>
      </w:r>
      <w:r w:rsidRPr="005B5EFD">
        <w:rPr>
          <w:rFonts w:ascii="Book Antiqua" w:eastAsia="等线" w:hAnsi="Book Antiqua"/>
          <w:kern w:val="2"/>
          <w:lang w:eastAsia="zh-CN" w:bidi="ar-SA"/>
        </w:rPr>
        <w:t>: 2759-2764 [PMID: 17142428 DOI: 10.2106/00004623-200612000-00027]</w:t>
      </w:r>
    </w:p>
    <w:p w14:paraId="1F59A2D9"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 </w:t>
      </w:r>
      <w:proofErr w:type="spellStart"/>
      <w:r w:rsidRPr="005B5EFD">
        <w:rPr>
          <w:rFonts w:ascii="Book Antiqua" w:eastAsia="等线" w:hAnsi="Book Antiqua"/>
          <w:b/>
          <w:kern w:val="2"/>
          <w:lang w:eastAsia="zh-CN" w:bidi="ar-SA"/>
        </w:rPr>
        <w:t>Pennock</w:t>
      </w:r>
      <w:proofErr w:type="spellEnd"/>
      <w:r w:rsidRPr="005B5EFD">
        <w:rPr>
          <w:rFonts w:ascii="Book Antiqua" w:eastAsia="等线" w:hAnsi="Book Antiqua"/>
          <w:b/>
          <w:kern w:val="2"/>
          <w:lang w:eastAsia="zh-CN" w:bidi="ar-SA"/>
        </w:rPr>
        <w:t xml:space="preserve"> AT</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Bastrom</w:t>
      </w:r>
      <w:proofErr w:type="spellEnd"/>
      <w:r w:rsidRPr="005B5EFD">
        <w:rPr>
          <w:rFonts w:ascii="Book Antiqua" w:eastAsia="等线" w:hAnsi="Book Antiqua"/>
          <w:kern w:val="2"/>
          <w:lang w:eastAsia="zh-CN" w:bidi="ar-SA"/>
        </w:rPr>
        <w:t xml:space="preserve"> TP, </w:t>
      </w:r>
      <w:proofErr w:type="spellStart"/>
      <w:r w:rsidRPr="005B5EFD">
        <w:rPr>
          <w:rFonts w:ascii="Book Antiqua" w:eastAsia="等线" w:hAnsi="Book Antiqua"/>
          <w:kern w:val="2"/>
          <w:lang w:eastAsia="zh-CN" w:bidi="ar-SA"/>
        </w:rPr>
        <w:t>Upasani</w:t>
      </w:r>
      <w:proofErr w:type="spellEnd"/>
      <w:r w:rsidRPr="005B5EFD">
        <w:rPr>
          <w:rFonts w:ascii="Book Antiqua" w:eastAsia="等线" w:hAnsi="Book Antiqua"/>
          <w:kern w:val="2"/>
          <w:lang w:eastAsia="zh-CN" w:bidi="ar-SA"/>
        </w:rPr>
        <w:t xml:space="preserve"> VV. Elastic Intramedullary Nailing Versus Open Reduction Internal Fixation of Pediatric Tibial Shaft Fractures.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2017; </w:t>
      </w:r>
      <w:r w:rsidRPr="005B5EFD">
        <w:rPr>
          <w:rFonts w:ascii="Book Antiqua" w:eastAsia="等线" w:hAnsi="Book Antiqua"/>
          <w:b/>
          <w:kern w:val="2"/>
          <w:lang w:eastAsia="zh-CN" w:bidi="ar-SA"/>
        </w:rPr>
        <w:t>37</w:t>
      </w:r>
      <w:r w:rsidRPr="005B5EFD">
        <w:rPr>
          <w:rFonts w:ascii="Book Antiqua" w:eastAsia="等线" w:hAnsi="Book Antiqua"/>
          <w:kern w:val="2"/>
          <w:lang w:eastAsia="zh-CN" w:bidi="ar-SA"/>
        </w:rPr>
        <w:t>: e403-e408 [PMID: 28777278 DOI: 10.1097/BPO.0000000000001065]</w:t>
      </w:r>
    </w:p>
    <w:p w14:paraId="4CC918AD"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3 </w:t>
      </w:r>
      <w:proofErr w:type="spellStart"/>
      <w:r w:rsidRPr="005B5EFD">
        <w:rPr>
          <w:rFonts w:ascii="Book Antiqua" w:eastAsia="等线" w:hAnsi="Book Antiqua"/>
          <w:b/>
          <w:kern w:val="2"/>
          <w:lang w:eastAsia="zh-CN" w:bidi="ar-SA"/>
        </w:rPr>
        <w:t>Galano</w:t>
      </w:r>
      <w:proofErr w:type="spellEnd"/>
      <w:r w:rsidRPr="005B5EFD">
        <w:rPr>
          <w:rFonts w:ascii="Book Antiqua" w:eastAsia="等线" w:hAnsi="Book Antiqua"/>
          <w:b/>
          <w:kern w:val="2"/>
          <w:lang w:eastAsia="zh-CN" w:bidi="ar-SA"/>
        </w:rPr>
        <w:t xml:space="preserve"> GJ</w:t>
      </w:r>
      <w:r w:rsidRPr="005B5EFD">
        <w:rPr>
          <w:rFonts w:ascii="Book Antiqua" w:eastAsia="等线" w:hAnsi="Book Antiqua"/>
          <w:kern w:val="2"/>
          <w:lang w:eastAsia="zh-CN" w:bidi="ar-SA"/>
        </w:rPr>
        <w:t xml:space="preserve">, Vitale MA, Kessler MW, Hyman JE, Vitale MG. The most frequent traumatic </w:t>
      </w:r>
      <w:proofErr w:type="spellStart"/>
      <w:r w:rsidRPr="005B5EFD">
        <w:rPr>
          <w:rFonts w:ascii="Book Antiqua" w:eastAsia="等线" w:hAnsi="Book Antiqua"/>
          <w:kern w:val="2"/>
          <w:lang w:eastAsia="zh-CN" w:bidi="ar-SA"/>
        </w:rPr>
        <w:t>orthopaedic</w:t>
      </w:r>
      <w:proofErr w:type="spellEnd"/>
      <w:r w:rsidRPr="005B5EFD">
        <w:rPr>
          <w:rFonts w:ascii="Book Antiqua" w:eastAsia="等线" w:hAnsi="Book Antiqua"/>
          <w:kern w:val="2"/>
          <w:lang w:eastAsia="zh-CN" w:bidi="ar-SA"/>
        </w:rPr>
        <w:t xml:space="preserve"> injuries from a national pediatric inpatient population.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2005; </w:t>
      </w:r>
      <w:r w:rsidRPr="005B5EFD">
        <w:rPr>
          <w:rFonts w:ascii="Book Antiqua" w:eastAsia="等线" w:hAnsi="Book Antiqua"/>
          <w:b/>
          <w:kern w:val="2"/>
          <w:lang w:eastAsia="zh-CN" w:bidi="ar-SA"/>
        </w:rPr>
        <w:t>25</w:t>
      </w:r>
      <w:r w:rsidRPr="005B5EFD">
        <w:rPr>
          <w:rFonts w:ascii="Book Antiqua" w:eastAsia="等线" w:hAnsi="Book Antiqua"/>
          <w:kern w:val="2"/>
          <w:lang w:eastAsia="zh-CN" w:bidi="ar-SA"/>
        </w:rPr>
        <w:t>: 39-44 [PMID: 15614057 DOI: 10.1097/01241398-200501000-00010]</w:t>
      </w:r>
    </w:p>
    <w:p w14:paraId="59C48761"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4 </w:t>
      </w:r>
      <w:r w:rsidRPr="005B5EFD">
        <w:rPr>
          <w:rFonts w:ascii="Book Antiqua" w:eastAsia="等线" w:hAnsi="Book Antiqua"/>
          <w:b/>
          <w:kern w:val="2"/>
          <w:lang w:eastAsia="zh-CN" w:bidi="ar-SA"/>
        </w:rPr>
        <w:t>Srivastava AK</w:t>
      </w:r>
      <w:r w:rsidRPr="005B5EFD">
        <w:rPr>
          <w:rFonts w:ascii="Book Antiqua" w:eastAsia="等线" w:hAnsi="Book Antiqua"/>
          <w:kern w:val="2"/>
          <w:lang w:eastAsia="zh-CN" w:bidi="ar-SA"/>
        </w:rPr>
        <w:t xml:space="preserve">, Mehlman CT, Wall EJ, Do TT. Elastic stable intramedullary nailing of tibial shaft fractures in children.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2008; </w:t>
      </w:r>
      <w:r w:rsidRPr="005B5EFD">
        <w:rPr>
          <w:rFonts w:ascii="Book Antiqua" w:eastAsia="等线" w:hAnsi="Book Antiqua"/>
          <w:b/>
          <w:kern w:val="2"/>
          <w:lang w:eastAsia="zh-CN" w:bidi="ar-SA"/>
        </w:rPr>
        <w:t>28</w:t>
      </w:r>
      <w:r w:rsidRPr="005B5EFD">
        <w:rPr>
          <w:rFonts w:ascii="Book Antiqua" w:eastAsia="等线" w:hAnsi="Book Antiqua"/>
          <w:kern w:val="2"/>
          <w:lang w:eastAsia="zh-CN" w:bidi="ar-SA"/>
        </w:rPr>
        <w:t>: 152-158 [PMID: 18388707 DOI: 10.1097/BPO.0b013e318165210d]</w:t>
      </w:r>
    </w:p>
    <w:p w14:paraId="638A689B"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5 </w:t>
      </w:r>
      <w:proofErr w:type="spellStart"/>
      <w:r w:rsidRPr="005B5EFD">
        <w:rPr>
          <w:rFonts w:ascii="Book Antiqua" w:eastAsia="等线" w:hAnsi="Book Antiqua"/>
          <w:b/>
          <w:kern w:val="2"/>
          <w:lang w:eastAsia="zh-CN" w:bidi="ar-SA"/>
        </w:rPr>
        <w:t>Griffet</w:t>
      </w:r>
      <w:proofErr w:type="spellEnd"/>
      <w:r w:rsidRPr="005B5EFD">
        <w:rPr>
          <w:rFonts w:ascii="Book Antiqua" w:eastAsia="等线" w:hAnsi="Book Antiqua"/>
          <w:b/>
          <w:kern w:val="2"/>
          <w:lang w:eastAsia="zh-CN" w:bidi="ar-SA"/>
        </w:rPr>
        <w:t xml:space="preserve"> J</w:t>
      </w:r>
      <w:r w:rsidRPr="005B5EFD">
        <w:rPr>
          <w:rFonts w:ascii="Book Antiqua" w:eastAsia="等线" w:hAnsi="Book Antiqua"/>
          <w:kern w:val="2"/>
          <w:lang w:eastAsia="zh-CN" w:bidi="ar-SA"/>
        </w:rPr>
        <w:t xml:space="preserve">, Leroux J, </w:t>
      </w:r>
      <w:proofErr w:type="spellStart"/>
      <w:r w:rsidRPr="005B5EFD">
        <w:rPr>
          <w:rFonts w:ascii="Book Antiqua" w:eastAsia="等线" w:hAnsi="Book Antiqua"/>
          <w:kern w:val="2"/>
          <w:lang w:eastAsia="zh-CN" w:bidi="ar-SA"/>
        </w:rPr>
        <w:t>Boudjouraf</w:t>
      </w:r>
      <w:proofErr w:type="spellEnd"/>
      <w:r w:rsidRPr="005B5EFD">
        <w:rPr>
          <w:rFonts w:ascii="Book Antiqua" w:eastAsia="等线" w:hAnsi="Book Antiqua"/>
          <w:kern w:val="2"/>
          <w:lang w:eastAsia="zh-CN" w:bidi="ar-SA"/>
        </w:rPr>
        <w:t xml:space="preserve"> N, </w:t>
      </w:r>
      <w:proofErr w:type="spellStart"/>
      <w:r w:rsidRPr="005B5EFD">
        <w:rPr>
          <w:rFonts w:ascii="Book Antiqua" w:eastAsia="等线" w:hAnsi="Book Antiqua"/>
          <w:kern w:val="2"/>
          <w:lang w:eastAsia="zh-CN" w:bidi="ar-SA"/>
        </w:rPr>
        <w:t>Abou-Daher</w:t>
      </w:r>
      <w:proofErr w:type="spellEnd"/>
      <w:r w:rsidRPr="005B5EFD">
        <w:rPr>
          <w:rFonts w:ascii="Book Antiqua" w:eastAsia="等线" w:hAnsi="Book Antiqua"/>
          <w:kern w:val="2"/>
          <w:lang w:eastAsia="zh-CN" w:bidi="ar-SA"/>
        </w:rPr>
        <w:t xml:space="preserve"> A, El Hayek T. Elastic stable intramedullary nailing of tibial shaft fractures in children. </w:t>
      </w:r>
      <w:r w:rsidRPr="005B5EFD">
        <w:rPr>
          <w:rFonts w:ascii="Book Antiqua" w:eastAsia="等线" w:hAnsi="Book Antiqua"/>
          <w:i/>
          <w:kern w:val="2"/>
          <w:lang w:eastAsia="zh-CN" w:bidi="ar-SA"/>
        </w:rPr>
        <w:t xml:space="preserve">J Child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2011; </w:t>
      </w:r>
      <w:r w:rsidRPr="005B5EFD">
        <w:rPr>
          <w:rFonts w:ascii="Book Antiqua" w:eastAsia="等线" w:hAnsi="Book Antiqua"/>
          <w:b/>
          <w:kern w:val="2"/>
          <w:lang w:eastAsia="zh-CN" w:bidi="ar-SA"/>
        </w:rPr>
        <w:t>5</w:t>
      </w:r>
      <w:r w:rsidRPr="005B5EFD">
        <w:rPr>
          <w:rFonts w:ascii="Book Antiqua" w:eastAsia="等线" w:hAnsi="Book Antiqua"/>
          <w:kern w:val="2"/>
          <w:lang w:eastAsia="zh-CN" w:bidi="ar-SA"/>
        </w:rPr>
        <w:t>: 297-304 [PMID: 22852036 DOI: 10.1007/s11832-011-0343-5]</w:t>
      </w:r>
    </w:p>
    <w:p w14:paraId="4FDBF061"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6 </w:t>
      </w:r>
      <w:r w:rsidRPr="005B5EFD">
        <w:rPr>
          <w:rFonts w:ascii="Book Antiqua" w:eastAsia="等线" w:hAnsi="Book Antiqua"/>
          <w:b/>
          <w:kern w:val="2"/>
          <w:lang w:eastAsia="zh-CN" w:bidi="ar-SA"/>
        </w:rPr>
        <w:t>Goodbody CM</w:t>
      </w:r>
      <w:r w:rsidRPr="005B5EFD">
        <w:rPr>
          <w:rFonts w:ascii="Book Antiqua" w:eastAsia="等线" w:hAnsi="Book Antiqua"/>
          <w:kern w:val="2"/>
          <w:lang w:eastAsia="zh-CN" w:bidi="ar-SA"/>
        </w:rPr>
        <w:t xml:space="preserve">, Lee RJ, Flynn JM, Sankar WN. Titanium Elastic Nailing for Pediatric Tibia Fractures: Do Older, Heavier Kids Do Worse?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2016; </w:t>
      </w:r>
      <w:r w:rsidRPr="005B5EFD">
        <w:rPr>
          <w:rFonts w:ascii="Book Antiqua" w:eastAsia="等线" w:hAnsi="Book Antiqua"/>
          <w:b/>
          <w:kern w:val="2"/>
          <w:lang w:eastAsia="zh-CN" w:bidi="ar-SA"/>
        </w:rPr>
        <w:t>36</w:t>
      </w:r>
      <w:r w:rsidRPr="005B5EFD">
        <w:rPr>
          <w:rFonts w:ascii="Book Antiqua" w:eastAsia="等线" w:hAnsi="Book Antiqua"/>
          <w:kern w:val="2"/>
          <w:lang w:eastAsia="zh-CN" w:bidi="ar-SA"/>
        </w:rPr>
        <w:t>: 472-477 [PMID: 25887826 DOI: 10.1097/BPO.0000000000000483]</w:t>
      </w:r>
    </w:p>
    <w:p w14:paraId="43A18C8F"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7 </w:t>
      </w:r>
      <w:proofErr w:type="spellStart"/>
      <w:r w:rsidRPr="005B5EFD">
        <w:rPr>
          <w:rFonts w:ascii="Book Antiqua" w:eastAsia="等线" w:hAnsi="Book Antiqua"/>
          <w:b/>
          <w:kern w:val="2"/>
          <w:lang w:eastAsia="zh-CN" w:bidi="ar-SA"/>
        </w:rPr>
        <w:t>Shannak</w:t>
      </w:r>
      <w:proofErr w:type="spellEnd"/>
      <w:r w:rsidRPr="005B5EFD">
        <w:rPr>
          <w:rFonts w:ascii="Book Antiqua" w:eastAsia="等线" w:hAnsi="Book Antiqua"/>
          <w:b/>
          <w:kern w:val="2"/>
          <w:lang w:eastAsia="zh-CN" w:bidi="ar-SA"/>
        </w:rPr>
        <w:t xml:space="preserve"> AO</w:t>
      </w:r>
      <w:r w:rsidRPr="005B5EFD">
        <w:rPr>
          <w:rFonts w:ascii="Book Antiqua" w:eastAsia="等线" w:hAnsi="Book Antiqua"/>
          <w:kern w:val="2"/>
          <w:lang w:eastAsia="zh-CN" w:bidi="ar-SA"/>
        </w:rPr>
        <w:t xml:space="preserve">. Tibial fractures in children: follow-up study.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1988; </w:t>
      </w:r>
      <w:r w:rsidRPr="005B5EFD">
        <w:rPr>
          <w:rFonts w:ascii="Book Antiqua" w:eastAsia="等线" w:hAnsi="Book Antiqua"/>
          <w:b/>
          <w:kern w:val="2"/>
          <w:lang w:eastAsia="zh-CN" w:bidi="ar-SA"/>
        </w:rPr>
        <w:t>8</w:t>
      </w:r>
      <w:r w:rsidRPr="005B5EFD">
        <w:rPr>
          <w:rFonts w:ascii="Book Antiqua" w:eastAsia="等线" w:hAnsi="Book Antiqua"/>
          <w:kern w:val="2"/>
          <w:lang w:eastAsia="zh-CN" w:bidi="ar-SA"/>
        </w:rPr>
        <w:t>: 306-310 [PMID: 3366890 DOI: 10.1097/01241398-198805000-00010]</w:t>
      </w:r>
    </w:p>
    <w:p w14:paraId="279A2331"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8 </w:t>
      </w:r>
      <w:proofErr w:type="spellStart"/>
      <w:r w:rsidRPr="005B5EFD">
        <w:rPr>
          <w:rFonts w:ascii="Book Antiqua" w:eastAsia="等线" w:hAnsi="Book Antiqua"/>
          <w:b/>
          <w:kern w:val="2"/>
          <w:lang w:eastAsia="zh-CN" w:bidi="ar-SA"/>
        </w:rPr>
        <w:t>Rickert</w:t>
      </w:r>
      <w:proofErr w:type="spellEnd"/>
      <w:r w:rsidRPr="005B5EFD">
        <w:rPr>
          <w:rFonts w:ascii="Book Antiqua" w:eastAsia="等线" w:hAnsi="Book Antiqua"/>
          <w:b/>
          <w:kern w:val="2"/>
          <w:lang w:eastAsia="zh-CN" w:bidi="ar-SA"/>
        </w:rPr>
        <w:t xml:space="preserve"> KD</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Hosseinzadeh</w:t>
      </w:r>
      <w:proofErr w:type="spellEnd"/>
      <w:r w:rsidRPr="005B5EFD">
        <w:rPr>
          <w:rFonts w:ascii="Book Antiqua" w:eastAsia="等线" w:hAnsi="Book Antiqua"/>
          <w:kern w:val="2"/>
          <w:lang w:eastAsia="zh-CN" w:bidi="ar-SA"/>
        </w:rPr>
        <w:t xml:space="preserve"> P, Edmonds EW. What's New in Pediatric </w:t>
      </w:r>
      <w:proofErr w:type="spellStart"/>
      <w:r w:rsidRPr="005B5EFD">
        <w:rPr>
          <w:rFonts w:ascii="Book Antiqua" w:eastAsia="等线" w:hAnsi="Book Antiqua"/>
          <w:kern w:val="2"/>
          <w:lang w:eastAsia="zh-CN" w:bidi="ar-SA"/>
        </w:rPr>
        <w:t>Orthopaedic</w:t>
      </w:r>
      <w:proofErr w:type="spellEnd"/>
      <w:r w:rsidRPr="005B5EFD">
        <w:rPr>
          <w:rFonts w:ascii="Book Antiqua" w:eastAsia="等线" w:hAnsi="Book Antiqua"/>
          <w:kern w:val="2"/>
          <w:lang w:eastAsia="zh-CN" w:bidi="ar-SA"/>
        </w:rPr>
        <w:t xml:space="preserve"> Trauma: The Lower Extremity.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2018; </w:t>
      </w:r>
      <w:r w:rsidRPr="005B5EFD">
        <w:rPr>
          <w:rFonts w:ascii="Book Antiqua" w:eastAsia="等线" w:hAnsi="Book Antiqua"/>
          <w:b/>
          <w:kern w:val="2"/>
          <w:lang w:eastAsia="zh-CN" w:bidi="ar-SA"/>
        </w:rPr>
        <w:t>38</w:t>
      </w:r>
      <w:r w:rsidRPr="005B5EFD">
        <w:rPr>
          <w:rFonts w:ascii="Book Antiqua" w:eastAsia="等线" w:hAnsi="Book Antiqua"/>
          <w:kern w:val="2"/>
          <w:lang w:eastAsia="zh-CN" w:bidi="ar-SA"/>
        </w:rPr>
        <w:t>: e434-e439 [PMID: 29975292 DOI: 10.1097/BPO.0000000000001209]</w:t>
      </w:r>
    </w:p>
    <w:p w14:paraId="5F44CF16"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9 </w:t>
      </w:r>
      <w:r w:rsidRPr="005B5EFD">
        <w:rPr>
          <w:rFonts w:ascii="Book Antiqua" w:eastAsia="等线" w:hAnsi="Book Antiqua"/>
          <w:b/>
          <w:kern w:val="2"/>
          <w:lang w:eastAsia="zh-CN" w:bidi="ar-SA"/>
        </w:rPr>
        <w:t>Sankar WN</w:t>
      </w:r>
      <w:r w:rsidRPr="005B5EFD">
        <w:rPr>
          <w:rFonts w:ascii="Book Antiqua" w:eastAsia="等线" w:hAnsi="Book Antiqua"/>
          <w:kern w:val="2"/>
          <w:lang w:eastAsia="zh-CN" w:bidi="ar-SA"/>
        </w:rPr>
        <w:t xml:space="preserve">, Jones KJ, David Horn B, Wells L. Titanium elastic nails for pediatric tibial shaft fractures. </w:t>
      </w:r>
      <w:r w:rsidRPr="005B5EFD">
        <w:rPr>
          <w:rFonts w:ascii="Book Antiqua" w:eastAsia="等线" w:hAnsi="Book Antiqua"/>
          <w:i/>
          <w:kern w:val="2"/>
          <w:lang w:eastAsia="zh-CN" w:bidi="ar-SA"/>
        </w:rPr>
        <w:t xml:space="preserve">J Child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2007; </w:t>
      </w:r>
      <w:r w:rsidRPr="005B5EFD">
        <w:rPr>
          <w:rFonts w:ascii="Book Antiqua" w:eastAsia="等线" w:hAnsi="Book Antiqua"/>
          <w:b/>
          <w:kern w:val="2"/>
          <w:lang w:eastAsia="zh-CN" w:bidi="ar-SA"/>
        </w:rPr>
        <w:t>1</w:t>
      </w:r>
      <w:r w:rsidRPr="005B5EFD">
        <w:rPr>
          <w:rFonts w:ascii="Book Antiqua" w:eastAsia="等线" w:hAnsi="Book Antiqua"/>
          <w:kern w:val="2"/>
          <w:lang w:eastAsia="zh-CN" w:bidi="ar-SA"/>
        </w:rPr>
        <w:t>: 281-286 [PMID: 19308521 DOI: 10.1007/s11832-007-0056-y]</w:t>
      </w:r>
    </w:p>
    <w:p w14:paraId="6DC97959"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10 </w:t>
      </w:r>
      <w:proofErr w:type="spellStart"/>
      <w:r w:rsidRPr="005B5EFD">
        <w:rPr>
          <w:rFonts w:ascii="Book Antiqua" w:eastAsia="等线" w:hAnsi="Book Antiqua"/>
          <w:b/>
          <w:kern w:val="2"/>
          <w:lang w:eastAsia="zh-CN" w:bidi="ar-SA"/>
        </w:rPr>
        <w:t>Mashru</w:t>
      </w:r>
      <w:proofErr w:type="spellEnd"/>
      <w:r w:rsidRPr="005B5EFD">
        <w:rPr>
          <w:rFonts w:ascii="Book Antiqua" w:eastAsia="等线" w:hAnsi="Book Antiqua"/>
          <w:b/>
          <w:kern w:val="2"/>
          <w:lang w:eastAsia="zh-CN" w:bidi="ar-SA"/>
        </w:rPr>
        <w:t xml:space="preserve"> RP</w:t>
      </w:r>
      <w:r w:rsidRPr="005B5EFD">
        <w:rPr>
          <w:rFonts w:ascii="Book Antiqua" w:eastAsia="等线" w:hAnsi="Book Antiqua"/>
          <w:kern w:val="2"/>
          <w:lang w:eastAsia="zh-CN" w:bidi="ar-SA"/>
        </w:rPr>
        <w:t xml:space="preserve">, Herman MJ, </w:t>
      </w:r>
      <w:proofErr w:type="spellStart"/>
      <w:r w:rsidRPr="005B5EFD">
        <w:rPr>
          <w:rFonts w:ascii="Book Antiqua" w:eastAsia="等线" w:hAnsi="Book Antiqua"/>
          <w:kern w:val="2"/>
          <w:lang w:eastAsia="zh-CN" w:bidi="ar-SA"/>
        </w:rPr>
        <w:t>Pizzutillo</w:t>
      </w:r>
      <w:proofErr w:type="spellEnd"/>
      <w:r w:rsidRPr="005B5EFD">
        <w:rPr>
          <w:rFonts w:ascii="Book Antiqua" w:eastAsia="等线" w:hAnsi="Book Antiqua"/>
          <w:kern w:val="2"/>
          <w:lang w:eastAsia="zh-CN" w:bidi="ar-SA"/>
        </w:rPr>
        <w:t xml:space="preserve"> PD. Tibial shaft fractures in children and adolescents. </w:t>
      </w:r>
      <w:r w:rsidRPr="005B5EFD">
        <w:rPr>
          <w:rFonts w:ascii="Book Antiqua" w:eastAsia="等线" w:hAnsi="Book Antiqua"/>
          <w:i/>
          <w:kern w:val="2"/>
          <w:lang w:eastAsia="zh-CN" w:bidi="ar-SA"/>
        </w:rPr>
        <w:t xml:space="preserve">J Am </w:t>
      </w:r>
      <w:proofErr w:type="spellStart"/>
      <w:r w:rsidRPr="005B5EFD">
        <w:rPr>
          <w:rFonts w:ascii="Book Antiqua" w:eastAsia="等线" w:hAnsi="Book Antiqua"/>
          <w:i/>
          <w:kern w:val="2"/>
          <w:lang w:eastAsia="zh-CN" w:bidi="ar-SA"/>
        </w:rPr>
        <w:t>Acad</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Surg</w:t>
      </w:r>
      <w:proofErr w:type="spellEnd"/>
      <w:r w:rsidRPr="005B5EFD">
        <w:rPr>
          <w:rFonts w:ascii="Book Antiqua" w:eastAsia="等线" w:hAnsi="Book Antiqua"/>
          <w:kern w:val="2"/>
          <w:lang w:eastAsia="zh-CN" w:bidi="ar-SA"/>
        </w:rPr>
        <w:t xml:space="preserve"> 2005; </w:t>
      </w:r>
      <w:r w:rsidRPr="005B5EFD">
        <w:rPr>
          <w:rFonts w:ascii="Book Antiqua" w:eastAsia="等线" w:hAnsi="Book Antiqua"/>
          <w:b/>
          <w:kern w:val="2"/>
          <w:lang w:eastAsia="zh-CN" w:bidi="ar-SA"/>
        </w:rPr>
        <w:t>13</w:t>
      </w:r>
      <w:r w:rsidRPr="005B5EFD">
        <w:rPr>
          <w:rFonts w:ascii="Book Antiqua" w:eastAsia="等线" w:hAnsi="Book Antiqua"/>
          <w:kern w:val="2"/>
          <w:lang w:eastAsia="zh-CN" w:bidi="ar-SA"/>
        </w:rPr>
        <w:t xml:space="preserve">: 345-352 [PMID: 16148360 DOI: </w:t>
      </w:r>
      <w:r w:rsidRPr="005B5EFD">
        <w:rPr>
          <w:rFonts w:ascii="Book Antiqua" w:eastAsia="等线" w:hAnsi="Book Antiqua"/>
          <w:kern w:val="2"/>
          <w:lang w:eastAsia="zh-CN" w:bidi="ar-SA"/>
        </w:rPr>
        <w:lastRenderedPageBreak/>
        <w:t>10.5435/00124635-200509000-00008]</w:t>
      </w:r>
    </w:p>
    <w:p w14:paraId="65413CEC"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11 </w:t>
      </w:r>
      <w:proofErr w:type="spellStart"/>
      <w:r w:rsidRPr="005B5EFD">
        <w:rPr>
          <w:rFonts w:ascii="Book Antiqua" w:eastAsia="等线" w:hAnsi="Book Antiqua"/>
          <w:b/>
          <w:kern w:val="2"/>
          <w:lang w:eastAsia="zh-CN" w:bidi="ar-SA"/>
        </w:rPr>
        <w:t>Canavese</w:t>
      </w:r>
      <w:proofErr w:type="spellEnd"/>
      <w:r w:rsidRPr="005B5EFD">
        <w:rPr>
          <w:rFonts w:ascii="Book Antiqua" w:eastAsia="等线" w:hAnsi="Book Antiqua"/>
          <w:b/>
          <w:kern w:val="2"/>
          <w:lang w:eastAsia="zh-CN" w:bidi="ar-SA"/>
        </w:rPr>
        <w:t xml:space="preserve"> F</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Botnari</w:t>
      </w:r>
      <w:proofErr w:type="spellEnd"/>
      <w:r w:rsidRPr="005B5EFD">
        <w:rPr>
          <w:rFonts w:ascii="Book Antiqua" w:eastAsia="等线" w:hAnsi="Book Antiqua"/>
          <w:kern w:val="2"/>
          <w:lang w:eastAsia="zh-CN" w:bidi="ar-SA"/>
        </w:rPr>
        <w:t xml:space="preserve"> A, </w:t>
      </w:r>
      <w:proofErr w:type="spellStart"/>
      <w:r w:rsidRPr="005B5EFD">
        <w:rPr>
          <w:rFonts w:ascii="Book Antiqua" w:eastAsia="等线" w:hAnsi="Book Antiqua"/>
          <w:kern w:val="2"/>
          <w:lang w:eastAsia="zh-CN" w:bidi="ar-SA"/>
        </w:rPr>
        <w:t>Andreacchio</w:t>
      </w:r>
      <w:proofErr w:type="spellEnd"/>
      <w:r w:rsidRPr="005B5EFD">
        <w:rPr>
          <w:rFonts w:ascii="Book Antiqua" w:eastAsia="等线" w:hAnsi="Book Antiqua"/>
          <w:kern w:val="2"/>
          <w:lang w:eastAsia="zh-CN" w:bidi="ar-SA"/>
        </w:rPr>
        <w:t xml:space="preserve"> A, Marengo L, Samba </w:t>
      </w:r>
      <w:proofErr w:type="gramStart"/>
      <w:r w:rsidRPr="005B5EFD">
        <w:rPr>
          <w:rFonts w:ascii="Book Antiqua" w:eastAsia="等线" w:hAnsi="Book Antiqua"/>
          <w:kern w:val="2"/>
          <w:lang w:eastAsia="zh-CN" w:bidi="ar-SA"/>
        </w:rPr>
        <w:t>A</w:t>
      </w:r>
      <w:proofErr w:type="gramEnd"/>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Dimeglio</w:t>
      </w:r>
      <w:proofErr w:type="spellEnd"/>
      <w:r w:rsidRPr="005B5EFD">
        <w:rPr>
          <w:rFonts w:ascii="Book Antiqua" w:eastAsia="等线" w:hAnsi="Book Antiqua"/>
          <w:kern w:val="2"/>
          <w:lang w:eastAsia="zh-CN" w:bidi="ar-SA"/>
        </w:rPr>
        <w:t xml:space="preserve"> A, Pereira B, Mansour M, </w:t>
      </w:r>
      <w:proofErr w:type="spellStart"/>
      <w:r w:rsidRPr="005B5EFD">
        <w:rPr>
          <w:rFonts w:ascii="Book Antiqua" w:eastAsia="等线" w:hAnsi="Book Antiqua"/>
          <w:kern w:val="2"/>
          <w:lang w:eastAsia="zh-CN" w:bidi="ar-SA"/>
        </w:rPr>
        <w:t>Rousset</w:t>
      </w:r>
      <w:proofErr w:type="spellEnd"/>
      <w:r w:rsidRPr="005B5EFD">
        <w:rPr>
          <w:rFonts w:ascii="Book Antiqua" w:eastAsia="等线" w:hAnsi="Book Antiqua"/>
          <w:kern w:val="2"/>
          <w:lang w:eastAsia="zh-CN" w:bidi="ar-SA"/>
        </w:rPr>
        <w:t xml:space="preserve"> M. Displaced Tibial Shaft Fractures With Intact Fibula in Children: Nonoperative Management Versus Operative Treatment With Elastic Stable Intramedullary Nailing.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2016; </w:t>
      </w:r>
      <w:r w:rsidRPr="005B5EFD">
        <w:rPr>
          <w:rFonts w:ascii="Book Antiqua" w:eastAsia="等线" w:hAnsi="Book Antiqua"/>
          <w:b/>
          <w:kern w:val="2"/>
          <w:lang w:eastAsia="zh-CN" w:bidi="ar-SA"/>
        </w:rPr>
        <w:t>36</w:t>
      </w:r>
      <w:r w:rsidRPr="005B5EFD">
        <w:rPr>
          <w:rFonts w:ascii="Book Antiqua" w:eastAsia="等线" w:hAnsi="Book Antiqua"/>
          <w:kern w:val="2"/>
          <w:lang w:eastAsia="zh-CN" w:bidi="ar-SA"/>
        </w:rPr>
        <w:t>: 667-672 [PMID: 26151246 DOI: 10.1097/BPO.0000000000000528]</w:t>
      </w:r>
    </w:p>
    <w:p w14:paraId="12CB11AA"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12 </w:t>
      </w:r>
      <w:r w:rsidRPr="005B5EFD">
        <w:rPr>
          <w:rFonts w:ascii="Book Antiqua" w:eastAsia="等线" w:hAnsi="Book Antiqua"/>
          <w:b/>
          <w:kern w:val="2"/>
          <w:lang w:eastAsia="zh-CN" w:bidi="ar-SA"/>
        </w:rPr>
        <w:t>Ho CA</w:t>
      </w:r>
      <w:r w:rsidRPr="005B5EFD">
        <w:rPr>
          <w:rFonts w:ascii="Book Antiqua" w:eastAsia="等线" w:hAnsi="Book Antiqua"/>
          <w:kern w:val="2"/>
          <w:lang w:eastAsia="zh-CN" w:bidi="ar-SA"/>
        </w:rPr>
        <w:t xml:space="preserve">. Tibia Shaft Fractures in Adolescents: How and When Can </w:t>
      </w:r>
      <w:proofErr w:type="gramStart"/>
      <w:r w:rsidRPr="005B5EFD">
        <w:rPr>
          <w:rFonts w:ascii="Book Antiqua" w:eastAsia="等线" w:hAnsi="Book Antiqua"/>
          <w:kern w:val="2"/>
          <w:lang w:eastAsia="zh-CN" w:bidi="ar-SA"/>
        </w:rPr>
        <w:t>They</w:t>
      </w:r>
      <w:proofErr w:type="gramEnd"/>
      <w:r w:rsidRPr="005B5EFD">
        <w:rPr>
          <w:rFonts w:ascii="Book Antiqua" w:eastAsia="等线" w:hAnsi="Book Antiqua"/>
          <w:kern w:val="2"/>
          <w:lang w:eastAsia="zh-CN" w:bidi="ar-SA"/>
        </w:rPr>
        <w:t xml:space="preserve"> be Managed Successfully With Cast Treatment?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2016; </w:t>
      </w:r>
      <w:r w:rsidRPr="005B5EFD">
        <w:rPr>
          <w:rFonts w:ascii="Book Antiqua" w:eastAsia="等线" w:hAnsi="Book Antiqua"/>
          <w:b/>
          <w:kern w:val="2"/>
          <w:lang w:eastAsia="zh-CN" w:bidi="ar-SA"/>
        </w:rPr>
        <w:t>36 Suppl 1</w:t>
      </w:r>
      <w:r w:rsidRPr="005B5EFD">
        <w:rPr>
          <w:rFonts w:ascii="Book Antiqua" w:eastAsia="等线" w:hAnsi="Book Antiqua"/>
          <w:kern w:val="2"/>
          <w:lang w:eastAsia="zh-CN" w:bidi="ar-SA"/>
        </w:rPr>
        <w:t>: S15-S18 [PMID: 27078230 DOI: 10.1097/BPO.0000000000000762]</w:t>
      </w:r>
    </w:p>
    <w:p w14:paraId="137157C4"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13 </w:t>
      </w:r>
      <w:r w:rsidRPr="005B5EFD">
        <w:rPr>
          <w:rFonts w:ascii="Book Antiqua" w:eastAsia="等线" w:hAnsi="Book Antiqua"/>
          <w:b/>
          <w:kern w:val="2"/>
          <w:lang w:eastAsia="zh-CN" w:bidi="ar-SA"/>
        </w:rPr>
        <w:t>Thompson GH</w:t>
      </w:r>
      <w:r w:rsidRPr="005B5EFD">
        <w:rPr>
          <w:rFonts w:ascii="Book Antiqua" w:eastAsia="等线" w:hAnsi="Book Antiqua"/>
          <w:kern w:val="2"/>
          <w:lang w:eastAsia="zh-CN" w:bidi="ar-SA"/>
        </w:rPr>
        <w:t xml:space="preserve">, Wilber JH, Marcus RE. Internal fixation of fractures in children and adolescents. A comparative analysis. </w:t>
      </w:r>
      <w:proofErr w:type="spellStart"/>
      <w:r w:rsidRPr="005B5EFD">
        <w:rPr>
          <w:rFonts w:ascii="Book Antiqua" w:eastAsia="等线" w:hAnsi="Book Antiqua"/>
          <w:i/>
          <w:kern w:val="2"/>
          <w:lang w:eastAsia="zh-CN" w:bidi="ar-SA"/>
        </w:rPr>
        <w:t>Clin</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Relat</w:t>
      </w:r>
      <w:proofErr w:type="spellEnd"/>
      <w:r w:rsidRPr="005B5EFD">
        <w:rPr>
          <w:rFonts w:ascii="Book Antiqua" w:eastAsia="等线" w:hAnsi="Book Antiqua"/>
          <w:i/>
          <w:kern w:val="2"/>
          <w:lang w:eastAsia="zh-CN" w:bidi="ar-SA"/>
        </w:rPr>
        <w:t xml:space="preserve"> Res</w:t>
      </w:r>
      <w:r w:rsidRPr="005B5EFD">
        <w:rPr>
          <w:rFonts w:ascii="Book Antiqua" w:eastAsia="等线" w:hAnsi="Book Antiqua"/>
          <w:kern w:val="2"/>
          <w:lang w:eastAsia="zh-CN" w:bidi="ar-SA"/>
        </w:rPr>
        <w:t xml:space="preserve"> 1984</w:t>
      </w:r>
      <w:proofErr w:type="gramStart"/>
      <w:r w:rsidRPr="005B5EFD">
        <w:rPr>
          <w:rFonts w:ascii="Book Antiqua" w:eastAsia="等线" w:hAnsi="Book Antiqua"/>
          <w:kern w:val="2"/>
          <w:lang w:eastAsia="zh-CN" w:bidi="ar-SA"/>
        </w:rPr>
        <w:t>; :</w:t>
      </w:r>
      <w:proofErr w:type="gramEnd"/>
      <w:r w:rsidRPr="005B5EFD">
        <w:rPr>
          <w:rFonts w:ascii="Book Antiqua" w:eastAsia="等线" w:hAnsi="Book Antiqua"/>
          <w:kern w:val="2"/>
          <w:lang w:eastAsia="zh-CN" w:bidi="ar-SA"/>
        </w:rPr>
        <w:t xml:space="preserve"> 10-20 [PMID: 6467705 DOI: 10.1097/00003086-198409000-00003]</w:t>
      </w:r>
    </w:p>
    <w:p w14:paraId="7E40A5BC"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14 </w:t>
      </w:r>
      <w:r w:rsidRPr="005B5EFD">
        <w:rPr>
          <w:rFonts w:ascii="Book Antiqua" w:eastAsia="等线" w:hAnsi="Book Antiqua"/>
          <w:b/>
          <w:kern w:val="2"/>
          <w:lang w:eastAsia="zh-CN" w:bidi="ar-SA"/>
        </w:rPr>
        <w:t>Kinney MC</w:t>
      </w:r>
      <w:r w:rsidRPr="005B5EFD">
        <w:rPr>
          <w:rFonts w:ascii="Book Antiqua" w:eastAsia="等线" w:hAnsi="Book Antiqua"/>
          <w:kern w:val="2"/>
          <w:lang w:eastAsia="zh-CN" w:bidi="ar-SA"/>
        </w:rPr>
        <w:t xml:space="preserve">, Nagle D, </w:t>
      </w:r>
      <w:proofErr w:type="spellStart"/>
      <w:r w:rsidRPr="005B5EFD">
        <w:rPr>
          <w:rFonts w:ascii="Book Antiqua" w:eastAsia="等线" w:hAnsi="Book Antiqua"/>
          <w:kern w:val="2"/>
          <w:lang w:eastAsia="zh-CN" w:bidi="ar-SA"/>
        </w:rPr>
        <w:t>Bastrom</w:t>
      </w:r>
      <w:proofErr w:type="spellEnd"/>
      <w:r w:rsidRPr="005B5EFD">
        <w:rPr>
          <w:rFonts w:ascii="Book Antiqua" w:eastAsia="等线" w:hAnsi="Book Antiqua"/>
          <w:kern w:val="2"/>
          <w:lang w:eastAsia="zh-CN" w:bidi="ar-SA"/>
        </w:rPr>
        <w:t xml:space="preserve"> T, Linn MS, Schwartz AK, Pennock AT. Operative Versus Conservative Management of Displaced Tibial Shaft Fracture in Adolescents.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2016; </w:t>
      </w:r>
      <w:r w:rsidRPr="005B5EFD">
        <w:rPr>
          <w:rFonts w:ascii="Book Antiqua" w:eastAsia="等线" w:hAnsi="Book Antiqua"/>
          <w:b/>
          <w:kern w:val="2"/>
          <w:lang w:eastAsia="zh-CN" w:bidi="ar-SA"/>
        </w:rPr>
        <w:t>36</w:t>
      </w:r>
      <w:r w:rsidRPr="005B5EFD">
        <w:rPr>
          <w:rFonts w:ascii="Book Antiqua" w:eastAsia="等线" w:hAnsi="Book Antiqua"/>
          <w:kern w:val="2"/>
          <w:lang w:eastAsia="zh-CN" w:bidi="ar-SA"/>
        </w:rPr>
        <w:t>: 661-666 [PMID: 27603095 DOI: 10.1097/BPO.0000000000000532]</w:t>
      </w:r>
    </w:p>
    <w:p w14:paraId="11230B98"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15 </w:t>
      </w:r>
      <w:proofErr w:type="spellStart"/>
      <w:r w:rsidRPr="005B5EFD">
        <w:rPr>
          <w:rFonts w:ascii="Book Antiqua" w:eastAsia="等线" w:hAnsi="Book Antiqua"/>
          <w:b/>
          <w:kern w:val="2"/>
          <w:lang w:eastAsia="zh-CN" w:bidi="ar-SA"/>
        </w:rPr>
        <w:t>Karaman</w:t>
      </w:r>
      <w:proofErr w:type="spellEnd"/>
      <w:r w:rsidRPr="005B5EFD">
        <w:rPr>
          <w:rFonts w:ascii="Book Antiqua" w:eastAsia="等线" w:hAnsi="Book Antiqua"/>
          <w:b/>
          <w:kern w:val="2"/>
          <w:lang w:eastAsia="zh-CN" w:bidi="ar-SA"/>
        </w:rPr>
        <w:t xml:space="preserve"> I</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Halici</w:t>
      </w:r>
      <w:proofErr w:type="spellEnd"/>
      <w:r w:rsidRPr="005B5EFD">
        <w:rPr>
          <w:rFonts w:ascii="Book Antiqua" w:eastAsia="等线" w:hAnsi="Book Antiqua"/>
          <w:kern w:val="2"/>
          <w:lang w:eastAsia="zh-CN" w:bidi="ar-SA"/>
        </w:rPr>
        <w:t xml:space="preserve"> M, </w:t>
      </w:r>
      <w:proofErr w:type="spellStart"/>
      <w:r w:rsidRPr="005B5EFD">
        <w:rPr>
          <w:rFonts w:ascii="Book Antiqua" w:eastAsia="等线" w:hAnsi="Book Antiqua"/>
          <w:kern w:val="2"/>
          <w:lang w:eastAsia="zh-CN" w:bidi="ar-SA"/>
        </w:rPr>
        <w:t>Kafadar</w:t>
      </w:r>
      <w:proofErr w:type="spellEnd"/>
      <w:r w:rsidRPr="005B5EFD">
        <w:rPr>
          <w:rFonts w:ascii="Book Antiqua" w:eastAsia="等线" w:hAnsi="Book Antiqua"/>
          <w:kern w:val="2"/>
          <w:lang w:eastAsia="zh-CN" w:bidi="ar-SA"/>
        </w:rPr>
        <w:t xml:space="preserve"> IH, </w:t>
      </w:r>
      <w:proofErr w:type="spellStart"/>
      <w:r w:rsidRPr="005B5EFD">
        <w:rPr>
          <w:rFonts w:ascii="Book Antiqua" w:eastAsia="等线" w:hAnsi="Book Antiqua"/>
          <w:kern w:val="2"/>
          <w:lang w:eastAsia="zh-CN" w:bidi="ar-SA"/>
        </w:rPr>
        <w:t>Guney</w:t>
      </w:r>
      <w:proofErr w:type="spellEnd"/>
      <w:r w:rsidRPr="005B5EFD">
        <w:rPr>
          <w:rFonts w:ascii="Book Antiqua" w:eastAsia="等线" w:hAnsi="Book Antiqua"/>
          <w:kern w:val="2"/>
          <w:lang w:eastAsia="zh-CN" w:bidi="ar-SA"/>
        </w:rPr>
        <w:t xml:space="preserve"> A, </w:t>
      </w:r>
      <w:proofErr w:type="spellStart"/>
      <w:r w:rsidRPr="005B5EFD">
        <w:rPr>
          <w:rFonts w:ascii="Book Antiqua" w:eastAsia="等线" w:hAnsi="Book Antiqua"/>
          <w:kern w:val="2"/>
          <w:lang w:eastAsia="zh-CN" w:bidi="ar-SA"/>
        </w:rPr>
        <w:t>Oner</w:t>
      </w:r>
      <w:proofErr w:type="spellEnd"/>
      <w:r w:rsidRPr="005B5EFD">
        <w:rPr>
          <w:rFonts w:ascii="Book Antiqua" w:eastAsia="等线" w:hAnsi="Book Antiqua"/>
          <w:kern w:val="2"/>
          <w:lang w:eastAsia="zh-CN" w:bidi="ar-SA"/>
        </w:rPr>
        <w:t xml:space="preserve"> M, </w:t>
      </w:r>
      <w:proofErr w:type="spellStart"/>
      <w:r w:rsidRPr="005B5EFD">
        <w:rPr>
          <w:rFonts w:ascii="Book Antiqua" w:eastAsia="等线" w:hAnsi="Book Antiqua"/>
          <w:kern w:val="2"/>
          <w:lang w:eastAsia="zh-CN" w:bidi="ar-SA"/>
        </w:rPr>
        <w:t>Gurbuz</w:t>
      </w:r>
      <w:proofErr w:type="spellEnd"/>
      <w:r w:rsidRPr="005B5EFD">
        <w:rPr>
          <w:rFonts w:ascii="Book Antiqua" w:eastAsia="等线" w:hAnsi="Book Antiqua"/>
          <w:kern w:val="2"/>
          <w:lang w:eastAsia="zh-CN" w:bidi="ar-SA"/>
        </w:rPr>
        <w:t xml:space="preserve"> K, </w:t>
      </w:r>
      <w:proofErr w:type="spellStart"/>
      <w:r w:rsidRPr="005B5EFD">
        <w:rPr>
          <w:rFonts w:ascii="Book Antiqua" w:eastAsia="等线" w:hAnsi="Book Antiqua"/>
          <w:kern w:val="2"/>
          <w:lang w:eastAsia="zh-CN" w:bidi="ar-SA"/>
        </w:rPr>
        <w:t>Karaman</w:t>
      </w:r>
      <w:proofErr w:type="spellEnd"/>
      <w:r w:rsidRPr="005B5EFD">
        <w:rPr>
          <w:rFonts w:ascii="Book Antiqua" w:eastAsia="等线" w:hAnsi="Book Antiqua"/>
          <w:kern w:val="2"/>
          <w:lang w:eastAsia="zh-CN" w:bidi="ar-SA"/>
        </w:rPr>
        <w:t xml:space="preserve"> ZF. Mid-term results of the elastic intramedullary nailing in </w:t>
      </w:r>
      <w:proofErr w:type="spellStart"/>
      <w:r w:rsidRPr="005B5EFD">
        <w:rPr>
          <w:rFonts w:ascii="Book Antiqua" w:eastAsia="等线" w:hAnsi="Book Antiqua"/>
          <w:kern w:val="2"/>
          <w:lang w:eastAsia="zh-CN" w:bidi="ar-SA"/>
        </w:rPr>
        <w:t>paediatric</w:t>
      </w:r>
      <w:proofErr w:type="spellEnd"/>
      <w:r w:rsidRPr="005B5EFD">
        <w:rPr>
          <w:rFonts w:ascii="Book Antiqua" w:eastAsia="等线" w:hAnsi="Book Antiqua"/>
          <w:kern w:val="2"/>
          <w:lang w:eastAsia="zh-CN" w:bidi="ar-SA"/>
        </w:rPr>
        <w:t xml:space="preserve"> long bone shaft fractures: a prospective study of 102 cases.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i/>
          <w:kern w:val="2"/>
          <w:lang w:eastAsia="zh-CN" w:bidi="ar-SA"/>
        </w:rPr>
        <w:t xml:space="preserve"> B</w:t>
      </w:r>
      <w:r w:rsidRPr="005B5EFD">
        <w:rPr>
          <w:rFonts w:ascii="Book Antiqua" w:eastAsia="等线" w:hAnsi="Book Antiqua"/>
          <w:kern w:val="2"/>
          <w:lang w:eastAsia="zh-CN" w:bidi="ar-SA"/>
        </w:rPr>
        <w:t xml:space="preserve"> 2014; </w:t>
      </w:r>
      <w:r w:rsidRPr="005B5EFD">
        <w:rPr>
          <w:rFonts w:ascii="Book Antiqua" w:eastAsia="等线" w:hAnsi="Book Antiqua"/>
          <w:b/>
          <w:kern w:val="2"/>
          <w:lang w:eastAsia="zh-CN" w:bidi="ar-SA"/>
        </w:rPr>
        <w:t>23</w:t>
      </w:r>
      <w:r w:rsidRPr="005B5EFD">
        <w:rPr>
          <w:rFonts w:ascii="Book Antiqua" w:eastAsia="等线" w:hAnsi="Book Antiqua"/>
          <w:kern w:val="2"/>
          <w:lang w:eastAsia="zh-CN" w:bidi="ar-SA"/>
        </w:rPr>
        <w:t>: 212-220 [PMID: 24584033 DOI: 10.1097/01.bpb.0000444460.95927.05]</w:t>
      </w:r>
    </w:p>
    <w:p w14:paraId="08808816"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16 </w:t>
      </w:r>
      <w:proofErr w:type="spellStart"/>
      <w:r w:rsidRPr="005B5EFD">
        <w:rPr>
          <w:rFonts w:ascii="Book Antiqua" w:eastAsia="等线" w:hAnsi="Book Antiqua"/>
          <w:b/>
          <w:kern w:val="2"/>
          <w:lang w:eastAsia="zh-CN" w:bidi="ar-SA"/>
        </w:rPr>
        <w:t>Ligier</w:t>
      </w:r>
      <w:proofErr w:type="spellEnd"/>
      <w:r w:rsidRPr="005B5EFD">
        <w:rPr>
          <w:rFonts w:ascii="Book Antiqua" w:eastAsia="等线" w:hAnsi="Book Antiqua"/>
          <w:b/>
          <w:kern w:val="2"/>
          <w:lang w:eastAsia="zh-CN" w:bidi="ar-SA"/>
        </w:rPr>
        <w:t xml:space="preserve"> JN</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Metaizeau</w:t>
      </w:r>
      <w:proofErr w:type="spellEnd"/>
      <w:r w:rsidRPr="005B5EFD">
        <w:rPr>
          <w:rFonts w:ascii="Book Antiqua" w:eastAsia="等线" w:hAnsi="Book Antiqua"/>
          <w:kern w:val="2"/>
          <w:lang w:eastAsia="zh-CN" w:bidi="ar-SA"/>
        </w:rPr>
        <w:t xml:space="preserve"> JP, </w:t>
      </w:r>
      <w:proofErr w:type="spellStart"/>
      <w:r w:rsidRPr="005B5EFD">
        <w:rPr>
          <w:rFonts w:ascii="Book Antiqua" w:eastAsia="等线" w:hAnsi="Book Antiqua"/>
          <w:kern w:val="2"/>
          <w:lang w:eastAsia="zh-CN" w:bidi="ar-SA"/>
        </w:rPr>
        <w:t>Prévot</w:t>
      </w:r>
      <w:proofErr w:type="spellEnd"/>
      <w:r w:rsidRPr="005B5EFD">
        <w:rPr>
          <w:rFonts w:ascii="Book Antiqua" w:eastAsia="等线" w:hAnsi="Book Antiqua"/>
          <w:kern w:val="2"/>
          <w:lang w:eastAsia="zh-CN" w:bidi="ar-SA"/>
        </w:rPr>
        <w:t xml:space="preserve"> J. [Closed flexible medullary nailing in pediatric traumatology]. </w:t>
      </w:r>
      <w:proofErr w:type="spellStart"/>
      <w:r w:rsidRPr="005B5EFD">
        <w:rPr>
          <w:rFonts w:ascii="Book Antiqua" w:eastAsia="等线" w:hAnsi="Book Antiqua"/>
          <w:i/>
          <w:kern w:val="2"/>
          <w:lang w:eastAsia="zh-CN" w:bidi="ar-SA"/>
        </w:rPr>
        <w:t>Chir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kern w:val="2"/>
          <w:lang w:eastAsia="zh-CN" w:bidi="ar-SA"/>
        </w:rPr>
        <w:t xml:space="preserve"> 1983; </w:t>
      </w:r>
      <w:r w:rsidRPr="005B5EFD">
        <w:rPr>
          <w:rFonts w:ascii="Book Antiqua" w:eastAsia="等线" w:hAnsi="Book Antiqua"/>
          <w:b/>
          <w:kern w:val="2"/>
          <w:lang w:eastAsia="zh-CN" w:bidi="ar-SA"/>
        </w:rPr>
        <w:t>24</w:t>
      </w:r>
      <w:r w:rsidRPr="005B5EFD">
        <w:rPr>
          <w:rFonts w:ascii="Book Antiqua" w:eastAsia="等线" w:hAnsi="Book Antiqua"/>
          <w:kern w:val="2"/>
          <w:lang w:eastAsia="zh-CN" w:bidi="ar-SA"/>
        </w:rPr>
        <w:t>: 383-385 [PMID: 6671261]</w:t>
      </w:r>
    </w:p>
    <w:p w14:paraId="45F15A81"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17 </w:t>
      </w:r>
      <w:proofErr w:type="spellStart"/>
      <w:r w:rsidRPr="005B5EFD">
        <w:rPr>
          <w:rFonts w:ascii="Book Antiqua" w:eastAsia="等线" w:hAnsi="Book Antiqua"/>
          <w:b/>
          <w:kern w:val="2"/>
          <w:lang w:eastAsia="zh-CN" w:bidi="ar-SA"/>
        </w:rPr>
        <w:t>Ligier</w:t>
      </w:r>
      <w:proofErr w:type="spellEnd"/>
      <w:r w:rsidRPr="005B5EFD">
        <w:rPr>
          <w:rFonts w:ascii="Book Antiqua" w:eastAsia="等线" w:hAnsi="Book Antiqua"/>
          <w:b/>
          <w:kern w:val="2"/>
          <w:lang w:eastAsia="zh-CN" w:bidi="ar-SA"/>
        </w:rPr>
        <w:t xml:space="preserve"> JN</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Metaizeau</w:t>
      </w:r>
      <w:proofErr w:type="spellEnd"/>
      <w:r w:rsidRPr="005B5EFD">
        <w:rPr>
          <w:rFonts w:ascii="Book Antiqua" w:eastAsia="等线" w:hAnsi="Book Antiqua"/>
          <w:kern w:val="2"/>
          <w:lang w:eastAsia="zh-CN" w:bidi="ar-SA"/>
        </w:rPr>
        <w:t xml:space="preserve"> JP, </w:t>
      </w:r>
      <w:proofErr w:type="spellStart"/>
      <w:r w:rsidRPr="005B5EFD">
        <w:rPr>
          <w:rFonts w:ascii="Book Antiqua" w:eastAsia="等线" w:hAnsi="Book Antiqua"/>
          <w:kern w:val="2"/>
          <w:lang w:eastAsia="zh-CN" w:bidi="ar-SA"/>
        </w:rPr>
        <w:t>Prévot</w:t>
      </w:r>
      <w:proofErr w:type="spellEnd"/>
      <w:r w:rsidRPr="005B5EFD">
        <w:rPr>
          <w:rFonts w:ascii="Book Antiqua" w:eastAsia="等线" w:hAnsi="Book Antiqua"/>
          <w:kern w:val="2"/>
          <w:lang w:eastAsia="zh-CN" w:bidi="ar-SA"/>
        </w:rPr>
        <w:t xml:space="preserve"> J, </w:t>
      </w:r>
      <w:proofErr w:type="spellStart"/>
      <w:r w:rsidRPr="005B5EFD">
        <w:rPr>
          <w:rFonts w:ascii="Book Antiqua" w:eastAsia="等线" w:hAnsi="Book Antiqua"/>
          <w:kern w:val="2"/>
          <w:lang w:eastAsia="zh-CN" w:bidi="ar-SA"/>
        </w:rPr>
        <w:t>Lascombes</w:t>
      </w:r>
      <w:proofErr w:type="spellEnd"/>
      <w:r w:rsidRPr="005B5EFD">
        <w:rPr>
          <w:rFonts w:ascii="Book Antiqua" w:eastAsia="等线" w:hAnsi="Book Antiqua"/>
          <w:kern w:val="2"/>
          <w:lang w:eastAsia="zh-CN" w:bidi="ar-SA"/>
        </w:rPr>
        <w:t xml:space="preserve"> P. Elastic stable intramedullary nailing of femoral shaft fractures in children. </w:t>
      </w:r>
      <w:r w:rsidRPr="005B5EFD">
        <w:rPr>
          <w:rFonts w:ascii="Book Antiqua" w:eastAsia="等线" w:hAnsi="Book Antiqua"/>
          <w:i/>
          <w:kern w:val="2"/>
          <w:lang w:eastAsia="zh-CN" w:bidi="ar-SA"/>
        </w:rPr>
        <w:t>J Bone Joint Surg Br</w:t>
      </w:r>
      <w:r w:rsidRPr="005B5EFD">
        <w:rPr>
          <w:rFonts w:ascii="Book Antiqua" w:eastAsia="等线" w:hAnsi="Book Antiqua"/>
          <w:kern w:val="2"/>
          <w:lang w:eastAsia="zh-CN" w:bidi="ar-SA"/>
        </w:rPr>
        <w:t xml:space="preserve"> 1988; </w:t>
      </w:r>
      <w:r w:rsidRPr="005B5EFD">
        <w:rPr>
          <w:rFonts w:ascii="Book Antiqua" w:eastAsia="等线" w:hAnsi="Book Antiqua"/>
          <w:b/>
          <w:kern w:val="2"/>
          <w:lang w:eastAsia="zh-CN" w:bidi="ar-SA"/>
        </w:rPr>
        <w:t>70</w:t>
      </w:r>
      <w:r w:rsidRPr="005B5EFD">
        <w:rPr>
          <w:rFonts w:ascii="Book Antiqua" w:eastAsia="等线" w:hAnsi="Book Antiqua"/>
          <w:kern w:val="2"/>
          <w:lang w:eastAsia="zh-CN" w:bidi="ar-SA"/>
        </w:rPr>
        <w:t>: 74-77 [PMID: 3339064]</w:t>
      </w:r>
    </w:p>
    <w:p w14:paraId="5729EEA3"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18 </w:t>
      </w:r>
      <w:proofErr w:type="spellStart"/>
      <w:r w:rsidRPr="005B5EFD">
        <w:rPr>
          <w:rFonts w:ascii="Book Antiqua" w:eastAsia="等线" w:hAnsi="Book Antiqua"/>
          <w:b/>
          <w:kern w:val="2"/>
          <w:lang w:eastAsia="zh-CN" w:bidi="ar-SA"/>
        </w:rPr>
        <w:t>Metaizeau</w:t>
      </w:r>
      <w:proofErr w:type="spellEnd"/>
      <w:r w:rsidRPr="005B5EFD">
        <w:rPr>
          <w:rFonts w:ascii="Book Antiqua" w:eastAsia="等线" w:hAnsi="Book Antiqua"/>
          <w:b/>
          <w:kern w:val="2"/>
          <w:lang w:eastAsia="zh-CN" w:bidi="ar-SA"/>
        </w:rPr>
        <w:t xml:space="preserve"> JP</w:t>
      </w:r>
      <w:r w:rsidRPr="005B5EFD">
        <w:rPr>
          <w:rFonts w:ascii="Book Antiqua" w:eastAsia="等线" w:hAnsi="Book Antiqua"/>
          <w:kern w:val="2"/>
          <w:lang w:eastAsia="zh-CN" w:bidi="ar-SA"/>
        </w:rPr>
        <w:t xml:space="preserve">. Stable elastic intramedullary nailing for fractures of the femur in children. </w:t>
      </w:r>
      <w:r w:rsidRPr="005B5EFD">
        <w:rPr>
          <w:rFonts w:ascii="Book Antiqua" w:eastAsia="等线" w:hAnsi="Book Antiqua"/>
          <w:i/>
          <w:kern w:val="2"/>
          <w:lang w:eastAsia="zh-CN" w:bidi="ar-SA"/>
        </w:rPr>
        <w:t>J Bone Joint Surg Br</w:t>
      </w:r>
      <w:r w:rsidRPr="005B5EFD">
        <w:rPr>
          <w:rFonts w:ascii="Book Antiqua" w:eastAsia="等线" w:hAnsi="Book Antiqua"/>
          <w:kern w:val="2"/>
          <w:lang w:eastAsia="zh-CN" w:bidi="ar-SA"/>
        </w:rPr>
        <w:t xml:space="preserve"> 2004; </w:t>
      </w:r>
      <w:r w:rsidRPr="005B5EFD">
        <w:rPr>
          <w:rFonts w:ascii="Book Antiqua" w:eastAsia="等线" w:hAnsi="Book Antiqua"/>
          <w:b/>
          <w:kern w:val="2"/>
          <w:lang w:eastAsia="zh-CN" w:bidi="ar-SA"/>
        </w:rPr>
        <w:t>86</w:t>
      </w:r>
      <w:r w:rsidRPr="005B5EFD">
        <w:rPr>
          <w:rFonts w:ascii="Book Antiqua" w:eastAsia="等线" w:hAnsi="Book Antiqua"/>
          <w:kern w:val="2"/>
          <w:lang w:eastAsia="zh-CN" w:bidi="ar-SA"/>
        </w:rPr>
        <w:t>: 954-957 [PMID: 15446516 DOI: 10.1302/0301-620X.86B7.15620]</w:t>
      </w:r>
    </w:p>
    <w:p w14:paraId="7EB4D301"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19 </w:t>
      </w:r>
      <w:r w:rsidRPr="005B5EFD">
        <w:rPr>
          <w:rFonts w:ascii="Book Antiqua" w:eastAsia="等线" w:hAnsi="Book Antiqua"/>
          <w:b/>
          <w:kern w:val="2"/>
          <w:lang w:eastAsia="zh-CN" w:bidi="ar-SA"/>
        </w:rPr>
        <w:t>Pandya NK</w:t>
      </w:r>
      <w:r w:rsidRPr="005B5EFD">
        <w:rPr>
          <w:rFonts w:ascii="Book Antiqua" w:eastAsia="等线" w:hAnsi="Book Antiqua"/>
          <w:kern w:val="2"/>
          <w:lang w:eastAsia="zh-CN" w:bidi="ar-SA"/>
        </w:rPr>
        <w:t xml:space="preserve">, Edmonds EW. Immediate intramedullary flexible nailing of open pediatric tibial shaft fractures.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2012; </w:t>
      </w:r>
      <w:r w:rsidRPr="005B5EFD">
        <w:rPr>
          <w:rFonts w:ascii="Book Antiqua" w:eastAsia="等线" w:hAnsi="Book Antiqua"/>
          <w:b/>
          <w:kern w:val="2"/>
          <w:lang w:eastAsia="zh-CN" w:bidi="ar-SA"/>
        </w:rPr>
        <w:t>32</w:t>
      </w:r>
      <w:r w:rsidRPr="005B5EFD">
        <w:rPr>
          <w:rFonts w:ascii="Book Antiqua" w:eastAsia="等线" w:hAnsi="Book Antiqua"/>
          <w:kern w:val="2"/>
          <w:lang w:eastAsia="zh-CN" w:bidi="ar-SA"/>
        </w:rPr>
        <w:t>: 770-776 [PMID: 23147618 DOI: 10.1097/BPO.0b013e318270468b]</w:t>
      </w:r>
    </w:p>
    <w:p w14:paraId="7A0FCDDD"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p>
    <w:p w14:paraId="4B5984E8"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20 </w:t>
      </w:r>
      <w:r w:rsidRPr="005B5EFD">
        <w:rPr>
          <w:rFonts w:ascii="Book Antiqua" w:eastAsia="等线" w:hAnsi="Book Antiqua"/>
          <w:b/>
          <w:kern w:val="2"/>
          <w:lang w:eastAsia="zh-CN" w:bidi="ar-SA"/>
        </w:rPr>
        <w:t>Kubiak EN</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Egol</w:t>
      </w:r>
      <w:proofErr w:type="spellEnd"/>
      <w:r w:rsidRPr="005B5EFD">
        <w:rPr>
          <w:rFonts w:ascii="Book Antiqua" w:eastAsia="等线" w:hAnsi="Book Antiqua"/>
          <w:kern w:val="2"/>
          <w:lang w:eastAsia="zh-CN" w:bidi="ar-SA"/>
        </w:rPr>
        <w:t xml:space="preserve"> KA, </w:t>
      </w:r>
      <w:proofErr w:type="spellStart"/>
      <w:r w:rsidRPr="005B5EFD">
        <w:rPr>
          <w:rFonts w:ascii="Book Antiqua" w:eastAsia="等线" w:hAnsi="Book Antiqua"/>
          <w:kern w:val="2"/>
          <w:lang w:eastAsia="zh-CN" w:bidi="ar-SA"/>
        </w:rPr>
        <w:t>Scher</w:t>
      </w:r>
      <w:proofErr w:type="spellEnd"/>
      <w:r w:rsidRPr="005B5EFD">
        <w:rPr>
          <w:rFonts w:ascii="Book Antiqua" w:eastAsia="等线" w:hAnsi="Book Antiqua"/>
          <w:kern w:val="2"/>
          <w:lang w:eastAsia="zh-CN" w:bidi="ar-SA"/>
        </w:rPr>
        <w:t xml:space="preserve"> D, Wasserman B, Feldman D, </w:t>
      </w:r>
      <w:proofErr w:type="spellStart"/>
      <w:r w:rsidRPr="005B5EFD">
        <w:rPr>
          <w:rFonts w:ascii="Book Antiqua" w:eastAsia="等线" w:hAnsi="Book Antiqua"/>
          <w:kern w:val="2"/>
          <w:lang w:eastAsia="zh-CN" w:bidi="ar-SA"/>
        </w:rPr>
        <w:t>Koval</w:t>
      </w:r>
      <w:proofErr w:type="spellEnd"/>
      <w:r w:rsidRPr="005B5EFD">
        <w:rPr>
          <w:rFonts w:ascii="Book Antiqua" w:eastAsia="等线" w:hAnsi="Book Antiqua"/>
          <w:kern w:val="2"/>
          <w:lang w:eastAsia="zh-CN" w:bidi="ar-SA"/>
        </w:rPr>
        <w:t xml:space="preserve"> KJ. Operative treatment of tibial fractures in children: are elastic stable intramedullary nails an improvement over external fixation? </w:t>
      </w:r>
      <w:r w:rsidRPr="005B5EFD">
        <w:rPr>
          <w:rFonts w:ascii="Book Antiqua" w:eastAsia="等线" w:hAnsi="Book Antiqua"/>
          <w:i/>
          <w:kern w:val="2"/>
          <w:lang w:eastAsia="zh-CN" w:bidi="ar-SA"/>
        </w:rPr>
        <w:t>J Bone Joint Surg Am</w:t>
      </w:r>
      <w:r w:rsidRPr="005B5EFD">
        <w:rPr>
          <w:rFonts w:ascii="Book Antiqua" w:eastAsia="等线" w:hAnsi="Book Antiqua"/>
          <w:kern w:val="2"/>
          <w:lang w:eastAsia="zh-CN" w:bidi="ar-SA"/>
        </w:rPr>
        <w:t xml:space="preserve"> 2005; </w:t>
      </w:r>
      <w:r w:rsidRPr="005B5EFD">
        <w:rPr>
          <w:rFonts w:ascii="Book Antiqua" w:eastAsia="等线" w:hAnsi="Book Antiqua"/>
          <w:b/>
          <w:kern w:val="2"/>
          <w:lang w:eastAsia="zh-CN" w:bidi="ar-SA"/>
        </w:rPr>
        <w:t>87</w:t>
      </w:r>
      <w:r w:rsidRPr="005B5EFD">
        <w:rPr>
          <w:rFonts w:ascii="Book Antiqua" w:eastAsia="等线" w:hAnsi="Book Antiqua"/>
          <w:kern w:val="2"/>
          <w:lang w:eastAsia="zh-CN" w:bidi="ar-SA"/>
        </w:rPr>
        <w:t>: 1761-1768 [PMID: 16085616 DOI: 10.2106/JBJS.C.01616]</w:t>
      </w:r>
    </w:p>
    <w:p w14:paraId="444C883B"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21 </w:t>
      </w:r>
      <w:r w:rsidRPr="005B5EFD">
        <w:rPr>
          <w:rFonts w:ascii="Book Antiqua" w:eastAsia="等线" w:hAnsi="Book Antiqua"/>
          <w:b/>
          <w:kern w:val="2"/>
          <w:lang w:eastAsia="zh-CN" w:bidi="ar-SA"/>
        </w:rPr>
        <w:t>Bone LB</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Sucato</w:t>
      </w:r>
      <w:proofErr w:type="spellEnd"/>
      <w:r w:rsidRPr="005B5EFD">
        <w:rPr>
          <w:rFonts w:ascii="Book Antiqua" w:eastAsia="等线" w:hAnsi="Book Antiqua"/>
          <w:kern w:val="2"/>
          <w:lang w:eastAsia="zh-CN" w:bidi="ar-SA"/>
        </w:rPr>
        <w:t xml:space="preserve"> D, </w:t>
      </w:r>
      <w:proofErr w:type="spellStart"/>
      <w:r w:rsidRPr="005B5EFD">
        <w:rPr>
          <w:rFonts w:ascii="Book Antiqua" w:eastAsia="等线" w:hAnsi="Book Antiqua"/>
          <w:kern w:val="2"/>
          <w:lang w:eastAsia="zh-CN" w:bidi="ar-SA"/>
        </w:rPr>
        <w:t>Stegemann</w:t>
      </w:r>
      <w:proofErr w:type="spellEnd"/>
      <w:r w:rsidRPr="005B5EFD">
        <w:rPr>
          <w:rFonts w:ascii="Book Antiqua" w:eastAsia="等线" w:hAnsi="Book Antiqua"/>
          <w:kern w:val="2"/>
          <w:lang w:eastAsia="zh-CN" w:bidi="ar-SA"/>
        </w:rPr>
        <w:t xml:space="preserve"> PM, </w:t>
      </w:r>
      <w:proofErr w:type="spellStart"/>
      <w:r w:rsidRPr="005B5EFD">
        <w:rPr>
          <w:rFonts w:ascii="Book Antiqua" w:eastAsia="等线" w:hAnsi="Book Antiqua"/>
          <w:kern w:val="2"/>
          <w:lang w:eastAsia="zh-CN" w:bidi="ar-SA"/>
        </w:rPr>
        <w:t>Rohrbacher</w:t>
      </w:r>
      <w:proofErr w:type="spellEnd"/>
      <w:r w:rsidRPr="005B5EFD">
        <w:rPr>
          <w:rFonts w:ascii="Book Antiqua" w:eastAsia="等线" w:hAnsi="Book Antiqua"/>
          <w:kern w:val="2"/>
          <w:lang w:eastAsia="zh-CN" w:bidi="ar-SA"/>
        </w:rPr>
        <w:t xml:space="preserve"> BJ. Displaced isolated fractures of the tibial shaft treated with either a cast or intramedullary nailing. An outcome analysis of matched pairs of patients. </w:t>
      </w:r>
      <w:r w:rsidRPr="005B5EFD">
        <w:rPr>
          <w:rFonts w:ascii="Book Antiqua" w:eastAsia="等线" w:hAnsi="Book Antiqua"/>
          <w:i/>
          <w:kern w:val="2"/>
          <w:lang w:eastAsia="zh-CN" w:bidi="ar-SA"/>
        </w:rPr>
        <w:t>J Bone Joint Surg Am</w:t>
      </w:r>
      <w:r w:rsidRPr="005B5EFD">
        <w:rPr>
          <w:rFonts w:ascii="Book Antiqua" w:eastAsia="等线" w:hAnsi="Book Antiqua"/>
          <w:kern w:val="2"/>
          <w:lang w:eastAsia="zh-CN" w:bidi="ar-SA"/>
        </w:rPr>
        <w:t xml:space="preserve"> 1997; </w:t>
      </w:r>
      <w:r w:rsidRPr="005B5EFD">
        <w:rPr>
          <w:rFonts w:ascii="Book Antiqua" w:eastAsia="等线" w:hAnsi="Book Antiqua"/>
          <w:b/>
          <w:kern w:val="2"/>
          <w:lang w:eastAsia="zh-CN" w:bidi="ar-SA"/>
        </w:rPr>
        <w:t>79</w:t>
      </w:r>
      <w:r w:rsidRPr="005B5EFD">
        <w:rPr>
          <w:rFonts w:ascii="Book Antiqua" w:eastAsia="等线" w:hAnsi="Book Antiqua"/>
          <w:kern w:val="2"/>
          <w:lang w:eastAsia="zh-CN" w:bidi="ar-SA"/>
        </w:rPr>
        <w:t>: 1336-1341 [PMID: 9314395 DOI: 10.2106/00004623-199709000-00007]</w:t>
      </w:r>
    </w:p>
    <w:p w14:paraId="47131201"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22 </w:t>
      </w:r>
      <w:proofErr w:type="spellStart"/>
      <w:r w:rsidRPr="005B5EFD">
        <w:rPr>
          <w:rFonts w:ascii="Book Antiqua" w:eastAsia="等线" w:hAnsi="Book Antiqua"/>
          <w:b/>
          <w:kern w:val="2"/>
          <w:lang w:eastAsia="zh-CN" w:bidi="ar-SA"/>
        </w:rPr>
        <w:t>Metaizeau</w:t>
      </w:r>
      <w:proofErr w:type="spellEnd"/>
      <w:r w:rsidRPr="005B5EFD">
        <w:rPr>
          <w:rFonts w:ascii="Book Antiqua" w:eastAsia="等线" w:hAnsi="Book Antiqua"/>
          <w:b/>
          <w:kern w:val="2"/>
          <w:lang w:eastAsia="zh-CN" w:bidi="ar-SA"/>
        </w:rPr>
        <w:t xml:space="preserve"> JD</w:t>
      </w:r>
      <w:r w:rsidRPr="005B5EFD">
        <w:rPr>
          <w:rFonts w:ascii="Book Antiqua" w:eastAsia="等线" w:hAnsi="Book Antiqua"/>
          <w:kern w:val="2"/>
          <w:lang w:eastAsia="zh-CN" w:bidi="ar-SA"/>
        </w:rPr>
        <w:t xml:space="preserve">, Denis D. Update on leg fractures in </w:t>
      </w:r>
      <w:proofErr w:type="spellStart"/>
      <w:r w:rsidRPr="005B5EFD">
        <w:rPr>
          <w:rFonts w:ascii="Book Antiqua" w:eastAsia="等线" w:hAnsi="Book Antiqua"/>
          <w:kern w:val="2"/>
          <w:lang w:eastAsia="zh-CN" w:bidi="ar-SA"/>
        </w:rPr>
        <w:t>paediatric</w:t>
      </w:r>
      <w:proofErr w:type="spellEnd"/>
      <w:r w:rsidRPr="005B5EFD">
        <w:rPr>
          <w:rFonts w:ascii="Book Antiqua" w:eastAsia="等线" w:hAnsi="Book Antiqua"/>
          <w:kern w:val="2"/>
          <w:lang w:eastAsia="zh-CN" w:bidi="ar-SA"/>
        </w:rPr>
        <w:t xml:space="preserve"> patients.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Traumatol</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Surg</w:t>
      </w:r>
      <w:proofErr w:type="spellEnd"/>
      <w:r w:rsidRPr="005B5EFD">
        <w:rPr>
          <w:rFonts w:ascii="Book Antiqua" w:eastAsia="等线" w:hAnsi="Book Antiqua"/>
          <w:i/>
          <w:kern w:val="2"/>
          <w:lang w:eastAsia="zh-CN" w:bidi="ar-SA"/>
        </w:rPr>
        <w:t xml:space="preserve"> Res</w:t>
      </w:r>
      <w:r w:rsidRPr="005B5EFD">
        <w:rPr>
          <w:rFonts w:ascii="Book Antiqua" w:eastAsia="等线" w:hAnsi="Book Antiqua"/>
          <w:kern w:val="2"/>
          <w:lang w:eastAsia="zh-CN" w:bidi="ar-SA"/>
        </w:rPr>
        <w:t xml:space="preserve"> 2019; </w:t>
      </w:r>
      <w:r w:rsidRPr="005B5EFD">
        <w:rPr>
          <w:rFonts w:ascii="Book Antiqua" w:eastAsia="等线" w:hAnsi="Book Antiqua"/>
          <w:b/>
          <w:kern w:val="2"/>
          <w:lang w:eastAsia="zh-CN" w:bidi="ar-SA"/>
        </w:rPr>
        <w:t>105</w:t>
      </w:r>
      <w:r w:rsidRPr="005B5EFD">
        <w:rPr>
          <w:rFonts w:ascii="Book Antiqua" w:eastAsia="等线" w:hAnsi="Book Antiqua"/>
          <w:kern w:val="2"/>
          <w:lang w:eastAsia="zh-CN" w:bidi="ar-SA"/>
        </w:rPr>
        <w:t>: S143-S151 [PMID: 29601968 DOI: 10.1016/j.otsr.2018.02.011]</w:t>
      </w:r>
    </w:p>
    <w:p w14:paraId="41A690A5"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23 </w:t>
      </w:r>
      <w:r w:rsidRPr="005B5EFD">
        <w:rPr>
          <w:rFonts w:ascii="Book Antiqua" w:eastAsia="等线" w:hAnsi="Book Antiqua"/>
          <w:b/>
          <w:kern w:val="2"/>
          <w:lang w:eastAsia="zh-CN" w:bidi="ar-SA"/>
        </w:rPr>
        <w:t>Court-Brown CM</w:t>
      </w:r>
      <w:r w:rsidRPr="005B5EFD">
        <w:rPr>
          <w:rFonts w:ascii="Book Antiqua" w:eastAsia="等线" w:hAnsi="Book Antiqua"/>
          <w:kern w:val="2"/>
          <w:lang w:eastAsia="zh-CN" w:bidi="ar-SA"/>
        </w:rPr>
        <w:t xml:space="preserve">, Byrnes T, McLaughlin G. Intramedullary nailing of tibial diaphyseal fractures in adolescents with open </w:t>
      </w:r>
      <w:proofErr w:type="spellStart"/>
      <w:r w:rsidRPr="005B5EFD">
        <w:rPr>
          <w:rFonts w:ascii="Book Antiqua" w:eastAsia="等线" w:hAnsi="Book Antiqua"/>
          <w:kern w:val="2"/>
          <w:lang w:eastAsia="zh-CN" w:bidi="ar-SA"/>
        </w:rPr>
        <w:t>physes</w:t>
      </w:r>
      <w:proofErr w:type="spellEnd"/>
      <w:r w:rsidRPr="005B5EFD">
        <w:rPr>
          <w:rFonts w:ascii="Book Antiqua" w:eastAsia="等线" w:hAnsi="Book Antiqua"/>
          <w:kern w:val="2"/>
          <w:lang w:eastAsia="zh-CN" w:bidi="ar-SA"/>
        </w:rPr>
        <w:t xml:space="preserve">. </w:t>
      </w:r>
      <w:r w:rsidRPr="005B5EFD">
        <w:rPr>
          <w:rFonts w:ascii="Book Antiqua" w:eastAsia="等线" w:hAnsi="Book Antiqua"/>
          <w:i/>
          <w:kern w:val="2"/>
          <w:lang w:eastAsia="zh-CN" w:bidi="ar-SA"/>
        </w:rPr>
        <w:t>Injury</w:t>
      </w:r>
      <w:r w:rsidRPr="005B5EFD">
        <w:rPr>
          <w:rFonts w:ascii="Book Antiqua" w:eastAsia="等线" w:hAnsi="Book Antiqua"/>
          <w:kern w:val="2"/>
          <w:lang w:eastAsia="zh-CN" w:bidi="ar-SA"/>
        </w:rPr>
        <w:t xml:space="preserve"> 2003; </w:t>
      </w:r>
      <w:r w:rsidRPr="005B5EFD">
        <w:rPr>
          <w:rFonts w:ascii="Book Antiqua" w:eastAsia="等线" w:hAnsi="Book Antiqua"/>
          <w:b/>
          <w:kern w:val="2"/>
          <w:lang w:eastAsia="zh-CN" w:bidi="ar-SA"/>
        </w:rPr>
        <w:t>34</w:t>
      </w:r>
      <w:r w:rsidRPr="005B5EFD">
        <w:rPr>
          <w:rFonts w:ascii="Book Antiqua" w:eastAsia="等线" w:hAnsi="Book Antiqua"/>
          <w:kern w:val="2"/>
          <w:lang w:eastAsia="zh-CN" w:bidi="ar-SA"/>
        </w:rPr>
        <w:t>: 781-785 [PMID: 14519360 DOI: 10.1016/S0020-1383(03)00060-3]</w:t>
      </w:r>
    </w:p>
    <w:p w14:paraId="2E07F371"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24 </w:t>
      </w:r>
      <w:r w:rsidRPr="005B5EFD">
        <w:rPr>
          <w:rFonts w:ascii="Book Antiqua" w:eastAsia="等线" w:hAnsi="Book Antiqua"/>
          <w:b/>
          <w:kern w:val="2"/>
          <w:lang w:eastAsia="zh-CN" w:bidi="ar-SA"/>
        </w:rPr>
        <w:t>Sanders JO</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Khoury</w:t>
      </w:r>
      <w:proofErr w:type="spellEnd"/>
      <w:r w:rsidRPr="005B5EFD">
        <w:rPr>
          <w:rFonts w:ascii="Book Antiqua" w:eastAsia="等线" w:hAnsi="Book Antiqua"/>
          <w:kern w:val="2"/>
          <w:lang w:eastAsia="zh-CN" w:bidi="ar-SA"/>
        </w:rPr>
        <w:t xml:space="preserve"> JG, </w:t>
      </w:r>
      <w:proofErr w:type="spellStart"/>
      <w:r w:rsidRPr="005B5EFD">
        <w:rPr>
          <w:rFonts w:ascii="Book Antiqua" w:eastAsia="等线" w:hAnsi="Book Antiqua"/>
          <w:kern w:val="2"/>
          <w:lang w:eastAsia="zh-CN" w:bidi="ar-SA"/>
        </w:rPr>
        <w:t>Kishan</w:t>
      </w:r>
      <w:proofErr w:type="spellEnd"/>
      <w:r w:rsidRPr="005B5EFD">
        <w:rPr>
          <w:rFonts w:ascii="Book Antiqua" w:eastAsia="等线" w:hAnsi="Book Antiqua"/>
          <w:kern w:val="2"/>
          <w:lang w:eastAsia="zh-CN" w:bidi="ar-SA"/>
        </w:rPr>
        <w:t xml:space="preserve"> S, Browne RH, Mooney JF 3rd, Arnold KD, McConnell SJ, Bauman JA, </w:t>
      </w:r>
      <w:proofErr w:type="spellStart"/>
      <w:r w:rsidRPr="005B5EFD">
        <w:rPr>
          <w:rFonts w:ascii="Book Antiqua" w:eastAsia="等线" w:hAnsi="Book Antiqua"/>
          <w:kern w:val="2"/>
          <w:lang w:eastAsia="zh-CN" w:bidi="ar-SA"/>
        </w:rPr>
        <w:t>Finegold</w:t>
      </w:r>
      <w:proofErr w:type="spellEnd"/>
      <w:r w:rsidRPr="005B5EFD">
        <w:rPr>
          <w:rFonts w:ascii="Book Antiqua" w:eastAsia="等线" w:hAnsi="Book Antiqua"/>
          <w:kern w:val="2"/>
          <w:lang w:eastAsia="zh-CN" w:bidi="ar-SA"/>
        </w:rPr>
        <w:t xml:space="preserve"> DN. Predicting scoliosis progression from skeletal maturity: a simplified classification during adolescence. </w:t>
      </w:r>
      <w:r w:rsidRPr="005B5EFD">
        <w:rPr>
          <w:rFonts w:ascii="Book Antiqua" w:eastAsia="等线" w:hAnsi="Book Antiqua"/>
          <w:i/>
          <w:kern w:val="2"/>
          <w:lang w:eastAsia="zh-CN" w:bidi="ar-SA"/>
        </w:rPr>
        <w:t>J Bone Joint Surg Am</w:t>
      </w:r>
      <w:r w:rsidRPr="005B5EFD">
        <w:rPr>
          <w:rFonts w:ascii="Book Antiqua" w:eastAsia="等线" w:hAnsi="Book Antiqua"/>
          <w:kern w:val="2"/>
          <w:lang w:eastAsia="zh-CN" w:bidi="ar-SA"/>
        </w:rPr>
        <w:t xml:space="preserve"> 2008; </w:t>
      </w:r>
      <w:r w:rsidRPr="005B5EFD">
        <w:rPr>
          <w:rFonts w:ascii="Book Antiqua" w:eastAsia="等线" w:hAnsi="Book Antiqua"/>
          <w:b/>
          <w:kern w:val="2"/>
          <w:lang w:eastAsia="zh-CN" w:bidi="ar-SA"/>
        </w:rPr>
        <w:t>90</w:t>
      </w:r>
      <w:r w:rsidRPr="005B5EFD">
        <w:rPr>
          <w:rFonts w:ascii="Book Antiqua" w:eastAsia="等线" w:hAnsi="Book Antiqua"/>
          <w:kern w:val="2"/>
          <w:lang w:eastAsia="zh-CN" w:bidi="ar-SA"/>
        </w:rPr>
        <w:t>: 540-553 [PMID: 18310704 DOI: 10.2106/JBJS.G.00004]</w:t>
      </w:r>
    </w:p>
    <w:p w14:paraId="0213064E"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25 </w:t>
      </w:r>
      <w:r w:rsidRPr="005B5EFD">
        <w:rPr>
          <w:rFonts w:ascii="Book Antiqua" w:eastAsia="等线" w:hAnsi="Book Antiqua"/>
          <w:b/>
          <w:kern w:val="2"/>
          <w:lang w:eastAsia="zh-CN" w:bidi="ar-SA"/>
        </w:rPr>
        <w:t>Li DT</w:t>
      </w:r>
      <w:r w:rsidRPr="005B5EFD">
        <w:rPr>
          <w:rFonts w:ascii="Book Antiqua" w:eastAsia="等线" w:hAnsi="Book Antiqua"/>
          <w:kern w:val="2"/>
          <w:lang w:eastAsia="zh-CN" w:bidi="ar-SA"/>
        </w:rPr>
        <w:t xml:space="preserve">, Cui JJ, DeVries S, Nicholson AD, Li E, Petit L, Kahan JB, Sanders JO, Liu RW, Cooperman DR, Smith BG. Humeral Head Ossification Predicts Peak Height Velocity Timing and Percentage of Growth Remaining in Children. </w:t>
      </w:r>
      <w:r w:rsidRPr="005B5EFD">
        <w:rPr>
          <w:rFonts w:ascii="Book Antiqua" w:eastAsia="等线" w:hAnsi="Book Antiqua"/>
          <w:i/>
          <w:kern w:val="2"/>
          <w:lang w:eastAsia="zh-CN" w:bidi="ar-SA"/>
        </w:rPr>
        <w:t xml:space="preserve">J </w:t>
      </w:r>
      <w:proofErr w:type="spellStart"/>
      <w:r w:rsidRPr="005B5EFD">
        <w:rPr>
          <w:rFonts w:ascii="Book Antiqua" w:eastAsia="等线" w:hAnsi="Book Antiqua"/>
          <w:i/>
          <w:kern w:val="2"/>
          <w:lang w:eastAsia="zh-CN" w:bidi="ar-SA"/>
        </w:rPr>
        <w:t>Pediatr</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Orthop</w:t>
      </w:r>
      <w:proofErr w:type="spellEnd"/>
      <w:r w:rsidRPr="005B5EFD">
        <w:rPr>
          <w:rFonts w:ascii="Book Antiqua" w:eastAsia="等线" w:hAnsi="Book Antiqua"/>
          <w:kern w:val="2"/>
          <w:lang w:eastAsia="zh-CN" w:bidi="ar-SA"/>
        </w:rPr>
        <w:t xml:space="preserve"> 2018; </w:t>
      </w:r>
      <w:r w:rsidRPr="005B5EFD">
        <w:rPr>
          <w:rFonts w:ascii="Book Antiqua" w:eastAsia="等线" w:hAnsi="Book Antiqua"/>
          <w:b/>
          <w:kern w:val="2"/>
          <w:lang w:eastAsia="zh-CN" w:bidi="ar-SA"/>
        </w:rPr>
        <w:t>38</w:t>
      </w:r>
      <w:r w:rsidRPr="005B5EFD">
        <w:rPr>
          <w:rFonts w:ascii="Book Antiqua" w:eastAsia="等线" w:hAnsi="Book Antiqua"/>
          <w:kern w:val="2"/>
          <w:lang w:eastAsia="zh-CN" w:bidi="ar-SA"/>
        </w:rPr>
        <w:t>: e546-e550 [PMID: 30045360 DOI: 10.1097/BPO.0000000000001232]</w:t>
      </w:r>
    </w:p>
    <w:p w14:paraId="2EE5800E"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26 </w:t>
      </w:r>
      <w:proofErr w:type="spellStart"/>
      <w:r w:rsidRPr="005B5EFD">
        <w:rPr>
          <w:rFonts w:ascii="Book Antiqua" w:eastAsia="等线" w:hAnsi="Book Antiqua"/>
          <w:b/>
          <w:kern w:val="2"/>
          <w:lang w:eastAsia="zh-CN" w:bidi="ar-SA"/>
        </w:rPr>
        <w:t>Pennock</w:t>
      </w:r>
      <w:proofErr w:type="spellEnd"/>
      <w:r w:rsidRPr="005B5EFD">
        <w:rPr>
          <w:rFonts w:ascii="Book Antiqua" w:eastAsia="等线" w:hAnsi="Book Antiqua"/>
          <w:b/>
          <w:kern w:val="2"/>
          <w:lang w:eastAsia="zh-CN" w:bidi="ar-SA"/>
        </w:rPr>
        <w:t xml:space="preserve"> AT</w:t>
      </w:r>
      <w:r w:rsidRPr="005B5EFD">
        <w:rPr>
          <w:rFonts w:ascii="Book Antiqua" w:eastAsia="等线" w:hAnsi="Book Antiqua"/>
          <w:kern w:val="2"/>
          <w:lang w:eastAsia="zh-CN" w:bidi="ar-SA"/>
        </w:rPr>
        <w:t xml:space="preserve">, </w:t>
      </w:r>
      <w:proofErr w:type="spellStart"/>
      <w:r w:rsidRPr="005B5EFD">
        <w:rPr>
          <w:rFonts w:ascii="Book Antiqua" w:eastAsia="等线" w:hAnsi="Book Antiqua"/>
          <w:kern w:val="2"/>
          <w:lang w:eastAsia="zh-CN" w:bidi="ar-SA"/>
        </w:rPr>
        <w:t>Bomar</w:t>
      </w:r>
      <w:proofErr w:type="spellEnd"/>
      <w:r w:rsidRPr="005B5EFD">
        <w:rPr>
          <w:rFonts w:ascii="Book Antiqua" w:eastAsia="等线" w:hAnsi="Book Antiqua"/>
          <w:kern w:val="2"/>
          <w:lang w:eastAsia="zh-CN" w:bidi="ar-SA"/>
        </w:rPr>
        <w:t xml:space="preserve"> JD, Manning JD. The Creation and Validation of a Knee Bone Age Atlas Utilizing MRI. </w:t>
      </w:r>
      <w:r w:rsidRPr="005B5EFD">
        <w:rPr>
          <w:rFonts w:ascii="Book Antiqua" w:eastAsia="等线" w:hAnsi="Book Antiqua"/>
          <w:i/>
          <w:kern w:val="2"/>
          <w:lang w:eastAsia="zh-CN" w:bidi="ar-SA"/>
        </w:rPr>
        <w:t>J Bone Joint Surg Am</w:t>
      </w:r>
      <w:r w:rsidRPr="005B5EFD">
        <w:rPr>
          <w:rFonts w:ascii="Book Antiqua" w:eastAsia="等线" w:hAnsi="Book Antiqua"/>
          <w:kern w:val="2"/>
          <w:lang w:eastAsia="zh-CN" w:bidi="ar-SA"/>
        </w:rPr>
        <w:t xml:space="preserve"> 2018; </w:t>
      </w:r>
      <w:r w:rsidRPr="005B5EFD">
        <w:rPr>
          <w:rFonts w:ascii="Book Antiqua" w:eastAsia="等线" w:hAnsi="Book Antiqua"/>
          <w:b/>
          <w:kern w:val="2"/>
          <w:lang w:eastAsia="zh-CN" w:bidi="ar-SA"/>
        </w:rPr>
        <w:t>100</w:t>
      </w:r>
      <w:r w:rsidRPr="005B5EFD">
        <w:rPr>
          <w:rFonts w:ascii="Book Antiqua" w:eastAsia="等线" w:hAnsi="Book Antiqua"/>
          <w:kern w:val="2"/>
          <w:lang w:eastAsia="zh-CN" w:bidi="ar-SA"/>
        </w:rPr>
        <w:t>: e20 [PMID: 29462038 DOI: 10.2106/JBJS.17.00693]</w:t>
      </w:r>
    </w:p>
    <w:p w14:paraId="356E68E3"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27 </w:t>
      </w:r>
      <w:proofErr w:type="spellStart"/>
      <w:r w:rsidRPr="005B5EFD">
        <w:rPr>
          <w:rFonts w:ascii="Book Antiqua" w:eastAsia="等线" w:hAnsi="Book Antiqua"/>
          <w:b/>
          <w:kern w:val="2"/>
          <w:lang w:eastAsia="zh-CN" w:bidi="ar-SA"/>
        </w:rPr>
        <w:t>Knapik</w:t>
      </w:r>
      <w:proofErr w:type="spellEnd"/>
      <w:r w:rsidRPr="005B5EFD">
        <w:rPr>
          <w:rFonts w:ascii="Book Antiqua" w:eastAsia="等线" w:hAnsi="Book Antiqua"/>
          <w:b/>
          <w:kern w:val="2"/>
          <w:lang w:eastAsia="zh-CN" w:bidi="ar-SA"/>
        </w:rPr>
        <w:t xml:space="preserve"> DM</w:t>
      </w:r>
      <w:r w:rsidRPr="005B5EFD">
        <w:rPr>
          <w:rFonts w:ascii="Book Antiqua" w:eastAsia="等线" w:hAnsi="Book Antiqua"/>
          <w:kern w:val="2"/>
          <w:lang w:eastAsia="zh-CN" w:bidi="ar-SA"/>
        </w:rPr>
        <w:t xml:space="preserve">, Sanders JO, Gilmore A, Weber DR, Cooperman DR, Liu RW. A quantitative method for the radiological assessment of skeletal maturity using the distal femur. </w:t>
      </w:r>
      <w:r w:rsidRPr="005B5EFD">
        <w:rPr>
          <w:rFonts w:ascii="Book Antiqua" w:eastAsia="等线" w:hAnsi="Book Antiqua"/>
          <w:i/>
          <w:kern w:val="2"/>
          <w:lang w:eastAsia="zh-CN" w:bidi="ar-SA"/>
        </w:rPr>
        <w:t>Bone Joint J</w:t>
      </w:r>
      <w:r w:rsidRPr="005B5EFD">
        <w:rPr>
          <w:rFonts w:ascii="Book Antiqua" w:eastAsia="等线" w:hAnsi="Book Antiqua"/>
          <w:kern w:val="2"/>
          <w:lang w:eastAsia="zh-CN" w:bidi="ar-SA"/>
        </w:rPr>
        <w:t xml:space="preserve"> 2018; </w:t>
      </w:r>
      <w:r w:rsidRPr="005B5EFD">
        <w:rPr>
          <w:rFonts w:ascii="Book Antiqua" w:eastAsia="等线" w:hAnsi="Book Antiqua"/>
          <w:b/>
          <w:kern w:val="2"/>
          <w:lang w:eastAsia="zh-CN" w:bidi="ar-SA"/>
        </w:rPr>
        <w:t>100-B</w:t>
      </w:r>
      <w:r w:rsidRPr="005B5EFD">
        <w:rPr>
          <w:rFonts w:ascii="Book Antiqua" w:eastAsia="等线" w:hAnsi="Book Antiqua"/>
          <w:kern w:val="2"/>
          <w:lang w:eastAsia="zh-CN" w:bidi="ar-SA"/>
        </w:rPr>
        <w:t>: 1106-1111 [PMID: 30062944 DOI: 10.1302/0301-</w:t>
      </w:r>
      <w:r w:rsidRPr="005B5EFD">
        <w:rPr>
          <w:rFonts w:ascii="Book Antiqua" w:eastAsia="等线" w:hAnsi="Book Antiqua"/>
          <w:kern w:val="2"/>
          <w:lang w:eastAsia="zh-CN" w:bidi="ar-SA"/>
        </w:rPr>
        <w:lastRenderedPageBreak/>
        <w:t>620X.100B8.BJJ-2017-1489.R1]</w:t>
      </w:r>
    </w:p>
    <w:p w14:paraId="67BAA81A" w14:textId="77777777" w:rsidR="00A51EA8" w:rsidRPr="005B5EFD" w:rsidRDefault="00A51EA8" w:rsidP="00A51EA8">
      <w:pPr>
        <w:widowControl w:val="0"/>
        <w:snapToGrid w:val="0"/>
        <w:spacing w:line="360" w:lineRule="auto"/>
        <w:jc w:val="both"/>
        <w:rPr>
          <w:rFonts w:ascii="Book Antiqua" w:eastAsia="等线" w:hAnsi="Book Antiqua"/>
          <w:kern w:val="2"/>
          <w:lang w:eastAsia="zh-CN" w:bidi="ar-SA"/>
        </w:rPr>
      </w:pPr>
      <w:r w:rsidRPr="005B5EFD">
        <w:rPr>
          <w:rFonts w:ascii="Book Antiqua" w:eastAsia="等线" w:hAnsi="Book Antiqua"/>
          <w:kern w:val="2"/>
          <w:lang w:eastAsia="zh-CN" w:bidi="ar-SA"/>
        </w:rPr>
        <w:t xml:space="preserve">28 </w:t>
      </w:r>
      <w:r w:rsidRPr="005B5EFD">
        <w:rPr>
          <w:rFonts w:ascii="Book Antiqua" w:eastAsia="等线" w:hAnsi="Book Antiqua"/>
          <w:b/>
          <w:kern w:val="2"/>
          <w:lang w:eastAsia="zh-CN" w:bidi="ar-SA"/>
        </w:rPr>
        <w:t>O'Connor JE</w:t>
      </w:r>
      <w:r w:rsidRPr="005B5EFD">
        <w:rPr>
          <w:rFonts w:ascii="Book Antiqua" w:eastAsia="等线" w:hAnsi="Book Antiqua"/>
          <w:kern w:val="2"/>
          <w:lang w:eastAsia="zh-CN" w:bidi="ar-SA"/>
        </w:rPr>
        <w:t xml:space="preserve">, Coyle J, Spence LD, Last J. Epiphyseal maturity indicators at the knee and their relationship to chronological age: results of an Irish population study. </w:t>
      </w:r>
      <w:proofErr w:type="spellStart"/>
      <w:r w:rsidRPr="005B5EFD">
        <w:rPr>
          <w:rFonts w:ascii="Book Antiqua" w:eastAsia="等线" w:hAnsi="Book Antiqua"/>
          <w:i/>
          <w:kern w:val="2"/>
          <w:lang w:eastAsia="zh-CN" w:bidi="ar-SA"/>
        </w:rPr>
        <w:t>Clin</w:t>
      </w:r>
      <w:proofErr w:type="spellEnd"/>
      <w:r w:rsidRPr="005B5EFD">
        <w:rPr>
          <w:rFonts w:ascii="Book Antiqua" w:eastAsia="等线" w:hAnsi="Book Antiqua"/>
          <w:i/>
          <w:kern w:val="2"/>
          <w:lang w:eastAsia="zh-CN" w:bidi="ar-SA"/>
        </w:rPr>
        <w:t xml:space="preserve"> </w:t>
      </w:r>
      <w:proofErr w:type="spellStart"/>
      <w:r w:rsidRPr="005B5EFD">
        <w:rPr>
          <w:rFonts w:ascii="Book Antiqua" w:eastAsia="等线" w:hAnsi="Book Antiqua"/>
          <w:i/>
          <w:kern w:val="2"/>
          <w:lang w:eastAsia="zh-CN" w:bidi="ar-SA"/>
        </w:rPr>
        <w:t>Anat</w:t>
      </w:r>
      <w:proofErr w:type="spellEnd"/>
      <w:r w:rsidRPr="005B5EFD">
        <w:rPr>
          <w:rFonts w:ascii="Book Antiqua" w:eastAsia="等线" w:hAnsi="Book Antiqua"/>
          <w:kern w:val="2"/>
          <w:lang w:eastAsia="zh-CN" w:bidi="ar-SA"/>
        </w:rPr>
        <w:t xml:space="preserve"> 2013; </w:t>
      </w:r>
      <w:r w:rsidRPr="005B5EFD">
        <w:rPr>
          <w:rFonts w:ascii="Book Antiqua" w:eastAsia="等线" w:hAnsi="Book Antiqua"/>
          <w:b/>
          <w:kern w:val="2"/>
          <w:lang w:eastAsia="zh-CN" w:bidi="ar-SA"/>
        </w:rPr>
        <w:t>26</w:t>
      </w:r>
      <w:r w:rsidRPr="005B5EFD">
        <w:rPr>
          <w:rFonts w:ascii="Book Antiqua" w:eastAsia="等线" w:hAnsi="Book Antiqua"/>
          <w:kern w:val="2"/>
          <w:lang w:eastAsia="zh-CN" w:bidi="ar-SA"/>
        </w:rPr>
        <w:t>: 755-767 [PMID: 22730097 DOI: 10.1002/ca.22122]</w:t>
      </w:r>
    </w:p>
    <w:p w14:paraId="7ECFCCE7" w14:textId="77777777" w:rsidR="00A51EA8" w:rsidRPr="005B5EFD" w:rsidRDefault="00A51EA8" w:rsidP="00A51EA8">
      <w:pPr>
        <w:snapToGrid w:val="0"/>
        <w:spacing w:line="360" w:lineRule="auto"/>
        <w:jc w:val="right"/>
        <w:rPr>
          <w:rFonts w:ascii="Book Antiqua" w:eastAsia="宋体" w:hAnsi="Book Antiqua"/>
          <w:lang w:eastAsia="zh-CN" w:bidi="ar-SA"/>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r w:rsidRPr="005B5EFD">
        <w:rPr>
          <w:rFonts w:ascii="Book Antiqua" w:eastAsia="宋体" w:hAnsi="Book Antiqua"/>
          <w:b/>
          <w:bCs/>
          <w:lang w:eastAsia="zh-CN" w:bidi="ar-SA"/>
        </w:rPr>
        <w:t xml:space="preserve">P-Reviewer: </w:t>
      </w:r>
      <w:r w:rsidRPr="005B5EFD">
        <w:rPr>
          <w:rFonts w:ascii="Book Antiqua" w:eastAsia="宋体" w:hAnsi="Book Antiqua"/>
          <w:lang w:eastAsia="zh-CN" w:bidi="ar-SA"/>
        </w:rPr>
        <w:t xml:space="preserve">Nobile S </w:t>
      </w:r>
      <w:r w:rsidRPr="005B5EFD">
        <w:rPr>
          <w:rFonts w:ascii="Book Antiqua" w:eastAsia="宋体" w:hAnsi="Book Antiqua"/>
          <w:b/>
          <w:bCs/>
          <w:lang w:eastAsia="zh-CN" w:bidi="ar-SA"/>
        </w:rPr>
        <w:t>S-Editor:</w:t>
      </w:r>
      <w:r w:rsidRPr="005B5EFD">
        <w:rPr>
          <w:rFonts w:ascii="Book Antiqua" w:eastAsia="宋体" w:hAnsi="Book Antiqua"/>
          <w:lang w:eastAsia="zh-CN" w:bidi="ar-SA"/>
        </w:rPr>
        <w:t xml:space="preserve"> Gong ZM</w:t>
      </w:r>
    </w:p>
    <w:p w14:paraId="04F4A37F" w14:textId="7C495156" w:rsidR="00A51EA8" w:rsidRPr="005B5EFD" w:rsidRDefault="00A51EA8" w:rsidP="00A51EA8">
      <w:pPr>
        <w:snapToGrid w:val="0"/>
        <w:spacing w:line="360" w:lineRule="auto"/>
        <w:jc w:val="right"/>
        <w:rPr>
          <w:rFonts w:ascii="Book Antiqua" w:eastAsia="宋体" w:hAnsi="Book Antiqua"/>
          <w:b/>
          <w:bCs/>
          <w:lang w:eastAsia="zh-CN" w:bidi="ar-SA"/>
        </w:rPr>
      </w:pPr>
      <w:proofErr w:type="spellStart"/>
      <w:r w:rsidRPr="005B5EFD">
        <w:rPr>
          <w:rFonts w:ascii="Book Antiqua" w:eastAsia="宋体" w:hAnsi="Book Antiqua"/>
          <w:b/>
          <w:bCs/>
          <w:lang w:eastAsia="zh-CN" w:bidi="ar-SA"/>
        </w:rPr>
        <w:t>L-Editor</w:t>
      </w:r>
      <w:proofErr w:type="gramStart"/>
      <w:r w:rsidRPr="005B5EFD">
        <w:rPr>
          <w:rFonts w:ascii="Book Antiqua" w:eastAsia="宋体" w:hAnsi="Book Antiqua"/>
          <w:b/>
          <w:bCs/>
          <w:lang w:eastAsia="zh-CN" w:bidi="ar-SA"/>
        </w:rPr>
        <w:t>:</w:t>
      </w:r>
      <w:r w:rsidR="005B5EFD" w:rsidRPr="005B5EFD">
        <w:rPr>
          <w:rFonts w:ascii="Book Antiqua" w:eastAsia="宋体" w:hAnsi="Book Antiqua" w:hint="eastAsia"/>
          <w:bCs/>
          <w:lang w:eastAsia="zh-CN" w:bidi="ar-SA"/>
        </w:rPr>
        <w:t>A</w:t>
      </w:r>
      <w:proofErr w:type="spellEnd"/>
      <w:proofErr w:type="gramEnd"/>
      <w:r w:rsidR="005B5EFD" w:rsidRPr="005B5EFD">
        <w:rPr>
          <w:rFonts w:ascii="Book Antiqua" w:eastAsia="宋体" w:hAnsi="Book Antiqua" w:hint="eastAsia"/>
          <w:lang w:eastAsia="zh-CN" w:bidi="ar-SA"/>
        </w:rPr>
        <w:t xml:space="preserve"> </w:t>
      </w:r>
      <w:r w:rsidRPr="005B5EFD">
        <w:rPr>
          <w:rFonts w:ascii="Book Antiqua" w:eastAsia="宋体" w:hAnsi="Book Antiqua"/>
          <w:lang w:eastAsia="zh-CN" w:bidi="ar-SA"/>
        </w:rPr>
        <w:t xml:space="preserve"> </w:t>
      </w:r>
      <w:r w:rsidRPr="005B5EFD">
        <w:rPr>
          <w:rFonts w:ascii="Book Antiqua" w:eastAsia="宋体" w:hAnsi="Book Antiqua"/>
          <w:b/>
          <w:bCs/>
          <w:lang w:eastAsia="zh-CN" w:bidi="ar-SA"/>
        </w:rPr>
        <w:t>E-Editor:</w:t>
      </w:r>
      <w:r w:rsidR="005B5EFD" w:rsidRPr="005B5EFD">
        <w:t xml:space="preserve"> </w:t>
      </w:r>
      <w:r w:rsidR="005B5EFD" w:rsidRPr="005B5EFD">
        <w:rPr>
          <w:rFonts w:ascii="Book Antiqua" w:eastAsia="宋体" w:hAnsi="Book Antiqua"/>
          <w:bCs/>
          <w:lang w:eastAsia="zh-CN" w:bidi="ar-SA"/>
        </w:rPr>
        <w:t>Liu JH</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14:paraId="3830F011" w14:textId="77777777" w:rsidR="00A51EA8" w:rsidRPr="005B5EFD" w:rsidRDefault="00A51EA8" w:rsidP="00A51EA8">
      <w:pPr>
        <w:shd w:val="clear" w:color="auto" w:fill="FFFFFF"/>
        <w:snapToGrid w:val="0"/>
        <w:spacing w:line="360" w:lineRule="auto"/>
        <w:jc w:val="both"/>
        <w:rPr>
          <w:rFonts w:ascii="Book Antiqua" w:eastAsia="宋体" w:hAnsi="Book Antiqua" w:cs="Helvetica"/>
          <w:b/>
          <w:lang w:eastAsia="zh-CN" w:bidi="ar-SA"/>
        </w:rPr>
      </w:pPr>
      <w:r w:rsidRPr="005B5EFD">
        <w:rPr>
          <w:rFonts w:ascii="Book Antiqua" w:eastAsia="宋体" w:hAnsi="Book Antiqua" w:cs="Helvetica"/>
          <w:b/>
          <w:lang w:eastAsia="zh-CN" w:bidi="ar-SA"/>
        </w:rPr>
        <w:t xml:space="preserve">Specialty type: </w:t>
      </w:r>
      <w:r w:rsidRPr="005B5EFD">
        <w:rPr>
          <w:rFonts w:ascii="Book Antiqua" w:eastAsia="宋体" w:hAnsi="Book Antiqua" w:cs="Helvetica"/>
          <w:lang w:eastAsia="zh-CN" w:bidi="ar-SA"/>
        </w:rPr>
        <w:t>Orthopedics</w:t>
      </w:r>
    </w:p>
    <w:p w14:paraId="4876871B" w14:textId="77777777" w:rsidR="00A51EA8" w:rsidRPr="005B5EFD" w:rsidRDefault="00A51EA8" w:rsidP="00A51EA8">
      <w:pPr>
        <w:shd w:val="clear" w:color="auto" w:fill="FFFFFF"/>
        <w:snapToGrid w:val="0"/>
        <w:spacing w:line="360" w:lineRule="auto"/>
        <w:jc w:val="both"/>
        <w:rPr>
          <w:rFonts w:ascii="Book Antiqua" w:eastAsia="宋体" w:hAnsi="Book Antiqua" w:cs="Helvetica"/>
          <w:b/>
          <w:lang w:eastAsia="zh-CN" w:bidi="ar-SA"/>
        </w:rPr>
      </w:pPr>
      <w:r w:rsidRPr="005B5EFD">
        <w:rPr>
          <w:rFonts w:ascii="Book Antiqua" w:eastAsia="宋体" w:hAnsi="Book Antiqua" w:cs="Helvetica"/>
          <w:b/>
          <w:lang w:eastAsia="zh-CN" w:bidi="ar-SA"/>
        </w:rPr>
        <w:t xml:space="preserve">Country of origin: </w:t>
      </w:r>
      <w:r w:rsidRPr="005B5EFD">
        <w:rPr>
          <w:rFonts w:ascii="Book Antiqua" w:eastAsia="宋体" w:hAnsi="Book Antiqua" w:cs="Helvetica"/>
          <w:bCs/>
          <w:lang w:eastAsia="zh-CN" w:bidi="ar-SA"/>
        </w:rPr>
        <w:t>United States</w:t>
      </w:r>
    </w:p>
    <w:p w14:paraId="0629E2DD" w14:textId="77777777" w:rsidR="00A51EA8" w:rsidRPr="005B5EFD" w:rsidRDefault="00A51EA8" w:rsidP="00A51EA8">
      <w:pPr>
        <w:shd w:val="clear" w:color="auto" w:fill="FFFFFF"/>
        <w:snapToGrid w:val="0"/>
        <w:spacing w:line="360" w:lineRule="auto"/>
        <w:jc w:val="both"/>
        <w:rPr>
          <w:rFonts w:ascii="Book Antiqua" w:eastAsia="宋体" w:hAnsi="Book Antiqua" w:cs="Helvetica"/>
          <w:b/>
          <w:lang w:eastAsia="zh-CN" w:bidi="ar-SA"/>
        </w:rPr>
      </w:pPr>
      <w:r w:rsidRPr="005B5EFD">
        <w:rPr>
          <w:rFonts w:ascii="Book Antiqua" w:eastAsia="宋体" w:hAnsi="Book Antiqua" w:cs="Helvetica"/>
          <w:b/>
          <w:lang w:eastAsia="zh-CN" w:bidi="ar-SA"/>
        </w:rPr>
        <w:t>Peer-review report classification</w:t>
      </w:r>
    </w:p>
    <w:p w14:paraId="0FF0F9C7" w14:textId="77777777" w:rsidR="00A51EA8" w:rsidRPr="005B5EFD" w:rsidRDefault="00A51EA8" w:rsidP="00A51EA8">
      <w:pPr>
        <w:shd w:val="clear" w:color="auto" w:fill="FFFFFF"/>
        <w:snapToGrid w:val="0"/>
        <w:spacing w:line="360" w:lineRule="auto"/>
        <w:jc w:val="both"/>
        <w:rPr>
          <w:rFonts w:ascii="Book Antiqua" w:eastAsia="宋体" w:hAnsi="Book Antiqua" w:cs="Helvetica"/>
          <w:lang w:eastAsia="zh-CN" w:bidi="ar-SA"/>
        </w:rPr>
      </w:pPr>
      <w:r w:rsidRPr="005B5EFD">
        <w:rPr>
          <w:rFonts w:ascii="Book Antiqua" w:eastAsia="宋体" w:hAnsi="Book Antiqua" w:cs="Helvetica"/>
          <w:lang w:eastAsia="zh-CN" w:bidi="ar-SA"/>
        </w:rPr>
        <w:t>Grade A (Excellent): 0</w:t>
      </w:r>
    </w:p>
    <w:p w14:paraId="2AAAF154" w14:textId="77777777" w:rsidR="00A51EA8" w:rsidRPr="005B5EFD" w:rsidRDefault="00A51EA8" w:rsidP="00A51EA8">
      <w:pPr>
        <w:shd w:val="clear" w:color="auto" w:fill="FFFFFF"/>
        <w:snapToGrid w:val="0"/>
        <w:spacing w:line="360" w:lineRule="auto"/>
        <w:jc w:val="both"/>
        <w:rPr>
          <w:rFonts w:ascii="Book Antiqua" w:eastAsia="宋体" w:hAnsi="Book Antiqua" w:cs="Helvetica"/>
          <w:lang w:eastAsia="zh-CN" w:bidi="ar-SA"/>
        </w:rPr>
      </w:pPr>
      <w:r w:rsidRPr="005B5EFD">
        <w:rPr>
          <w:rFonts w:ascii="Book Antiqua" w:eastAsia="宋体" w:hAnsi="Book Antiqua" w:cs="Helvetica"/>
          <w:lang w:eastAsia="zh-CN" w:bidi="ar-SA"/>
        </w:rPr>
        <w:t>Grade B (Very good): B</w:t>
      </w:r>
    </w:p>
    <w:p w14:paraId="7AF8F988" w14:textId="77777777" w:rsidR="00A51EA8" w:rsidRPr="005B5EFD" w:rsidRDefault="00A51EA8" w:rsidP="00A51EA8">
      <w:pPr>
        <w:shd w:val="clear" w:color="auto" w:fill="FFFFFF"/>
        <w:snapToGrid w:val="0"/>
        <w:spacing w:line="360" w:lineRule="auto"/>
        <w:jc w:val="both"/>
        <w:rPr>
          <w:rFonts w:ascii="Book Antiqua" w:eastAsia="宋体" w:hAnsi="Book Antiqua" w:cs="Helvetica"/>
          <w:lang w:eastAsia="zh-CN" w:bidi="ar-SA"/>
        </w:rPr>
      </w:pPr>
      <w:r w:rsidRPr="005B5EFD">
        <w:rPr>
          <w:rFonts w:ascii="Book Antiqua" w:eastAsia="宋体" w:hAnsi="Book Antiqua" w:cs="Helvetica"/>
          <w:lang w:eastAsia="zh-CN" w:bidi="ar-SA"/>
        </w:rPr>
        <w:t>Grade C (Good): 0</w:t>
      </w:r>
    </w:p>
    <w:p w14:paraId="3C89C454" w14:textId="77777777" w:rsidR="00A51EA8" w:rsidRPr="005B5EFD" w:rsidRDefault="00A51EA8" w:rsidP="00A51EA8">
      <w:pPr>
        <w:shd w:val="clear" w:color="auto" w:fill="FFFFFF"/>
        <w:snapToGrid w:val="0"/>
        <w:spacing w:line="360" w:lineRule="auto"/>
        <w:jc w:val="both"/>
        <w:rPr>
          <w:rFonts w:ascii="Book Antiqua" w:eastAsia="宋体" w:hAnsi="Book Antiqua" w:cs="Helvetica"/>
          <w:lang w:eastAsia="zh-CN" w:bidi="ar-SA"/>
        </w:rPr>
      </w:pPr>
      <w:r w:rsidRPr="005B5EFD">
        <w:rPr>
          <w:rFonts w:ascii="Book Antiqua" w:eastAsia="宋体" w:hAnsi="Book Antiqua" w:cs="Helvetica"/>
          <w:lang w:eastAsia="zh-CN" w:bidi="ar-SA"/>
        </w:rPr>
        <w:t>Grade D (Fair): 0</w:t>
      </w:r>
    </w:p>
    <w:p w14:paraId="30A64510" w14:textId="77777777" w:rsidR="00A51EA8" w:rsidRPr="005B5EFD" w:rsidRDefault="00A51EA8">
      <w:pPr>
        <w:rPr>
          <w:rFonts w:ascii="Book Antiqua" w:eastAsia="等线" w:hAnsi="Book Antiqua"/>
          <w:kern w:val="2"/>
          <w:lang w:eastAsia="zh-CN" w:bidi="ar-SA"/>
        </w:rPr>
      </w:pPr>
      <w:r w:rsidRPr="005B5EFD">
        <w:rPr>
          <w:rFonts w:ascii="Book Antiqua" w:eastAsia="等线" w:hAnsi="Book Antiqua"/>
          <w:kern w:val="2"/>
          <w:lang w:eastAsia="zh-CN" w:bidi="ar-SA"/>
        </w:rPr>
        <w:br w:type="page"/>
      </w:r>
    </w:p>
    <w:p w14:paraId="47610C0D" w14:textId="30C92BE9" w:rsidR="00B7117F" w:rsidRPr="005B5EFD" w:rsidRDefault="00B7117F" w:rsidP="00B7117F">
      <w:pPr>
        <w:pStyle w:val="a4"/>
        <w:snapToGrid w:val="0"/>
        <w:spacing w:line="360" w:lineRule="auto"/>
        <w:jc w:val="both"/>
        <w:rPr>
          <w:rStyle w:val="element-citation"/>
          <w:rFonts w:ascii="Book Antiqua" w:hAnsi="Book Antiqua" w:cstheme="majorBidi"/>
        </w:rPr>
      </w:pPr>
      <w:r w:rsidRPr="005B5EFD">
        <w:rPr>
          <w:noProof/>
          <w:lang w:eastAsia="zh-CN" w:bidi="ar-SA"/>
        </w:rPr>
        <w:lastRenderedPageBreak/>
        <w:drawing>
          <wp:inline distT="0" distB="0" distL="0" distR="0" wp14:anchorId="053F2245" wp14:editId="35F6CE51">
            <wp:extent cx="5943600" cy="3048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48635"/>
                    </a:xfrm>
                    <a:prstGeom prst="rect">
                      <a:avLst/>
                    </a:prstGeom>
                  </pic:spPr>
                </pic:pic>
              </a:graphicData>
            </a:graphic>
          </wp:inline>
        </w:drawing>
      </w:r>
    </w:p>
    <w:p w14:paraId="711832AD" w14:textId="77777777" w:rsidR="00B7117F" w:rsidRPr="005B5EFD" w:rsidRDefault="00B7117F" w:rsidP="00B7117F">
      <w:pPr>
        <w:pStyle w:val="a4"/>
        <w:snapToGrid w:val="0"/>
        <w:spacing w:line="360" w:lineRule="auto"/>
        <w:jc w:val="both"/>
        <w:rPr>
          <w:rStyle w:val="element-citation"/>
          <w:rFonts w:ascii="Book Antiqua" w:hAnsi="Book Antiqua" w:cstheme="majorBidi"/>
        </w:rPr>
      </w:pPr>
      <w:r w:rsidRPr="005B5EFD">
        <w:rPr>
          <w:rStyle w:val="element-citation"/>
          <w:rFonts w:ascii="Book Antiqua" w:hAnsi="Book Antiqua" w:cstheme="majorBidi"/>
          <w:b/>
          <w:bCs/>
        </w:rPr>
        <w:t xml:space="preserve">Figure 1 The use of reamed intramedullary nail in a pediatric tibia shaft fracture.  </w:t>
      </w:r>
      <w:r w:rsidRPr="005B5EFD">
        <w:rPr>
          <w:rStyle w:val="element-citation"/>
          <w:rFonts w:ascii="Book Antiqua" w:hAnsi="Book Antiqua" w:cstheme="majorBidi"/>
        </w:rPr>
        <w:t>A: AP view of the post-op result, B: LAT view of the post-op result, C: AP view during follow-up, D: LAT view during follow-up.</w:t>
      </w:r>
    </w:p>
    <w:p w14:paraId="485CFC86" w14:textId="5855C21B" w:rsidR="00B7117F" w:rsidRPr="005B5EFD" w:rsidRDefault="00B7117F">
      <w:pPr>
        <w:rPr>
          <w:rStyle w:val="element-citation"/>
          <w:rFonts w:ascii="Book Antiqua" w:hAnsi="Book Antiqua" w:cstheme="majorBidi"/>
          <w:b/>
          <w:bCs/>
        </w:rPr>
      </w:pPr>
      <w:r w:rsidRPr="005B5EFD">
        <w:rPr>
          <w:rStyle w:val="element-citation"/>
          <w:rFonts w:ascii="Book Antiqua" w:hAnsi="Book Antiqua" w:cstheme="majorBidi"/>
          <w:b/>
          <w:bCs/>
        </w:rPr>
        <w:br w:type="page"/>
      </w:r>
    </w:p>
    <w:p w14:paraId="6D0466FD" w14:textId="6A06A2BF" w:rsidR="00B7117F" w:rsidRPr="005B5EFD" w:rsidRDefault="00B7117F" w:rsidP="00B7117F">
      <w:pPr>
        <w:pStyle w:val="a4"/>
        <w:snapToGrid w:val="0"/>
        <w:spacing w:line="360" w:lineRule="auto"/>
        <w:jc w:val="both"/>
        <w:rPr>
          <w:rStyle w:val="element-citation"/>
          <w:rFonts w:ascii="Book Antiqua" w:hAnsi="Book Antiqua" w:cstheme="majorBidi"/>
          <w:b/>
          <w:bCs/>
        </w:rPr>
      </w:pPr>
      <w:r w:rsidRPr="005B5EFD">
        <w:rPr>
          <w:noProof/>
          <w:lang w:eastAsia="zh-CN" w:bidi="ar-SA"/>
        </w:rPr>
        <w:lastRenderedPageBreak/>
        <w:drawing>
          <wp:inline distT="0" distB="0" distL="0" distR="0" wp14:anchorId="1B9E6523" wp14:editId="2264A85F">
            <wp:extent cx="3566166" cy="4047214"/>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8438" cy="4061141"/>
                    </a:xfrm>
                    <a:prstGeom prst="rect">
                      <a:avLst/>
                    </a:prstGeom>
                  </pic:spPr>
                </pic:pic>
              </a:graphicData>
            </a:graphic>
          </wp:inline>
        </w:drawing>
      </w:r>
    </w:p>
    <w:p w14:paraId="25B55C52" w14:textId="32508D40" w:rsidR="008E1369" w:rsidRPr="00D46144" w:rsidRDefault="00B7117F" w:rsidP="00B7117F">
      <w:pPr>
        <w:pStyle w:val="a4"/>
        <w:snapToGrid w:val="0"/>
        <w:spacing w:before="0" w:beforeAutospacing="0" w:after="0" w:afterAutospacing="0" w:line="360" w:lineRule="auto"/>
        <w:jc w:val="both"/>
        <w:rPr>
          <w:rStyle w:val="element-citation"/>
          <w:rFonts w:ascii="Book Antiqua" w:hAnsi="Book Antiqua" w:cstheme="majorBidi"/>
        </w:rPr>
      </w:pPr>
      <w:r w:rsidRPr="005B5EFD">
        <w:rPr>
          <w:rStyle w:val="element-citation"/>
          <w:rFonts w:ascii="Book Antiqua" w:hAnsi="Book Antiqua" w:cstheme="majorBidi"/>
          <w:b/>
          <w:bCs/>
        </w:rPr>
        <w:t>Figure 2 The usage of blocking screws and other advanced nailing strategies.</w:t>
      </w:r>
      <w:r w:rsidRPr="005B5EFD">
        <w:rPr>
          <w:rStyle w:val="element-citation"/>
          <w:rFonts w:ascii="Book Antiqua" w:hAnsi="Book Antiqua" w:cstheme="majorBidi"/>
        </w:rPr>
        <w:t xml:space="preserve"> A and B: Proximal tibia views; C and D: Distal tibia views.</w:t>
      </w:r>
      <w:bookmarkStart w:id="154" w:name="_GoBack"/>
      <w:bookmarkEnd w:id="154"/>
    </w:p>
    <w:sectPr w:rsidR="008E1369" w:rsidRPr="00D46144" w:rsidSect="00B32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DAD3E" w14:textId="77777777" w:rsidR="00746239" w:rsidRDefault="00746239" w:rsidP="0048185D">
      <w:r>
        <w:separator/>
      </w:r>
    </w:p>
  </w:endnote>
  <w:endnote w:type="continuationSeparator" w:id="0">
    <w:p w14:paraId="1CE7A432" w14:textId="77777777" w:rsidR="00746239" w:rsidRDefault="00746239" w:rsidP="0048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 w:name="等线 Light">
    <w:altName w:val="DengXian Light"/>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egoe UI">
    <w:altName w:val="Calibri"/>
    <w:panose1 w:val="020B0502040204020203"/>
    <w:charset w:val="00"/>
    <w:family w:val="swiss"/>
    <w:pitch w:val="variable"/>
    <w:sig w:usb0="E00002FF" w:usb1="4000205B"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F3430" w14:textId="77777777" w:rsidR="00746239" w:rsidRDefault="00746239" w:rsidP="0048185D">
      <w:r>
        <w:separator/>
      </w:r>
    </w:p>
  </w:footnote>
  <w:footnote w:type="continuationSeparator" w:id="0">
    <w:p w14:paraId="783BB458" w14:textId="77777777" w:rsidR="00746239" w:rsidRDefault="00746239" w:rsidP="00481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7F1"/>
    <w:multiLevelType w:val="hybridMultilevel"/>
    <w:tmpl w:val="78221876"/>
    <w:lvl w:ilvl="0" w:tplc="77BCE2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751323AA"/>
    <w:multiLevelType w:val="hybridMultilevel"/>
    <w:tmpl w:val="FFAC18B8"/>
    <w:lvl w:ilvl="0" w:tplc="A914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A1"/>
    <w:rsid w:val="00004178"/>
    <w:rsid w:val="0000636F"/>
    <w:rsid w:val="0003220B"/>
    <w:rsid w:val="00047C3C"/>
    <w:rsid w:val="00051195"/>
    <w:rsid w:val="000826AC"/>
    <w:rsid w:val="000E2AF4"/>
    <w:rsid w:val="00115177"/>
    <w:rsid w:val="001313E9"/>
    <w:rsid w:val="001470EB"/>
    <w:rsid w:val="00150374"/>
    <w:rsid w:val="00154F1B"/>
    <w:rsid w:val="00160D64"/>
    <w:rsid w:val="00170337"/>
    <w:rsid w:val="00184E23"/>
    <w:rsid w:val="001C3637"/>
    <w:rsid w:val="001E4D5E"/>
    <w:rsid w:val="00212267"/>
    <w:rsid w:val="002225D8"/>
    <w:rsid w:val="00257A8B"/>
    <w:rsid w:val="00271045"/>
    <w:rsid w:val="00276E65"/>
    <w:rsid w:val="00293D9F"/>
    <w:rsid w:val="00294102"/>
    <w:rsid w:val="002A5706"/>
    <w:rsid w:val="002E4C73"/>
    <w:rsid w:val="002E54D0"/>
    <w:rsid w:val="002F14CD"/>
    <w:rsid w:val="003266DF"/>
    <w:rsid w:val="00335440"/>
    <w:rsid w:val="00343BA1"/>
    <w:rsid w:val="00344F07"/>
    <w:rsid w:val="00367B7F"/>
    <w:rsid w:val="00372BA0"/>
    <w:rsid w:val="00385637"/>
    <w:rsid w:val="003C46D4"/>
    <w:rsid w:val="003C6F0E"/>
    <w:rsid w:val="003E28DB"/>
    <w:rsid w:val="004067E6"/>
    <w:rsid w:val="004256A1"/>
    <w:rsid w:val="00477ED2"/>
    <w:rsid w:val="00477F43"/>
    <w:rsid w:val="0048185D"/>
    <w:rsid w:val="0049116D"/>
    <w:rsid w:val="004A2F49"/>
    <w:rsid w:val="004A3FD6"/>
    <w:rsid w:val="004A584E"/>
    <w:rsid w:val="004B6AD1"/>
    <w:rsid w:val="0051567F"/>
    <w:rsid w:val="005374D0"/>
    <w:rsid w:val="00560815"/>
    <w:rsid w:val="00582AC7"/>
    <w:rsid w:val="00587305"/>
    <w:rsid w:val="00592EF1"/>
    <w:rsid w:val="005A79A7"/>
    <w:rsid w:val="005B5EFD"/>
    <w:rsid w:val="00613702"/>
    <w:rsid w:val="00613F50"/>
    <w:rsid w:val="00625AEE"/>
    <w:rsid w:val="0063653E"/>
    <w:rsid w:val="0063722A"/>
    <w:rsid w:val="00673DE7"/>
    <w:rsid w:val="006834F2"/>
    <w:rsid w:val="006928C2"/>
    <w:rsid w:val="006D6C6E"/>
    <w:rsid w:val="0070744E"/>
    <w:rsid w:val="007435B4"/>
    <w:rsid w:val="00746239"/>
    <w:rsid w:val="00766DAF"/>
    <w:rsid w:val="00775DF1"/>
    <w:rsid w:val="007B36F0"/>
    <w:rsid w:val="007C07D4"/>
    <w:rsid w:val="007D1D04"/>
    <w:rsid w:val="007D686B"/>
    <w:rsid w:val="007F7FE8"/>
    <w:rsid w:val="0081225C"/>
    <w:rsid w:val="0081576B"/>
    <w:rsid w:val="00834550"/>
    <w:rsid w:val="0084007C"/>
    <w:rsid w:val="008457A7"/>
    <w:rsid w:val="0088169B"/>
    <w:rsid w:val="008A7167"/>
    <w:rsid w:val="008E1369"/>
    <w:rsid w:val="008E7DCB"/>
    <w:rsid w:val="00962A64"/>
    <w:rsid w:val="00981640"/>
    <w:rsid w:val="00984995"/>
    <w:rsid w:val="00990A67"/>
    <w:rsid w:val="00996951"/>
    <w:rsid w:val="009A303F"/>
    <w:rsid w:val="009A7A46"/>
    <w:rsid w:val="009B76C4"/>
    <w:rsid w:val="009C5153"/>
    <w:rsid w:val="009D6F3C"/>
    <w:rsid w:val="009E2A6A"/>
    <w:rsid w:val="00A03BB5"/>
    <w:rsid w:val="00A063B5"/>
    <w:rsid w:val="00A150E0"/>
    <w:rsid w:val="00A31C33"/>
    <w:rsid w:val="00A36DBC"/>
    <w:rsid w:val="00A51127"/>
    <w:rsid w:val="00A51EA8"/>
    <w:rsid w:val="00A526C4"/>
    <w:rsid w:val="00A651E9"/>
    <w:rsid w:val="00A6526A"/>
    <w:rsid w:val="00B03EFA"/>
    <w:rsid w:val="00B3267F"/>
    <w:rsid w:val="00B32D18"/>
    <w:rsid w:val="00B336E0"/>
    <w:rsid w:val="00B624FC"/>
    <w:rsid w:val="00B7117F"/>
    <w:rsid w:val="00B85C2A"/>
    <w:rsid w:val="00B96378"/>
    <w:rsid w:val="00BA497D"/>
    <w:rsid w:val="00BB1108"/>
    <w:rsid w:val="00BD2272"/>
    <w:rsid w:val="00C02627"/>
    <w:rsid w:val="00C03110"/>
    <w:rsid w:val="00C14E02"/>
    <w:rsid w:val="00C627B8"/>
    <w:rsid w:val="00C9274B"/>
    <w:rsid w:val="00CA0034"/>
    <w:rsid w:val="00CA76E3"/>
    <w:rsid w:val="00CA7ABF"/>
    <w:rsid w:val="00CC5332"/>
    <w:rsid w:val="00CD706B"/>
    <w:rsid w:val="00D26BB7"/>
    <w:rsid w:val="00D3339A"/>
    <w:rsid w:val="00D3405B"/>
    <w:rsid w:val="00D46144"/>
    <w:rsid w:val="00D555C6"/>
    <w:rsid w:val="00D82E64"/>
    <w:rsid w:val="00D91A61"/>
    <w:rsid w:val="00D968B4"/>
    <w:rsid w:val="00DA33D3"/>
    <w:rsid w:val="00DA4C8C"/>
    <w:rsid w:val="00DB4204"/>
    <w:rsid w:val="00DD0A4F"/>
    <w:rsid w:val="00DE4675"/>
    <w:rsid w:val="00E1642F"/>
    <w:rsid w:val="00E26AD8"/>
    <w:rsid w:val="00E306EA"/>
    <w:rsid w:val="00E42400"/>
    <w:rsid w:val="00E86276"/>
    <w:rsid w:val="00E92AE7"/>
    <w:rsid w:val="00EA6AB5"/>
    <w:rsid w:val="00EB0CD0"/>
    <w:rsid w:val="00EB258D"/>
    <w:rsid w:val="00F13B5B"/>
    <w:rsid w:val="00F14FE1"/>
    <w:rsid w:val="00F360D6"/>
    <w:rsid w:val="00F51B42"/>
    <w:rsid w:val="00F77D2A"/>
    <w:rsid w:val="00F82211"/>
    <w:rsid w:val="00F9416E"/>
    <w:rsid w:val="00FA4EF5"/>
    <w:rsid w:val="00FB18ED"/>
    <w:rsid w:val="00FB3DF0"/>
    <w:rsid w:val="00FC0E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8D"/>
    <w:rPr>
      <w:rFonts w:ascii="Times New Roman" w:eastAsia="Times New Roman" w:hAnsi="Times New Roman" w:cs="Times New Roman"/>
    </w:rPr>
  </w:style>
  <w:style w:type="paragraph" w:styleId="1">
    <w:name w:val="heading 1"/>
    <w:basedOn w:val="a"/>
    <w:link w:val="1Char"/>
    <w:uiPriority w:val="9"/>
    <w:qFormat/>
    <w:rsid w:val="00EB0CD0"/>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477F4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550"/>
    <w:rPr>
      <w:color w:val="0000FF"/>
      <w:u w:val="single"/>
    </w:rPr>
  </w:style>
  <w:style w:type="paragraph" w:customStyle="1" w:styleId="Body">
    <w:name w:val="Body"/>
    <w:rsid w:val="00834550"/>
    <w:rPr>
      <w:rFonts w:ascii="Helvetica" w:eastAsia="Arial Unicode MS" w:hAnsi="Arial Unicode MS" w:cs="Arial Unicode MS"/>
      <w:color w:val="000000"/>
      <w:sz w:val="22"/>
      <w:szCs w:val="22"/>
      <w:lang w:bidi="ar-SA"/>
    </w:rPr>
  </w:style>
  <w:style w:type="paragraph" w:styleId="a4">
    <w:name w:val="Normal (Web)"/>
    <w:basedOn w:val="a"/>
    <w:uiPriority w:val="99"/>
    <w:unhideWhenUsed/>
    <w:rsid w:val="00CA76E3"/>
    <w:pPr>
      <w:spacing w:before="100" w:beforeAutospacing="1" w:after="100" w:afterAutospacing="1"/>
    </w:pPr>
  </w:style>
  <w:style w:type="character" w:customStyle="1" w:styleId="element-citation">
    <w:name w:val="element-citation"/>
    <w:basedOn w:val="a0"/>
    <w:rsid w:val="00CA76E3"/>
  </w:style>
  <w:style w:type="character" w:customStyle="1" w:styleId="ref-journal">
    <w:name w:val="ref-journal"/>
    <w:basedOn w:val="a0"/>
    <w:rsid w:val="00CA76E3"/>
  </w:style>
  <w:style w:type="character" w:customStyle="1" w:styleId="ref-vol">
    <w:name w:val="ref-vol"/>
    <w:basedOn w:val="a0"/>
    <w:rsid w:val="00CA76E3"/>
  </w:style>
  <w:style w:type="character" w:customStyle="1" w:styleId="1Char">
    <w:name w:val="标题 1 Char"/>
    <w:basedOn w:val="a0"/>
    <w:link w:val="1"/>
    <w:uiPriority w:val="9"/>
    <w:rsid w:val="00EB0CD0"/>
    <w:rPr>
      <w:rFonts w:ascii="Times New Roman" w:eastAsia="Times New Roman" w:hAnsi="Times New Roman" w:cs="Times New Roman"/>
      <w:b/>
      <w:bCs/>
      <w:kern w:val="36"/>
      <w:sz w:val="48"/>
      <w:szCs w:val="48"/>
    </w:rPr>
  </w:style>
  <w:style w:type="paragraph" w:styleId="a5">
    <w:name w:val="List Paragraph"/>
    <w:basedOn w:val="a"/>
    <w:uiPriority w:val="34"/>
    <w:qFormat/>
    <w:rsid w:val="00EB0CD0"/>
    <w:pPr>
      <w:ind w:left="720"/>
      <w:contextualSpacing/>
    </w:pPr>
    <w:rPr>
      <w:rFonts w:asciiTheme="minorHAnsi" w:eastAsiaTheme="minorHAnsi" w:hAnsiTheme="minorHAnsi" w:cstheme="minorBidi"/>
    </w:rPr>
  </w:style>
  <w:style w:type="character" w:styleId="a6">
    <w:name w:val="annotation reference"/>
    <w:basedOn w:val="a0"/>
    <w:uiPriority w:val="99"/>
    <w:semiHidden/>
    <w:unhideWhenUsed/>
    <w:rsid w:val="001E4D5E"/>
    <w:rPr>
      <w:sz w:val="16"/>
      <w:szCs w:val="16"/>
    </w:rPr>
  </w:style>
  <w:style w:type="paragraph" w:styleId="a7">
    <w:name w:val="annotation text"/>
    <w:basedOn w:val="a"/>
    <w:link w:val="Char"/>
    <w:uiPriority w:val="99"/>
    <w:unhideWhenUsed/>
    <w:rsid w:val="001E4D5E"/>
    <w:rPr>
      <w:rFonts w:asciiTheme="minorHAnsi" w:eastAsiaTheme="minorHAnsi" w:hAnsiTheme="minorHAnsi" w:cstheme="minorBidi"/>
      <w:sz w:val="20"/>
      <w:szCs w:val="20"/>
    </w:rPr>
  </w:style>
  <w:style w:type="character" w:customStyle="1" w:styleId="Char">
    <w:name w:val="批注文字 Char"/>
    <w:basedOn w:val="a0"/>
    <w:link w:val="a7"/>
    <w:uiPriority w:val="99"/>
    <w:rsid w:val="001E4D5E"/>
    <w:rPr>
      <w:sz w:val="20"/>
      <w:szCs w:val="20"/>
    </w:rPr>
  </w:style>
  <w:style w:type="paragraph" w:styleId="a8">
    <w:name w:val="annotation subject"/>
    <w:basedOn w:val="a7"/>
    <w:next w:val="a7"/>
    <w:link w:val="Char0"/>
    <w:uiPriority w:val="99"/>
    <w:semiHidden/>
    <w:unhideWhenUsed/>
    <w:rsid w:val="001E4D5E"/>
    <w:rPr>
      <w:b/>
      <w:bCs/>
    </w:rPr>
  </w:style>
  <w:style w:type="character" w:customStyle="1" w:styleId="Char0">
    <w:name w:val="批注主题 Char"/>
    <w:basedOn w:val="Char"/>
    <w:link w:val="a8"/>
    <w:uiPriority w:val="99"/>
    <w:semiHidden/>
    <w:rsid w:val="001E4D5E"/>
    <w:rPr>
      <w:b/>
      <w:bCs/>
      <w:sz w:val="20"/>
      <w:szCs w:val="20"/>
    </w:rPr>
  </w:style>
  <w:style w:type="paragraph" w:styleId="a9">
    <w:name w:val="Balloon Text"/>
    <w:basedOn w:val="a"/>
    <w:link w:val="Char1"/>
    <w:uiPriority w:val="99"/>
    <w:semiHidden/>
    <w:unhideWhenUsed/>
    <w:rsid w:val="001E4D5E"/>
    <w:rPr>
      <w:rFonts w:ascii="Segoe UI" w:hAnsi="Segoe UI" w:cs="Segoe UI"/>
      <w:sz w:val="18"/>
      <w:szCs w:val="18"/>
    </w:rPr>
  </w:style>
  <w:style w:type="character" w:customStyle="1" w:styleId="Char1">
    <w:name w:val="批注框文本 Char"/>
    <w:basedOn w:val="a0"/>
    <w:link w:val="a9"/>
    <w:uiPriority w:val="99"/>
    <w:semiHidden/>
    <w:rsid w:val="001E4D5E"/>
    <w:rPr>
      <w:rFonts w:ascii="Segoe UI" w:hAnsi="Segoe UI" w:cs="Segoe UI"/>
      <w:sz w:val="18"/>
      <w:szCs w:val="18"/>
    </w:rPr>
  </w:style>
  <w:style w:type="paragraph" w:styleId="aa">
    <w:name w:val="Revision"/>
    <w:hidden/>
    <w:uiPriority w:val="99"/>
    <w:semiHidden/>
    <w:rsid w:val="00DE4675"/>
  </w:style>
  <w:style w:type="character" w:customStyle="1" w:styleId="3Char">
    <w:name w:val="标题 3 Char"/>
    <w:basedOn w:val="a0"/>
    <w:link w:val="3"/>
    <w:uiPriority w:val="9"/>
    <w:semiHidden/>
    <w:rsid w:val="00477F43"/>
    <w:rPr>
      <w:rFonts w:asciiTheme="majorHAnsi" w:eastAsiaTheme="majorEastAsia" w:hAnsiTheme="majorHAnsi" w:cstheme="majorBidi"/>
      <w:color w:val="1F3763" w:themeColor="accent1" w:themeShade="7F"/>
    </w:rPr>
  </w:style>
  <w:style w:type="paragraph" w:customStyle="1" w:styleId="Title1">
    <w:name w:val="Title1"/>
    <w:basedOn w:val="a"/>
    <w:rsid w:val="00A651E9"/>
    <w:pPr>
      <w:spacing w:before="100" w:beforeAutospacing="1" w:after="100" w:afterAutospacing="1"/>
    </w:pPr>
  </w:style>
  <w:style w:type="paragraph" w:customStyle="1" w:styleId="desc">
    <w:name w:val="desc"/>
    <w:basedOn w:val="a"/>
    <w:rsid w:val="00A651E9"/>
    <w:pPr>
      <w:spacing w:before="100" w:beforeAutospacing="1" w:after="100" w:afterAutospacing="1"/>
    </w:pPr>
  </w:style>
  <w:style w:type="paragraph" w:customStyle="1" w:styleId="details">
    <w:name w:val="details"/>
    <w:basedOn w:val="a"/>
    <w:rsid w:val="00A651E9"/>
    <w:pPr>
      <w:spacing w:before="100" w:beforeAutospacing="1" w:after="100" w:afterAutospacing="1"/>
    </w:pPr>
  </w:style>
  <w:style w:type="character" w:customStyle="1" w:styleId="jrnl">
    <w:name w:val="jrnl"/>
    <w:basedOn w:val="a0"/>
    <w:rsid w:val="00A651E9"/>
  </w:style>
  <w:style w:type="character" w:styleId="ab">
    <w:name w:val="line number"/>
    <w:basedOn w:val="a0"/>
    <w:uiPriority w:val="99"/>
    <w:semiHidden/>
    <w:unhideWhenUsed/>
    <w:rsid w:val="00276E65"/>
  </w:style>
  <w:style w:type="paragraph" w:customStyle="1" w:styleId="10">
    <w:name w:val="正文1"/>
    <w:uiPriority w:val="99"/>
    <w:rsid w:val="009B76C4"/>
    <w:pPr>
      <w:spacing w:line="276" w:lineRule="auto"/>
    </w:pPr>
    <w:rPr>
      <w:rFonts w:ascii="Arial" w:eastAsia="宋体" w:hAnsi="Arial" w:cs="Arial"/>
      <w:color w:val="000000"/>
      <w:sz w:val="22"/>
      <w:szCs w:val="20"/>
      <w:lang w:val="pl-PL" w:eastAsia="pl-PL" w:bidi="ar-SA"/>
    </w:rPr>
  </w:style>
  <w:style w:type="paragraph" w:customStyle="1" w:styleId="p1">
    <w:name w:val="p1"/>
    <w:basedOn w:val="a"/>
    <w:rsid w:val="009B76C4"/>
    <w:rPr>
      <w:rFonts w:ascii="Helvetica" w:eastAsiaTheme="minorEastAsia" w:hAnsi="Helvetica"/>
      <w:sz w:val="18"/>
      <w:szCs w:val="18"/>
      <w:lang w:eastAsia="zh-CN" w:bidi="ar-SA"/>
    </w:rPr>
  </w:style>
  <w:style w:type="character" w:styleId="ac">
    <w:name w:val="FollowedHyperlink"/>
    <w:basedOn w:val="a0"/>
    <w:uiPriority w:val="99"/>
    <w:semiHidden/>
    <w:unhideWhenUsed/>
    <w:rsid w:val="00BD2272"/>
    <w:rPr>
      <w:color w:val="954F72" w:themeColor="followedHyperlink"/>
      <w:u w:val="single"/>
    </w:rPr>
  </w:style>
  <w:style w:type="paragraph" w:customStyle="1" w:styleId="pull-left">
    <w:name w:val="pull-left"/>
    <w:basedOn w:val="a"/>
    <w:rsid w:val="00613702"/>
    <w:pPr>
      <w:spacing w:before="100" w:beforeAutospacing="1" w:after="100" w:afterAutospacing="1"/>
    </w:pPr>
  </w:style>
  <w:style w:type="character" w:customStyle="1" w:styleId="11">
    <w:name w:val="未处理的提及1"/>
    <w:basedOn w:val="a0"/>
    <w:uiPriority w:val="99"/>
    <w:semiHidden/>
    <w:unhideWhenUsed/>
    <w:rsid w:val="00EA6AB5"/>
    <w:rPr>
      <w:color w:val="605E5C"/>
      <w:shd w:val="clear" w:color="auto" w:fill="E1DFDD"/>
    </w:rPr>
  </w:style>
  <w:style w:type="character" w:customStyle="1" w:styleId="2">
    <w:name w:val="未处理的提及2"/>
    <w:basedOn w:val="a0"/>
    <w:uiPriority w:val="99"/>
    <w:semiHidden/>
    <w:unhideWhenUsed/>
    <w:rsid w:val="009E2A6A"/>
    <w:rPr>
      <w:color w:val="605E5C"/>
      <w:shd w:val="clear" w:color="auto" w:fill="E1DFDD"/>
    </w:rPr>
  </w:style>
  <w:style w:type="paragraph" w:styleId="ad">
    <w:name w:val="header"/>
    <w:basedOn w:val="a"/>
    <w:link w:val="Char2"/>
    <w:uiPriority w:val="99"/>
    <w:unhideWhenUsed/>
    <w:rsid w:val="004818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48185D"/>
    <w:rPr>
      <w:rFonts w:ascii="Times New Roman" w:eastAsia="Times New Roman" w:hAnsi="Times New Roman" w:cs="Times New Roman"/>
      <w:sz w:val="18"/>
      <w:szCs w:val="18"/>
    </w:rPr>
  </w:style>
  <w:style w:type="paragraph" w:styleId="ae">
    <w:name w:val="footer"/>
    <w:basedOn w:val="a"/>
    <w:link w:val="Char3"/>
    <w:uiPriority w:val="99"/>
    <w:unhideWhenUsed/>
    <w:rsid w:val="0048185D"/>
    <w:pPr>
      <w:tabs>
        <w:tab w:val="center" w:pos="4153"/>
        <w:tab w:val="right" w:pos="8306"/>
      </w:tabs>
      <w:snapToGrid w:val="0"/>
    </w:pPr>
    <w:rPr>
      <w:sz w:val="18"/>
      <w:szCs w:val="18"/>
    </w:rPr>
  </w:style>
  <w:style w:type="character" w:customStyle="1" w:styleId="Char3">
    <w:name w:val="页脚 Char"/>
    <w:basedOn w:val="a0"/>
    <w:link w:val="ae"/>
    <w:uiPriority w:val="99"/>
    <w:rsid w:val="0048185D"/>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8D"/>
    <w:rPr>
      <w:rFonts w:ascii="Times New Roman" w:eastAsia="Times New Roman" w:hAnsi="Times New Roman" w:cs="Times New Roman"/>
    </w:rPr>
  </w:style>
  <w:style w:type="paragraph" w:styleId="1">
    <w:name w:val="heading 1"/>
    <w:basedOn w:val="a"/>
    <w:link w:val="1Char"/>
    <w:uiPriority w:val="9"/>
    <w:qFormat/>
    <w:rsid w:val="00EB0CD0"/>
    <w:pPr>
      <w:spacing w:before="100" w:beforeAutospacing="1" w:after="100" w:afterAutospacing="1"/>
      <w:outlineLvl w:val="0"/>
    </w:pPr>
    <w:rPr>
      <w:b/>
      <w:bCs/>
      <w:kern w:val="36"/>
      <w:sz w:val="48"/>
      <w:szCs w:val="48"/>
    </w:rPr>
  </w:style>
  <w:style w:type="paragraph" w:styleId="3">
    <w:name w:val="heading 3"/>
    <w:basedOn w:val="a"/>
    <w:next w:val="a"/>
    <w:link w:val="3Char"/>
    <w:uiPriority w:val="9"/>
    <w:semiHidden/>
    <w:unhideWhenUsed/>
    <w:qFormat/>
    <w:rsid w:val="00477F43"/>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550"/>
    <w:rPr>
      <w:color w:val="0000FF"/>
      <w:u w:val="single"/>
    </w:rPr>
  </w:style>
  <w:style w:type="paragraph" w:customStyle="1" w:styleId="Body">
    <w:name w:val="Body"/>
    <w:rsid w:val="00834550"/>
    <w:rPr>
      <w:rFonts w:ascii="Helvetica" w:eastAsia="Arial Unicode MS" w:hAnsi="Arial Unicode MS" w:cs="Arial Unicode MS"/>
      <w:color w:val="000000"/>
      <w:sz w:val="22"/>
      <w:szCs w:val="22"/>
      <w:lang w:bidi="ar-SA"/>
    </w:rPr>
  </w:style>
  <w:style w:type="paragraph" w:styleId="a4">
    <w:name w:val="Normal (Web)"/>
    <w:basedOn w:val="a"/>
    <w:uiPriority w:val="99"/>
    <w:unhideWhenUsed/>
    <w:rsid w:val="00CA76E3"/>
    <w:pPr>
      <w:spacing w:before="100" w:beforeAutospacing="1" w:after="100" w:afterAutospacing="1"/>
    </w:pPr>
  </w:style>
  <w:style w:type="character" w:customStyle="1" w:styleId="element-citation">
    <w:name w:val="element-citation"/>
    <w:basedOn w:val="a0"/>
    <w:rsid w:val="00CA76E3"/>
  </w:style>
  <w:style w:type="character" w:customStyle="1" w:styleId="ref-journal">
    <w:name w:val="ref-journal"/>
    <w:basedOn w:val="a0"/>
    <w:rsid w:val="00CA76E3"/>
  </w:style>
  <w:style w:type="character" w:customStyle="1" w:styleId="ref-vol">
    <w:name w:val="ref-vol"/>
    <w:basedOn w:val="a0"/>
    <w:rsid w:val="00CA76E3"/>
  </w:style>
  <w:style w:type="character" w:customStyle="1" w:styleId="1Char">
    <w:name w:val="标题 1 Char"/>
    <w:basedOn w:val="a0"/>
    <w:link w:val="1"/>
    <w:uiPriority w:val="9"/>
    <w:rsid w:val="00EB0CD0"/>
    <w:rPr>
      <w:rFonts w:ascii="Times New Roman" w:eastAsia="Times New Roman" w:hAnsi="Times New Roman" w:cs="Times New Roman"/>
      <w:b/>
      <w:bCs/>
      <w:kern w:val="36"/>
      <w:sz w:val="48"/>
      <w:szCs w:val="48"/>
    </w:rPr>
  </w:style>
  <w:style w:type="paragraph" w:styleId="a5">
    <w:name w:val="List Paragraph"/>
    <w:basedOn w:val="a"/>
    <w:uiPriority w:val="34"/>
    <w:qFormat/>
    <w:rsid w:val="00EB0CD0"/>
    <w:pPr>
      <w:ind w:left="720"/>
      <w:contextualSpacing/>
    </w:pPr>
    <w:rPr>
      <w:rFonts w:asciiTheme="minorHAnsi" w:eastAsiaTheme="minorHAnsi" w:hAnsiTheme="minorHAnsi" w:cstheme="minorBidi"/>
    </w:rPr>
  </w:style>
  <w:style w:type="character" w:styleId="a6">
    <w:name w:val="annotation reference"/>
    <w:basedOn w:val="a0"/>
    <w:uiPriority w:val="99"/>
    <w:semiHidden/>
    <w:unhideWhenUsed/>
    <w:rsid w:val="001E4D5E"/>
    <w:rPr>
      <w:sz w:val="16"/>
      <w:szCs w:val="16"/>
    </w:rPr>
  </w:style>
  <w:style w:type="paragraph" w:styleId="a7">
    <w:name w:val="annotation text"/>
    <w:basedOn w:val="a"/>
    <w:link w:val="Char"/>
    <w:uiPriority w:val="99"/>
    <w:unhideWhenUsed/>
    <w:rsid w:val="001E4D5E"/>
    <w:rPr>
      <w:rFonts w:asciiTheme="minorHAnsi" w:eastAsiaTheme="minorHAnsi" w:hAnsiTheme="minorHAnsi" w:cstheme="minorBidi"/>
      <w:sz w:val="20"/>
      <w:szCs w:val="20"/>
    </w:rPr>
  </w:style>
  <w:style w:type="character" w:customStyle="1" w:styleId="Char">
    <w:name w:val="批注文字 Char"/>
    <w:basedOn w:val="a0"/>
    <w:link w:val="a7"/>
    <w:uiPriority w:val="99"/>
    <w:rsid w:val="001E4D5E"/>
    <w:rPr>
      <w:sz w:val="20"/>
      <w:szCs w:val="20"/>
    </w:rPr>
  </w:style>
  <w:style w:type="paragraph" w:styleId="a8">
    <w:name w:val="annotation subject"/>
    <w:basedOn w:val="a7"/>
    <w:next w:val="a7"/>
    <w:link w:val="Char0"/>
    <w:uiPriority w:val="99"/>
    <w:semiHidden/>
    <w:unhideWhenUsed/>
    <w:rsid w:val="001E4D5E"/>
    <w:rPr>
      <w:b/>
      <w:bCs/>
    </w:rPr>
  </w:style>
  <w:style w:type="character" w:customStyle="1" w:styleId="Char0">
    <w:name w:val="批注主题 Char"/>
    <w:basedOn w:val="Char"/>
    <w:link w:val="a8"/>
    <w:uiPriority w:val="99"/>
    <w:semiHidden/>
    <w:rsid w:val="001E4D5E"/>
    <w:rPr>
      <w:b/>
      <w:bCs/>
      <w:sz w:val="20"/>
      <w:szCs w:val="20"/>
    </w:rPr>
  </w:style>
  <w:style w:type="paragraph" w:styleId="a9">
    <w:name w:val="Balloon Text"/>
    <w:basedOn w:val="a"/>
    <w:link w:val="Char1"/>
    <w:uiPriority w:val="99"/>
    <w:semiHidden/>
    <w:unhideWhenUsed/>
    <w:rsid w:val="001E4D5E"/>
    <w:rPr>
      <w:rFonts w:ascii="Segoe UI" w:hAnsi="Segoe UI" w:cs="Segoe UI"/>
      <w:sz w:val="18"/>
      <w:szCs w:val="18"/>
    </w:rPr>
  </w:style>
  <w:style w:type="character" w:customStyle="1" w:styleId="Char1">
    <w:name w:val="批注框文本 Char"/>
    <w:basedOn w:val="a0"/>
    <w:link w:val="a9"/>
    <w:uiPriority w:val="99"/>
    <w:semiHidden/>
    <w:rsid w:val="001E4D5E"/>
    <w:rPr>
      <w:rFonts w:ascii="Segoe UI" w:hAnsi="Segoe UI" w:cs="Segoe UI"/>
      <w:sz w:val="18"/>
      <w:szCs w:val="18"/>
    </w:rPr>
  </w:style>
  <w:style w:type="paragraph" w:styleId="aa">
    <w:name w:val="Revision"/>
    <w:hidden/>
    <w:uiPriority w:val="99"/>
    <w:semiHidden/>
    <w:rsid w:val="00DE4675"/>
  </w:style>
  <w:style w:type="character" w:customStyle="1" w:styleId="3Char">
    <w:name w:val="标题 3 Char"/>
    <w:basedOn w:val="a0"/>
    <w:link w:val="3"/>
    <w:uiPriority w:val="9"/>
    <w:semiHidden/>
    <w:rsid w:val="00477F43"/>
    <w:rPr>
      <w:rFonts w:asciiTheme="majorHAnsi" w:eastAsiaTheme="majorEastAsia" w:hAnsiTheme="majorHAnsi" w:cstheme="majorBidi"/>
      <w:color w:val="1F3763" w:themeColor="accent1" w:themeShade="7F"/>
    </w:rPr>
  </w:style>
  <w:style w:type="paragraph" w:customStyle="1" w:styleId="Title1">
    <w:name w:val="Title1"/>
    <w:basedOn w:val="a"/>
    <w:rsid w:val="00A651E9"/>
    <w:pPr>
      <w:spacing w:before="100" w:beforeAutospacing="1" w:after="100" w:afterAutospacing="1"/>
    </w:pPr>
  </w:style>
  <w:style w:type="paragraph" w:customStyle="1" w:styleId="desc">
    <w:name w:val="desc"/>
    <w:basedOn w:val="a"/>
    <w:rsid w:val="00A651E9"/>
    <w:pPr>
      <w:spacing w:before="100" w:beforeAutospacing="1" w:after="100" w:afterAutospacing="1"/>
    </w:pPr>
  </w:style>
  <w:style w:type="paragraph" w:customStyle="1" w:styleId="details">
    <w:name w:val="details"/>
    <w:basedOn w:val="a"/>
    <w:rsid w:val="00A651E9"/>
    <w:pPr>
      <w:spacing w:before="100" w:beforeAutospacing="1" w:after="100" w:afterAutospacing="1"/>
    </w:pPr>
  </w:style>
  <w:style w:type="character" w:customStyle="1" w:styleId="jrnl">
    <w:name w:val="jrnl"/>
    <w:basedOn w:val="a0"/>
    <w:rsid w:val="00A651E9"/>
  </w:style>
  <w:style w:type="character" w:styleId="ab">
    <w:name w:val="line number"/>
    <w:basedOn w:val="a0"/>
    <w:uiPriority w:val="99"/>
    <w:semiHidden/>
    <w:unhideWhenUsed/>
    <w:rsid w:val="00276E65"/>
  </w:style>
  <w:style w:type="paragraph" w:customStyle="1" w:styleId="10">
    <w:name w:val="正文1"/>
    <w:uiPriority w:val="99"/>
    <w:rsid w:val="009B76C4"/>
    <w:pPr>
      <w:spacing w:line="276" w:lineRule="auto"/>
    </w:pPr>
    <w:rPr>
      <w:rFonts w:ascii="Arial" w:eastAsia="宋体" w:hAnsi="Arial" w:cs="Arial"/>
      <w:color w:val="000000"/>
      <w:sz w:val="22"/>
      <w:szCs w:val="20"/>
      <w:lang w:val="pl-PL" w:eastAsia="pl-PL" w:bidi="ar-SA"/>
    </w:rPr>
  </w:style>
  <w:style w:type="paragraph" w:customStyle="1" w:styleId="p1">
    <w:name w:val="p1"/>
    <w:basedOn w:val="a"/>
    <w:rsid w:val="009B76C4"/>
    <w:rPr>
      <w:rFonts w:ascii="Helvetica" w:eastAsiaTheme="minorEastAsia" w:hAnsi="Helvetica"/>
      <w:sz w:val="18"/>
      <w:szCs w:val="18"/>
      <w:lang w:eastAsia="zh-CN" w:bidi="ar-SA"/>
    </w:rPr>
  </w:style>
  <w:style w:type="character" w:styleId="ac">
    <w:name w:val="FollowedHyperlink"/>
    <w:basedOn w:val="a0"/>
    <w:uiPriority w:val="99"/>
    <w:semiHidden/>
    <w:unhideWhenUsed/>
    <w:rsid w:val="00BD2272"/>
    <w:rPr>
      <w:color w:val="954F72" w:themeColor="followedHyperlink"/>
      <w:u w:val="single"/>
    </w:rPr>
  </w:style>
  <w:style w:type="paragraph" w:customStyle="1" w:styleId="pull-left">
    <w:name w:val="pull-left"/>
    <w:basedOn w:val="a"/>
    <w:rsid w:val="00613702"/>
    <w:pPr>
      <w:spacing w:before="100" w:beforeAutospacing="1" w:after="100" w:afterAutospacing="1"/>
    </w:pPr>
  </w:style>
  <w:style w:type="character" w:customStyle="1" w:styleId="11">
    <w:name w:val="未处理的提及1"/>
    <w:basedOn w:val="a0"/>
    <w:uiPriority w:val="99"/>
    <w:semiHidden/>
    <w:unhideWhenUsed/>
    <w:rsid w:val="00EA6AB5"/>
    <w:rPr>
      <w:color w:val="605E5C"/>
      <w:shd w:val="clear" w:color="auto" w:fill="E1DFDD"/>
    </w:rPr>
  </w:style>
  <w:style w:type="character" w:customStyle="1" w:styleId="2">
    <w:name w:val="未处理的提及2"/>
    <w:basedOn w:val="a0"/>
    <w:uiPriority w:val="99"/>
    <w:semiHidden/>
    <w:unhideWhenUsed/>
    <w:rsid w:val="009E2A6A"/>
    <w:rPr>
      <w:color w:val="605E5C"/>
      <w:shd w:val="clear" w:color="auto" w:fill="E1DFDD"/>
    </w:rPr>
  </w:style>
  <w:style w:type="paragraph" w:styleId="ad">
    <w:name w:val="header"/>
    <w:basedOn w:val="a"/>
    <w:link w:val="Char2"/>
    <w:uiPriority w:val="99"/>
    <w:unhideWhenUsed/>
    <w:rsid w:val="0048185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48185D"/>
    <w:rPr>
      <w:rFonts w:ascii="Times New Roman" w:eastAsia="Times New Roman" w:hAnsi="Times New Roman" w:cs="Times New Roman"/>
      <w:sz w:val="18"/>
      <w:szCs w:val="18"/>
    </w:rPr>
  </w:style>
  <w:style w:type="paragraph" w:styleId="ae">
    <w:name w:val="footer"/>
    <w:basedOn w:val="a"/>
    <w:link w:val="Char3"/>
    <w:uiPriority w:val="99"/>
    <w:unhideWhenUsed/>
    <w:rsid w:val="0048185D"/>
    <w:pPr>
      <w:tabs>
        <w:tab w:val="center" w:pos="4153"/>
        <w:tab w:val="right" w:pos="8306"/>
      </w:tabs>
      <w:snapToGrid w:val="0"/>
    </w:pPr>
    <w:rPr>
      <w:sz w:val="18"/>
      <w:szCs w:val="18"/>
    </w:rPr>
  </w:style>
  <w:style w:type="character" w:customStyle="1" w:styleId="Char3">
    <w:name w:val="页脚 Char"/>
    <w:basedOn w:val="a0"/>
    <w:link w:val="ae"/>
    <w:uiPriority w:val="99"/>
    <w:rsid w:val="004818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369">
      <w:bodyDiv w:val="1"/>
      <w:marLeft w:val="0"/>
      <w:marRight w:val="0"/>
      <w:marTop w:val="0"/>
      <w:marBottom w:val="0"/>
      <w:divBdr>
        <w:top w:val="none" w:sz="0" w:space="0" w:color="auto"/>
        <w:left w:val="none" w:sz="0" w:space="0" w:color="auto"/>
        <w:bottom w:val="none" w:sz="0" w:space="0" w:color="auto"/>
        <w:right w:val="none" w:sz="0" w:space="0" w:color="auto"/>
      </w:divBdr>
    </w:div>
    <w:div w:id="86654381">
      <w:bodyDiv w:val="1"/>
      <w:marLeft w:val="0"/>
      <w:marRight w:val="0"/>
      <w:marTop w:val="0"/>
      <w:marBottom w:val="0"/>
      <w:divBdr>
        <w:top w:val="none" w:sz="0" w:space="0" w:color="auto"/>
        <w:left w:val="none" w:sz="0" w:space="0" w:color="auto"/>
        <w:bottom w:val="none" w:sz="0" w:space="0" w:color="auto"/>
        <w:right w:val="none" w:sz="0" w:space="0" w:color="auto"/>
      </w:divBdr>
    </w:div>
    <w:div w:id="108860796">
      <w:bodyDiv w:val="1"/>
      <w:marLeft w:val="0"/>
      <w:marRight w:val="0"/>
      <w:marTop w:val="0"/>
      <w:marBottom w:val="0"/>
      <w:divBdr>
        <w:top w:val="none" w:sz="0" w:space="0" w:color="auto"/>
        <w:left w:val="none" w:sz="0" w:space="0" w:color="auto"/>
        <w:bottom w:val="none" w:sz="0" w:space="0" w:color="auto"/>
        <w:right w:val="none" w:sz="0" w:space="0" w:color="auto"/>
      </w:divBdr>
    </w:div>
    <w:div w:id="114103878">
      <w:bodyDiv w:val="1"/>
      <w:marLeft w:val="0"/>
      <w:marRight w:val="0"/>
      <w:marTop w:val="0"/>
      <w:marBottom w:val="0"/>
      <w:divBdr>
        <w:top w:val="none" w:sz="0" w:space="0" w:color="auto"/>
        <w:left w:val="none" w:sz="0" w:space="0" w:color="auto"/>
        <w:bottom w:val="none" w:sz="0" w:space="0" w:color="auto"/>
        <w:right w:val="none" w:sz="0" w:space="0" w:color="auto"/>
      </w:divBdr>
      <w:divsChild>
        <w:div w:id="1794904205">
          <w:marLeft w:val="0"/>
          <w:marRight w:val="0"/>
          <w:marTop w:val="0"/>
          <w:marBottom w:val="0"/>
          <w:divBdr>
            <w:top w:val="none" w:sz="0" w:space="0" w:color="auto"/>
            <w:left w:val="none" w:sz="0" w:space="0" w:color="auto"/>
            <w:bottom w:val="none" w:sz="0" w:space="0" w:color="auto"/>
            <w:right w:val="none" w:sz="0" w:space="0" w:color="auto"/>
          </w:divBdr>
          <w:divsChild>
            <w:div w:id="391663321">
              <w:marLeft w:val="0"/>
              <w:marRight w:val="0"/>
              <w:marTop w:val="0"/>
              <w:marBottom w:val="0"/>
              <w:divBdr>
                <w:top w:val="none" w:sz="0" w:space="0" w:color="auto"/>
                <w:left w:val="none" w:sz="0" w:space="0" w:color="auto"/>
                <w:bottom w:val="none" w:sz="0" w:space="0" w:color="auto"/>
                <w:right w:val="none" w:sz="0" w:space="0" w:color="auto"/>
              </w:divBdr>
              <w:divsChild>
                <w:div w:id="6510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1068">
      <w:bodyDiv w:val="1"/>
      <w:marLeft w:val="0"/>
      <w:marRight w:val="0"/>
      <w:marTop w:val="0"/>
      <w:marBottom w:val="0"/>
      <w:divBdr>
        <w:top w:val="none" w:sz="0" w:space="0" w:color="auto"/>
        <w:left w:val="none" w:sz="0" w:space="0" w:color="auto"/>
        <w:bottom w:val="none" w:sz="0" w:space="0" w:color="auto"/>
        <w:right w:val="none" w:sz="0" w:space="0" w:color="auto"/>
      </w:divBdr>
    </w:div>
    <w:div w:id="314796141">
      <w:bodyDiv w:val="1"/>
      <w:marLeft w:val="0"/>
      <w:marRight w:val="0"/>
      <w:marTop w:val="0"/>
      <w:marBottom w:val="0"/>
      <w:divBdr>
        <w:top w:val="none" w:sz="0" w:space="0" w:color="auto"/>
        <w:left w:val="none" w:sz="0" w:space="0" w:color="auto"/>
        <w:bottom w:val="none" w:sz="0" w:space="0" w:color="auto"/>
        <w:right w:val="none" w:sz="0" w:space="0" w:color="auto"/>
      </w:divBdr>
    </w:div>
    <w:div w:id="396320719">
      <w:bodyDiv w:val="1"/>
      <w:marLeft w:val="0"/>
      <w:marRight w:val="0"/>
      <w:marTop w:val="0"/>
      <w:marBottom w:val="0"/>
      <w:divBdr>
        <w:top w:val="none" w:sz="0" w:space="0" w:color="auto"/>
        <w:left w:val="none" w:sz="0" w:space="0" w:color="auto"/>
        <w:bottom w:val="none" w:sz="0" w:space="0" w:color="auto"/>
        <w:right w:val="none" w:sz="0" w:space="0" w:color="auto"/>
      </w:divBdr>
    </w:div>
    <w:div w:id="430660687">
      <w:bodyDiv w:val="1"/>
      <w:marLeft w:val="0"/>
      <w:marRight w:val="0"/>
      <w:marTop w:val="0"/>
      <w:marBottom w:val="0"/>
      <w:divBdr>
        <w:top w:val="none" w:sz="0" w:space="0" w:color="auto"/>
        <w:left w:val="none" w:sz="0" w:space="0" w:color="auto"/>
        <w:bottom w:val="none" w:sz="0" w:space="0" w:color="auto"/>
        <w:right w:val="none" w:sz="0" w:space="0" w:color="auto"/>
      </w:divBdr>
    </w:div>
    <w:div w:id="453792924">
      <w:bodyDiv w:val="1"/>
      <w:marLeft w:val="0"/>
      <w:marRight w:val="0"/>
      <w:marTop w:val="0"/>
      <w:marBottom w:val="0"/>
      <w:divBdr>
        <w:top w:val="none" w:sz="0" w:space="0" w:color="auto"/>
        <w:left w:val="none" w:sz="0" w:space="0" w:color="auto"/>
        <w:bottom w:val="none" w:sz="0" w:space="0" w:color="auto"/>
        <w:right w:val="none" w:sz="0" w:space="0" w:color="auto"/>
      </w:divBdr>
    </w:div>
    <w:div w:id="505900935">
      <w:bodyDiv w:val="1"/>
      <w:marLeft w:val="0"/>
      <w:marRight w:val="0"/>
      <w:marTop w:val="0"/>
      <w:marBottom w:val="0"/>
      <w:divBdr>
        <w:top w:val="none" w:sz="0" w:space="0" w:color="auto"/>
        <w:left w:val="none" w:sz="0" w:space="0" w:color="auto"/>
        <w:bottom w:val="none" w:sz="0" w:space="0" w:color="auto"/>
        <w:right w:val="none" w:sz="0" w:space="0" w:color="auto"/>
      </w:divBdr>
    </w:div>
    <w:div w:id="538014481">
      <w:bodyDiv w:val="1"/>
      <w:marLeft w:val="0"/>
      <w:marRight w:val="0"/>
      <w:marTop w:val="0"/>
      <w:marBottom w:val="0"/>
      <w:divBdr>
        <w:top w:val="none" w:sz="0" w:space="0" w:color="auto"/>
        <w:left w:val="none" w:sz="0" w:space="0" w:color="auto"/>
        <w:bottom w:val="none" w:sz="0" w:space="0" w:color="auto"/>
        <w:right w:val="none" w:sz="0" w:space="0" w:color="auto"/>
      </w:divBdr>
    </w:div>
    <w:div w:id="611401655">
      <w:bodyDiv w:val="1"/>
      <w:marLeft w:val="0"/>
      <w:marRight w:val="0"/>
      <w:marTop w:val="0"/>
      <w:marBottom w:val="0"/>
      <w:divBdr>
        <w:top w:val="none" w:sz="0" w:space="0" w:color="auto"/>
        <w:left w:val="none" w:sz="0" w:space="0" w:color="auto"/>
        <w:bottom w:val="none" w:sz="0" w:space="0" w:color="auto"/>
        <w:right w:val="none" w:sz="0" w:space="0" w:color="auto"/>
      </w:divBdr>
    </w:div>
    <w:div w:id="614873821">
      <w:bodyDiv w:val="1"/>
      <w:marLeft w:val="0"/>
      <w:marRight w:val="0"/>
      <w:marTop w:val="0"/>
      <w:marBottom w:val="0"/>
      <w:divBdr>
        <w:top w:val="none" w:sz="0" w:space="0" w:color="auto"/>
        <w:left w:val="none" w:sz="0" w:space="0" w:color="auto"/>
        <w:bottom w:val="none" w:sz="0" w:space="0" w:color="auto"/>
        <w:right w:val="none" w:sz="0" w:space="0" w:color="auto"/>
      </w:divBdr>
    </w:div>
    <w:div w:id="617568879">
      <w:bodyDiv w:val="1"/>
      <w:marLeft w:val="0"/>
      <w:marRight w:val="0"/>
      <w:marTop w:val="0"/>
      <w:marBottom w:val="0"/>
      <w:divBdr>
        <w:top w:val="none" w:sz="0" w:space="0" w:color="auto"/>
        <w:left w:val="none" w:sz="0" w:space="0" w:color="auto"/>
        <w:bottom w:val="none" w:sz="0" w:space="0" w:color="auto"/>
        <w:right w:val="none" w:sz="0" w:space="0" w:color="auto"/>
      </w:divBdr>
    </w:div>
    <w:div w:id="675961909">
      <w:bodyDiv w:val="1"/>
      <w:marLeft w:val="0"/>
      <w:marRight w:val="0"/>
      <w:marTop w:val="0"/>
      <w:marBottom w:val="0"/>
      <w:divBdr>
        <w:top w:val="none" w:sz="0" w:space="0" w:color="auto"/>
        <w:left w:val="none" w:sz="0" w:space="0" w:color="auto"/>
        <w:bottom w:val="none" w:sz="0" w:space="0" w:color="auto"/>
        <w:right w:val="none" w:sz="0" w:space="0" w:color="auto"/>
      </w:divBdr>
      <w:divsChild>
        <w:div w:id="1680885232">
          <w:marLeft w:val="0"/>
          <w:marRight w:val="0"/>
          <w:marTop w:val="0"/>
          <w:marBottom w:val="0"/>
          <w:divBdr>
            <w:top w:val="none" w:sz="0" w:space="0" w:color="auto"/>
            <w:left w:val="none" w:sz="0" w:space="0" w:color="auto"/>
            <w:bottom w:val="none" w:sz="0" w:space="0" w:color="auto"/>
            <w:right w:val="none" w:sz="0" w:space="0" w:color="auto"/>
          </w:divBdr>
          <w:divsChild>
            <w:div w:id="555623169">
              <w:marLeft w:val="0"/>
              <w:marRight w:val="0"/>
              <w:marTop w:val="0"/>
              <w:marBottom w:val="0"/>
              <w:divBdr>
                <w:top w:val="none" w:sz="0" w:space="0" w:color="auto"/>
                <w:left w:val="none" w:sz="0" w:space="0" w:color="auto"/>
                <w:bottom w:val="none" w:sz="0" w:space="0" w:color="auto"/>
                <w:right w:val="none" w:sz="0" w:space="0" w:color="auto"/>
              </w:divBdr>
              <w:divsChild>
                <w:div w:id="215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1758">
      <w:bodyDiv w:val="1"/>
      <w:marLeft w:val="0"/>
      <w:marRight w:val="0"/>
      <w:marTop w:val="0"/>
      <w:marBottom w:val="0"/>
      <w:divBdr>
        <w:top w:val="none" w:sz="0" w:space="0" w:color="auto"/>
        <w:left w:val="none" w:sz="0" w:space="0" w:color="auto"/>
        <w:bottom w:val="none" w:sz="0" w:space="0" w:color="auto"/>
        <w:right w:val="none" w:sz="0" w:space="0" w:color="auto"/>
      </w:divBdr>
    </w:div>
    <w:div w:id="731578886">
      <w:bodyDiv w:val="1"/>
      <w:marLeft w:val="0"/>
      <w:marRight w:val="0"/>
      <w:marTop w:val="0"/>
      <w:marBottom w:val="0"/>
      <w:divBdr>
        <w:top w:val="none" w:sz="0" w:space="0" w:color="auto"/>
        <w:left w:val="none" w:sz="0" w:space="0" w:color="auto"/>
        <w:bottom w:val="none" w:sz="0" w:space="0" w:color="auto"/>
        <w:right w:val="none" w:sz="0" w:space="0" w:color="auto"/>
      </w:divBdr>
    </w:div>
    <w:div w:id="836381205">
      <w:bodyDiv w:val="1"/>
      <w:marLeft w:val="0"/>
      <w:marRight w:val="0"/>
      <w:marTop w:val="0"/>
      <w:marBottom w:val="0"/>
      <w:divBdr>
        <w:top w:val="none" w:sz="0" w:space="0" w:color="auto"/>
        <w:left w:val="none" w:sz="0" w:space="0" w:color="auto"/>
        <w:bottom w:val="none" w:sz="0" w:space="0" w:color="auto"/>
        <w:right w:val="none" w:sz="0" w:space="0" w:color="auto"/>
      </w:divBdr>
    </w:div>
    <w:div w:id="1059015553">
      <w:bodyDiv w:val="1"/>
      <w:marLeft w:val="0"/>
      <w:marRight w:val="0"/>
      <w:marTop w:val="0"/>
      <w:marBottom w:val="0"/>
      <w:divBdr>
        <w:top w:val="none" w:sz="0" w:space="0" w:color="auto"/>
        <w:left w:val="none" w:sz="0" w:space="0" w:color="auto"/>
        <w:bottom w:val="none" w:sz="0" w:space="0" w:color="auto"/>
        <w:right w:val="none" w:sz="0" w:space="0" w:color="auto"/>
      </w:divBdr>
    </w:div>
    <w:div w:id="1062749096">
      <w:bodyDiv w:val="1"/>
      <w:marLeft w:val="0"/>
      <w:marRight w:val="0"/>
      <w:marTop w:val="0"/>
      <w:marBottom w:val="0"/>
      <w:divBdr>
        <w:top w:val="none" w:sz="0" w:space="0" w:color="auto"/>
        <w:left w:val="none" w:sz="0" w:space="0" w:color="auto"/>
        <w:bottom w:val="none" w:sz="0" w:space="0" w:color="auto"/>
        <w:right w:val="none" w:sz="0" w:space="0" w:color="auto"/>
      </w:divBdr>
    </w:div>
    <w:div w:id="1119954033">
      <w:bodyDiv w:val="1"/>
      <w:marLeft w:val="0"/>
      <w:marRight w:val="0"/>
      <w:marTop w:val="0"/>
      <w:marBottom w:val="0"/>
      <w:divBdr>
        <w:top w:val="none" w:sz="0" w:space="0" w:color="auto"/>
        <w:left w:val="none" w:sz="0" w:space="0" w:color="auto"/>
        <w:bottom w:val="none" w:sz="0" w:space="0" w:color="auto"/>
        <w:right w:val="none" w:sz="0" w:space="0" w:color="auto"/>
      </w:divBdr>
    </w:div>
    <w:div w:id="1237521240">
      <w:bodyDiv w:val="1"/>
      <w:marLeft w:val="0"/>
      <w:marRight w:val="0"/>
      <w:marTop w:val="0"/>
      <w:marBottom w:val="0"/>
      <w:divBdr>
        <w:top w:val="none" w:sz="0" w:space="0" w:color="auto"/>
        <w:left w:val="none" w:sz="0" w:space="0" w:color="auto"/>
        <w:bottom w:val="none" w:sz="0" w:space="0" w:color="auto"/>
        <w:right w:val="none" w:sz="0" w:space="0" w:color="auto"/>
      </w:divBdr>
    </w:div>
    <w:div w:id="1284460655">
      <w:bodyDiv w:val="1"/>
      <w:marLeft w:val="0"/>
      <w:marRight w:val="0"/>
      <w:marTop w:val="0"/>
      <w:marBottom w:val="0"/>
      <w:divBdr>
        <w:top w:val="none" w:sz="0" w:space="0" w:color="auto"/>
        <w:left w:val="none" w:sz="0" w:space="0" w:color="auto"/>
        <w:bottom w:val="none" w:sz="0" w:space="0" w:color="auto"/>
        <w:right w:val="none" w:sz="0" w:space="0" w:color="auto"/>
      </w:divBdr>
    </w:div>
    <w:div w:id="1352297189">
      <w:bodyDiv w:val="1"/>
      <w:marLeft w:val="0"/>
      <w:marRight w:val="0"/>
      <w:marTop w:val="0"/>
      <w:marBottom w:val="0"/>
      <w:divBdr>
        <w:top w:val="none" w:sz="0" w:space="0" w:color="auto"/>
        <w:left w:val="none" w:sz="0" w:space="0" w:color="auto"/>
        <w:bottom w:val="none" w:sz="0" w:space="0" w:color="auto"/>
        <w:right w:val="none" w:sz="0" w:space="0" w:color="auto"/>
      </w:divBdr>
      <w:divsChild>
        <w:div w:id="1664164645">
          <w:marLeft w:val="0"/>
          <w:marRight w:val="0"/>
          <w:marTop w:val="0"/>
          <w:marBottom w:val="0"/>
          <w:divBdr>
            <w:top w:val="none" w:sz="0" w:space="0" w:color="auto"/>
            <w:left w:val="none" w:sz="0" w:space="0" w:color="auto"/>
            <w:bottom w:val="none" w:sz="0" w:space="0" w:color="auto"/>
            <w:right w:val="none" w:sz="0" w:space="0" w:color="auto"/>
          </w:divBdr>
          <w:divsChild>
            <w:div w:id="1907185379">
              <w:marLeft w:val="0"/>
              <w:marRight w:val="0"/>
              <w:marTop w:val="0"/>
              <w:marBottom w:val="0"/>
              <w:divBdr>
                <w:top w:val="none" w:sz="0" w:space="0" w:color="auto"/>
                <w:left w:val="none" w:sz="0" w:space="0" w:color="auto"/>
                <w:bottom w:val="none" w:sz="0" w:space="0" w:color="auto"/>
                <w:right w:val="none" w:sz="0" w:space="0" w:color="auto"/>
              </w:divBdr>
              <w:divsChild>
                <w:div w:id="15123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489">
      <w:bodyDiv w:val="1"/>
      <w:marLeft w:val="0"/>
      <w:marRight w:val="0"/>
      <w:marTop w:val="0"/>
      <w:marBottom w:val="0"/>
      <w:divBdr>
        <w:top w:val="none" w:sz="0" w:space="0" w:color="auto"/>
        <w:left w:val="none" w:sz="0" w:space="0" w:color="auto"/>
        <w:bottom w:val="none" w:sz="0" w:space="0" w:color="auto"/>
        <w:right w:val="none" w:sz="0" w:space="0" w:color="auto"/>
      </w:divBdr>
    </w:div>
    <w:div w:id="1392999069">
      <w:bodyDiv w:val="1"/>
      <w:marLeft w:val="0"/>
      <w:marRight w:val="0"/>
      <w:marTop w:val="0"/>
      <w:marBottom w:val="0"/>
      <w:divBdr>
        <w:top w:val="none" w:sz="0" w:space="0" w:color="auto"/>
        <w:left w:val="none" w:sz="0" w:space="0" w:color="auto"/>
        <w:bottom w:val="none" w:sz="0" w:space="0" w:color="auto"/>
        <w:right w:val="none" w:sz="0" w:space="0" w:color="auto"/>
      </w:divBdr>
    </w:div>
    <w:div w:id="1457917100">
      <w:bodyDiv w:val="1"/>
      <w:marLeft w:val="0"/>
      <w:marRight w:val="0"/>
      <w:marTop w:val="0"/>
      <w:marBottom w:val="0"/>
      <w:divBdr>
        <w:top w:val="none" w:sz="0" w:space="0" w:color="auto"/>
        <w:left w:val="none" w:sz="0" w:space="0" w:color="auto"/>
        <w:bottom w:val="none" w:sz="0" w:space="0" w:color="auto"/>
        <w:right w:val="none" w:sz="0" w:space="0" w:color="auto"/>
      </w:divBdr>
    </w:div>
    <w:div w:id="1507745107">
      <w:bodyDiv w:val="1"/>
      <w:marLeft w:val="0"/>
      <w:marRight w:val="0"/>
      <w:marTop w:val="0"/>
      <w:marBottom w:val="0"/>
      <w:divBdr>
        <w:top w:val="none" w:sz="0" w:space="0" w:color="auto"/>
        <w:left w:val="none" w:sz="0" w:space="0" w:color="auto"/>
        <w:bottom w:val="none" w:sz="0" w:space="0" w:color="auto"/>
        <w:right w:val="none" w:sz="0" w:space="0" w:color="auto"/>
      </w:divBdr>
    </w:div>
    <w:div w:id="1526988853">
      <w:bodyDiv w:val="1"/>
      <w:marLeft w:val="0"/>
      <w:marRight w:val="0"/>
      <w:marTop w:val="0"/>
      <w:marBottom w:val="0"/>
      <w:divBdr>
        <w:top w:val="none" w:sz="0" w:space="0" w:color="auto"/>
        <w:left w:val="none" w:sz="0" w:space="0" w:color="auto"/>
        <w:bottom w:val="none" w:sz="0" w:space="0" w:color="auto"/>
        <w:right w:val="none" w:sz="0" w:space="0" w:color="auto"/>
      </w:divBdr>
    </w:div>
    <w:div w:id="1619876064">
      <w:bodyDiv w:val="1"/>
      <w:marLeft w:val="0"/>
      <w:marRight w:val="0"/>
      <w:marTop w:val="0"/>
      <w:marBottom w:val="0"/>
      <w:divBdr>
        <w:top w:val="none" w:sz="0" w:space="0" w:color="auto"/>
        <w:left w:val="none" w:sz="0" w:space="0" w:color="auto"/>
        <w:bottom w:val="none" w:sz="0" w:space="0" w:color="auto"/>
        <w:right w:val="none" w:sz="0" w:space="0" w:color="auto"/>
      </w:divBdr>
      <w:divsChild>
        <w:div w:id="1831674831">
          <w:marLeft w:val="420"/>
          <w:marRight w:val="0"/>
          <w:marTop w:val="0"/>
          <w:marBottom w:val="0"/>
          <w:divBdr>
            <w:top w:val="none" w:sz="0" w:space="0" w:color="auto"/>
            <w:left w:val="none" w:sz="0" w:space="0" w:color="auto"/>
            <w:bottom w:val="none" w:sz="0" w:space="0" w:color="auto"/>
            <w:right w:val="none" w:sz="0" w:space="0" w:color="auto"/>
          </w:divBdr>
          <w:divsChild>
            <w:div w:id="12477612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801000101">
      <w:bodyDiv w:val="1"/>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0212725">
              <w:marLeft w:val="0"/>
              <w:marRight w:val="0"/>
              <w:marTop w:val="0"/>
              <w:marBottom w:val="0"/>
              <w:divBdr>
                <w:top w:val="none" w:sz="0" w:space="0" w:color="auto"/>
                <w:left w:val="none" w:sz="0" w:space="0" w:color="auto"/>
                <w:bottom w:val="none" w:sz="0" w:space="0" w:color="auto"/>
                <w:right w:val="none" w:sz="0" w:space="0" w:color="auto"/>
              </w:divBdr>
              <w:divsChild>
                <w:div w:id="17303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20072">
      <w:bodyDiv w:val="1"/>
      <w:marLeft w:val="0"/>
      <w:marRight w:val="0"/>
      <w:marTop w:val="0"/>
      <w:marBottom w:val="0"/>
      <w:divBdr>
        <w:top w:val="none" w:sz="0" w:space="0" w:color="auto"/>
        <w:left w:val="none" w:sz="0" w:space="0" w:color="auto"/>
        <w:bottom w:val="none" w:sz="0" w:space="0" w:color="auto"/>
        <w:right w:val="none" w:sz="0" w:space="0" w:color="auto"/>
      </w:divBdr>
    </w:div>
    <w:div w:id="1889028966">
      <w:bodyDiv w:val="1"/>
      <w:marLeft w:val="0"/>
      <w:marRight w:val="0"/>
      <w:marTop w:val="0"/>
      <w:marBottom w:val="0"/>
      <w:divBdr>
        <w:top w:val="none" w:sz="0" w:space="0" w:color="auto"/>
        <w:left w:val="none" w:sz="0" w:space="0" w:color="auto"/>
        <w:bottom w:val="none" w:sz="0" w:space="0" w:color="auto"/>
        <w:right w:val="none" w:sz="0" w:space="0" w:color="auto"/>
      </w:divBdr>
    </w:div>
    <w:div w:id="1903366499">
      <w:bodyDiv w:val="1"/>
      <w:marLeft w:val="0"/>
      <w:marRight w:val="0"/>
      <w:marTop w:val="0"/>
      <w:marBottom w:val="0"/>
      <w:divBdr>
        <w:top w:val="none" w:sz="0" w:space="0" w:color="auto"/>
        <w:left w:val="none" w:sz="0" w:space="0" w:color="auto"/>
        <w:bottom w:val="none" w:sz="0" w:space="0" w:color="auto"/>
        <w:right w:val="none" w:sz="0" w:space="0" w:color="auto"/>
      </w:divBdr>
    </w:div>
    <w:div w:id="1958834513">
      <w:bodyDiv w:val="1"/>
      <w:marLeft w:val="0"/>
      <w:marRight w:val="0"/>
      <w:marTop w:val="0"/>
      <w:marBottom w:val="0"/>
      <w:divBdr>
        <w:top w:val="none" w:sz="0" w:space="0" w:color="auto"/>
        <w:left w:val="none" w:sz="0" w:space="0" w:color="auto"/>
        <w:bottom w:val="none" w:sz="0" w:space="0" w:color="auto"/>
        <w:right w:val="none" w:sz="0" w:space="0" w:color="auto"/>
      </w:divBdr>
    </w:div>
    <w:div w:id="1995252472">
      <w:bodyDiv w:val="1"/>
      <w:marLeft w:val="0"/>
      <w:marRight w:val="0"/>
      <w:marTop w:val="0"/>
      <w:marBottom w:val="0"/>
      <w:divBdr>
        <w:top w:val="none" w:sz="0" w:space="0" w:color="auto"/>
        <w:left w:val="none" w:sz="0" w:space="0" w:color="auto"/>
        <w:bottom w:val="none" w:sz="0" w:space="0" w:color="auto"/>
        <w:right w:val="none" w:sz="0" w:space="0" w:color="auto"/>
      </w:divBdr>
    </w:div>
    <w:div w:id="2058896177">
      <w:bodyDiv w:val="1"/>
      <w:marLeft w:val="0"/>
      <w:marRight w:val="0"/>
      <w:marTop w:val="0"/>
      <w:marBottom w:val="0"/>
      <w:divBdr>
        <w:top w:val="none" w:sz="0" w:space="0" w:color="auto"/>
        <w:left w:val="none" w:sz="0" w:space="0" w:color="auto"/>
        <w:bottom w:val="none" w:sz="0" w:space="0" w:color="auto"/>
        <w:right w:val="none" w:sz="0" w:space="0" w:color="auto"/>
      </w:divBdr>
    </w:div>
    <w:div w:id="2089034369">
      <w:bodyDiv w:val="1"/>
      <w:marLeft w:val="0"/>
      <w:marRight w:val="0"/>
      <w:marTop w:val="0"/>
      <w:marBottom w:val="0"/>
      <w:divBdr>
        <w:top w:val="none" w:sz="0" w:space="0" w:color="auto"/>
        <w:left w:val="none" w:sz="0" w:space="0" w:color="auto"/>
        <w:bottom w:val="none" w:sz="0" w:space="0" w:color="auto"/>
        <w:right w:val="none" w:sz="0" w:space="0" w:color="auto"/>
      </w:divBdr>
    </w:div>
    <w:div w:id="20906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baldwink@email.chop.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5B4A0-10E8-43CF-8D5B-C27F746F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weltsch</dc:creator>
  <cp:keywords/>
  <dc:description/>
  <cp:lastModifiedBy>user</cp:lastModifiedBy>
  <cp:revision>5</cp:revision>
  <cp:lastPrinted>2019-06-27T17:41:00Z</cp:lastPrinted>
  <dcterms:created xsi:type="dcterms:W3CDTF">2019-07-23T18:17:00Z</dcterms:created>
  <dcterms:modified xsi:type="dcterms:W3CDTF">2019-08-16T06:44:00Z</dcterms:modified>
</cp:coreProperties>
</file>