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0DB9581" w14:textId="7DCA3905" w:rsidR="00D368F4" w:rsidRPr="00966A04" w:rsidRDefault="00D368F4" w:rsidP="00966A04">
      <w:pPr>
        <w:snapToGrid w:val="0"/>
        <w:ind w:firstLineChars="0" w:firstLine="0"/>
        <w:rPr>
          <w:rFonts w:ascii="Book Antiqua" w:hAnsi="Book Antiqua"/>
          <w:b/>
          <w:i/>
          <w:iCs/>
        </w:rPr>
      </w:pPr>
      <w:r w:rsidRPr="00966A04">
        <w:rPr>
          <w:rFonts w:ascii="Book Antiqua" w:hAnsi="Book Antiqua"/>
          <w:b/>
          <w:bCs/>
        </w:rPr>
        <w:t xml:space="preserve">Name of Journal: </w:t>
      </w:r>
      <w:r w:rsidRPr="00966A04">
        <w:rPr>
          <w:rFonts w:ascii="Book Antiqua" w:hAnsi="Book Antiqua"/>
          <w:b/>
          <w:i/>
          <w:iCs/>
        </w:rPr>
        <w:t>World Journal of Gastroenterology</w:t>
      </w:r>
    </w:p>
    <w:p w14:paraId="09B18851" w14:textId="29AEAF45" w:rsidR="00D368F4" w:rsidRPr="00966A04" w:rsidRDefault="009579F3" w:rsidP="00966A04">
      <w:pPr>
        <w:adjustRightInd w:val="0"/>
        <w:snapToGrid w:val="0"/>
        <w:ind w:firstLineChars="0" w:firstLine="0"/>
        <w:rPr>
          <w:rFonts w:ascii="Book Antiqua" w:eastAsia="DengXian" w:hAnsi="Book Antiqua"/>
          <w:b/>
          <w:color w:val="000000"/>
          <w:lang w:val="en" w:eastAsia="zh-CN"/>
        </w:rPr>
      </w:pPr>
      <w:r w:rsidRPr="00966A04">
        <w:rPr>
          <w:rFonts w:ascii="Book Antiqua" w:eastAsia="Times New Roman" w:hAnsi="Book Antiqua"/>
          <w:b/>
          <w:bCs/>
          <w:color w:val="222222"/>
        </w:rPr>
        <w:t>Manuscript NO</w:t>
      </w:r>
      <w:r w:rsidRPr="00966A04">
        <w:rPr>
          <w:rFonts w:ascii="Book Antiqua" w:hAnsi="Book Antiqua"/>
          <w:b/>
          <w:color w:val="000000"/>
          <w:lang w:val="en"/>
        </w:rPr>
        <w:t xml:space="preserve">: </w:t>
      </w:r>
      <w:r w:rsidR="001209AE" w:rsidRPr="00966A04">
        <w:rPr>
          <w:rFonts w:ascii="Book Antiqua" w:eastAsia="DengXian" w:hAnsi="Book Antiqua"/>
          <w:b/>
          <w:color w:val="000000"/>
          <w:lang w:val="en" w:eastAsia="zh-CN"/>
        </w:rPr>
        <w:t>47130</w:t>
      </w:r>
    </w:p>
    <w:p w14:paraId="53033B2C" w14:textId="2BE30848" w:rsidR="00D368F4" w:rsidRPr="00966A04" w:rsidRDefault="00D368F4" w:rsidP="00966A04">
      <w:pPr>
        <w:snapToGrid w:val="0"/>
        <w:ind w:firstLineChars="0" w:firstLine="0"/>
        <w:rPr>
          <w:rFonts w:ascii="Book Antiqua" w:eastAsia="DengXian" w:hAnsi="Book Antiqua"/>
          <w:b/>
          <w:lang w:eastAsia="zh-CN"/>
        </w:rPr>
      </w:pPr>
      <w:r w:rsidRPr="00966A04">
        <w:rPr>
          <w:rFonts w:ascii="Book Antiqua" w:hAnsi="Book Antiqua"/>
          <w:b/>
          <w:bCs/>
        </w:rPr>
        <w:t xml:space="preserve">Manuscript Type: </w:t>
      </w:r>
      <w:r w:rsidR="009579F3" w:rsidRPr="00966A04">
        <w:rPr>
          <w:rFonts w:ascii="Book Antiqua" w:eastAsia="DengXian" w:hAnsi="Book Antiqua"/>
          <w:b/>
          <w:bCs/>
          <w:lang w:eastAsia="zh-CN"/>
        </w:rPr>
        <w:t>MINI</w:t>
      </w:r>
      <w:r w:rsidRPr="00966A04">
        <w:rPr>
          <w:rFonts w:ascii="Book Antiqua" w:hAnsi="Book Antiqua"/>
          <w:b/>
        </w:rPr>
        <w:t>REVIEW</w:t>
      </w:r>
      <w:r w:rsidR="009579F3" w:rsidRPr="00966A04">
        <w:rPr>
          <w:rFonts w:ascii="Book Antiqua" w:eastAsia="DengXian" w:hAnsi="Book Antiqua"/>
          <w:b/>
          <w:lang w:eastAsia="zh-CN"/>
        </w:rPr>
        <w:t>S</w:t>
      </w:r>
    </w:p>
    <w:p w14:paraId="46B9CD21" w14:textId="77777777" w:rsidR="00D368F4" w:rsidRPr="00924A7D" w:rsidRDefault="00D368F4" w:rsidP="00966A04">
      <w:pPr>
        <w:snapToGrid w:val="0"/>
        <w:ind w:firstLineChars="0" w:firstLine="0"/>
        <w:rPr>
          <w:rFonts w:ascii="Book Antiqua" w:hAnsi="Book Antiqua"/>
        </w:rPr>
      </w:pPr>
    </w:p>
    <w:p w14:paraId="3E01E180" w14:textId="1591BDE7" w:rsidR="00D368F4" w:rsidRPr="00924A7D" w:rsidRDefault="00D368F4" w:rsidP="00966A04">
      <w:pPr>
        <w:snapToGrid w:val="0"/>
        <w:ind w:firstLineChars="0" w:firstLine="0"/>
        <w:rPr>
          <w:rFonts w:ascii="Book Antiqua" w:hAnsi="Book Antiqua"/>
          <w:b/>
          <w:bCs/>
        </w:rPr>
      </w:pPr>
      <w:bookmarkStart w:id="0" w:name="OLE_LINK17"/>
      <w:r w:rsidRPr="00924A7D">
        <w:rPr>
          <w:rFonts w:ascii="Book Antiqua" w:hAnsi="Book Antiqua"/>
          <w:b/>
          <w:bCs/>
        </w:rPr>
        <w:t xml:space="preserve">Long-lasting </w:t>
      </w:r>
      <w:r w:rsidR="00C46DA3" w:rsidRPr="00924A7D">
        <w:rPr>
          <w:rFonts w:ascii="Book Antiqua" w:hAnsi="Book Antiqua"/>
          <w:b/>
          <w:bCs/>
        </w:rPr>
        <w:t>discussion</w:t>
      </w:r>
      <w:r w:rsidR="00D97CC2" w:rsidRPr="00924A7D">
        <w:rPr>
          <w:rFonts w:ascii="Book Antiqua" w:hAnsi="Book Antiqua"/>
          <w:b/>
          <w:bCs/>
        </w:rPr>
        <w:t>:</w:t>
      </w:r>
      <w:r w:rsidRPr="00924A7D">
        <w:rPr>
          <w:rFonts w:ascii="Book Antiqua" w:hAnsi="Book Antiqua"/>
          <w:b/>
          <w:bCs/>
        </w:rPr>
        <w:t xml:space="preserve"> </w:t>
      </w:r>
      <w:r w:rsidR="00924A7D" w:rsidRPr="00924A7D">
        <w:rPr>
          <w:rFonts w:ascii="Book Antiqua" w:hAnsi="Book Antiqua"/>
          <w:b/>
          <w:bCs/>
        </w:rPr>
        <w:t>A</w:t>
      </w:r>
      <w:r w:rsidRPr="00924A7D">
        <w:rPr>
          <w:rFonts w:ascii="Book Antiqua" w:hAnsi="Book Antiqua"/>
          <w:b/>
          <w:bCs/>
        </w:rPr>
        <w:t>dverse effect</w:t>
      </w:r>
      <w:r w:rsidR="00113FDB" w:rsidRPr="00924A7D">
        <w:rPr>
          <w:rFonts w:ascii="Book Antiqua" w:hAnsi="Book Antiqua"/>
          <w:b/>
          <w:bCs/>
        </w:rPr>
        <w:t>s</w:t>
      </w:r>
      <w:r w:rsidRPr="00924A7D">
        <w:rPr>
          <w:rFonts w:ascii="Book Antiqua" w:hAnsi="Book Antiqua"/>
          <w:b/>
          <w:bCs/>
        </w:rPr>
        <w:t xml:space="preserve"> of intraoperative blood loss and allogeneic transfusion on prognosis of patients with gastric cancer</w:t>
      </w:r>
    </w:p>
    <w:bookmarkEnd w:id="0"/>
    <w:p w14:paraId="3959E936" w14:textId="77777777" w:rsidR="00D368F4" w:rsidRPr="00924A7D" w:rsidRDefault="00D368F4" w:rsidP="00966A04">
      <w:pPr>
        <w:snapToGrid w:val="0"/>
        <w:ind w:firstLineChars="0" w:firstLine="0"/>
        <w:rPr>
          <w:rFonts w:ascii="Book Antiqua" w:hAnsi="Book Antiqua"/>
          <w:b/>
          <w:bCs/>
        </w:rPr>
      </w:pPr>
    </w:p>
    <w:p w14:paraId="6C89EAF3" w14:textId="191BB1F3" w:rsidR="00BD5150" w:rsidRPr="00924A7D" w:rsidRDefault="00D368F4" w:rsidP="00966A04">
      <w:pPr>
        <w:snapToGrid w:val="0"/>
        <w:ind w:firstLineChars="0" w:firstLine="0"/>
        <w:rPr>
          <w:rFonts w:ascii="Book Antiqua" w:hAnsi="Book Antiqua"/>
          <w:bCs/>
        </w:rPr>
      </w:pPr>
      <w:r w:rsidRPr="00924A7D">
        <w:rPr>
          <w:rFonts w:ascii="Book Antiqua" w:hAnsi="Book Antiqua"/>
        </w:rPr>
        <w:t xml:space="preserve">Nakanishi K </w:t>
      </w:r>
      <w:r w:rsidRPr="00924A7D">
        <w:rPr>
          <w:rFonts w:ascii="Book Antiqua" w:hAnsi="Book Antiqua"/>
          <w:i/>
          <w:iCs/>
        </w:rPr>
        <w:t xml:space="preserve">et al. </w:t>
      </w:r>
      <w:bookmarkStart w:id="1" w:name="OLE_LINK18"/>
      <w:r w:rsidR="00FA15FC" w:rsidRPr="00924A7D">
        <w:rPr>
          <w:rFonts w:ascii="Book Antiqua" w:hAnsi="Book Antiqua"/>
          <w:bCs/>
        </w:rPr>
        <w:t>IBL</w:t>
      </w:r>
      <w:r w:rsidR="00AD31F8" w:rsidRPr="00924A7D">
        <w:rPr>
          <w:rFonts w:ascii="Book Antiqua" w:hAnsi="Book Antiqua"/>
          <w:bCs/>
        </w:rPr>
        <w:t xml:space="preserve"> and </w:t>
      </w:r>
      <w:r w:rsidR="002A644B" w:rsidRPr="00924A7D">
        <w:rPr>
          <w:rFonts w:ascii="Book Antiqua" w:hAnsi="Book Antiqua"/>
          <w:bCs/>
        </w:rPr>
        <w:t>BTF</w:t>
      </w:r>
      <w:r w:rsidR="00C667ED" w:rsidRPr="00924A7D">
        <w:rPr>
          <w:rFonts w:ascii="Book Antiqua" w:hAnsi="Book Antiqua"/>
          <w:bCs/>
        </w:rPr>
        <w:t xml:space="preserve"> in GC</w:t>
      </w:r>
      <w:bookmarkEnd w:id="1"/>
    </w:p>
    <w:p w14:paraId="30533ABC" w14:textId="77777777" w:rsidR="00E54EB7" w:rsidRPr="00924A7D" w:rsidRDefault="00E54EB7" w:rsidP="00966A04">
      <w:pPr>
        <w:snapToGrid w:val="0"/>
        <w:ind w:firstLineChars="0" w:firstLine="0"/>
        <w:rPr>
          <w:rFonts w:ascii="Book Antiqua" w:hAnsi="Book Antiqua"/>
          <w:bCs/>
        </w:rPr>
      </w:pPr>
    </w:p>
    <w:p w14:paraId="2530928F" w14:textId="4B222F43" w:rsidR="00D368F4" w:rsidRPr="00924A7D" w:rsidRDefault="00D368F4" w:rsidP="00966A04">
      <w:pPr>
        <w:snapToGrid w:val="0"/>
        <w:ind w:firstLineChars="0" w:firstLine="0"/>
        <w:rPr>
          <w:rFonts w:ascii="Book Antiqua" w:hAnsi="Book Antiqua"/>
          <w:bCs/>
        </w:rPr>
      </w:pPr>
      <w:r w:rsidRPr="00924A7D">
        <w:rPr>
          <w:rFonts w:ascii="Book Antiqua" w:hAnsi="Book Antiqua"/>
          <w:bCs/>
        </w:rPr>
        <w:t xml:space="preserve">Koki Nakanishi, </w:t>
      </w:r>
      <w:proofErr w:type="spellStart"/>
      <w:r w:rsidRPr="00924A7D">
        <w:rPr>
          <w:rFonts w:ascii="Book Antiqua" w:hAnsi="Book Antiqua"/>
          <w:bCs/>
        </w:rPr>
        <w:t>Mitsuro</w:t>
      </w:r>
      <w:proofErr w:type="spellEnd"/>
      <w:r w:rsidRPr="00924A7D">
        <w:rPr>
          <w:rFonts w:ascii="Book Antiqua" w:hAnsi="Book Antiqua"/>
          <w:bCs/>
        </w:rPr>
        <w:t xml:space="preserve"> Kanda, Yasuhiro Kodera</w:t>
      </w:r>
    </w:p>
    <w:p w14:paraId="7CB6131A" w14:textId="77777777" w:rsidR="00D368F4" w:rsidRPr="00924A7D" w:rsidRDefault="00D368F4" w:rsidP="00966A04">
      <w:pPr>
        <w:snapToGrid w:val="0"/>
        <w:ind w:firstLineChars="0" w:firstLine="0"/>
        <w:rPr>
          <w:rFonts w:ascii="Book Antiqua" w:hAnsi="Book Antiqua"/>
        </w:rPr>
      </w:pPr>
    </w:p>
    <w:p w14:paraId="5373498C" w14:textId="568673BE" w:rsidR="00D368F4" w:rsidRPr="00924A7D" w:rsidRDefault="00D368F4" w:rsidP="00966A04">
      <w:pPr>
        <w:pStyle w:val="CommentText"/>
        <w:snapToGrid w:val="0"/>
        <w:spacing w:line="360" w:lineRule="auto"/>
        <w:ind w:firstLineChars="0" w:firstLine="0"/>
        <w:rPr>
          <w:rFonts w:ascii="Book Antiqua" w:eastAsia="Arial Unicode MS" w:hAnsi="Book Antiqua"/>
          <w:lang w:eastAsia="zh-CN"/>
        </w:rPr>
      </w:pPr>
      <w:bookmarkStart w:id="2" w:name="_Hlk963757"/>
      <w:r w:rsidRPr="00924A7D">
        <w:rPr>
          <w:rFonts w:ascii="Book Antiqua" w:hAnsi="Book Antiqua"/>
          <w:b/>
          <w:bCs/>
        </w:rPr>
        <w:t>Koki Nakanishi</w:t>
      </w:r>
      <w:bookmarkEnd w:id="2"/>
      <w:r w:rsidRPr="00924A7D">
        <w:rPr>
          <w:rFonts w:ascii="Book Antiqua" w:hAnsi="Book Antiqua"/>
          <w:b/>
          <w:bCs/>
        </w:rPr>
        <w:t xml:space="preserve">, </w:t>
      </w:r>
      <w:bookmarkStart w:id="3" w:name="_Hlk963784"/>
      <w:proofErr w:type="spellStart"/>
      <w:r w:rsidRPr="00924A7D">
        <w:rPr>
          <w:rFonts w:ascii="Book Antiqua" w:hAnsi="Book Antiqua"/>
          <w:b/>
          <w:bCs/>
        </w:rPr>
        <w:t>Mitsuro</w:t>
      </w:r>
      <w:proofErr w:type="spellEnd"/>
      <w:r w:rsidRPr="00924A7D">
        <w:rPr>
          <w:rFonts w:ascii="Book Antiqua" w:hAnsi="Book Antiqua"/>
          <w:b/>
          <w:bCs/>
        </w:rPr>
        <w:t xml:space="preserve"> Kanda</w:t>
      </w:r>
      <w:bookmarkEnd w:id="3"/>
      <w:r w:rsidRPr="00924A7D">
        <w:rPr>
          <w:rFonts w:ascii="Book Antiqua" w:hAnsi="Book Antiqua"/>
          <w:b/>
          <w:bCs/>
        </w:rPr>
        <w:t xml:space="preserve">, </w:t>
      </w:r>
      <w:bookmarkStart w:id="4" w:name="_Hlk963794"/>
      <w:r w:rsidRPr="00924A7D">
        <w:rPr>
          <w:rFonts w:ascii="Book Antiqua" w:hAnsi="Book Antiqua"/>
          <w:b/>
          <w:bCs/>
        </w:rPr>
        <w:t>Yasuhiro Kodera</w:t>
      </w:r>
      <w:bookmarkEnd w:id="4"/>
      <w:r w:rsidRPr="00924A7D">
        <w:rPr>
          <w:rFonts w:ascii="Book Antiqua" w:hAnsi="Book Antiqua"/>
          <w:b/>
          <w:bCs/>
        </w:rPr>
        <w:t xml:space="preserve">, </w:t>
      </w:r>
      <w:bookmarkStart w:id="5" w:name="OLE_LINK7"/>
      <w:r w:rsidRPr="00924A7D">
        <w:rPr>
          <w:rFonts w:ascii="Book Antiqua" w:hAnsi="Book Antiqua"/>
        </w:rPr>
        <w:t>Department of Gastroenterological Surgery (Surgery II), Nagoya University Graduate School of Medicine</w:t>
      </w:r>
      <w:bookmarkEnd w:id="5"/>
      <w:r w:rsidRPr="00924A7D">
        <w:rPr>
          <w:rFonts w:ascii="Book Antiqua" w:hAnsi="Book Antiqua"/>
        </w:rPr>
        <w:t>, Nagoya</w:t>
      </w:r>
      <w:r w:rsidR="009579F3" w:rsidRPr="00924A7D">
        <w:rPr>
          <w:rFonts w:ascii="Book Antiqua" w:eastAsia="DengXian" w:hAnsi="Book Antiqua"/>
          <w:lang w:eastAsia="zh-CN"/>
        </w:rPr>
        <w:t xml:space="preserve"> </w:t>
      </w:r>
      <w:r w:rsidR="00F85578" w:rsidRPr="00924A7D">
        <w:rPr>
          <w:rFonts w:ascii="Book Antiqua" w:eastAsia="DengXian" w:hAnsi="Book Antiqua"/>
          <w:lang w:eastAsia="zh-CN"/>
        </w:rPr>
        <w:t>466-8550</w:t>
      </w:r>
      <w:r w:rsidRPr="00924A7D">
        <w:rPr>
          <w:rFonts w:ascii="Book Antiqua" w:hAnsi="Book Antiqua"/>
        </w:rPr>
        <w:t>, Japan</w:t>
      </w:r>
    </w:p>
    <w:p w14:paraId="388C462A" w14:textId="77777777" w:rsidR="00D368F4" w:rsidRPr="00924A7D" w:rsidRDefault="00D368F4" w:rsidP="00966A04">
      <w:pPr>
        <w:snapToGrid w:val="0"/>
        <w:ind w:firstLineChars="0" w:firstLine="0"/>
        <w:rPr>
          <w:rFonts w:ascii="Book Antiqua" w:hAnsi="Book Antiqua"/>
          <w:b/>
          <w:bCs/>
        </w:rPr>
      </w:pPr>
    </w:p>
    <w:p w14:paraId="06072E3F" w14:textId="55B0274B" w:rsidR="00D368F4" w:rsidRPr="00924A7D" w:rsidRDefault="00BC7924" w:rsidP="00966A04">
      <w:pPr>
        <w:snapToGrid w:val="0"/>
        <w:ind w:firstLineChars="0" w:firstLine="0"/>
        <w:rPr>
          <w:rFonts w:ascii="Book Antiqua" w:hAnsi="Book Antiqua"/>
        </w:rPr>
      </w:pPr>
      <w:r w:rsidRPr="00BC7924">
        <w:rPr>
          <w:rFonts w:ascii="Book Antiqua" w:eastAsia="SimSun" w:hAnsi="Book Antiqua"/>
          <w:b/>
          <w:bCs/>
          <w:color w:val="333333"/>
          <w:kern w:val="0"/>
          <w:shd w:val="clear" w:color="auto" w:fill="FFFFFF"/>
          <w:lang w:eastAsia="en-US"/>
        </w:rPr>
        <w:t>ORCID number</w:t>
      </w:r>
      <w:r w:rsidRPr="00BC7924">
        <w:rPr>
          <w:rFonts w:ascii="Book Antiqua" w:eastAsia="SimSun" w:hAnsi="Book Antiqua"/>
          <w:b/>
          <w:color w:val="000000"/>
          <w:kern w:val="0"/>
          <w:lang w:val="en-GB" w:eastAsia="en-US"/>
        </w:rPr>
        <w:t>:</w:t>
      </w:r>
      <w:r w:rsidRPr="00BC7924">
        <w:rPr>
          <w:rFonts w:ascii="Book Antiqua" w:eastAsia="SimSun" w:hAnsi="Book Antiqua" w:hint="eastAsia"/>
          <w:b/>
          <w:color w:val="000000"/>
          <w:kern w:val="0"/>
          <w:lang w:val="en-GB" w:eastAsia="zh-CN"/>
        </w:rPr>
        <w:t xml:space="preserve"> </w:t>
      </w:r>
      <w:r w:rsidR="00D368F4" w:rsidRPr="00924A7D">
        <w:rPr>
          <w:rFonts w:ascii="Book Antiqua" w:hAnsi="Book Antiqua"/>
          <w:bCs/>
        </w:rPr>
        <w:t>Koki Nakanishi</w:t>
      </w:r>
      <w:r w:rsidR="00D368F4" w:rsidRPr="00924A7D">
        <w:rPr>
          <w:rFonts w:ascii="Book Antiqua" w:hAnsi="Book Antiqua"/>
        </w:rPr>
        <w:t xml:space="preserve"> </w:t>
      </w:r>
      <w:r w:rsidR="00ED460B" w:rsidRPr="00924A7D">
        <w:rPr>
          <w:rFonts w:ascii="Book Antiqua" w:hAnsi="Book Antiqua"/>
        </w:rPr>
        <w:t>(</w:t>
      </w:r>
      <w:r w:rsidR="00802B7C" w:rsidRPr="00924A7D">
        <w:rPr>
          <w:rFonts w:ascii="Book Antiqua" w:hAnsi="Book Antiqua"/>
        </w:rPr>
        <w:t>0000-0002-0629-798X</w:t>
      </w:r>
      <w:r w:rsidR="00ED460B" w:rsidRPr="00924A7D">
        <w:rPr>
          <w:rFonts w:ascii="Book Antiqua" w:hAnsi="Book Antiqua"/>
        </w:rPr>
        <w:t>)</w:t>
      </w:r>
      <w:r w:rsidR="00D368F4" w:rsidRPr="00924A7D">
        <w:rPr>
          <w:rFonts w:ascii="Book Antiqua" w:hAnsi="Book Antiqua"/>
        </w:rPr>
        <w:t xml:space="preserve">; </w:t>
      </w:r>
      <w:proofErr w:type="spellStart"/>
      <w:r w:rsidR="00D368F4" w:rsidRPr="00924A7D">
        <w:rPr>
          <w:rFonts w:ascii="Book Antiqua" w:hAnsi="Book Antiqua"/>
          <w:bCs/>
        </w:rPr>
        <w:t>Mitsuro</w:t>
      </w:r>
      <w:proofErr w:type="spellEnd"/>
      <w:r w:rsidR="00D368F4" w:rsidRPr="00924A7D">
        <w:rPr>
          <w:rFonts w:ascii="Book Antiqua" w:hAnsi="Book Antiqua"/>
          <w:bCs/>
        </w:rPr>
        <w:t xml:space="preserve"> Kanda</w:t>
      </w:r>
      <w:r w:rsidR="00D368F4" w:rsidRPr="00924A7D">
        <w:rPr>
          <w:rFonts w:ascii="Book Antiqua" w:hAnsi="Book Antiqua"/>
        </w:rPr>
        <w:t xml:space="preserve"> </w:t>
      </w:r>
      <w:r w:rsidR="00ED460B" w:rsidRPr="00924A7D">
        <w:rPr>
          <w:rFonts w:ascii="Book Antiqua" w:hAnsi="Book Antiqua"/>
        </w:rPr>
        <w:t>(</w:t>
      </w:r>
      <w:r w:rsidR="0033057B" w:rsidRPr="00924A7D">
        <w:rPr>
          <w:rFonts w:ascii="Book Antiqua" w:hAnsi="Book Antiqua"/>
        </w:rPr>
        <w:t>0000-0001-5464-3819</w:t>
      </w:r>
      <w:r w:rsidR="00ED460B" w:rsidRPr="00924A7D">
        <w:rPr>
          <w:rFonts w:ascii="Book Antiqua" w:hAnsi="Book Antiqua"/>
        </w:rPr>
        <w:t>)</w:t>
      </w:r>
      <w:r w:rsidR="00D368F4" w:rsidRPr="00924A7D">
        <w:rPr>
          <w:rFonts w:ascii="Book Antiqua" w:hAnsi="Book Antiqua"/>
        </w:rPr>
        <w:t xml:space="preserve">; </w:t>
      </w:r>
      <w:r w:rsidR="00D368F4" w:rsidRPr="00924A7D">
        <w:rPr>
          <w:rFonts w:ascii="Book Antiqua" w:hAnsi="Book Antiqua"/>
          <w:bCs/>
        </w:rPr>
        <w:t>Yasuhiro Kodera</w:t>
      </w:r>
      <w:r w:rsidR="00D368F4" w:rsidRPr="00924A7D">
        <w:rPr>
          <w:rFonts w:ascii="Book Antiqua" w:hAnsi="Book Antiqua"/>
        </w:rPr>
        <w:t xml:space="preserve"> </w:t>
      </w:r>
      <w:r w:rsidR="00ED460B" w:rsidRPr="00924A7D">
        <w:rPr>
          <w:rFonts w:ascii="Book Antiqua" w:hAnsi="Book Antiqua"/>
        </w:rPr>
        <w:t>(</w:t>
      </w:r>
      <w:r w:rsidR="00C2682D" w:rsidRPr="00924A7D">
        <w:rPr>
          <w:rFonts w:ascii="Book Antiqua" w:hAnsi="Book Antiqua"/>
        </w:rPr>
        <w:t>0000-0002-6173-7474</w:t>
      </w:r>
      <w:r w:rsidR="00ED460B" w:rsidRPr="00924A7D">
        <w:rPr>
          <w:rFonts w:ascii="Book Antiqua" w:hAnsi="Book Antiqua"/>
        </w:rPr>
        <w:t>)</w:t>
      </w:r>
      <w:r w:rsidR="00743326" w:rsidRPr="00924A7D">
        <w:rPr>
          <w:rFonts w:ascii="Book Antiqua" w:hAnsi="Book Antiqua"/>
        </w:rPr>
        <w:t>.</w:t>
      </w:r>
    </w:p>
    <w:p w14:paraId="5C85D005" w14:textId="77777777" w:rsidR="00D368F4" w:rsidRPr="00924A7D" w:rsidRDefault="00D368F4" w:rsidP="00966A04">
      <w:pPr>
        <w:snapToGrid w:val="0"/>
        <w:ind w:firstLineChars="0" w:firstLine="0"/>
        <w:rPr>
          <w:rFonts w:ascii="Book Antiqua" w:hAnsi="Book Antiqua"/>
        </w:rPr>
      </w:pPr>
    </w:p>
    <w:p w14:paraId="148A454F" w14:textId="5F217445" w:rsidR="00D368F4" w:rsidRPr="00924A7D" w:rsidRDefault="00BC7924" w:rsidP="00966A04">
      <w:pPr>
        <w:snapToGrid w:val="0"/>
        <w:ind w:firstLineChars="0" w:firstLine="0"/>
        <w:rPr>
          <w:rFonts w:ascii="Book Antiqua" w:hAnsi="Book Antiqua"/>
        </w:rPr>
      </w:pPr>
      <w:r w:rsidRPr="00BC7924">
        <w:rPr>
          <w:rFonts w:ascii="Book Antiqua" w:eastAsia="SimSun" w:hAnsi="Book Antiqua"/>
          <w:b/>
          <w:bCs/>
          <w:kern w:val="0"/>
          <w:lang w:eastAsia="en-US"/>
        </w:rPr>
        <w:t>Author contributions</w:t>
      </w:r>
      <w:r w:rsidRPr="00BC7924">
        <w:rPr>
          <w:rFonts w:ascii="Book Antiqua" w:eastAsia="SimSun" w:hAnsi="Book Antiqua"/>
          <w:bCs/>
          <w:kern w:val="0"/>
          <w:lang w:eastAsia="en-US"/>
        </w:rPr>
        <w:t xml:space="preserve">: </w:t>
      </w:r>
      <w:r w:rsidR="00D368F4" w:rsidRPr="00924A7D">
        <w:rPr>
          <w:rFonts w:ascii="Book Antiqua" w:hAnsi="Book Antiqua"/>
        </w:rPr>
        <w:t>All authors equally contributed to this paper with</w:t>
      </w:r>
      <w:r w:rsidR="00D97CC2" w:rsidRPr="00924A7D">
        <w:rPr>
          <w:rFonts w:ascii="Book Antiqua" w:hAnsi="Book Antiqua"/>
        </w:rPr>
        <w:t xml:space="preserve"> respect to the</w:t>
      </w:r>
      <w:r w:rsidR="00D368F4" w:rsidRPr="00924A7D">
        <w:rPr>
          <w:rFonts w:ascii="Book Antiqua" w:hAnsi="Book Antiqua"/>
        </w:rPr>
        <w:t xml:space="preserve"> conception and design of the study</w:t>
      </w:r>
      <w:r w:rsidR="00D97CC2" w:rsidRPr="00924A7D">
        <w:rPr>
          <w:rFonts w:ascii="Book Antiqua" w:hAnsi="Book Antiqua"/>
        </w:rPr>
        <w:t>;</w:t>
      </w:r>
      <w:r w:rsidR="00D368F4" w:rsidRPr="00924A7D">
        <w:rPr>
          <w:rFonts w:ascii="Book Antiqua" w:hAnsi="Book Antiqua"/>
        </w:rPr>
        <w:t xml:space="preserve"> literature review and analysis</w:t>
      </w:r>
      <w:r w:rsidR="00D97CC2" w:rsidRPr="00924A7D">
        <w:rPr>
          <w:rFonts w:ascii="Book Antiqua" w:hAnsi="Book Antiqua"/>
        </w:rPr>
        <w:t>;</w:t>
      </w:r>
      <w:r w:rsidR="00D368F4" w:rsidRPr="00924A7D">
        <w:rPr>
          <w:rFonts w:ascii="Book Antiqua" w:hAnsi="Book Antiqua"/>
        </w:rPr>
        <w:t xml:space="preserve"> drafting</w:t>
      </w:r>
      <w:r w:rsidR="00D97CC2" w:rsidRPr="00924A7D">
        <w:rPr>
          <w:rFonts w:ascii="Book Antiqua" w:hAnsi="Book Antiqua"/>
        </w:rPr>
        <w:t>,</w:t>
      </w:r>
      <w:r w:rsidR="00D368F4" w:rsidRPr="00924A7D">
        <w:rPr>
          <w:rFonts w:ascii="Book Antiqua" w:hAnsi="Book Antiqua"/>
        </w:rPr>
        <w:t xml:space="preserve"> critical revision</w:t>
      </w:r>
      <w:r w:rsidR="00D97CC2" w:rsidRPr="00924A7D">
        <w:rPr>
          <w:rFonts w:ascii="Book Antiqua" w:hAnsi="Book Antiqua"/>
        </w:rPr>
        <w:t>,</w:t>
      </w:r>
      <w:r w:rsidR="00D368F4" w:rsidRPr="00924A7D">
        <w:rPr>
          <w:rFonts w:ascii="Book Antiqua" w:hAnsi="Book Antiqua"/>
        </w:rPr>
        <w:t xml:space="preserve"> and editing</w:t>
      </w:r>
      <w:r w:rsidR="00D97CC2" w:rsidRPr="00924A7D">
        <w:rPr>
          <w:rFonts w:ascii="Book Antiqua" w:hAnsi="Book Antiqua"/>
        </w:rPr>
        <w:t>;</w:t>
      </w:r>
      <w:r w:rsidR="00D368F4" w:rsidRPr="00924A7D">
        <w:rPr>
          <w:rFonts w:ascii="Book Antiqua" w:hAnsi="Book Antiqua"/>
        </w:rPr>
        <w:t xml:space="preserve"> and approval of the final version.</w:t>
      </w:r>
    </w:p>
    <w:p w14:paraId="179193FC" w14:textId="379ADF8E" w:rsidR="00D368F4" w:rsidRPr="00924A7D" w:rsidRDefault="00D368F4" w:rsidP="00966A04">
      <w:pPr>
        <w:snapToGrid w:val="0"/>
        <w:ind w:firstLineChars="0" w:firstLine="0"/>
        <w:rPr>
          <w:rFonts w:ascii="Book Antiqua" w:hAnsi="Book Antiqua"/>
        </w:rPr>
      </w:pPr>
    </w:p>
    <w:p w14:paraId="46E6EB6F" w14:textId="6654A4BA" w:rsidR="00D368F4" w:rsidRPr="00924A7D" w:rsidRDefault="00BC7924" w:rsidP="00966A04">
      <w:pPr>
        <w:snapToGrid w:val="0"/>
        <w:ind w:firstLineChars="0" w:firstLine="0"/>
        <w:rPr>
          <w:rFonts w:ascii="Book Antiqua" w:hAnsi="Book Antiqua"/>
        </w:rPr>
      </w:pPr>
      <w:r w:rsidRPr="00BC7924">
        <w:rPr>
          <w:rFonts w:ascii="Book Antiqua" w:eastAsia="SimSun" w:hAnsi="Book Antiqua"/>
          <w:b/>
          <w:color w:val="000000"/>
          <w:kern w:val="0"/>
          <w:lang w:eastAsia="en-US"/>
        </w:rPr>
        <w:t>Conflict-of-interest statement</w:t>
      </w:r>
      <w:r w:rsidRPr="00BC7924">
        <w:rPr>
          <w:rFonts w:ascii="Book Antiqua" w:eastAsia="SimSun" w:hAnsi="Book Antiqua"/>
          <w:b/>
          <w:kern w:val="0"/>
          <w:lang w:eastAsia="en-US"/>
        </w:rPr>
        <w:t xml:space="preserve">: </w:t>
      </w:r>
      <w:r w:rsidR="00D368F4" w:rsidRPr="00924A7D">
        <w:rPr>
          <w:rFonts w:ascii="Book Antiqua" w:hAnsi="Book Antiqua"/>
        </w:rPr>
        <w:t>No potential conflicts of interest. No financial support.</w:t>
      </w:r>
    </w:p>
    <w:p w14:paraId="65B825EB" w14:textId="77777777" w:rsidR="00D368F4" w:rsidRPr="00924A7D" w:rsidRDefault="00D368F4" w:rsidP="00966A04">
      <w:pPr>
        <w:snapToGrid w:val="0"/>
        <w:ind w:firstLineChars="0" w:firstLine="0"/>
        <w:rPr>
          <w:rFonts w:ascii="Book Antiqua" w:hAnsi="Book Antiqua"/>
        </w:rPr>
      </w:pPr>
    </w:p>
    <w:p w14:paraId="3A3DA73E" w14:textId="70FC4D28" w:rsidR="00BC7924" w:rsidRDefault="00BC7924" w:rsidP="00966A04">
      <w:pPr>
        <w:snapToGrid w:val="0"/>
        <w:ind w:firstLineChars="0" w:firstLine="0"/>
        <w:rPr>
          <w:rFonts w:ascii="Book Antiqua" w:eastAsia="SimSun" w:hAnsi="Book Antiqua" w:cs="SimSun"/>
          <w:color w:val="000000"/>
          <w:kern w:val="0"/>
          <w:u w:val="single"/>
          <w:lang w:eastAsia="zh-CN"/>
        </w:rPr>
      </w:pPr>
      <w:bookmarkStart w:id="6" w:name="OLE_LINK507"/>
      <w:bookmarkStart w:id="7" w:name="OLE_LINK506"/>
      <w:bookmarkStart w:id="8" w:name="OLE_LINK496"/>
      <w:bookmarkStart w:id="9" w:name="OLE_LINK479"/>
      <w:bookmarkStart w:id="10" w:name="OLE_LINK8"/>
      <w:bookmarkStart w:id="11" w:name="OLE_LINK9"/>
      <w:r w:rsidRPr="00BC7924">
        <w:rPr>
          <w:rFonts w:ascii="Book Antiqua" w:eastAsia="SimSun" w:hAnsi="Book Antiqua" w:cs="SimSun"/>
          <w:b/>
          <w:color w:val="000000"/>
          <w:kern w:val="0"/>
          <w:lang w:eastAsia="zh-CN"/>
        </w:rPr>
        <w:t xml:space="preserve">Open-Access: </w:t>
      </w:r>
      <w:r w:rsidRPr="00BC7924">
        <w:rPr>
          <w:rFonts w:ascii="Book Antiqua" w:eastAsia="SimSun" w:hAnsi="Book Antiqua" w:cs="SimSun"/>
          <w:color w:val="000000"/>
          <w:kern w:val="0"/>
          <w:lang w:eastAsia="zh-CN"/>
        </w:rPr>
        <w:t xml:space="preserve">This article is an open-access article which was selected by an in-house editor and fully peer-reviewed by external reviewers. It is distributed in accordance with the Creative Commons Attribution </w:t>
      </w:r>
      <w:proofErr w:type="gramStart"/>
      <w:r w:rsidRPr="00BC7924">
        <w:rPr>
          <w:rFonts w:ascii="Book Antiqua" w:eastAsia="SimSun" w:hAnsi="Book Antiqua" w:cs="SimSun"/>
          <w:color w:val="000000"/>
          <w:kern w:val="0"/>
          <w:lang w:eastAsia="zh-CN"/>
        </w:rPr>
        <w:t>Non Commercial</w:t>
      </w:r>
      <w:proofErr w:type="gramEnd"/>
      <w:r w:rsidRPr="00BC7924">
        <w:rPr>
          <w:rFonts w:ascii="Book Antiqua" w:eastAsia="SimSun" w:hAnsi="Book Antiqua" w:cs="SimSun"/>
          <w:color w:val="000000"/>
          <w:kern w:val="0"/>
          <w:lang w:eastAsia="zh-CN"/>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C7924">
          <w:rPr>
            <w:rFonts w:ascii="Book Antiqua" w:eastAsia="SimSun" w:hAnsi="Book Antiqua" w:cs="SimSun"/>
            <w:color w:val="000000"/>
            <w:kern w:val="0"/>
            <w:u w:val="single"/>
            <w:lang w:eastAsia="zh-CN"/>
          </w:rPr>
          <w:t>http://creativecommons.org/licenses/by-nc/4.0/</w:t>
        </w:r>
      </w:hyperlink>
      <w:bookmarkEnd w:id="6"/>
      <w:bookmarkEnd w:id="7"/>
      <w:bookmarkEnd w:id="8"/>
      <w:bookmarkEnd w:id="9"/>
    </w:p>
    <w:p w14:paraId="1A28FB7C" w14:textId="3BA993D6" w:rsidR="00BC7924" w:rsidRDefault="00BC7924" w:rsidP="00966A04">
      <w:pPr>
        <w:snapToGrid w:val="0"/>
        <w:ind w:firstLineChars="0" w:firstLine="0"/>
        <w:rPr>
          <w:rFonts w:ascii="Book Antiqua" w:eastAsia="SimSun" w:hAnsi="Book Antiqua" w:cs="SimSun"/>
          <w:color w:val="000000"/>
          <w:kern w:val="0"/>
          <w:u w:val="single"/>
          <w:lang w:eastAsia="zh-CN"/>
        </w:rPr>
      </w:pPr>
    </w:p>
    <w:p w14:paraId="739946E4" w14:textId="3373757B" w:rsidR="00BC7924" w:rsidRPr="00BC7924" w:rsidRDefault="00BC7924" w:rsidP="00966A04">
      <w:pPr>
        <w:snapToGrid w:val="0"/>
        <w:ind w:firstLineChars="0" w:firstLine="0"/>
        <w:rPr>
          <w:rFonts w:ascii="Book Antiqua" w:eastAsia="SimSun" w:hAnsi="Book Antiqua" w:cs="SimSun"/>
          <w:color w:val="000000"/>
          <w:kern w:val="0"/>
          <w:lang w:eastAsia="zh-CN"/>
        </w:rPr>
      </w:pPr>
      <w:r w:rsidRPr="00BC7924">
        <w:rPr>
          <w:rFonts w:ascii="Book Antiqua" w:eastAsia="SimSun" w:hAnsi="Book Antiqua" w:cs="SimSun"/>
          <w:b/>
          <w:color w:val="000000"/>
          <w:kern w:val="0"/>
          <w:lang w:eastAsia="zh-CN"/>
        </w:rPr>
        <w:lastRenderedPageBreak/>
        <w:t>Manuscript source:</w:t>
      </w:r>
      <w:r>
        <w:rPr>
          <w:rFonts w:ascii="Book Antiqua" w:eastAsia="SimSun" w:hAnsi="Book Antiqua" w:cs="SimSun"/>
          <w:color w:val="000000"/>
          <w:kern w:val="0"/>
          <w:lang w:eastAsia="zh-CN"/>
        </w:rPr>
        <w:t xml:space="preserve"> </w:t>
      </w:r>
      <w:r w:rsidRPr="00BC7924">
        <w:rPr>
          <w:rFonts w:ascii="Book Antiqua" w:eastAsia="SimSun" w:hAnsi="Book Antiqua" w:cs="SimSun"/>
          <w:color w:val="000000"/>
          <w:kern w:val="0"/>
          <w:lang w:eastAsia="zh-CN"/>
        </w:rPr>
        <w:t>Invited Manuscript</w:t>
      </w:r>
    </w:p>
    <w:bookmarkEnd w:id="10"/>
    <w:bookmarkEnd w:id="11"/>
    <w:p w14:paraId="6F831A3A" w14:textId="3CD5CBE8" w:rsidR="00BC7924" w:rsidRPr="00BC7924" w:rsidRDefault="00BC7924" w:rsidP="00966A04">
      <w:pPr>
        <w:snapToGrid w:val="0"/>
        <w:ind w:firstLineChars="0" w:firstLine="0"/>
        <w:rPr>
          <w:rFonts w:ascii="Book Antiqua" w:hAnsi="Book Antiqua"/>
          <w:b/>
          <w:bCs/>
        </w:rPr>
      </w:pPr>
    </w:p>
    <w:p w14:paraId="4F621DF7" w14:textId="73E63F40" w:rsidR="00D368F4" w:rsidRPr="00924A7D" w:rsidRDefault="00D0515C" w:rsidP="00966A04">
      <w:pPr>
        <w:snapToGrid w:val="0"/>
        <w:ind w:firstLineChars="0" w:firstLine="0"/>
        <w:rPr>
          <w:rFonts w:ascii="Book Antiqua" w:hAnsi="Book Antiqua"/>
        </w:rPr>
      </w:pPr>
      <w:bookmarkStart w:id="12" w:name="OLE_LINK10"/>
      <w:bookmarkStart w:id="13" w:name="OLE_LINK11"/>
      <w:r w:rsidRPr="00D0515C">
        <w:rPr>
          <w:rFonts w:ascii="Book Antiqua" w:eastAsia="SimSun" w:hAnsi="Book Antiqua"/>
          <w:b/>
          <w:kern w:val="0"/>
          <w:lang w:eastAsia="en-US"/>
        </w:rPr>
        <w:t>Corresponding author:</w:t>
      </w:r>
      <w:bookmarkEnd w:id="12"/>
      <w:bookmarkEnd w:id="13"/>
      <w:r w:rsidRPr="00D0515C">
        <w:rPr>
          <w:rFonts w:ascii="Book Antiqua" w:eastAsia="SimSun" w:hAnsi="Book Antiqua"/>
          <w:b/>
          <w:kern w:val="0"/>
          <w:lang w:eastAsia="en-US"/>
        </w:rPr>
        <w:t xml:space="preserve"> </w:t>
      </w:r>
      <w:proofErr w:type="spellStart"/>
      <w:r w:rsidR="00D368F4" w:rsidRPr="00924A7D">
        <w:rPr>
          <w:rFonts w:ascii="Book Antiqua" w:hAnsi="Book Antiqua"/>
          <w:b/>
        </w:rPr>
        <w:t>Mitsuro</w:t>
      </w:r>
      <w:proofErr w:type="spellEnd"/>
      <w:r w:rsidR="00D368F4" w:rsidRPr="00924A7D">
        <w:rPr>
          <w:rFonts w:ascii="Book Antiqua" w:hAnsi="Book Antiqua"/>
          <w:b/>
        </w:rPr>
        <w:t xml:space="preserve"> Kanda,</w:t>
      </w:r>
      <w:r w:rsidR="00D368F4" w:rsidRPr="00924A7D">
        <w:rPr>
          <w:rFonts w:ascii="Book Antiqua" w:hAnsi="Book Antiqua"/>
          <w:b/>
          <w:bCs/>
        </w:rPr>
        <w:t xml:space="preserve"> </w:t>
      </w:r>
      <w:r w:rsidRPr="00D0515C">
        <w:rPr>
          <w:rFonts w:ascii="Book Antiqua" w:hAnsi="Book Antiqua"/>
          <w:b/>
          <w:bCs/>
        </w:rPr>
        <w:t>MD, PhD, Doctor, Research Fellow, Surgeon, Surgical Oncologist</w:t>
      </w:r>
      <w:r>
        <w:rPr>
          <w:rFonts w:ascii="Book Antiqua" w:hAnsi="Book Antiqua"/>
          <w:b/>
          <w:bCs/>
        </w:rPr>
        <w:t xml:space="preserve">, </w:t>
      </w:r>
      <w:bookmarkStart w:id="14" w:name="OLE_LINK21"/>
      <w:bookmarkStart w:id="15" w:name="OLE_LINK22"/>
      <w:r w:rsidRPr="00924A7D">
        <w:rPr>
          <w:rFonts w:ascii="Book Antiqua" w:hAnsi="Book Antiqua"/>
        </w:rPr>
        <w:t>Department of Gastroenterological Surgery (Surgery II)</w:t>
      </w:r>
      <w:bookmarkEnd w:id="14"/>
      <w:bookmarkEnd w:id="15"/>
      <w:r w:rsidRPr="00924A7D">
        <w:rPr>
          <w:rFonts w:ascii="Book Antiqua" w:hAnsi="Book Antiqua"/>
        </w:rPr>
        <w:t xml:space="preserve">, </w:t>
      </w:r>
      <w:bookmarkStart w:id="16" w:name="OLE_LINK23"/>
      <w:r w:rsidRPr="00924A7D">
        <w:rPr>
          <w:rFonts w:ascii="Book Antiqua" w:hAnsi="Book Antiqua"/>
        </w:rPr>
        <w:t>Nagoya University Graduate School of Medicine</w:t>
      </w:r>
      <w:bookmarkEnd w:id="16"/>
      <w:r>
        <w:rPr>
          <w:rFonts w:ascii="Book Antiqua" w:hAnsi="Book Antiqua"/>
        </w:rPr>
        <w:t>,</w:t>
      </w:r>
      <w:r w:rsidR="00D368F4" w:rsidRPr="00924A7D">
        <w:rPr>
          <w:rFonts w:ascii="Book Antiqua" w:hAnsi="Book Antiqua"/>
        </w:rPr>
        <w:t xml:space="preserve"> </w:t>
      </w:r>
      <w:bookmarkStart w:id="17" w:name="OLE_LINK24"/>
      <w:r w:rsidR="00D368F4" w:rsidRPr="00924A7D">
        <w:rPr>
          <w:rFonts w:ascii="Book Antiqua" w:hAnsi="Book Antiqua"/>
        </w:rPr>
        <w:t xml:space="preserve">65 </w:t>
      </w:r>
      <w:proofErr w:type="spellStart"/>
      <w:r w:rsidR="00D368F4" w:rsidRPr="00924A7D">
        <w:rPr>
          <w:rFonts w:ascii="Book Antiqua" w:hAnsi="Book Antiqua"/>
        </w:rPr>
        <w:t>Tsurumai-cho</w:t>
      </w:r>
      <w:proofErr w:type="spellEnd"/>
      <w:r w:rsidR="00D368F4" w:rsidRPr="00924A7D">
        <w:rPr>
          <w:rFonts w:ascii="Book Antiqua" w:hAnsi="Book Antiqua"/>
        </w:rPr>
        <w:t>, Showa-</w:t>
      </w:r>
      <w:proofErr w:type="spellStart"/>
      <w:r w:rsidR="00D368F4" w:rsidRPr="00924A7D">
        <w:rPr>
          <w:rFonts w:ascii="Book Antiqua" w:hAnsi="Book Antiqua"/>
        </w:rPr>
        <w:t>ku</w:t>
      </w:r>
      <w:bookmarkEnd w:id="17"/>
      <w:proofErr w:type="spellEnd"/>
      <w:r w:rsidR="00D368F4" w:rsidRPr="00924A7D">
        <w:rPr>
          <w:rFonts w:ascii="Book Antiqua" w:hAnsi="Book Antiqua"/>
        </w:rPr>
        <w:t xml:space="preserve">, Nagoya 466-8550, Japan. </w:t>
      </w:r>
      <w:r w:rsidRPr="00D0515C">
        <w:rPr>
          <w:rFonts w:ascii="Book Antiqua" w:hAnsi="Book Antiqua"/>
        </w:rPr>
        <w:t>m-kanda@med.nagoya-u.ac.jp</w:t>
      </w:r>
    </w:p>
    <w:p w14:paraId="1E8E5509" w14:textId="1239471B" w:rsidR="00D368F4" w:rsidRPr="00924A7D" w:rsidRDefault="00D368F4" w:rsidP="00966A04">
      <w:pPr>
        <w:snapToGrid w:val="0"/>
        <w:ind w:firstLineChars="0" w:firstLine="0"/>
        <w:rPr>
          <w:rFonts w:ascii="Book Antiqua" w:hAnsi="Book Antiqua"/>
        </w:rPr>
      </w:pPr>
      <w:r w:rsidRPr="00D0515C">
        <w:rPr>
          <w:rFonts w:ascii="Book Antiqua" w:hAnsi="Book Antiqua"/>
          <w:b/>
        </w:rPr>
        <w:t>Telephone:</w:t>
      </w:r>
      <w:r w:rsidRPr="00924A7D">
        <w:rPr>
          <w:rFonts w:ascii="Book Antiqua" w:hAnsi="Book Antiqua"/>
        </w:rPr>
        <w:t xml:space="preserve"> </w:t>
      </w:r>
      <w:bookmarkStart w:id="18" w:name="OLE_LINK25"/>
      <w:bookmarkStart w:id="19" w:name="OLE_LINK26"/>
      <w:r w:rsidRPr="00924A7D">
        <w:rPr>
          <w:rFonts w:ascii="Book Antiqua" w:hAnsi="Book Antiqua"/>
        </w:rPr>
        <w:t>+81-52-7442249</w:t>
      </w:r>
      <w:bookmarkEnd w:id="18"/>
      <w:bookmarkEnd w:id="19"/>
    </w:p>
    <w:p w14:paraId="573835A2" w14:textId="3A698BB5" w:rsidR="00D368F4" w:rsidRDefault="00D368F4" w:rsidP="00966A04">
      <w:pPr>
        <w:snapToGrid w:val="0"/>
        <w:ind w:firstLineChars="0" w:firstLine="0"/>
        <w:rPr>
          <w:rFonts w:ascii="Book Antiqua" w:hAnsi="Book Antiqua"/>
        </w:rPr>
      </w:pPr>
      <w:r w:rsidRPr="00D0515C">
        <w:rPr>
          <w:rFonts w:ascii="Book Antiqua" w:hAnsi="Book Antiqua"/>
          <w:b/>
        </w:rPr>
        <w:t>Fax:</w:t>
      </w:r>
      <w:r w:rsidRPr="00924A7D">
        <w:rPr>
          <w:rFonts w:ascii="Book Antiqua" w:hAnsi="Book Antiqua"/>
        </w:rPr>
        <w:t xml:space="preserve"> +81-52-7442255</w:t>
      </w:r>
    </w:p>
    <w:p w14:paraId="5D3F5E80" w14:textId="631929FE" w:rsidR="00D0515C" w:rsidRDefault="00D0515C" w:rsidP="00966A04">
      <w:pPr>
        <w:snapToGrid w:val="0"/>
        <w:ind w:firstLineChars="0" w:firstLine="0"/>
        <w:rPr>
          <w:rFonts w:ascii="Book Antiqua" w:hAnsi="Book Antiqua"/>
        </w:rPr>
      </w:pPr>
    </w:p>
    <w:p w14:paraId="1DC1CCD1" w14:textId="42AE56D8" w:rsidR="00E60534" w:rsidRPr="00E60534" w:rsidRDefault="00E60534" w:rsidP="00966A04">
      <w:pPr>
        <w:widowControl w:val="0"/>
        <w:snapToGrid w:val="0"/>
        <w:ind w:firstLineChars="0" w:firstLine="0"/>
        <w:rPr>
          <w:rFonts w:ascii="Book Antiqua" w:eastAsia="SimSun" w:hAnsi="Book Antiqua"/>
          <w:b/>
          <w:lang w:eastAsia="zh-CN"/>
        </w:rPr>
      </w:pPr>
      <w:bookmarkStart w:id="20" w:name="OLE_LINK75"/>
      <w:bookmarkStart w:id="21" w:name="OLE_LINK76"/>
      <w:bookmarkStart w:id="22" w:name="OLE_LINK269"/>
      <w:bookmarkStart w:id="23" w:name="OLE_LINK239"/>
      <w:r w:rsidRPr="00E60534">
        <w:rPr>
          <w:rFonts w:ascii="Book Antiqua" w:eastAsia="SimSun" w:hAnsi="Book Antiqua"/>
          <w:b/>
          <w:lang w:eastAsia="zh-CN"/>
        </w:rPr>
        <w:t xml:space="preserve">Received: </w:t>
      </w:r>
      <w:r>
        <w:rPr>
          <w:rFonts w:ascii="Book Antiqua" w:eastAsia="SimSun" w:hAnsi="Book Antiqua"/>
          <w:lang w:eastAsia="zh-CN"/>
        </w:rPr>
        <w:t>M</w:t>
      </w:r>
      <w:r>
        <w:rPr>
          <w:rFonts w:ascii="Book Antiqua" w:eastAsia="SimSun" w:hAnsi="Book Antiqua" w:hint="eastAsia"/>
          <w:lang w:eastAsia="zh-CN"/>
        </w:rPr>
        <w:t>arch</w:t>
      </w:r>
      <w:r w:rsidRPr="00E60534">
        <w:rPr>
          <w:rFonts w:ascii="Book Antiqua" w:eastAsia="SimSun" w:hAnsi="Book Antiqua"/>
          <w:lang w:eastAsia="zh-CN"/>
        </w:rPr>
        <w:t xml:space="preserve"> </w:t>
      </w:r>
      <w:r>
        <w:rPr>
          <w:rFonts w:ascii="Book Antiqua" w:eastAsia="SimSun" w:hAnsi="Book Antiqua"/>
          <w:lang w:eastAsia="zh-CN"/>
        </w:rPr>
        <w:t>12</w:t>
      </w:r>
      <w:r w:rsidRPr="00E60534">
        <w:rPr>
          <w:rFonts w:ascii="Book Antiqua" w:eastAsia="SimSun" w:hAnsi="Book Antiqua"/>
          <w:lang w:eastAsia="zh-CN"/>
        </w:rPr>
        <w:t>, 2019</w:t>
      </w:r>
    </w:p>
    <w:p w14:paraId="2EDB26A6" w14:textId="5D532F79" w:rsidR="00E60534" w:rsidRPr="00E60534" w:rsidRDefault="00E60534" w:rsidP="00966A04">
      <w:pPr>
        <w:widowControl w:val="0"/>
        <w:snapToGrid w:val="0"/>
        <w:ind w:firstLineChars="0" w:firstLine="0"/>
        <w:rPr>
          <w:rFonts w:ascii="Book Antiqua" w:eastAsia="SimSun" w:hAnsi="Book Antiqua"/>
          <w:b/>
          <w:lang w:eastAsia="zh-CN"/>
        </w:rPr>
      </w:pPr>
      <w:r w:rsidRPr="00E60534">
        <w:rPr>
          <w:rFonts w:ascii="Book Antiqua" w:eastAsia="SimSun" w:hAnsi="Book Antiqua"/>
          <w:b/>
          <w:lang w:eastAsia="zh-CN"/>
        </w:rPr>
        <w:t xml:space="preserve">Peer-review started: </w:t>
      </w:r>
      <w:r>
        <w:rPr>
          <w:rFonts w:ascii="Book Antiqua" w:eastAsia="SimSun" w:hAnsi="Book Antiqua"/>
          <w:lang w:eastAsia="zh-CN"/>
        </w:rPr>
        <w:t>M</w:t>
      </w:r>
      <w:r>
        <w:rPr>
          <w:rFonts w:ascii="Book Antiqua" w:eastAsia="SimSun" w:hAnsi="Book Antiqua" w:hint="eastAsia"/>
          <w:lang w:eastAsia="zh-CN"/>
        </w:rPr>
        <w:t>arch</w:t>
      </w:r>
      <w:r w:rsidRPr="00E60534">
        <w:rPr>
          <w:rFonts w:ascii="Book Antiqua" w:eastAsia="SimSun" w:hAnsi="Book Antiqua"/>
          <w:lang w:eastAsia="zh-CN"/>
        </w:rPr>
        <w:t xml:space="preserve"> </w:t>
      </w:r>
      <w:r>
        <w:rPr>
          <w:rFonts w:ascii="Book Antiqua" w:eastAsia="SimSun" w:hAnsi="Book Antiqua"/>
          <w:lang w:eastAsia="zh-CN"/>
        </w:rPr>
        <w:t>13</w:t>
      </w:r>
      <w:r w:rsidRPr="00E60534">
        <w:rPr>
          <w:rFonts w:ascii="Book Antiqua" w:eastAsia="SimSun" w:hAnsi="Book Antiqua"/>
          <w:lang w:eastAsia="zh-CN"/>
        </w:rPr>
        <w:t>, 2019</w:t>
      </w:r>
    </w:p>
    <w:p w14:paraId="2866750A" w14:textId="48BCD1B8" w:rsidR="00E60534" w:rsidRPr="00E60534" w:rsidRDefault="00E60534" w:rsidP="00966A04">
      <w:pPr>
        <w:widowControl w:val="0"/>
        <w:snapToGrid w:val="0"/>
        <w:ind w:firstLineChars="0" w:firstLine="0"/>
        <w:rPr>
          <w:rFonts w:ascii="Book Antiqua" w:eastAsia="SimSun" w:hAnsi="Book Antiqua"/>
          <w:b/>
          <w:lang w:eastAsia="zh-CN"/>
        </w:rPr>
      </w:pPr>
      <w:r w:rsidRPr="00E60534">
        <w:rPr>
          <w:rFonts w:ascii="Book Antiqua" w:eastAsia="SimSun" w:hAnsi="Book Antiqua"/>
          <w:b/>
          <w:lang w:eastAsia="zh-CN"/>
        </w:rPr>
        <w:t xml:space="preserve">First decision: </w:t>
      </w:r>
      <w:r>
        <w:rPr>
          <w:rFonts w:ascii="Book Antiqua" w:eastAsia="SimSun" w:hAnsi="Book Antiqua"/>
          <w:lang w:eastAsia="zh-CN"/>
        </w:rPr>
        <w:t>M</w:t>
      </w:r>
      <w:r>
        <w:rPr>
          <w:rFonts w:ascii="Book Antiqua" w:eastAsia="SimSun" w:hAnsi="Book Antiqua" w:hint="eastAsia"/>
          <w:lang w:eastAsia="zh-CN"/>
        </w:rPr>
        <w:t>arch</w:t>
      </w:r>
      <w:r w:rsidRPr="00E60534">
        <w:rPr>
          <w:rFonts w:ascii="Book Antiqua" w:eastAsia="SimSun" w:hAnsi="Book Antiqua"/>
          <w:lang w:eastAsia="zh-CN"/>
        </w:rPr>
        <w:t xml:space="preserve"> </w:t>
      </w:r>
      <w:r>
        <w:rPr>
          <w:rFonts w:ascii="Book Antiqua" w:eastAsia="SimSun" w:hAnsi="Book Antiqua"/>
          <w:lang w:eastAsia="zh-CN"/>
        </w:rPr>
        <w:t>27</w:t>
      </w:r>
      <w:r w:rsidRPr="00E60534">
        <w:rPr>
          <w:rFonts w:ascii="Book Antiqua" w:eastAsia="SimSun" w:hAnsi="Book Antiqua"/>
          <w:lang w:eastAsia="zh-CN"/>
        </w:rPr>
        <w:t>, 2019</w:t>
      </w:r>
    </w:p>
    <w:p w14:paraId="7DA4C617" w14:textId="7B369D32" w:rsidR="00E60534" w:rsidRPr="00E60534" w:rsidRDefault="00E60534" w:rsidP="00966A04">
      <w:pPr>
        <w:widowControl w:val="0"/>
        <w:snapToGrid w:val="0"/>
        <w:ind w:firstLineChars="0" w:firstLine="0"/>
        <w:rPr>
          <w:rFonts w:ascii="Book Antiqua" w:eastAsia="SimSun" w:hAnsi="Book Antiqua"/>
          <w:b/>
          <w:lang w:eastAsia="zh-CN"/>
        </w:rPr>
      </w:pPr>
      <w:r w:rsidRPr="00E60534">
        <w:rPr>
          <w:rFonts w:ascii="Book Antiqua" w:eastAsia="SimSun" w:hAnsi="Book Antiqua"/>
          <w:b/>
          <w:lang w:eastAsia="zh-CN"/>
        </w:rPr>
        <w:t xml:space="preserve">Revised: </w:t>
      </w:r>
      <w:r>
        <w:rPr>
          <w:rFonts w:ascii="Book Antiqua" w:eastAsia="SimSun" w:hAnsi="Book Antiqua"/>
          <w:lang w:eastAsia="zh-CN"/>
        </w:rPr>
        <w:t>M</w:t>
      </w:r>
      <w:r>
        <w:rPr>
          <w:rFonts w:ascii="Book Antiqua" w:eastAsia="SimSun" w:hAnsi="Book Antiqua" w:hint="eastAsia"/>
          <w:lang w:eastAsia="zh-CN"/>
        </w:rPr>
        <w:t>arch</w:t>
      </w:r>
      <w:r w:rsidRPr="00E60534">
        <w:rPr>
          <w:rFonts w:ascii="Book Antiqua" w:eastAsia="SimSun" w:hAnsi="Book Antiqua"/>
          <w:lang w:eastAsia="zh-CN"/>
        </w:rPr>
        <w:t xml:space="preserve"> </w:t>
      </w:r>
      <w:r>
        <w:rPr>
          <w:rFonts w:ascii="Book Antiqua" w:eastAsia="SimSun" w:hAnsi="Book Antiqua"/>
          <w:lang w:eastAsia="zh-CN"/>
        </w:rPr>
        <w:t>29</w:t>
      </w:r>
      <w:r w:rsidRPr="00E60534">
        <w:rPr>
          <w:rFonts w:ascii="Book Antiqua" w:eastAsia="SimSun" w:hAnsi="Book Antiqua"/>
          <w:lang w:eastAsia="zh-CN"/>
        </w:rPr>
        <w:t>, 2019</w:t>
      </w:r>
    </w:p>
    <w:p w14:paraId="355048CE" w14:textId="124FFDD4" w:rsidR="00E60534" w:rsidRPr="00E60534" w:rsidRDefault="00E60534" w:rsidP="00966A04">
      <w:pPr>
        <w:widowControl w:val="0"/>
        <w:snapToGrid w:val="0"/>
        <w:ind w:firstLineChars="0" w:firstLine="0"/>
        <w:rPr>
          <w:rFonts w:ascii="Book Antiqua" w:eastAsia="SimSun" w:hAnsi="Book Antiqua"/>
          <w:color w:val="000000"/>
          <w:lang w:eastAsia="zh-CN"/>
        </w:rPr>
      </w:pPr>
      <w:r w:rsidRPr="00E60534">
        <w:rPr>
          <w:rFonts w:ascii="Book Antiqua" w:eastAsia="SimSun" w:hAnsi="Book Antiqua"/>
          <w:b/>
          <w:lang w:eastAsia="zh-CN"/>
        </w:rPr>
        <w:t>Accepted:</w:t>
      </w:r>
      <w:r w:rsidR="00E1157A" w:rsidRPr="00E1157A">
        <w:t xml:space="preserve"> </w:t>
      </w:r>
      <w:r w:rsidR="00E1157A" w:rsidRPr="00E1157A">
        <w:rPr>
          <w:rFonts w:ascii="Book Antiqua" w:eastAsia="SimSun" w:hAnsi="Book Antiqua"/>
          <w:lang w:eastAsia="zh-CN"/>
        </w:rPr>
        <w:t>April 19, 2019</w:t>
      </w:r>
      <w:r w:rsidRPr="00E60534">
        <w:rPr>
          <w:rFonts w:ascii="Book Antiqua" w:eastAsia="SimSun" w:hAnsi="Book Antiqua"/>
          <w:b/>
          <w:lang w:eastAsia="zh-CN"/>
        </w:rPr>
        <w:t xml:space="preserve"> </w:t>
      </w:r>
      <w:bookmarkStart w:id="24" w:name="_GoBack"/>
      <w:bookmarkEnd w:id="24"/>
    </w:p>
    <w:p w14:paraId="6405E8C4" w14:textId="77777777" w:rsidR="00E60534" w:rsidRPr="00E60534" w:rsidRDefault="00E60534" w:rsidP="00966A04">
      <w:pPr>
        <w:widowControl w:val="0"/>
        <w:snapToGrid w:val="0"/>
        <w:ind w:firstLineChars="0" w:firstLine="0"/>
        <w:rPr>
          <w:rFonts w:ascii="Book Antiqua" w:eastAsia="SimSun" w:hAnsi="Book Antiqua"/>
          <w:b/>
          <w:lang w:eastAsia="zh-CN"/>
        </w:rPr>
      </w:pPr>
      <w:r w:rsidRPr="00E60534">
        <w:rPr>
          <w:rFonts w:ascii="Book Antiqua" w:eastAsia="SimSun" w:hAnsi="Book Antiqua"/>
          <w:b/>
          <w:lang w:eastAsia="zh-CN"/>
        </w:rPr>
        <w:t>Article in press:</w:t>
      </w:r>
    </w:p>
    <w:p w14:paraId="51BF908D" w14:textId="77777777" w:rsidR="00E60534" w:rsidRPr="00E60534" w:rsidRDefault="00E60534" w:rsidP="00966A04">
      <w:pPr>
        <w:widowControl w:val="0"/>
        <w:snapToGrid w:val="0"/>
        <w:ind w:firstLineChars="0" w:firstLine="0"/>
        <w:rPr>
          <w:rFonts w:ascii="Book Antiqua" w:eastAsia="SimSun" w:hAnsi="Book Antiqua"/>
          <w:b/>
          <w:lang w:eastAsia="zh-CN"/>
        </w:rPr>
      </w:pPr>
      <w:r w:rsidRPr="00E60534">
        <w:rPr>
          <w:rFonts w:ascii="Book Antiqua" w:eastAsia="SimSun" w:hAnsi="Book Antiqua"/>
          <w:b/>
          <w:lang w:eastAsia="zh-CN"/>
        </w:rPr>
        <w:t>Published online:</w:t>
      </w:r>
    </w:p>
    <w:bookmarkEnd w:id="20"/>
    <w:bookmarkEnd w:id="21"/>
    <w:bookmarkEnd w:id="22"/>
    <w:bookmarkEnd w:id="23"/>
    <w:p w14:paraId="576CD8C7" w14:textId="77777777" w:rsidR="00D0515C" w:rsidRPr="00E60534" w:rsidRDefault="00D0515C" w:rsidP="00966A04">
      <w:pPr>
        <w:snapToGrid w:val="0"/>
        <w:ind w:firstLineChars="0" w:firstLine="0"/>
        <w:rPr>
          <w:rFonts w:ascii="Book Antiqua" w:hAnsi="Book Antiqua"/>
        </w:rPr>
      </w:pPr>
    </w:p>
    <w:p w14:paraId="39C17F94" w14:textId="77777777" w:rsidR="00D368F4" w:rsidRPr="00924A7D" w:rsidRDefault="00D368F4" w:rsidP="00966A04">
      <w:pPr>
        <w:snapToGrid w:val="0"/>
        <w:ind w:firstLine="235"/>
        <w:rPr>
          <w:rFonts w:ascii="Book Antiqua" w:hAnsi="Book Antiqua"/>
          <w:b/>
        </w:rPr>
      </w:pPr>
      <w:r w:rsidRPr="00924A7D">
        <w:rPr>
          <w:rFonts w:ascii="Book Antiqua" w:hAnsi="Book Antiqua"/>
          <w:b/>
        </w:rPr>
        <w:br w:type="page"/>
      </w:r>
    </w:p>
    <w:p w14:paraId="7C285C34" w14:textId="23287076" w:rsidR="0054380A" w:rsidRPr="00924A7D" w:rsidRDefault="00D460C8" w:rsidP="00966A04">
      <w:pPr>
        <w:snapToGrid w:val="0"/>
        <w:ind w:firstLineChars="0" w:firstLine="0"/>
        <w:rPr>
          <w:rFonts w:ascii="Book Antiqua" w:hAnsi="Book Antiqua"/>
          <w:b/>
          <w:color w:val="FF0000"/>
        </w:rPr>
      </w:pPr>
      <w:r w:rsidRPr="00924A7D">
        <w:rPr>
          <w:rFonts w:ascii="Book Antiqua" w:hAnsi="Book Antiqua"/>
          <w:b/>
        </w:rPr>
        <w:lastRenderedPageBreak/>
        <w:t>Abstract</w:t>
      </w:r>
    </w:p>
    <w:p w14:paraId="17A30D0E" w14:textId="1A675524" w:rsidR="00B14492" w:rsidRPr="00924A7D" w:rsidRDefault="005C1F67" w:rsidP="00966A04">
      <w:pPr>
        <w:snapToGrid w:val="0"/>
        <w:ind w:firstLineChars="0" w:firstLine="0"/>
        <w:rPr>
          <w:rFonts w:ascii="Book Antiqua" w:hAnsi="Book Antiqua"/>
        </w:rPr>
      </w:pPr>
      <w:r w:rsidRPr="00924A7D">
        <w:rPr>
          <w:rFonts w:ascii="Book Antiqua" w:hAnsi="Book Antiqua"/>
        </w:rPr>
        <w:t xml:space="preserve">Gastrectomy with radical lymph node dissection is the most promising treatment avenue for patients with gastric cancer. However, this procedure sometimes induces excessive intraoperative blood loss and requires perioperative allogeneic blood transfusion. There are lasting </w:t>
      </w:r>
      <w:r w:rsidR="00C46DA3" w:rsidRPr="00924A7D">
        <w:rPr>
          <w:rFonts w:ascii="Book Antiqua" w:hAnsi="Book Antiqua"/>
        </w:rPr>
        <w:t>discussions</w:t>
      </w:r>
      <w:r w:rsidRPr="00924A7D">
        <w:rPr>
          <w:rFonts w:ascii="Book Antiqua" w:hAnsi="Book Antiqua"/>
        </w:rPr>
        <w:t xml:space="preserve"> and controversies about whether </w:t>
      </w:r>
      <w:r w:rsidR="00DC57FA" w:rsidRPr="00924A7D">
        <w:rPr>
          <w:rFonts w:ascii="Book Antiqua" w:hAnsi="Book Antiqua"/>
        </w:rPr>
        <w:t>intra</w:t>
      </w:r>
      <w:r w:rsidRPr="00924A7D">
        <w:rPr>
          <w:rFonts w:ascii="Book Antiqua" w:hAnsi="Book Antiqua"/>
        </w:rPr>
        <w:t>operative blood loss or</w:t>
      </w:r>
      <w:r w:rsidR="00DC57FA" w:rsidRPr="00924A7D">
        <w:rPr>
          <w:rFonts w:ascii="Book Antiqua" w:hAnsi="Book Antiqua"/>
        </w:rPr>
        <w:t xml:space="preserve"> perioperative </w:t>
      </w:r>
      <w:r w:rsidRPr="00924A7D">
        <w:rPr>
          <w:rFonts w:ascii="Book Antiqua" w:hAnsi="Book Antiqua"/>
        </w:rPr>
        <w:t>blood transfusion has adverse effects on the prognosis in patients with gastric cancer. We reviewed laboratory and clinical evidence of these associations in patients with gastric cancer. A large amount of clinical evidence supports the correlation between excessive intraoperative blood loss and adverse effects on the prognosis. The laboratory evidence revealed three possible causes of such adverse effects: anti-tumor immunosuppression, unfavorable postoperative conditions, and peritoneal recurrence by spillage of cancer cells into the pelvis. Several systematic reviews and meta-analyses have suggested the adverse effects of perioperative blood transfusions on prognostic parameters such as all-cause mortality, recurrence, and postoperative complications. There are two possible causes of adverse effects of blood transfusions on the prognosis: anti-tumor immunosuppression and patient-related confounding factors (</w:t>
      </w:r>
      <w:r w:rsidRPr="009D28B7">
        <w:rPr>
          <w:rFonts w:ascii="Book Antiqua" w:hAnsi="Book Antiqua"/>
          <w:i/>
        </w:rPr>
        <w:t>e.g</w:t>
      </w:r>
      <w:r w:rsidRPr="00924A7D">
        <w:rPr>
          <w:rFonts w:ascii="Book Antiqua" w:hAnsi="Book Antiqua"/>
        </w:rPr>
        <w:t>., preoperative anemia). These factors are associated with a worse prognosis and higher requirement for perioperative blood transfusions. Surgeons should make efforts to minimize intraoperative blood loss and transfusions during gastric cancer surgery to improve patients’ prognosis.</w:t>
      </w:r>
    </w:p>
    <w:p w14:paraId="6D4E069C" w14:textId="77777777" w:rsidR="005C1F67" w:rsidRPr="00924A7D" w:rsidRDefault="005C1F67" w:rsidP="00966A04">
      <w:pPr>
        <w:snapToGrid w:val="0"/>
        <w:ind w:firstLineChars="0" w:firstLine="0"/>
        <w:rPr>
          <w:rFonts w:ascii="Book Antiqua" w:hAnsi="Book Antiqua"/>
          <w:b/>
          <w:bCs/>
        </w:rPr>
      </w:pPr>
    </w:p>
    <w:p w14:paraId="63B09AB2" w14:textId="553D7021" w:rsidR="002617A1" w:rsidRDefault="009D28B7" w:rsidP="00966A04">
      <w:pPr>
        <w:snapToGrid w:val="0"/>
        <w:ind w:firstLineChars="0" w:firstLine="0"/>
        <w:rPr>
          <w:rFonts w:ascii="Book Antiqua" w:hAnsi="Book Antiqua"/>
          <w:bCs/>
        </w:rPr>
      </w:pPr>
      <w:r w:rsidRPr="009D28B7">
        <w:rPr>
          <w:rFonts w:ascii="Book Antiqua" w:eastAsia="SimSun" w:hAnsi="Book Antiqua"/>
          <w:b/>
          <w:kern w:val="0"/>
          <w:lang w:eastAsia="en-US"/>
        </w:rPr>
        <w:t xml:space="preserve">Key words: </w:t>
      </w:r>
      <w:bookmarkStart w:id="25" w:name="OLE_LINK19"/>
      <w:r w:rsidR="002617A1" w:rsidRPr="00924A7D">
        <w:rPr>
          <w:rFonts w:ascii="Book Antiqua" w:hAnsi="Book Antiqua"/>
          <w:bCs/>
        </w:rPr>
        <w:t>Gastric cancer</w:t>
      </w:r>
      <w:r w:rsidR="000B4A1A" w:rsidRPr="00924A7D">
        <w:rPr>
          <w:rFonts w:ascii="Book Antiqua" w:hAnsi="Book Antiqua"/>
          <w:bCs/>
        </w:rPr>
        <w:t>;</w:t>
      </w:r>
      <w:r w:rsidR="002617A1" w:rsidRPr="00924A7D">
        <w:rPr>
          <w:rFonts w:ascii="Book Antiqua" w:hAnsi="Book Antiqua"/>
          <w:bCs/>
        </w:rPr>
        <w:t xml:space="preserve"> Blood loss</w:t>
      </w:r>
      <w:r w:rsidR="005F2BF2" w:rsidRPr="00924A7D">
        <w:rPr>
          <w:rFonts w:ascii="Book Antiqua" w:hAnsi="Book Antiqua"/>
          <w:bCs/>
        </w:rPr>
        <w:t>;</w:t>
      </w:r>
      <w:r w:rsidR="002617A1" w:rsidRPr="00924A7D">
        <w:rPr>
          <w:rFonts w:ascii="Book Antiqua" w:hAnsi="Book Antiqua"/>
          <w:bCs/>
        </w:rPr>
        <w:t xml:space="preserve"> Prognosis</w:t>
      </w:r>
      <w:r w:rsidR="005F2BF2" w:rsidRPr="00924A7D">
        <w:rPr>
          <w:rFonts w:ascii="Book Antiqua" w:hAnsi="Book Antiqua"/>
          <w:bCs/>
        </w:rPr>
        <w:t>;</w:t>
      </w:r>
      <w:r w:rsidR="00341FE4" w:rsidRPr="00924A7D">
        <w:rPr>
          <w:rFonts w:ascii="Book Antiqua" w:hAnsi="Book Antiqua"/>
          <w:bCs/>
        </w:rPr>
        <w:t xml:space="preserve"> </w:t>
      </w:r>
      <w:r w:rsidR="00C55058" w:rsidRPr="00924A7D">
        <w:rPr>
          <w:rFonts w:ascii="Book Antiqua" w:hAnsi="Book Antiqua"/>
          <w:bCs/>
        </w:rPr>
        <w:t>T</w:t>
      </w:r>
      <w:r w:rsidR="00341FE4" w:rsidRPr="00924A7D">
        <w:rPr>
          <w:rFonts w:ascii="Book Antiqua" w:hAnsi="Book Antiqua"/>
          <w:bCs/>
        </w:rPr>
        <w:t>ransfusion</w:t>
      </w:r>
      <w:r w:rsidR="005F2BF2" w:rsidRPr="00924A7D">
        <w:rPr>
          <w:rFonts w:ascii="Book Antiqua" w:hAnsi="Book Antiqua"/>
          <w:bCs/>
        </w:rPr>
        <w:t xml:space="preserve">; </w:t>
      </w:r>
      <w:r w:rsidR="00C55058" w:rsidRPr="00924A7D">
        <w:rPr>
          <w:rFonts w:ascii="Book Antiqua" w:hAnsi="Book Antiqua"/>
          <w:bCs/>
        </w:rPr>
        <w:t>Adverse effect</w:t>
      </w:r>
      <w:r w:rsidR="005F2BF2" w:rsidRPr="00924A7D">
        <w:rPr>
          <w:rFonts w:ascii="Book Antiqua" w:hAnsi="Book Antiqua"/>
          <w:bCs/>
        </w:rPr>
        <w:t>;</w:t>
      </w:r>
      <w:r w:rsidR="00C55058" w:rsidRPr="00924A7D">
        <w:rPr>
          <w:rFonts w:ascii="Book Antiqua" w:hAnsi="Book Antiqua"/>
          <w:bCs/>
        </w:rPr>
        <w:t xml:space="preserve"> </w:t>
      </w:r>
      <w:r w:rsidR="005E100A" w:rsidRPr="00924A7D">
        <w:rPr>
          <w:rFonts w:ascii="Book Antiqua" w:hAnsi="Book Antiqua"/>
          <w:bCs/>
        </w:rPr>
        <w:t>I</w:t>
      </w:r>
      <w:r w:rsidR="00C55058" w:rsidRPr="00924A7D">
        <w:rPr>
          <w:rFonts w:ascii="Book Antiqua" w:hAnsi="Book Antiqua"/>
          <w:bCs/>
        </w:rPr>
        <w:t>mmun</w:t>
      </w:r>
      <w:r w:rsidR="005E100A" w:rsidRPr="00924A7D">
        <w:rPr>
          <w:rFonts w:ascii="Book Antiqua" w:hAnsi="Book Antiqua"/>
          <w:bCs/>
        </w:rPr>
        <w:t>o</w:t>
      </w:r>
      <w:r w:rsidR="00C55058" w:rsidRPr="00924A7D">
        <w:rPr>
          <w:rFonts w:ascii="Book Antiqua" w:hAnsi="Book Antiqua"/>
          <w:bCs/>
        </w:rPr>
        <w:t>suppressio</w:t>
      </w:r>
      <w:r w:rsidR="00A1546D" w:rsidRPr="00924A7D">
        <w:rPr>
          <w:rFonts w:ascii="Book Antiqua" w:hAnsi="Book Antiqua"/>
          <w:bCs/>
        </w:rPr>
        <w:t>n</w:t>
      </w:r>
      <w:r w:rsidR="005F2BF2" w:rsidRPr="00924A7D">
        <w:rPr>
          <w:rFonts w:ascii="Book Antiqua" w:hAnsi="Book Antiqua"/>
          <w:bCs/>
        </w:rPr>
        <w:t>;</w:t>
      </w:r>
      <w:r w:rsidR="00C55058" w:rsidRPr="00924A7D">
        <w:rPr>
          <w:rFonts w:ascii="Book Antiqua" w:hAnsi="Book Antiqua"/>
          <w:bCs/>
        </w:rPr>
        <w:t xml:space="preserve"> </w:t>
      </w:r>
      <w:r w:rsidR="005E100A" w:rsidRPr="00924A7D">
        <w:rPr>
          <w:rFonts w:ascii="Book Antiqua" w:hAnsi="Book Antiqua"/>
          <w:bCs/>
        </w:rPr>
        <w:t>M</w:t>
      </w:r>
      <w:r w:rsidR="00D13355" w:rsidRPr="00924A7D">
        <w:rPr>
          <w:rFonts w:ascii="Book Antiqua" w:hAnsi="Book Antiqua"/>
          <w:bCs/>
        </w:rPr>
        <w:t xml:space="preserve">ortality; </w:t>
      </w:r>
      <w:r w:rsidR="005E100A" w:rsidRPr="00924A7D">
        <w:rPr>
          <w:rFonts w:ascii="Book Antiqua" w:hAnsi="Book Antiqua"/>
          <w:bCs/>
        </w:rPr>
        <w:t>R</w:t>
      </w:r>
      <w:r w:rsidR="00D13355" w:rsidRPr="00924A7D">
        <w:rPr>
          <w:rFonts w:ascii="Book Antiqua" w:hAnsi="Book Antiqua"/>
          <w:bCs/>
        </w:rPr>
        <w:t xml:space="preserve">ecurrence; </w:t>
      </w:r>
      <w:r w:rsidR="005E100A" w:rsidRPr="00924A7D">
        <w:rPr>
          <w:rFonts w:ascii="Book Antiqua" w:hAnsi="Book Antiqua"/>
          <w:bCs/>
        </w:rPr>
        <w:t>C</w:t>
      </w:r>
      <w:r w:rsidR="00C55058" w:rsidRPr="00924A7D">
        <w:rPr>
          <w:rFonts w:ascii="Book Antiqua" w:hAnsi="Book Antiqua"/>
          <w:bCs/>
        </w:rPr>
        <w:t>omplication</w:t>
      </w:r>
      <w:bookmarkEnd w:id="25"/>
    </w:p>
    <w:p w14:paraId="31038FD6" w14:textId="70B1C328" w:rsidR="009D28B7" w:rsidRDefault="009D28B7" w:rsidP="00966A04">
      <w:pPr>
        <w:snapToGrid w:val="0"/>
        <w:ind w:firstLineChars="0" w:firstLine="0"/>
        <w:rPr>
          <w:rFonts w:ascii="Book Antiqua" w:hAnsi="Book Antiqua"/>
          <w:bCs/>
        </w:rPr>
      </w:pPr>
    </w:p>
    <w:p w14:paraId="4D47F03C" w14:textId="48B90867" w:rsidR="009D28B7" w:rsidRPr="009D28B7" w:rsidRDefault="009D28B7" w:rsidP="00966A04">
      <w:pPr>
        <w:snapToGrid w:val="0"/>
        <w:ind w:firstLineChars="0" w:firstLine="0"/>
        <w:rPr>
          <w:rFonts w:ascii="Book Antiqua" w:eastAsia="SimSun" w:hAnsi="Book Antiqua"/>
          <w:i/>
          <w:iCs/>
          <w:kern w:val="0"/>
          <w:lang w:eastAsia="en-US"/>
        </w:rPr>
      </w:pPr>
      <w:bookmarkStart w:id="26" w:name="OLE_LINK20"/>
      <w:r w:rsidRPr="009D28B7">
        <w:rPr>
          <w:rFonts w:ascii="Book Antiqua" w:eastAsia="SimSun" w:hAnsi="Book Antiqua" w:cs="Tahoma"/>
          <w:b/>
          <w:color w:val="000000"/>
          <w:kern w:val="0"/>
          <w:lang w:val="en-GB"/>
        </w:rPr>
        <w:t xml:space="preserve">© </w:t>
      </w:r>
      <w:r w:rsidRPr="009D28B7">
        <w:rPr>
          <w:rFonts w:ascii="Book Antiqua" w:eastAsia="AdvTimes" w:hAnsi="Book Antiqua" w:cs="AdvTimes"/>
          <w:b/>
          <w:color w:val="000000"/>
          <w:kern w:val="0"/>
          <w:lang w:val="fr-FR"/>
        </w:rPr>
        <w:t xml:space="preserve">The Author(s) </w:t>
      </w:r>
      <w:r w:rsidRPr="009D28B7">
        <w:rPr>
          <w:rFonts w:ascii="Book Antiqua" w:eastAsia="SimSun" w:hAnsi="Book Antiqua" w:cs="AdvTimes" w:hint="eastAsia"/>
          <w:b/>
          <w:color w:val="000000"/>
          <w:kern w:val="0"/>
          <w:lang w:val="fr-FR" w:eastAsia="zh-CN"/>
        </w:rPr>
        <w:t>201</w:t>
      </w:r>
      <w:r>
        <w:rPr>
          <w:rFonts w:ascii="Book Antiqua" w:eastAsia="SimSun" w:hAnsi="Book Antiqua" w:cs="AdvTimes"/>
          <w:b/>
          <w:color w:val="000000"/>
          <w:kern w:val="0"/>
          <w:lang w:val="fr-FR" w:eastAsia="zh-CN"/>
        </w:rPr>
        <w:t>9</w:t>
      </w:r>
      <w:r w:rsidRPr="009D28B7">
        <w:rPr>
          <w:rFonts w:ascii="Book Antiqua" w:eastAsia="AdvTimes" w:hAnsi="Book Antiqua" w:cs="AdvTimes"/>
          <w:b/>
          <w:color w:val="000000"/>
          <w:kern w:val="0"/>
          <w:lang w:val="fr-FR"/>
        </w:rPr>
        <w:t>.</w:t>
      </w:r>
      <w:r w:rsidRPr="009D28B7">
        <w:rPr>
          <w:rFonts w:ascii="Book Antiqua" w:eastAsia="AdvTimes" w:hAnsi="Book Antiqua" w:cs="AdvTimes"/>
          <w:color w:val="000000"/>
          <w:kern w:val="0"/>
          <w:lang w:val="fr-FR"/>
        </w:rPr>
        <w:t xml:space="preserve"> </w:t>
      </w:r>
      <w:proofErr w:type="spellStart"/>
      <w:r w:rsidRPr="009D28B7">
        <w:rPr>
          <w:rFonts w:ascii="Book Antiqua" w:eastAsia="AdvTimes" w:hAnsi="Book Antiqua" w:cs="AdvTimes"/>
          <w:color w:val="000000"/>
          <w:kern w:val="0"/>
          <w:lang w:val="fr-FR"/>
        </w:rPr>
        <w:t>Published</w:t>
      </w:r>
      <w:proofErr w:type="spellEnd"/>
      <w:r w:rsidRPr="009D28B7">
        <w:rPr>
          <w:rFonts w:ascii="Book Antiqua" w:eastAsia="AdvTimes" w:hAnsi="Book Antiqua" w:cs="AdvTimes"/>
          <w:color w:val="000000"/>
          <w:kern w:val="0"/>
          <w:lang w:val="fr-FR"/>
        </w:rPr>
        <w:t xml:space="preserve"> by </w:t>
      </w:r>
      <w:proofErr w:type="spellStart"/>
      <w:r w:rsidRPr="009D28B7">
        <w:rPr>
          <w:rFonts w:ascii="Book Antiqua" w:eastAsia="SimSun" w:hAnsi="Book Antiqua" w:cs="Arial Unicode MS"/>
          <w:color w:val="000000"/>
          <w:kern w:val="0"/>
          <w:lang w:val="en-GB"/>
        </w:rPr>
        <w:t>Baishideng</w:t>
      </w:r>
      <w:proofErr w:type="spellEnd"/>
      <w:r w:rsidRPr="009D28B7">
        <w:rPr>
          <w:rFonts w:ascii="Book Antiqua" w:eastAsia="SimSun" w:hAnsi="Book Antiqua" w:cs="Arial Unicode MS"/>
          <w:color w:val="000000"/>
          <w:kern w:val="0"/>
          <w:lang w:val="en-GB"/>
        </w:rPr>
        <w:t xml:space="preserve"> Publishing Group Inc.</w:t>
      </w:r>
      <w:r w:rsidRPr="009D28B7">
        <w:rPr>
          <w:rFonts w:ascii="Book Antiqua" w:eastAsia="SimSun" w:hAnsi="Book Antiqua" w:cs="Arial Unicode MS"/>
          <w:kern w:val="0"/>
          <w:lang w:val="en-GB"/>
        </w:rPr>
        <w:t xml:space="preserve"> </w:t>
      </w:r>
      <w:r w:rsidRPr="009D28B7">
        <w:rPr>
          <w:rFonts w:ascii="Book Antiqua" w:eastAsia="SimSun" w:hAnsi="Book Antiqua" w:cs="Arial Unicode MS"/>
          <w:kern w:val="0"/>
          <w:lang w:val="fr-FR"/>
        </w:rPr>
        <w:t>All rights reserved</w:t>
      </w:r>
      <w:r w:rsidRPr="009D28B7">
        <w:rPr>
          <w:rFonts w:ascii="Book Antiqua" w:eastAsia="SimSun" w:hAnsi="Book Antiqua" w:cs="Arial Unicode MS" w:hint="eastAsia"/>
          <w:kern w:val="0"/>
          <w:lang w:val="fr-FR" w:eastAsia="en-US"/>
        </w:rPr>
        <w:t>.</w:t>
      </w:r>
    </w:p>
    <w:bookmarkEnd w:id="26"/>
    <w:p w14:paraId="74D9F070" w14:textId="77777777" w:rsidR="005F2BF2" w:rsidRPr="00924A7D" w:rsidRDefault="005F2BF2" w:rsidP="00966A04">
      <w:pPr>
        <w:snapToGrid w:val="0"/>
        <w:ind w:firstLineChars="0" w:firstLine="0"/>
        <w:rPr>
          <w:rFonts w:ascii="Book Antiqua" w:hAnsi="Book Antiqua"/>
          <w:b/>
          <w:bCs/>
        </w:rPr>
      </w:pPr>
    </w:p>
    <w:p w14:paraId="5B252906" w14:textId="19C8705C" w:rsidR="0054380A" w:rsidRPr="00924A7D" w:rsidRDefault="00485B4E" w:rsidP="00966A04">
      <w:pPr>
        <w:snapToGrid w:val="0"/>
        <w:ind w:firstLineChars="0" w:firstLine="0"/>
        <w:rPr>
          <w:rFonts w:ascii="Book Antiqua" w:hAnsi="Book Antiqua"/>
          <w:bCs/>
        </w:rPr>
      </w:pPr>
      <w:r w:rsidRPr="00485B4E">
        <w:rPr>
          <w:rFonts w:ascii="Book Antiqua" w:eastAsia="SimSun" w:hAnsi="Book Antiqua"/>
          <w:b/>
          <w:kern w:val="0"/>
          <w:lang w:eastAsia="en-US"/>
        </w:rPr>
        <w:t>Core tip:</w:t>
      </w:r>
      <w:r w:rsidRPr="00485B4E">
        <w:rPr>
          <w:rFonts w:ascii="Book Antiqua" w:eastAsia="SimSun" w:hAnsi="Book Antiqua" w:hint="eastAsia"/>
          <w:b/>
          <w:kern w:val="0"/>
          <w:lang w:eastAsia="zh-CN"/>
        </w:rPr>
        <w:t xml:space="preserve"> </w:t>
      </w:r>
      <w:r w:rsidR="00113FDB" w:rsidRPr="00924A7D">
        <w:rPr>
          <w:rFonts w:ascii="Book Antiqua" w:hAnsi="Book Antiqua"/>
          <w:bCs/>
        </w:rPr>
        <w:t>Whether</w:t>
      </w:r>
      <w:r w:rsidR="0078578A" w:rsidRPr="00924A7D">
        <w:rPr>
          <w:rFonts w:ascii="Book Antiqua" w:hAnsi="Book Antiqua"/>
          <w:bCs/>
        </w:rPr>
        <w:t xml:space="preserve"> perioperative blood loss or blood transfusion </w:t>
      </w:r>
      <w:r w:rsidR="00AA0100" w:rsidRPr="00924A7D">
        <w:rPr>
          <w:rFonts w:ascii="Book Antiqua" w:hAnsi="Book Antiqua"/>
          <w:bCs/>
        </w:rPr>
        <w:t>has</w:t>
      </w:r>
      <w:r w:rsidR="0078578A" w:rsidRPr="00924A7D">
        <w:rPr>
          <w:rFonts w:ascii="Book Antiqua" w:hAnsi="Book Antiqua"/>
          <w:bCs/>
        </w:rPr>
        <w:t xml:space="preserve"> adverse effect</w:t>
      </w:r>
      <w:r w:rsidR="00AA0100" w:rsidRPr="00924A7D">
        <w:rPr>
          <w:rFonts w:ascii="Book Antiqua" w:hAnsi="Book Antiqua"/>
          <w:bCs/>
        </w:rPr>
        <w:t>s</w:t>
      </w:r>
      <w:r w:rsidR="0078578A" w:rsidRPr="00924A7D">
        <w:rPr>
          <w:rFonts w:ascii="Book Antiqua" w:hAnsi="Book Antiqua"/>
          <w:bCs/>
        </w:rPr>
        <w:t xml:space="preserve"> on </w:t>
      </w:r>
      <w:r w:rsidR="00AA0100" w:rsidRPr="00924A7D">
        <w:rPr>
          <w:rFonts w:ascii="Book Antiqua" w:hAnsi="Book Antiqua"/>
          <w:bCs/>
        </w:rPr>
        <w:t xml:space="preserve">the </w:t>
      </w:r>
      <w:r w:rsidR="0078578A" w:rsidRPr="00924A7D">
        <w:rPr>
          <w:rFonts w:ascii="Book Antiqua" w:hAnsi="Book Antiqua"/>
          <w:bCs/>
        </w:rPr>
        <w:t>prognosis in patients with gastric cancer</w:t>
      </w:r>
      <w:r w:rsidR="00113FDB" w:rsidRPr="00924A7D">
        <w:rPr>
          <w:rFonts w:ascii="Book Antiqua" w:hAnsi="Book Antiqua"/>
          <w:bCs/>
        </w:rPr>
        <w:t xml:space="preserve"> remains unclear</w:t>
      </w:r>
      <w:r w:rsidR="0078578A" w:rsidRPr="00924A7D">
        <w:rPr>
          <w:rFonts w:ascii="Book Antiqua" w:hAnsi="Book Antiqua"/>
          <w:bCs/>
        </w:rPr>
        <w:t xml:space="preserve">. </w:t>
      </w:r>
      <w:r w:rsidR="00113FDB" w:rsidRPr="00924A7D">
        <w:rPr>
          <w:rFonts w:ascii="Book Antiqua" w:hAnsi="Book Antiqua"/>
          <w:bCs/>
        </w:rPr>
        <w:t>We</w:t>
      </w:r>
      <w:r w:rsidR="0078578A" w:rsidRPr="00924A7D">
        <w:rPr>
          <w:rFonts w:ascii="Book Antiqua" w:hAnsi="Book Antiqua"/>
          <w:bCs/>
        </w:rPr>
        <w:t xml:space="preserve"> reviewed laboratory and clinical evidence of this association in patients with gastric cancer.</w:t>
      </w:r>
      <w:r w:rsidR="001732BF" w:rsidRPr="00924A7D">
        <w:rPr>
          <w:rFonts w:ascii="Book Antiqua" w:hAnsi="Book Antiqua"/>
          <w:bCs/>
        </w:rPr>
        <w:t xml:space="preserve"> </w:t>
      </w:r>
      <w:r w:rsidR="00AA0100" w:rsidRPr="00924A7D">
        <w:rPr>
          <w:rFonts w:ascii="Book Antiqua" w:hAnsi="Book Antiqua"/>
          <w:bCs/>
        </w:rPr>
        <w:t xml:space="preserve">A large amount of </w:t>
      </w:r>
      <w:r w:rsidR="001732BF" w:rsidRPr="00924A7D">
        <w:rPr>
          <w:rFonts w:ascii="Book Antiqua" w:hAnsi="Book Antiqua"/>
          <w:bCs/>
        </w:rPr>
        <w:t xml:space="preserve">clinical </w:t>
      </w:r>
      <w:r w:rsidR="004807EA" w:rsidRPr="00924A7D">
        <w:rPr>
          <w:rFonts w:ascii="Book Antiqua" w:hAnsi="Book Antiqua"/>
          <w:bCs/>
        </w:rPr>
        <w:t>evidence revealed</w:t>
      </w:r>
      <w:r w:rsidR="001732BF" w:rsidRPr="00924A7D">
        <w:rPr>
          <w:rFonts w:ascii="Book Antiqua" w:hAnsi="Book Antiqua"/>
          <w:bCs/>
        </w:rPr>
        <w:t xml:space="preserve"> that excessive intraoperative blood loss</w:t>
      </w:r>
      <w:r w:rsidR="00E32883" w:rsidRPr="00924A7D">
        <w:rPr>
          <w:rFonts w:ascii="Book Antiqua" w:hAnsi="Book Antiqua"/>
          <w:bCs/>
        </w:rPr>
        <w:t xml:space="preserve"> and </w:t>
      </w:r>
      <w:r w:rsidR="008A29B4" w:rsidRPr="00924A7D">
        <w:rPr>
          <w:rFonts w:ascii="Book Antiqua" w:hAnsi="Book Antiqua"/>
          <w:bCs/>
        </w:rPr>
        <w:t>blood transfusion</w:t>
      </w:r>
      <w:r w:rsidR="001732BF" w:rsidRPr="00924A7D">
        <w:rPr>
          <w:rFonts w:ascii="Book Antiqua" w:hAnsi="Book Antiqua"/>
          <w:bCs/>
        </w:rPr>
        <w:t xml:space="preserve"> </w:t>
      </w:r>
      <w:r w:rsidR="00AA0100" w:rsidRPr="00924A7D">
        <w:rPr>
          <w:rFonts w:ascii="Book Antiqua" w:hAnsi="Book Antiqua"/>
          <w:bCs/>
        </w:rPr>
        <w:t>have</w:t>
      </w:r>
      <w:r w:rsidR="001732BF" w:rsidRPr="00924A7D">
        <w:rPr>
          <w:rFonts w:ascii="Book Antiqua" w:hAnsi="Book Antiqua"/>
          <w:bCs/>
        </w:rPr>
        <w:t xml:space="preserve"> adverse effect</w:t>
      </w:r>
      <w:r w:rsidR="00AA0100" w:rsidRPr="00924A7D">
        <w:rPr>
          <w:rFonts w:ascii="Book Antiqua" w:hAnsi="Book Antiqua"/>
          <w:bCs/>
        </w:rPr>
        <w:t>s</w:t>
      </w:r>
      <w:r w:rsidR="001732BF" w:rsidRPr="00924A7D">
        <w:rPr>
          <w:rFonts w:ascii="Book Antiqua" w:hAnsi="Book Antiqua"/>
          <w:bCs/>
        </w:rPr>
        <w:t xml:space="preserve"> on</w:t>
      </w:r>
      <w:r w:rsidR="00AA0100" w:rsidRPr="00924A7D">
        <w:rPr>
          <w:rFonts w:ascii="Book Antiqua" w:hAnsi="Book Antiqua"/>
          <w:bCs/>
        </w:rPr>
        <w:t xml:space="preserve"> the</w:t>
      </w:r>
      <w:r w:rsidR="001732BF" w:rsidRPr="00924A7D">
        <w:rPr>
          <w:rFonts w:ascii="Book Antiqua" w:hAnsi="Book Antiqua"/>
          <w:bCs/>
        </w:rPr>
        <w:t xml:space="preserve"> prognosis.</w:t>
      </w:r>
      <w:r w:rsidR="00CA6E7F" w:rsidRPr="00924A7D">
        <w:rPr>
          <w:rFonts w:ascii="Book Antiqua" w:hAnsi="Book Antiqua"/>
          <w:bCs/>
        </w:rPr>
        <w:t xml:space="preserve"> </w:t>
      </w:r>
      <w:r w:rsidR="005318F4" w:rsidRPr="00924A7D">
        <w:rPr>
          <w:rFonts w:ascii="Book Antiqua" w:hAnsi="Book Antiqua"/>
          <w:bCs/>
        </w:rPr>
        <w:t xml:space="preserve">The </w:t>
      </w:r>
      <w:r w:rsidR="000C46AD" w:rsidRPr="00924A7D">
        <w:rPr>
          <w:rFonts w:ascii="Book Antiqua" w:hAnsi="Book Antiqua"/>
          <w:bCs/>
        </w:rPr>
        <w:t xml:space="preserve">possible </w:t>
      </w:r>
      <w:r w:rsidR="005318F4" w:rsidRPr="00924A7D">
        <w:rPr>
          <w:rFonts w:ascii="Book Antiqua" w:hAnsi="Book Antiqua"/>
          <w:bCs/>
        </w:rPr>
        <w:t>mechanism</w:t>
      </w:r>
      <w:r w:rsidR="000C46AD" w:rsidRPr="00924A7D">
        <w:rPr>
          <w:rFonts w:ascii="Book Antiqua" w:hAnsi="Book Antiqua"/>
          <w:bCs/>
        </w:rPr>
        <w:t>s</w:t>
      </w:r>
      <w:r w:rsidR="00113FDB" w:rsidRPr="00924A7D">
        <w:rPr>
          <w:rFonts w:ascii="Book Antiqua" w:hAnsi="Book Antiqua"/>
          <w:bCs/>
        </w:rPr>
        <w:t xml:space="preserve"> underlying the</w:t>
      </w:r>
      <w:r w:rsidR="00AA0100" w:rsidRPr="00924A7D">
        <w:rPr>
          <w:rFonts w:ascii="Book Antiqua" w:hAnsi="Book Antiqua"/>
          <w:bCs/>
        </w:rPr>
        <w:t xml:space="preserve"> association</w:t>
      </w:r>
      <w:r w:rsidR="00113FDB" w:rsidRPr="00924A7D">
        <w:rPr>
          <w:rFonts w:ascii="Book Antiqua" w:hAnsi="Book Antiqua"/>
          <w:bCs/>
        </w:rPr>
        <w:t xml:space="preserve"> between intraoperative blood loss and a poor prognosis</w:t>
      </w:r>
      <w:r w:rsidR="005318F4" w:rsidRPr="00924A7D">
        <w:rPr>
          <w:rFonts w:ascii="Book Antiqua" w:hAnsi="Book Antiqua"/>
          <w:bCs/>
        </w:rPr>
        <w:t xml:space="preserve"> </w:t>
      </w:r>
      <w:r w:rsidR="000C46AD" w:rsidRPr="00924A7D">
        <w:rPr>
          <w:rFonts w:ascii="Book Antiqua" w:hAnsi="Book Antiqua"/>
          <w:bCs/>
        </w:rPr>
        <w:t>are</w:t>
      </w:r>
      <w:r w:rsidR="003F0977" w:rsidRPr="00924A7D">
        <w:rPr>
          <w:rFonts w:ascii="Book Antiqua" w:hAnsi="Book Antiqua"/>
          <w:bCs/>
        </w:rPr>
        <w:t xml:space="preserve"> </w:t>
      </w:r>
      <w:r w:rsidR="000C46AD" w:rsidRPr="00924A7D">
        <w:rPr>
          <w:rFonts w:ascii="Book Antiqua" w:hAnsi="Book Antiqua"/>
          <w:bCs/>
        </w:rPr>
        <w:lastRenderedPageBreak/>
        <w:t>immun</w:t>
      </w:r>
      <w:r w:rsidR="00AA0100" w:rsidRPr="00924A7D">
        <w:rPr>
          <w:rFonts w:ascii="Book Antiqua" w:hAnsi="Book Antiqua"/>
          <w:bCs/>
        </w:rPr>
        <w:t>o</w:t>
      </w:r>
      <w:r w:rsidR="000C46AD" w:rsidRPr="00924A7D">
        <w:rPr>
          <w:rFonts w:ascii="Book Antiqua" w:hAnsi="Book Antiqua"/>
          <w:bCs/>
        </w:rPr>
        <w:t>suppression,</w:t>
      </w:r>
      <w:r w:rsidR="00776659" w:rsidRPr="00924A7D">
        <w:rPr>
          <w:rFonts w:ascii="Book Antiqua" w:hAnsi="Book Antiqua"/>
          <w:bCs/>
        </w:rPr>
        <w:t xml:space="preserve"> unfavorable </w:t>
      </w:r>
      <w:r w:rsidR="00AA0100" w:rsidRPr="00924A7D">
        <w:rPr>
          <w:rFonts w:ascii="Book Antiqua" w:hAnsi="Book Antiqua"/>
          <w:bCs/>
        </w:rPr>
        <w:t xml:space="preserve">postoperative </w:t>
      </w:r>
      <w:r w:rsidR="00776659" w:rsidRPr="00924A7D">
        <w:rPr>
          <w:rFonts w:ascii="Book Antiqua" w:hAnsi="Book Antiqua"/>
          <w:bCs/>
        </w:rPr>
        <w:t>condition</w:t>
      </w:r>
      <w:r w:rsidR="00AA0100" w:rsidRPr="00924A7D">
        <w:rPr>
          <w:rFonts w:ascii="Book Antiqua" w:hAnsi="Book Antiqua"/>
          <w:bCs/>
        </w:rPr>
        <w:t>s,</w:t>
      </w:r>
      <w:r w:rsidR="00776659" w:rsidRPr="00924A7D">
        <w:rPr>
          <w:rFonts w:ascii="Book Antiqua" w:hAnsi="Book Antiqua"/>
          <w:bCs/>
        </w:rPr>
        <w:t xml:space="preserve"> and</w:t>
      </w:r>
      <w:r w:rsidR="0027710E" w:rsidRPr="00924A7D">
        <w:rPr>
          <w:rFonts w:ascii="Book Antiqua" w:hAnsi="Book Antiqua"/>
          <w:bCs/>
        </w:rPr>
        <w:t xml:space="preserve"> tumor</w:t>
      </w:r>
      <w:r w:rsidR="00AA0100" w:rsidRPr="00924A7D">
        <w:rPr>
          <w:rFonts w:ascii="Book Antiqua" w:hAnsi="Book Antiqua"/>
          <w:bCs/>
        </w:rPr>
        <w:t xml:space="preserve"> cell</w:t>
      </w:r>
      <w:r w:rsidR="0027710E" w:rsidRPr="00924A7D">
        <w:rPr>
          <w:rFonts w:ascii="Book Antiqua" w:hAnsi="Book Antiqua"/>
          <w:bCs/>
        </w:rPr>
        <w:t xml:space="preserve"> spillage into the </w:t>
      </w:r>
      <w:r w:rsidR="00DE2953" w:rsidRPr="00924A7D">
        <w:rPr>
          <w:rFonts w:ascii="Book Antiqua" w:hAnsi="Book Antiqua"/>
          <w:bCs/>
        </w:rPr>
        <w:t>pelvis</w:t>
      </w:r>
      <w:r w:rsidR="00113FDB" w:rsidRPr="00924A7D">
        <w:rPr>
          <w:rFonts w:ascii="Book Antiqua" w:hAnsi="Book Antiqua"/>
          <w:bCs/>
        </w:rPr>
        <w:t>, and those underlying the association between blood transfusions and a poor prognosis are</w:t>
      </w:r>
      <w:r w:rsidR="0027710E" w:rsidRPr="00924A7D">
        <w:rPr>
          <w:rFonts w:ascii="Book Antiqua" w:hAnsi="Book Antiqua"/>
          <w:bCs/>
        </w:rPr>
        <w:t xml:space="preserve"> immun</w:t>
      </w:r>
      <w:r w:rsidR="00113FDB" w:rsidRPr="00924A7D">
        <w:rPr>
          <w:rFonts w:ascii="Book Antiqua" w:hAnsi="Book Antiqua"/>
          <w:bCs/>
        </w:rPr>
        <w:t>o</w:t>
      </w:r>
      <w:r w:rsidR="0027710E" w:rsidRPr="00924A7D">
        <w:rPr>
          <w:rFonts w:ascii="Book Antiqua" w:hAnsi="Book Antiqua"/>
          <w:bCs/>
        </w:rPr>
        <w:t xml:space="preserve">suppression and </w:t>
      </w:r>
      <w:r w:rsidR="00B074BD" w:rsidRPr="00924A7D">
        <w:rPr>
          <w:rFonts w:ascii="Book Antiqua" w:hAnsi="Book Antiqua"/>
          <w:bCs/>
        </w:rPr>
        <w:t>preoperative anemia</w:t>
      </w:r>
      <w:r w:rsidR="00113FDB" w:rsidRPr="00924A7D">
        <w:rPr>
          <w:rFonts w:ascii="Book Antiqua" w:hAnsi="Book Antiqua"/>
          <w:bCs/>
        </w:rPr>
        <w:t>.</w:t>
      </w:r>
    </w:p>
    <w:p w14:paraId="5427CEB6" w14:textId="77777777" w:rsidR="008D5368" w:rsidRPr="00924A7D" w:rsidRDefault="008D5368" w:rsidP="00966A04">
      <w:pPr>
        <w:snapToGrid w:val="0"/>
        <w:ind w:firstLineChars="0" w:firstLine="0"/>
        <w:rPr>
          <w:rFonts w:ascii="Book Antiqua" w:hAnsi="Book Antiqua"/>
        </w:rPr>
      </w:pPr>
    </w:p>
    <w:p w14:paraId="05DE15D4" w14:textId="664C065E" w:rsidR="008D5368" w:rsidRPr="008D5368" w:rsidRDefault="008D5368" w:rsidP="00966A04">
      <w:pPr>
        <w:snapToGrid w:val="0"/>
        <w:ind w:firstLineChars="0" w:firstLine="0"/>
        <w:rPr>
          <w:rFonts w:ascii="Book Antiqua" w:hAnsi="Book Antiqua"/>
          <w:bCs/>
        </w:rPr>
      </w:pPr>
      <w:r w:rsidRPr="00924A7D">
        <w:rPr>
          <w:rFonts w:ascii="Book Antiqua" w:hAnsi="Book Antiqua"/>
          <w:bCs/>
        </w:rPr>
        <w:t>Nakanishi</w:t>
      </w:r>
      <w:r w:rsidRPr="008D5368">
        <w:rPr>
          <w:rFonts w:ascii="Book Antiqua" w:hAnsi="Book Antiqua"/>
          <w:bCs/>
        </w:rPr>
        <w:t xml:space="preserve"> </w:t>
      </w:r>
      <w:r>
        <w:rPr>
          <w:rFonts w:ascii="Book Antiqua" w:hAnsi="Book Antiqua"/>
          <w:bCs/>
        </w:rPr>
        <w:t xml:space="preserve">K, </w:t>
      </w:r>
      <w:r w:rsidRPr="00924A7D">
        <w:rPr>
          <w:rFonts w:ascii="Book Antiqua" w:hAnsi="Book Antiqua"/>
          <w:bCs/>
        </w:rPr>
        <w:t>Kanda</w:t>
      </w:r>
      <w:r w:rsidRPr="008D5368">
        <w:rPr>
          <w:rFonts w:ascii="Book Antiqua" w:hAnsi="Book Antiqua"/>
          <w:bCs/>
        </w:rPr>
        <w:t xml:space="preserve"> </w:t>
      </w:r>
      <w:r>
        <w:rPr>
          <w:rFonts w:ascii="Book Antiqua" w:hAnsi="Book Antiqua"/>
          <w:bCs/>
        </w:rPr>
        <w:t xml:space="preserve">M, </w:t>
      </w:r>
      <w:r w:rsidRPr="00924A7D">
        <w:rPr>
          <w:rFonts w:ascii="Book Antiqua" w:hAnsi="Book Antiqua"/>
          <w:bCs/>
        </w:rPr>
        <w:t>Kodera</w:t>
      </w:r>
      <w:r w:rsidRPr="008D5368">
        <w:rPr>
          <w:rFonts w:ascii="Book Antiqua" w:hAnsi="Book Antiqua"/>
          <w:bCs/>
        </w:rPr>
        <w:t xml:space="preserve"> </w:t>
      </w:r>
      <w:r>
        <w:rPr>
          <w:rFonts w:ascii="Book Antiqua" w:hAnsi="Book Antiqua"/>
          <w:bCs/>
        </w:rPr>
        <w:t xml:space="preserve">Y. </w:t>
      </w:r>
      <w:r w:rsidRPr="008D5368">
        <w:rPr>
          <w:rFonts w:ascii="Book Antiqua" w:hAnsi="Book Antiqua"/>
          <w:bCs/>
        </w:rPr>
        <w:t>Long-lasting discussion: Adverse effects of intraoperative blood loss and allogeneic transfusion on prognosis of patients with gastric cancer</w:t>
      </w:r>
      <w:r>
        <w:rPr>
          <w:rFonts w:ascii="Book Antiqua" w:hAnsi="Book Antiqua"/>
          <w:bCs/>
        </w:rPr>
        <w:t xml:space="preserve">. </w:t>
      </w:r>
      <w:r w:rsidRPr="00924A7D">
        <w:rPr>
          <w:rFonts w:ascii="Book Antiqua" w:hAnsi="Book Antiqua"/>
          <w:i/>
          <w:iCs/>
        </w:rPr>
        <w:t>World J Gastroenterol</w:t>
      </w:r>
      <w:r>
        <w:rPr>
          <w:rFonts w:ascii="Book Antiqua" w:hAnsi="Book Antiqua"/>
          <w:i/>
          <w:iCs/>
        </w:rPr>
        <w:t xml:space="preserve"> </w:t>
      </w:r>
      <w:r>
        <w:rPr>
          <w:rFonts w:ascii="Book Antiqua" w:hAnsi="Book Antiqua"/>
          <w:iCs/>
        </w:rPr>
        <w:t>2019; In press</w:t>
      </w:r>
    </w:p>
    <w:p w14:paraId="2A86C86A" w14:textId="4BD5662E" w:rsidR="000A6179" w:rsidRPr="00924A7D" w:rsidRDefault="000A6179" w:rsidP="00966A04">
      <w:pPr>
        <w:snapToGrid w:val="0"/>
        <w:ind w:firstLineChars="0" w:firstLine="0"/>
        <w:rPr>
          <w:rFonts w:ascii="Book Antiqua" w:hAnsi="Book Antiqua"/>
          <w:b/>
        </w:rPr>
      </w:pPr>
      <w:r w:rsidRPr="00924A7D">
        <w:rPr>
          <w:rFonts w:ascii="Book Antiqua" w:hAnsi="Book Antiqua"/>
          <w:b/>
        </w:rPr>
        <w:br w:type="page"/>
      </w:r>
    </w:p>
    <w:p w14:paraId="3827AD40" w14:textId="25C8FC60" w:rsidR="00BA4E37" w:rsidRPr="00924A7D" w:rsidRDefault="00BA4E37" w:rsidP="00966A04">
      <w:pPr>
        <w:snapToGrid w:val="0"/>
        <w:ind w:firstLineChars="0" w:firstLine="0"/>
        <w:rPr>
          <w:rFonts w:ascii="Book Antiqua" w:hAnsi="Book Antiqua"/>
          <w:b/>
        </w:rPr>
      </w:pPr>
      <w:r w:rsidRPr="00924A7D">
        <w:rPr>
          <w:rFonts w:ascii="Book Antiqua" w:hAnsi="Book Antiqua"/>
          <w:b/>
        </w:rPr>
        <w:lastRenderedPageBreak/>
        <w:t>INTRODUCTION</w:t>
      </w:r>
    </w:p>
    <w:p w14:paraId="57806834" w14:textId="40223965" w:rsidR="002647FA" w:rsidRPr="00924A7D" w:rsidRDefault="00376E03" w:rsidP="00966A04">
      <w:pPr>
        <w:snapToGrid w:val="0"/>
        <w:ind w:firstLineChars="0" w:firstLine="0"/>
        <w:rPr>
          <w:rFonts w:ascii="Book Antiqua" w:hAnsi="Book Antiqua"/>
        </w:rPr>
      </w:pPr>
      <w:r w:rsidRPr="00924A7D">
        <w:rPr>
          <w:rFonts w:ascii="Book Antiqua" w:hAnsi="Book Antiqua"/>
        </w:rPr>
        <w:t>Surgical resection is still the most promising avenue for</w:t>
      </w:r>
      <w:r w:rsidR="00113FDB" w:rsidRPr="00924A7D">
        <w:rPr>
          <w:rFonts w:ascii="Book Antiqua" w:hAnsi="Book Antiqua"/>
        </w:rPr>
        <w:t xml:space="preserve"> patients with</w:t>
      </w:r>
      <w:r w:rsidRPr="00924A7D">
        <w:rPr>
          <w:rFonts w:ascii="Book Antiqua" w:hAnsi="Book Antiqua"/>
        </w:rPr>
        <w:t xml:space="preserve"> </w:t>
      </w:r>
      <w:proofErr w:type="spellStart"/>
      <w:r w:rsidRPr="00924A7D">
        <w:rPr>
          <w:rFonts w:ascii="Book Antiqua" w:hAnsi="Book Antiqua"/>
        </w:rPr>
        <w:t>resectable</w:t>
      </w:r>
      <w:proofErr w:type="spellEnd"/>
      <w:r w:rsidRPr="00924A7D">
        <w:rPr>
          <w:rFonts w:ascii="Book Antiqua" w:hAnsi="Book Antiqua"/>
        </w:rPr>
        <w:t xml:space="preserve"> gastric cancer.</w:t>
      </w:r>
      <w:r w:rsidR="003A31A8" w:rsidRPr="00924A7D">
        <w:rPr>
          <w:rFonts w:ascii="Book Antiqua" w:hAnsi="Book Antiqua"/>
        </w:rPr>
        <w:t xml:space="preserve"> However</w:t>
      </w:r>
      <w:r w:rsidR="0013205D" w:rsidRPr="00924A7D">
        <w:rPr>
          <w:rFonts w:ascii="Book Antiqua" w:hAnsi="Book Antiqua"/>
        </w:rPr>
        <w:t xml:space="preserve">, it sometimes induces excessive intraoperative blood loss (IBL) and </w:t>
      </w:r>
      <w:r w:rsidR="00D235F1" w:rsidRPr="00924A7D">
        <w:rPr>
          <w:rFonts w:ascii="Book Antiqua" w:hAnsi="Book Antiqua"/>
        </w:rPr>
        <w:t xml:space="preserve">requires </w:t>
      </w:r>
      <w:r w:rsidR="0013205D" w:rsidRPr="00924A7D">
        <w:rPr>
          <w:rFonts w:ascii="Book Antiqua" w:hAnsi="Book Antiqua"/>
        </w:rPr>
        <w:t>perioperative allogeneic blood transfusion (BTF),</w:t>
      </w:r>
      <w:r w:rsidR="005556DC" w:rsidRPr="00924A7D">
        <w:rPr>
          <w:rFonts w:ascii="Book Antiqua" w:hAnsi="Book Antiqua"/>
        </w:rPr>
        <w:t xml:space="preserve"> especially</w:t>
      </w:r>
      <w:r w:rsidR="00BD6F34" w:rsidRPr="00924A7D">
        <w:rPr>
          <w:rFonts w:ascii="Book Antiqua" w:hAnsi="Book Antiqua"/>
        </w:rPr>
        <w:t xml:space="preserve"> when</w:t>
      </w:r>
      <w:r w:rsidR="005556DC" w:rsidRPr="00924A7D">
        <w:rPr>
          <w:rFonts w:ascii="Book Antiqua" w:hAnsi="Book Antiqua"/>
        </w:rPr>
        <w:t xml:space="preserve"> gastrectomy with </w:t>
      </w:r>
      <w:r w:rsidR="00A873C9" w:rsidRPr="00924A7D">
        <w:rPr>
          <w:rFonts w:ascii="Book Antiqua" w:hAnsi="Book Antiqua"/>
        </w:rPr>
        <w:t xml:space="preserve">systematic </w:t>
      </w:r>
      <w:r w:rsidR="005556DC" w:rsidRPr="00924A7D">
        <w:rPr>
          <w:rFonts w:ascii="Book Antiqua" w:hAnsi="Book Antiqua"/>
        </w:rPr>
        <w:t>lymph node dissection</w:t>
      </w:r>
      <w:r w:rsidR="00B151B3" w:rsidRPr="00924A7D">
        <w:rPr>
          <w:rFonts w:ascii="Book Antiqua" w:hAnsi="Book Antiqua"/>
        </w:rPr>
        <w:t xml:space="preserve"> is performed</w:t>
      </w:r>
      <w:r w:rsidR="003A31A8" w:rsidRPr="00924A7D">
        <w:rPr>
          <w:rFonts w:ascii="Book Antiqua" w:hAnsi="Book Antiqua"/>
        </w:rPr>
        <w:t>.</w:t>
      </w:r>
      <w:r w:rsidR="005556DC" w:rsidRPr="00924A7D">
        <w:rPr>
          <w:rFonts w:ascii="Book Antiqua" w:hAnsi="Book Antiqua"/>
        </w:rPr>
        <w:t xml:space="preserve"> </w:t>
      </w:r>
      <w:r w:rsidR="004D12F6" w:rsidRPr="00924A7D">
        <w:rPr>
          <w:rFonts w:ascii="Book Antiqua" w:hAnsi="Book Antiqua"/>
        </w:rPr>
        <w:t xml:space="preserve">Furthermore, </w:t>
      </w:r>
      <w:r w:rsidR="00B40451" w:rsidRPr="00924A7D">
        <w:rPr>
          <w:rFonts w:ascii="Book Antiqua" w:hAnsi="Book Antiqua"/>
        </w:rPr>
        <w:t>as IBL becomes more excessive, the need</w:t>
      </w:r>
      <w:r w:rsidR="00113FDB" w:rsidRPr="00924A7D">
        <w:rPr>
          <w:rFonts w:ascii="Book Antiqua" w:hAnsi="Book Antiqua"/>
        </w:rPr>
        <w:t xml:space="preserve"> for </w:t>
      </w:r>
      <w:r w:rsidR="00B40451" w:rsidRPr="00924A7D">
        <w:rPr>
          <w:rFonts w:ascii="Book Antiqua" w:hAnsi="Book Antiqua"/>
        </w:rPr>
        <w:t>BTF</w:t>
      </w:r>
      <w:r w:rsidR="00113FDB" w:rsidRPr="00924A7D">
        <w:rPr>
          <w:rFonts w:ascii="Book Antiqua" w:hAnsi="Book Antiqua"/>
        </w:rPr>
        <w:t xml:space="preserve"> further</w:t>
      </w:r>
      <w:r w:rsidR="00B40451" w:rsidRPr="00924A7D">
        <w:rPr>
          <w:rFonts w:ascii="Book Antiqua" w:hAnsi="Book Antiqua"/>
        </w:rPr>
        <w:t xml:space="preserve"> increases</w:t>
      </w:r>
      <w:r w:rsidR="00113FDB" w:rsidRPr="00924A7D">
        <w:rPr>
          <w:rFonts w:ascii="Book Antiqua" w:hAnsi="Book Antiqua"/>
        </w:rPr>
        <w:t xml:space="preserve">; </w:t>
      </w:r>
      <w:r w:rsidR="004B035D" w:rsidRPr="00924A7D">
        <w:rPr>
          <w:rFonts w:ascii="Book Antiqua" w:hAnsi="Book Antiqua"/>
        </w:rPr>
        <w:t>thus</w:t>
      </w:r>
      <w:r w:rsidR="00113FDB" w:rsidRPr="00924A7D">
        <w:rPr>
          <w:rFonts w:ascii="Book Antiqua" w:hAnsi="Book Antiqua"/>
        </w:rPr>
        <w:t>,</w:t>
      </w:r>
      <w:r w:rsidR="004B035D" w:rsidRPr="00924A7D">
        <w:rPr>
          <w:rFonts w:ascii="Book Antiqua" w:hAnsi="Book Antiqua"/>
        </w:rPr>
        <w:t xml:space="preserve"> </w:t>
      </w:r>
      <w:r w:rsidR="00237A9B" w:rsidRPr="00924A7D">
        <w:rPr>
          <w:rFonts w:ascii="Book Antiqua" w:hAnsi="Book Antiqua"/>
        </w:rPr>
        <w:t>IBL</w:t>
      </w:r>
      <w:r w:rsidR="005556DC" w:rsidRPr="00924A7D">
        <w:rPr>
          <w:rFonts w:ascii="Book Antiqua" w:hAnsi="Book Antiqua"/>
        </w:rPr>
        <w:t xml:space="preserve"> </w:t>
      </w:r>
      <w:r w:rsidR="00E0647D" w:rsidRPr="00924A7D">
        <w:rPr>
          <w:rFonts w:ascii="Book Antiqua" w:hAnsi="Book Antiqua"/>
        </w:rPr>
        <w:t>is</w:t>
      </w:r>
      <w:r w:rsidR="005556DC" w:rsidRPr="00924A7D">
        <w:rPr>
          <w:rFonts w:ascii="Book Antiqua" w:hAnsi="Book Antiqua"/>
        </w:rPr>
        <w:t xml:space="preserve"> closely </w:t>
      </w:r>
      <w:r w:rsidR="00113FDB" w:rsidRPr="00924A7D">
        <w:rPr>
          <w:rFonts w:ascii="Book Antiqua" w:hAnsi="Book Antiqua"/>
        </w:rPr>
        <w:t xml:space="preserve">associated </w:t>
      </w:r>
      <w:r w:rsidR="00C31A02" w:rsidRPr="00924A7D">
        <w:rPr>
          <w:rFonts w:ascii="Book Antiqua" w:hAnsi="Book Antiqua"/>
        </w:rPr>
        <w:t xml:space="preserve">with </w:t>
      </w:r>
      <w:r w:rsidR="0046293E" w:rsidRPr="00924A7D">
        <w:rPr>
          <w:rFonts w:ascii="Book Antiqua" w:hAnsi="Book Antiqua"/>
        </w:rPr>
        <w:t>BTF</w:t>
      </w:r>
      <w:r w:rsidR="00237A9B" w:rsidRPr="00924A7D">
        <w:rPr>
          <w:rFonts w:ascii="Book Antiqua" w:hAnsi="Book Antiqua"/>
        </w:rPr>
        <w:t>.</w:t>
      </w:r>
    </w:p>
    <w:p w14:paraId="1EFEF83E" w14:textId="744E1024" w:rsidR="007B21DA" w:rsidRPr="00924A7D" w:rsidRDefault="001618B7" w:rsidP="00966A04">
      <w:pPr>
        <w:snapToGrid w:val="0"/>
        <w:ind w:firstLine="240"/>
        <w:rPr>
          <w:rFonts w:ascii="Book Antiqua" w:hAnsi="Book Antiqua"/>
        </w:rPr>
      </w:pPr>
      <w:r w:rsidRPr="00924A7D">
        <w:rPr>
          <w:rFonts w:ascii="Book Antiqua" w:hAnsi="Book Antiqua"/>
        </w:rPr>
        <w:t xml:space="preserve">There are lasting </w:t>
      </w:r>
      <w:r w:rsidR="00C46DA3" w:rsidRPr="00924A7D">
        <w:rPr>
          <w:rFonts w:ascii="Book Antiqua" w:hAnsi="Book Antiqua"/>
        </w:rPr>
        <w:t>discussions</w:t>
      </w:r>
      <w:r w:rsidR="00113FDB" w:rsidRPr="00924A7D">
        <w:rPr>
          <w:rFonts w:ascii="Book Antiqua" w:hAnsi="Book Antiqua"/>
        </w:rPr>
        <w:t xml:space="preserve"> and controversies</w:t>
      </w:r>
      <w:r w:rsidR="006D194E" w:rsidRPr="00924A7D">
        <w:rPr>
          <w:rFonts w:ascii="Book Antiqua" w:hAnsi="Book Antiqua"/>
        </w:rPr>
        <w:t xml:space="preserve"> about</w:t>
      </w:r>
      <w:r w:rsidR="00B83AB3" w:rsidRPr="00924A7D">
        <w:rPr>
          <w:rFonts w:ascii="Book Antiqua" w:hAnsi="Book Antiqua"/>
        </w:rPr>
        <w:t xml:space="preserve"> whether IBL or </w:t>
      </w:r>
      <w:r w:rsidR="003A5FFE" w:rsidRPr="00924A7D">
        <w:rPr>
          <w:rFonts w:ascii="Book Antiqua" w:hAnsi="Book Antiqua"/>
        </w:rPr>
        <w:t xml:space="preserve">BTF </w:t>
      </w:r>
      <w:r w:rsidR="00113FDB" w:rsidRPr="00924A7D">
        <w:rPr>
          <w:rFonts w:ascii="Book Antiqua" w:hAnsi="Book Antiqua"/>
        </w:rPr>
        <w:t xml:space="preserve">has </w:t>
      </w:r>
      <w:r w:rsidR="003056CD" w:rsidRPr="00924A7D">
        <w:rPr>
          <w:rFonts w:ascii="Book Antiqua" w:hAnsi="Book Antiqua"/>
        </w:rPr>
        <w:t>adverse effect</w:t>
      </w:r>
      <w:r w:rsidR="00CF7923" w:rsidRPr="00924A7D">
        <w:rPr>
          <w:rFonts w:ascii="Book Antiqua" w:hAnsi="Book Antiqua"/>
        </w:rPr>
        <w:t>s</w:t>
      </w:r>
      <w:r w:rsidR="003056CD" w:rsidRPr="00924A7D">
        <w:rPr>
          <w:rFonts w:ascii="Book Antiqua" w:hAnsi="Book Antiqua"/>
        </w:rPr>
        <w:t xml:space="preserve"> on</w:t>
      </w:r>
      <w:r w:rsidR="00113FDB" w:rsidRPr="00924A7D">
        <w:rPr>
          <w:rFonts w:ascii="Book Antiqua" w:hAnsi="Book Antiqua"/>
        </w:rPr>
        <w:t xml:space="preserve"> the</w:t>
      </w:r>
      <w:r w:rsidR="003056CD" w:rsidRPr="00924A7D">
        <w:rPr>
          <w:rFonts w:ascii="Book Antiqua" w:hAnsi="Book Antiqua"/>
        </w:rPr>
        <w:t xml:space="preserve"> </w:t>
      </w:r>
      <w:r w:rsidR="00B83AB3" w:rsidRPr="00924A7D">
        <w:rPr>
          <w:rFonts w:ascii="Book Antiqua" w:hAnsi="Book Antiqua"/>
        </w:rPr>
        <w:t>prognosis</w:t>
      </w:r>
      <w:r w:rsidR="00737A2F" w:rsidRPr="00924A7D">
        <w:rPr>
          <w:rFonts w:ascii="Book Antiqua" w:hAnsi="Book Antiqua"/>
        </w:rPr>
        <w:t xml:space="preserve"> in </w:t>
      </w:r>
      <w:r w:rsidR="00C94CAA" w:rsidRPr="00924A7D">
        <w:rPr>
          <w:rFonts w:ascii="Book Antiqua" w:hAnsi="Book Antiqua"/>
        </w:rPr>
        <w:t xml:space="preserve">patients with </w:t>
      </w:r>
      <w:r w:rsidR="00737A2F" w:rsidRPr="00924A7D">
        <w:rPr>
          <w:rFonts w:ascii="Book Antiqua" w:hAnsi="Book Antiqua"/>
        </w:rPr>
        <w:t xml:space="preserve">gastric </w:t>
      </w:r>
      <w:proofErr w:type="gramStart"/>
      <w:r w:rsidR="00737A2F" w:rsidRPr="00924A7D">
        <w:rPr>
          <w:rFonts w:ascii="Book Antiqua" w:hAnsi="Book Antiqua"/>
        </w:rPr>
        <w:t>cancer</w:t>
      </w:r>
      <w:r w:rsidR="0040115A" w:rsidRPr="00924A7D">
        <w:rPr>
          <w:rFonts w:ascii="Book Antiqua" w:hAnsi="Book Antiqua"/>
          <w:noProof/>
          <w:vertAlign w:val="superscript"/>
        </w:rPr>
        <w:t>[</w:t>
      </w:r>
      <w:proofErr w:type="gramEnd"/>
      <w:r w:rsidR="0040115A" w:rsidRPr="00924A7D">
        <w:rPr>
          <w:rFonts w:ascii="Book Antiqua" w:hAnsi="Book Antiqua"/>
          <w:noProof/>
          <w:vertAlign w:val="superscript"/>
        </w:rPr>
        <w:t>1-3]</w:t>
      </w:r>
      <w:r w:rsidR="003A5FFE" w:rsidRPr="00924A7D">
        <w:rPr>
          <w:rFonts w:ascii="Book Antiqua" w:hAnsi="Book Antiqua"/>
        </w:rPr>
        <w:t>.</w:t>
      </w:r>
      <w:r w:rsidR="002F017E" w:rsidRPr="00924A7D">
        <w:rPr>
          <w:rFonts w:ascii="Book Antiqua" w:hAnsi="Book Antiqua"/>
        </w:rPr>
        <w:t xml:space="preserve"> </w:t>
      </w:r>
      <w:r w:rsidR="00113FDB" w:rsidRPr="00924A7D">
        <w:rPr>
          <w:rFonts w:ascii="Book Antiqua" w:hAnsi="Book Antiqua"/>
        </w:rPr>
        <w:t>P</w:t>
      </w:r>
      <w:r w:rsidR="00426141" w:rsidRPr="00924A7D">
        <w:rPr>
          <w:rFonts w:ascii="Book Antiqua" w:hAnsi="Book Antiqua"/>
        </w:rPr>
        <w:t xml:space="preserve">atients </w:t>
      </w:r>
      <w:r w:rsidR="00762EEE" w:rsidRPr="00924A7D">
        <w:rPr>
          <w:rFonts w:ascii="Book Antiqua" w:hAnsi="Book Antiqua"/>
        </w:rPr>
        <w:t>requiring</w:t>
      </w:r>
      <w:r w:rsidR="00426141" w:rsidRPr="00924A7D">
        <w:rPr>
          <w:rFonts w:ascii="Book Antiqua" w:hAnsi="Book Antiqua"/>
        </w:rPr>
        <w:t xml:space="preserve"> </w:t>
      </w:r>
      <w:r w:rsidR="000C6BB6" w:rsidRPr="00924A7D">
        <w:rPr>
          <w:rFonts w:ascii="Book Antiqua" w:hAnsi="Book Antiqua"/>
        </w:rPr>
        <w:t>BTF</w:t>
      </w:r>
      <w:r w:rsidR="00426141" w:rsidRPr="00924A7D">
        <w:rPr>
          <w:rFonts w:ascii="Book Antiqua" w:hAnsi="Book Antiqua"/>
        </w:rPr>
        <w:t xml:space="preserve"> </w:t>
      </w:r>
      <w:r w:rsidR="00124278" w:rsidRPr="00924A7D">
        <w:rPr>
          <w:rFonts w:ascii="Book Antiqua" w:hAnsi="Book Antiqua"/>
        </w:rPr>
        <w:t xml:space="preserve">often </w:t>
      </w:r>
      <w:r w:rsidR="00426141" w:rsidRPr="00924A7D">
        <w:rPr>
          <w:rFonts w:ascii="Book Antiqua" w:hAnsi="Book Antiqua"/>
        </w:rPr>
        <w:t>have severe illness,</w:t>
      </w:r>
      <w:r w:rsidR="00124278" w:rsidRPr="00924A7D">
        <w:rPr>
          <w:rFonts w:ascii="Book Antiqua" w:hAnsi="Book Antiqua"/>
        </w:rPr>
        <w:t xml:space="preserve"> </w:t>
      </w:r>
      <w:r w:rsidR="00426141" w:rsidRPr="00924A7D">
        <w:rPr>
          <w:rFonts w:ascii="Book Antiqua" w:hAnsi="Book Antiqua"/>
        </w:rPr>
        <w:t xml:space="preserve">advanced cancer, </w:t>
      </w:r>
      <w:r w:rsidR="00113FDB" w:rsidRPr="00924A7D">
        <w:rPr>
          <w:rFonts w:ascii="Book Antiqua" w:hAnsi="Book Antiqua"/>
        </w:rPr>
        <w:t xml:space="preserve">a </w:t>
      </w:r>
      <w:r w:rsidR="00426141" w:rsidRPr="00924A7D">
        <w:rPr>
          <w:rFonts w:ascii="Book Antiqua" w:hAnsi="Book Antiqua"/>
        </w:rPr>
        <w:t xml:space="preserve">poor general condition, </w:t>
      </w:r>
      <w:r w:rsidR="00113FDB" w:rsidRPr="00924A7D">
        <w:rPr>
          <w:rFonts w:ascii="Book Antiqua" w:hAnsi="Book Antiqua"/>
        </w:rPr>
        <w:t xml:space="preserve">and a </w:t>
      </w:r>
      <w:r w:rsidR="00814CDC" w:rsidRPr="00924A7D">
        <w:rPr>
          <w:rFonts w:ascii="Book Antiqua" w:hAnsi="Book Antiqua"/>
        </w:rPr>
        <w:t xml:space="preserve">higher </w:t>
      </w:r>
      <w:r w:rsidR="00AA66C4" w:rsidRPr="00924A7D">
        <w:rPr>
          <w:rFonts w:ascii="Book Antiqua" w:hAnsi="Book Antiqua"/>
        </w:rPr>
        <w:t>prevalence</w:t>
      </w:r>
      <w:r w:rsidR="00814CDC" w:rsidRPr="00924A7D">
        <w:rPr>
          <w:rFonts w:ascii="Book Antiqua" w:hAnsi="Book Antiqua"/>
        </w:rPr>
        <w:t xml:space="preserve"> </w:t>
      </w:r>
      <w:r w:rsidR="00C451AD" w:rsidRPr="00924A7D">
        <w:rPr>
          <w:rFonts w:ascii="Book Antiqua" w:hAnsi="Book Antiqua"/>
        </w:rPr>
        <w:t xml:space="preserve">of </w:t>
      </w:r>
      <w:r w:rsidR="00426141" w:rsidRPr="00924A7D">
        <w:rPr>
          <w:rFonts w:ascii="Book Antiqua" w:hAnsi="Book Antiqua"/>
        </w:rPr>
        <w:t xml:space="preserve">comorbidities, </w:t>
      </w:r>
      <w:r w:rsidR="00A80344" w:rsidRPr="00924A7D">
        <w:rPr>
          <w:rFonts w:ascii="Book Antiqua" w:hAnsi="Book Antiqua"/>
        </w:rPr>
        <w:t>and</w:t>
      </w:r>
      <w:r w:rsidR="00C94CAA" w:rsidRPr="00924A7D">
        <w:rPr>
          <w:rFonts w:ascii="Book Antiqua" w:hAnsi="Book Antiqua"/>
        </w:rPr>
        <w:t xml:space="preserve"> these confounding factors</w:t>
      </w:r>
      <w:r w:rsidR="00113FDB" w:rsidRPr="00924A7D">
        <w:rPr>
          <w:rFonts w:ascii="Book Antiqua" w:hAnsi="Book Antiqua"/>
        </w:rPr>
        <w:t xml:space="preserve"> themselves</w:t>
      </w:r>
      <w:r w:rsidR="00C94CAA" w:rsidRPr="00924A7D">
        <w:rPr>
          <w:rFonts w:ascii="Book Antiqua" w:hAnsi="Book Antiqua"/>
        </w:rPr>
        <w:t xml:space="preserve"> </w:t>
      </w:r>
      <w:r w:rsidR="00907D67" w:rsidRPr="00924A7D">
        <w:rPr>
          <w:rFonts w:ascii="Book Antiqua" w:hAnsi="Book Antiqua"/>
        </w:rPr>
        <w:t xml:space="preserve">induce </w:t>
      </w:r>
      <w:r w:rsidR="00426141" w:rsidRPr="00924A7D">
        <w:rPr>
          <w:rFonts w:ascii="Book Antiqua" w:hAnsi="Book Antiqua"/>
        </w:rPr>
        <w:t>postoperative complications, surgical death</w:t>
      </w:r>
      <w:r w:rsidR="00113FDB" w:rsidRPr="00924A7D">
        <w:rPr>
          <w:rFonts w:ascii="Book Antiqua" w:hAnsi="Book Antiqua"/>
        </w:rPr>
        <w:t>,</w:t>
      </w:r>
      <w:r w:rsidR="00426141" w:rsidRPr="00924A7D">
        <w:rPr>
          <w:rFonts w:ascii="Book Antiqua" w:hAnsi="Book Antiqua"/>
        </w:rPr>
        <w:t xml:space="preserve"> and</w:t>
      </w:r>
      <w:r w:rsidR="00113FDB" w:rsidRPr="00924A7D">
        <w:rPr>
          <w:rFonts w:ascii="Book Antiqua" w:hAnsi="Book Antiqua"/>
        </w:rPr>
        <w:t xml:space="preserve"> a</w:t>
      </w:r>
      <w:r w:rsidR="00426141" w:rsidRPr="00924A7D">
        <w:rPr>
          <w:rFonts w:ascii="Book Antiqua" w:hAnsi="Book Antiqua"/>
        </w:rPr>
        <w:t xml:space="preserve"> </w:t>
      </w:r>
      <w:r w:rsidR="00C451AD" w:rsidRPr="00924A7D">
        <w:rPr>
          <w:rFonts w:ascii="Book Antiqua" w:hAnsi="Book Antiqua"/>
        </w:rPr>
        <w:t>worse</w:t>
      </w:r>
      <w:r w:rsidR="00426141" w:rsidRPr="00924A7D">
        <w:rPr>
          <w:rFonts w:ascii="Book Antiqua" w:hAnsi="Book Antiqua"/>
        </w:rPr>
        <w:t xml:space="preserve"> </w:t>
      </w:r>
      <w:proofErr w:type="gramStart"/>
      <w:r w:rsidR="00426141" w:rsidRPr="00924A7D">
        <w:rPr>
          <w:rFonts w:ascii="Book Antiqua" w:hAnsi="Book Antiqua"/>
        </w:rPr>
        <w:t>prognosis</w:t>
      </w:r>
      <w:r w:rsidR="0040115A" w:rsidRPr="00924A7D">
        <w:rPr>
          <w:rFonts w:ascii="Book Antiqua" w:hAnsi="Book Antiqua"/>
          <w:noProof/>
          <w:vertAlign w:val="superscript"/>
        </w:rPr>
        <w:t>[</w:t>
      </w:r>
      <w:proofErr w:type="gramEnd"/>
      <w:r w:rsidR="0040115A" w:rsidRPr="00924A7D">
        <w:rPr>
          <w:rFonts w:ascii="Book Antiqua" w:hAnsi="Book Antiqua"/>
          <w:noProof/>
          <w:vertAlign w:val="superscript"/>
        </w:rPr>
        <w:t>4-6]</w:t>
      </w:r>
      <w:r w:rsidR="0013205D" w:rsidRPr="00924A7D">
        <w:rPr>
          <w:rFonts w:ascii="Book Antiqua" w:hAnsi="Book Antiqua"/>
        </w:rPr>
        <w:t>.</w:t>
      </w:r>
      <w:r w:rsidR="004A0B2A" w:rsidRPr="00924A7D">
        <w:rPr>
          <w:rFonts w:ascii="Book Antiqua" w:hAnsi="Book Antiqua"/>
        </w:rPr>
        <w:t xml:space="preserve"> </w:t>
      </w:r>
      <w:r w:rsidR="00A051A4" w:rsidRPr="00924A7D">
        <w:rPr>
          <w:rFonts w:ascii="Book Antiqua" w:hAnsi="Book Antiqua"/>
        </w:rPr>
        <w:t xml:space="preserve">The same </w:t>
      </w:r>
      <w:r w:rsidR="0027264B" w:rsidRPr="00924A7D">
        <w:rPr>
          <w:rFonts w:ascii="Book Antiqua" w:hAnsi="Book Antiqua"/>
        </w:rPr>
        <w:t xml:space="preserve">is true of </w:t>
      </w:r>
      <w:r w:rsidR="00A051A4" w:rsidRPr="00924A7D">
        <w:rPr>
          <w:rFonts w:ascii="Book Antiqua" w:hAnsi="Book Antiqua"/>
        </w:rPr>
        <w:t>IBL</w:t>
      </w:r>
      <w:r w:rsidR="00F6331D" w:rsidRPr="00924A7D">
        <w:rPr>
          <w:rFonts w:ascii="Book Antiqua" w:hAnsi="Book Antiqua"/>
        </w:rPr>
        <w:t>.</w:t>
      </w:r>
      <w:r w:rsidR="00A051A4" w:rsidRPr="00924A7D">
        <w:rPr>
          <w:rFonts w:ascii="Book Antiqua" w:hAnsi="Book Antiqua"/>
        </w:rPr>
        <w:t xml:space="preserve"> </w:t>
      </w:r>
      <w:r w:rsidR="00F6331D" w:rsidRPr="00924A7D">
        <w:rPr>
          <w:rFonts w:ascii="Book Antiqua" w:hAnsi="Book Antiqua"/>
        </w:rPr>
        <w:t>Thus,</w:t>
      </w:r>
      <w:r w:rsidR="00053DA8" w:rsidRPr="00924A7D">
        <w:rPr>
          <w:rFonts w:ascii="Book Antiqua" w:hAnsi="Book Antiqua"/>
        </w:rPr>
        <w:t xml:space="preserve"> </w:t>
      </w:r>
      <w:r w:rsidR="00A051A4" w:rsidRPr="00924A7D">
        <w:rPr>
          <w:rFonts w:ascii="Book Antiqua" w:hAnsi="Book Antiqua"/>
        </w:rPr>
        <w:t xml:space="preserve">it is difficult to evaluate whether </w:t>
      </w:r>
      <w:r w:rsidR="00053DA8" w:rsidRPr="00924A7D">
        <w:rPr>
          <w:rFonts w:ascii="Book Antiqua" w:hAnsi="Book Antiqua"/>
        </w:rPr>
        <w:t>IBL or BTF</w:t>
      </w:r>
      <w:r w:rsidR="00AF4566" w:rsidRPr="00924A7D">
        <w:rPr>
          <w:rFonts w:ascii="Book Antiqua" w:hAnsi="Book Antiqua"/>
        </w:rPr>
        <w:t xml:space="preserve"> </w:t>
      </w:r>
      <w:r w:rsidR="00FD2DDA" w:rsidRPr="00924A7D">
        <w:rPr>
          <w:rFonts w:ascii="Book Antiqua" w:hAnsi="Book Antiqua"/>
        </w:rPr>
        <w:t xml:space="preserve">itself </w:t>
      </w:r>
      <w:r w:rsidR="0018306B" w:rsidRPr="00924A7D">
        <w:rPr>
          <w:rFonts w:ascii="Book Antiqua" w:hAnsi="Book Antiqua"/>
        </w:rPr>
        <w:t>has</w:t>
      </w:r>
      <w:r w:rsidR="0005163E" w:rsidRPr="00924A7D">
        <w:rPr>
          <w:rFonts w:ascii="Book Antiqua" w:hAnsi="Book Antiqua"/>
        </w:rPr>
        <w:t xml:space="preserve"> </w:t>
      </w:r>
      <w:r w:rsidR="0018306B" w:rsidRPr="00924A7D">
        <w:rPr>
          <w:rFonts w:ascii="Book Antiqua" w:hAnsi="Book Antiqua"/>
        </w:rPr>
        <w:t>adverse effect</w:t>
      </w:r>
      <w:r w:rsidR="007A6395" w:rsidRPr="00924A7D">
        <w:rPr>
          <w:rFonts w:ascii="Book Antiqua" w:hAnsi="Book Antiqua"/>
        </w:rPr>
        <w:t>s</w:t>
      </w:r>
      <w:r w:rsidR="0018306B" w:rsidRPr="00924A7D">
        <w:rPr>
          <w:rFonts w:ascii="Book Antiqua" w:hAnsi="Book Antiqua"/>
        </w:rPr>
        <w:t xml:space="preserve"> </w:t>
      </w:r>
      <w:r w:rsidR="00113FDB" w:rsidRPr="00924A7D">
        <w:rPr>
          <w:rFonts w:ascii="Book Antiqua" w:hAnsi="Book Antiqua"/>
        </w:rPr>
        <w:t>on</w:t>
      </w:r>
      <w:r w:rsidR="00A051A4" w:rsidRPr="00924A7D">
        <w:rPr>
          <w:rFonts w:ascii="Book Antiqua" w:hAnsi="Book Antiqua"/>
        </w:rPr>
        <w:t xml:space="preserve"> the </w:t>
      </w:r>
      <w:r w:rsidR="00AF4566" w:rsidRPr="00924A7D">
        <w:rPr>
          <w:rFonts w:ascii="Book Antiqua" w:hAnsi="Book Antiqua"/>
        </w:rPr>
        <w:t>prognosis.</w:t>
      </w:r>
      <w:r w:rsidR="00645E7C" w:rsidRPr="00924A7D">
        <w:rPr>
          <w:rFonts w:ascii="Book Antiqua" w:hAnsi="Book Antiqua"/>
        </w:rPr>
        <w:t xml:space="preserve"> </w:t>
      </w:r>
      <w:r w:rsidR="002932B5" w:rsidRPr="00924A7D">
        <w:rPr>
          <w:rFonts w:ascii="Book Antiqua" w:hAnsi="Book Antiqua"/>
        </w:rPr>
        <w:t xml:space="preserve">However, clinical trials that determine </w:t>
      </w:r>
      <w:r w:rsidR="00DF65EF" w:rsidRPr="00924A7D">
        <w:rPr>
          <w:rFonts w:ascii="Book Antiqua" w:hAnsi="Book Antiqua"/>
        </w:rPr>
        <w:t>these effects</w:t>
      </w:r>
      <w:r w:rsidR="002932B5" w:rsidRPr="00924A7D">
        <w:rPr>
          <w:rFonts w:ascii="Book Antiqua" w:hAnsi="Book Antiqua"/>
        </w:rPr>
        <w:t xml:space="preserve"> in surgical </w:t>
      </w:r>
      <w:r w:rsidR="009C4B5D" w:rsidRPr="00924A7D">
        <w:rPr>
          <w:rFonts w:ascii="Book Antiqua" w:hAnsi="Book Antiqua"/>
        </w:rPr>
        <w:t>treatment</w:t>
      </w:r>
      <w:r w:rsidR="00762EEE" w:rsidRPr="00924A7D">
        <w:rPr>
          <w:rFonts w:ascii="Book Antiqua" w:hAnsi="Book Antiqua"/>
        </w:rPr>
        <w:t xml:space="preserve"> </w:t>
      </w:r>
      <w:r w:rsidR="002932B5" w:rsidRPr="00924A7D">
        <w:rPr>
          <w:rFonts w:ascii="Book Antiqua" w:hAnsi="Book Antiqua"/>
        </w:rPr>
        <w:t>are not ethically permissible.</w:t>
      </w:r>
      <w:r w:rsidR="00797D8C" w:rsidRPr="00924A7D">
        <w:rPr>
          <w:rFonts w:ascii="Book Antiqua" w:hAnsi="Book Antiqua"/>
        </w:rPr>
        <w:t xml:space="preserve"> </w:t>
      </w:r>
      <w:r w:rsidR="00113FDB" w:rsidRPr="00924A7D">
        <w:rPr>
          <w:rFonts w:ascii="Book Antiqua" w:hAnsi="Book Antiqua"/>
        </w:rPr>
        <w:t>We therefore reviewed clinical and laboratory evidence</w:t>
      </w:r>
      <w:r w:rsidR="00B93033" w:rsidRPr="00924A7D">
        <w:rPr>
          <w:rFonts w:ascii="Book Antiqua" w:hAnsi="Book Antiqua"/>
        </w:rPr>
        <w:t xml:space="preserve"> </w:t>
      </w:r>
      <w:r w:rsidR="00A5474B" w:rsidRPr="00924A7D">
        <w:rPr>
          <w:rFonts w:ascii="Book Antiqua" w:hAnsi="Book Antiqua"/>
        </w:rPr>
        <w:t>to explore</w:t>
      </w:r>
      <w:r w:rsidR="00B45CE5" w:rsidRPr="00924A7D">
        <w:rPr>
          <w:rFonts w:ascii="Book Antiqua" w:hAnsi="Book Antiqua"/>
        </w:rPr>
        <w:t xml:space="preserve"> the effect</w:t>
      </w:r>
      <w:r w:rsidR="008F4E55" w:rsidRPr="00924A7D">
        <w:rPr>
          <w:rFonts w:ascii="Book Antiqua" w:hAnsi="Book Antiqua"/>
        </w:rPr>
        <w:t>s</w:t>
      </w:r>
      <w:r w:rsidR="00113FDB" w:rsidRPr="00924A7D">
        <w:rPr>
          <w:rFonts w:ascii="Book Antiqua" w:hAnsi="Book Antiqua"/>
        </w:rPr>
        <w:t xml:space="preserve"> of IBL and BTF</w:t>
      </w:r>
      <w:r w:rsidR="00B45CE5" w:rsidRPr="00924A7D">
        <w:rPr>
          <w:rFonts w:ascii="Book Antiqua" w:hAnsi="Book Antiqua"/>
        </w:rPr>
        <w:t xml:space="preserve"> on the prognosis of patients with gastric cancer</w:t>
      </w:r>
      <w:r w:rsidR="00113FDB" w:rsidRPr="00924A7D">
        <w:rPr>
          <w:rFonts w:ascii="Book Antiqua" w:hAnsi="Book Antiqua"/>
        </w:rPr>
        <w:t>.</w:t>
      </w:r>
    </w:p>
    <w:p w14:paraId="29A72036" w14:textId="195596A8" w:rsidR="00C90FCB" w:rsidRPr="003445AB" w:rsidRDefault="00C90FCB" w:rsidP="00966A04">
      <w:pPr>
        <w:snapToGrid w:val="0"/>
        <w:ind w:firstLineChars="41" w:firstLine="98"/>
        <w:rPr>
          <w:rFonts w:ascii="Book Antiqua" w:hAnsi="Book Antiqua"/>
        </w:rPr>
      </w:pPr>
    </w:p>
    <w:p w14:paraId="344E9CC1" w14:textId="3CE7D409" w:rsidR="007241E9" w:rsidRPr="00924A7D" w:rsidRDefault="007B21DA" w:rsidP="00966A04">
      <w:pPr>
        <w:snapToGrid w:val="0"/>
        <w:ind w:firstLineChars="0" w:firstLine="0"/>
        <w:rPr>
          <w:rFonts w:ascii="Book Antiqua" w:hAnsi="Book Antiqua"/>
          <w:b/>
          <w:color w:val="FF0000"/>
        </w:rPr>
      </w:pPr>
      <w:bookmarkStart w:id="27" w:name="_Hlk1336003"/>
      <w:r w:rsidRPr="00924A7D">
        <w:rPr>
          <w:rFonts w:ascii="Book Antiqua" w:hAnsi="Book Antiqua"/>
          <w:b/>
        </w:rPr>
        <w:t>M</w:t>
      </w:r>
      <w:r w:rsidR="00E93C28" w:rsidRPr="00924A7D">
        <w:rPr>
          <w:rFonts w:ascii="Book Antiqua" w:hAnsi="Book Antiqua"/>
          <w:b/>
        </w:rPr>
        <w:t>ECHANISM</w:t>
      </w:r>
      <w:r w:rsidR="00F064CB" w:rsidRPr="00924A7D">
        <w:rPr>
          <w:rFonts w:ascii="Book Antiqua" w:hAnsi="Book Antiqua"/>
          <w:b/>
        </w:rPr>
        <w:t xml:space="preserve"> OF A</w:t>
      </w:r>
      <w:r w:rsidR="008D5921" w:rsidRPr="00924A7D">
        <w:rPr>
          <w:rFonts w:ascii="Book Antiqua" w:hAnsi="Book Antiqua"/>
          <w:b/>
        </w:rPr>
        <w:t>D</w:t>
      </w:r>
      <w:r w:rsidR="00F064CB" w:rsidRPr="00924A7D">
        <w:rPr>
          <w:rFonts w:ascii="Book Antiqua" w:hAnsi="Book Antiqua"/>
          <w:b/>
        </w:rPr>
        <w:t>VERSE EFFECT OF IBL</w:t>
      </w:r>
      <w:bookmarkEnd w:id="27"/>
    </w:p>
    <w:p w14:paraId="6FA92BD9" w14:textId="50DF6393" w:rsidR="00372DC2" w:rsidRPr="00924A7D" w:rsidRDefault="008F4DF8" w:rsidP="00966A04">
      <w:pPr>
        <w:snapToGrid w:val="0"/>
        <w:ind w:firstLineChars="0" w:firstLine="0"/>
        <w:rPr>
          <w:rFonts w:ascii="Book Antiqua" w:hAnsi="Book Antiqua"/>
        </w:rPr>
      </w:pPr>
      <w:r w:rsidRPr="00924A7D">
        <w:rPr>
          <w:rFonts w:ascii="Book Antiqua" w:hAnsi="Book Antiqua"/>
        </w:rPr>
        <w:t xml:space="preserve">There </w:t>
      </w:r>
      <w:r w:rsidR="001E7328" w:rsidRPr="00924A7D">
        <w:rPr>
          <w:rFonts w:ascii="Book Antiqua" w:hAnsi="Book Antiqua"/>
        </w:rPr>
        <w:t>are t</w:t>
      </w:r>
      <w:r w:rsidR="001B7AB6" w:rsidRPr="00924A7D">
        <w:rPr>
          <w:rFonts w:ascii="Book Antiqua" w:hAnsi="Book Antiqua"/>
        </w:rPr>
        <w:t>hree</w:t>
      </w:r>
      <w:r w:rsidR="007B21DA" w:rsidRPr="00924A7D">
        <w:rPr>
          <w:rFonts w:ascii="Book Antiqua" w:hAnsi="Book Antiqua"/>
        </w:rPr>
        <w:t xml:space="preserve"> </w:t>
      </w:r>
      <w:r w:rsidR="00FE5A7A" w:rsidRPr="00924A7D">
        <w:rPr>
          <w:rFonts w:ascii="Book Antiqua" w:hAnsi="Book Antiqua"/>
        </w:rPr>
        <w:t>possible cause</w:t>
      </w:r>
      <w:r w:rsidR="00113FDB" w:rsidRPr="00924A7D">
        <w:rPr>
          <w:rFonts w:ascii="Book Antiqua" w:hAnsi="Book Antiqua"/>
        </w:rPr>
        <w:t>s of</w:t>
      </w:r>
      <w:r w:rsidR="00B21D3E" w:rsidRPr="00924A7D">
        <w:rPr>
          <w:rFonts w:ascii="Book Antiqua" w:hAnsi="Book Antiqua"/>
        </w:rPr>
        <w:t xml:space="preserve"> </w:t>
      </w:r>
      <w:r w:rsidR="00430EE2" w:rsidRPr="00924A7D">
        <w:rPr>
          <w:rFonts w:ascii="Book Antiqua" w:hAnsi="Book Antiqua"/>
        </w:rPr>
        <w:t xml:space="preserve">the </w:t>
      </w:r>
      <w:r w:rsidR="00B21D3E" w:rsidRPr="00924A7D">
        <w:rPr>
          <w:rFonts w:ascii="Book Antiqua" w:hAnsi="Book Antiqua"/>
        </w:rPr>
        <w:t>adverse effect of IBL on</w:t>
      </w:r>
      <w:r w:rsidR="00113FDB" w:rsidRPr="00924A7D">
        <w:rPr>
          <w:rFonts w:ascii="Book Antiqua" w:hAnsi="Book Antiqua"/>
        </w:rPr>
        <w:t xml:space="preserve"> the</w:t>
      </w:r>
      <w:r w:rsidR="00B21D3E" w:rsidRPr="00924A7D">
        <w:rPr>
          <w:rFonts w:ascii="Book Antiqua" w:hAnsi="Book Antiqua"/>
        </w:rPr>
        <w:t xml:space="preserve"> prognosis</w:t>
      </w:r>
      <w:r w:rsidR="00113FDB" w:rsidRPr="00924A7D">
        <w:rPr>
          <w:rFonts w:ascii="Book Antiqua" w:hAnsi="Book Antiqua"/>
        </w:rPr>
        <w:t>: anti-tumor</w:t>
      </w:r>
      <w:r w:rsidR="00F71392" w:rsidRPr="00924A7D">
        <w:rPr>
          <w:rFonts w:ascii="Book Antiqua" w:hAnsi="Book Antiqua"/>
        </w:rPr>
        <w:t xml:space="preserve"> </w:t>
      </w:r>
      <w:bookmarkStart w:id="28" w:name="_Hlk1032511"/>
      <w:r w:rsidR="00E44A47" w:rsidRPr="00924A7D">
        <w:rPr>
          <w:rFonts w:ascii="Book Antiqua" w:hAnsi="Book Antiqua"/>
        </w:rPr>
        <w:t>immun</w:t>
      </w:r>
      <w:r w:rsidR="00113FDB" w:rsidRPr="00924A7D">
        <w:rPr>
          <w:rFonts w:ascii="Book Antiqua" w:hAnsi="Book Antiqua"/>
        </w:rPr>
        <w:t>o</w:t>
      </w:r>
      <w:r w:rsidR="00372DC2" w:rsidRPr="00924A7D">
        <w:rPr>
          <w:rFonts w:ascii="Book Antiqua" w:hAnsi="Book Antiqua"/>
        </w:rPr>
        <w:t xml:space="preserve">suppression </w:t>
      </w:r>
      <w:bookmarkEnd w:id="28"/>
      <w:r w:rsidR="0013205D" w:rsidRPr="00924A7D">
        <w:rPr>
          <w:rFonts w:ascii="Book Antiqua" w:hAnsi="Book Antiqua"/>
        </w:rPr>
        <w:t>induced by IBL</w:t>
      </w:r>
      <w:r w:rsidR="00F71392" w:rsidRPr="00924A7D">
        <w:rPr>
          <w:rFonts w:ascii="Book Antiqua" w:hAnsi="Book Antiqua"/>
        </w:rPr>
        <w:t xml:space="preserve">, </w:t>
      </w:r>
      <w:r w:rsidR="00113FDB" w:rsidRPr="00924A7D">
        <w:rPr>
          <w:rFonts w:ascii="Book Antiqua" w:hAnsi="Book Antiqua"/>
        </w:rPr>
        <w:t>an</w:t>
      </w:r>
      <w:r w:rsidR="00CD60AF" w:rsidRPr="00924A7D">
        <w:rPr>
          <w:rFonts w:ascii="Book Antiqua" w:hAnsi="Book Antiqua"/>
        </w:rPr>
        <w:t xml:space="preserve"> </w:t>
      </w:r>
      <w:r w:rsidR="00520324" w:rsidRPr="00924A7D">
        <w:rPr>
          <w:rFonts w:ascii="Book Antiqua" w:hAnsi="Book Antiqua"/>
        </w:rPr>
        <w:t>unfavorable</w:t>
      </w:r>
      <w:r w:rsidR="00113FDB" w:rsidRPr="00924A7D">
        <w:rPr>
          <w:rFonts w:ascii="Book Antiqua" w:hAnsi="Book Antiqua"/>
        </w:rPr>
        <w:t xml:space="preserve"> postoperative</w:t>
      </w:r>
      <w:r w:rsidR="00520324" w:rsidRPr="00924A7D">
        <w:rPr>
          <w:rFonts w:ascii="Book Antiqua" w:hAnsi="Book Antiqua"/>
        </w:rPr>
        <w:t xml:space="preserve"> condition induced by IBL</w:t>
      </w:r>
      <w:r w:rsidR="00372DC2" w:rsidRPr="00924A7D">
        <w:rPr>
          <w:rFonts w:ascii="Book Antiqua" w:hAnsi="Book Antiqua"/>
        </w:rPr>
        <w:t xml:space="preserve">, and </w:t>
      </w:r>
      <w:r w:rsidR="00113FDB" w:rsidRPr="00924A7D">
        <w:rPr>
          <w:rFonts w:ascii="Book Antiqua" w:hAnsi="Book Antiqua"/>
        </w:rPr>
        <w:t>spillage of</w:t>
      </w:r>
      <w:r w:rsidR="00372DC2" w:rsidRPr="00924A7D">
        <w:rPr>
          <w:rFonts w:ascii="Book Antiqua" w:hAnsi="Book Antiqua"/>
        </w:rPr>
        <w:t xml:space="preserve"> microscopic cancer cells in the pelvic cavity via the blood</w:t>
      </w:r>
      <w:r w:rsidR="00113FDB" w:rsidRPr="00924A7D">
        <w:rPr>
          <w:rFonts w:ascii="Book Antiqua" w:hAnsi="Book Antiqua"/>
        </w:rPr>
        <w:t xml:space="preserve"> lost during IBL</w:t>
      </w:r>
      <w:r w:rsidR="00372DC2" w:rsidRPr="00924A7D">
        <w:rPr>
          <w:rFonts w:ascii="Book Antiqua" w:hAnsi="Book Antiqua"/>
        </w:rPr>
        <w:t>.</w:t>
      </w:r>
      <w:r w:rsidR="0087076B" w:rsidRPr="00924A7D">
        <w:rPr>
          <w:rFonts w:ascii="Book Antiqua" w:hAnsi="Book Antiqua"/>
        </w:rPr>
        <w:t xml:space="preserve"> These mechanisms are </w:t>
      </w:r>
      <w:r w:rsidR="00654E1D" w:rsidRPr="00924A7D">
        <w:rPr>
          <w:rFonts w:ascii="Book Antiqua" w:hAnsi="Book Antiqua"/>
        </w:rPr>
        <w:t xml:space="preserve">summarized in </w:t>
      </w:r>
      <w:r w:rsidR="00113FDB" w:rsidRPr="00924A7D">
        <w:rPr>
          <w:rFonts w:ascii="Book Antiqua" w:hAnsi="Book Antiqua"/>
        </w:rPr>
        <w:t>F</w:t>
      </w:r>
      <w:r w:rsidR="00654E1D" w:rsidRPr="00924A7D">
        <w:rPr>
          <w:rFonts w:ascii="Book Antiqua" w:hAnsi="Book Antiqua"/>
        </w:rPr>
        <w:t>igure 1.</w:t>
      </w:r>
    </w:p>
    <w:p w14:paraId="2B4F151D" w14:textId="0B8EE2FC" w:rsidR="00E30A75" w:rsidRPr="00924A7D" w:rsidRDefault="007B21DA" w:rsidP="00966A04">
      <w:pPr>
        <w:snapToGrid w:val="0"/>
        <w:ind w:firstLine="240"/>
        <w:rPr>
          <w:rFonts w:ascii="Book Antiqua" w:hAnsi="Book Antiqua"/>
        </w:rPr>
      </w:pPr>
      <w:r w:rsidRPr="00924A7D">
        <w:rPr>
          <w:rFonts w:ascii="Book Antiqua" w:hAnsi="Book Antiqua"/>
        </w:rPr>
        <w:t>First,</w:t>
      </w:r>
      <w:r w:rsidR="0025545C" w:rsidRPr="00924A7D">
        <w:rPr>
          <w:rFonts w:ascii="Book Antiqua" w:hAnsi="Book Antiqua"/>
        </w:rPr>
        <w:t xml:space="preserve"> </w:t>
      </w:r>
      <w:r w:rsidR="00604123" w:rsidRPr="00924A7D">
        <w:rPr>
          <w:rFonts w:ascii="Book Antiqua" w:hAnsi="Book Antiqua"/>
        </w:rPr>
        <w:t>many studies</w:t>
      </w:r>
      <w:r w:rsidR="0025545C" w:rsidRPr="00924A7D">
        <w:rPr>
          <w:rFonts w:ascii="Book Antiqua" w:hAnsi="Book Antiqua"/>
        </w:rPr>
        <w:t xml:space="preserve"> </w:t>
      </w:r>
      <w:r w:rsidR="00113FDB" w:rsidRPr="00924A7D">
        <w:rPr>
          <w:rFonts w:ascii="Book Antiqua" w:hAnsi="Book Antiqua"/>
        </w:rPr>
        <w:t>have shown</w:t>
      </w:r>
      <w:r w:rsidR="00897EA6" w:rsidRPr="00924A7D">
        <w:rPr>
          <w:rFonts w:ascii="Book Antiqua" w:hAnsi="Book Antiqua"/>
        </w:rPr>
        <w:t xml:space="preserve"> </w:t>
      </w:r>
      <w:r w:rsidR="0025545C" w:rsidRPr="00924A7D">
        <w:rPr>
          <w:rFonts w:ascii="Book Antiqua" w:hAnsi="Book Antiqua"/>
        </w:rPr>
        <w:t xml:space="preserve">that </w:t>
      </w:r>
      <w:r w:rsidR="00E62048" w:rsidRPr="00924A7D">
        <w:rPr>
          <w:rFonts w:ascii="Book Antiqua" w:hAnsi="Book Antiqua"/>
        </w:rPr>
        <w:t xml:space="preserve">the main cause of </w:t>
      </w:r>
      <w:r w:rsidR="00113FDB" w:rsidRPr="00924A7D">
        <w:rPr>
          <w:rFonts w:ascii="Book Antiqua" w:hAnsi="Book Antiqua"/>
        </w:rPr>
        <w:t xml:space="preserve">the </w:t>
      </w:r>
      <w:r w:rsidR="00E62048" w:rsidRPr="00924A7D">
        <w:rPr>
          <w:rFonts w:ascii="Book Antiqua" w:hAnsi="Book Antiqua"/>
        </w:rPr>
        <w:t xml:space="preserve">adverse effect of excessive IBL </w:t>
      </w:r>
      <w:r w:rsidR="00113FDB" w:rsidRPr="00924A7D">
        <w:rPr>
          <w:rFonts w:ascii="Book Antiqua" w:hAnsi="Book Antiqua"/>
        </w:rPr>
        <w:t xml:space="preserve">is anti-tumor </w:t>
      </w:r>
      <w:r w:rsidR="00E62048" w:rsidRPr="00924A7D">
        <w:rPr>
          <w:rFonts w:ascii="Book Antiqua" w:hAnsi="Book Antiqua"/>
        </w:rPr>
        <w:t>immun</w:t>
      </w:r>
      <w:r w:rsidR="00113FDB" w:rsidRPr="00924A7D">
        <w:rPr>
          <w:rFonts w:ascii="Book Antiqua" w:hAnsi="Book Antiqua"/>
        </w:rPr>
        <w:t>o</w:t>
      </w:r>
      <w:r w:rsidR="00E62048" w:rsidRPr="00924A7D">
        <w:rPr>
          <w:rFonts w:ascii="Book Antiqua" w:hAnsi="Book Antiqua"/>
        </w:rPr>
        <w:t xml:space="preserve">suppression via </w:t>
      </w:r>
      <w:r w:rsidR="00B42E38" w:rsidRPr="00924A7D">
        <w:rPr>
          <w:rFonts w:ascii="Book Antiqua" w:hAnsi="Book Antiqua"/>
        </w:rPr>
        <w:t xml:space="preserve">the </w:t>
      </w:r>
      <w:r w:rsidR="00E62048" w:rsidRPr="00924A7D">
        <w:rPr>
          <w:rFonts w:ascii="Book Antiqua" w:hAnsi="Book Antiqua"/>
        </w:rPr>
        <w:t xml:space="preserve">loss of plasma </w:t>
      </w:r>
      <w:proofErr w:type="gramStart"/>
      <w:r w:rsidR="00E62048" w:rsidRPr="00924A7D">
        <w:rPr>
          <w:rFonts w:ascii="Book Antiqua" w:hAnsi="Book Antiqua"/>
        </w:rPr>
        <w:t>constituents</w:t>
      </w:r>
      <w:r w:rsidR="00E62048" w:rsidRPr="00924A7D">
        <w:rPr>
          <w:rFonts w:ascii="Book Antiqua" w:hAnsi="Book Antiqua"/>
          <w:noProof/>
          <w:vertAlign w:val="superscript"/>
        </w:rPr>
        <w:t>[</w:t>
      </w:r>
      <w:proofErr w:type="gramEnd"/>
      <w:r w:rsidR="00E62048" w:rsidRPr="00924A7D">
        <w:rPr>
          <w:rFonts w:ascii="Book Antiqua" w:hAnsi="Book Antiqua"/>
          <w:noProof/>
          <w:vertAlign w:val="superscript"/>
        </w:rPr>
        <w:t>7-10]</w:t>
      </w:r>
      <w:r w:rsidR="0018640A" w:rsidRPr="00924A7D">
        <w:rPr>
          <w:rFonts w:ascii="Book Antiqua" w:hAnsi="Book Antiqua"/>
        </w:rPr>
        <w:t xml:space="preserve">. </w:t>
      </w:r>
      <w:r w:rsidR="00FF0E59" w:rsidRPr="00924A7D">
        <w:rPr>
          <w:rFonts w:ascii="Book Antiqua" w:hAnsi="Book Antiqua"/>
        </w:rPr>
        <w:t>In support of this concept, several studies</w:t>
      </w:r>
      <w:r w:rsidR="00113FDB" w:rsidRPr="00924A7D">
        <w:rPr>
          <w:rFonts w:ascii="Book Antiqua" w:hAnsi="Book Antiqua"/>
        </w:rPr>
        <w:t xml:space="preserve"> have</w:t>
      </w:r>
      <w:r w:rsidR="00FF0E59" w:rsidRPr="00924A7D">
        <w:rPr>
          <w:rFonts w:ascii="Book Antiqua" w:hAnsi="Book Antiqua"/>
        </w:rPr>
        <w:t xml:space="preserve"> </w:t>
      </w:r>
      <w:r w:rsidR="00113FDB" w:rsidRPr="00924A7D">
        <w:rPr>
          <w:rFonts w:ascii="Book Antiqua" w:hAnsi="Book Antiqua"/>
        </w:rPr>
        <w:t xml:space="preserve">revealed </w:t>
      </w:r>
      <w:r w:rsidR="00FF0E59" w:rsidRPr="00924A7D">
        <w:rPr>
          <w:rFonts w:ascii="Book Antiqua" w:hAnsi="Book Antiqua"/>
        </w:rPr>
        <w:t>that</w:t>
      </w:r>
      <w:r w:rsidR="00113FDB" w:rsidRPr="00924A7D">
        <w:rPr>
          <w:rFonts w:ascii="Book Antiqua" w:hAnsi="Book Antiqua"/>
        </w:rPr>
        <w:t xml:space="preserve"> the</w:t>
      </w:r>
      <w:r w:rsidR="00FF0E59" w:rsidRPr="00924A7D">
        <w:rPr>
          <w:rFonts w:ascii="Book Antiqua" w:hAnsi="Book Antiqua"/>
        </w:rPr>
        <w:t xml:space="preserve"> prevalence of hematogenous recurrence, which </w:t>
      </w:r>
      <w:r w:rsidR="00113FDB" w:rsidRPr="00924A7D">
        <w:rPr>
          <w:rFonts w:ascii="Book Antiqua" w:hAnsi="Book Antiqua"/>
        </w:rPr>
        <w:t xml:space="preserve">is </w:t>
      </w:r>
      <w:r w:rsidR="00FF0E59" w:rsidRPr="00924A7D">
        <w:rPr>
          <w:rFonts w:ascii="Book Antiqua" w:hAnsi="Book Antiqua"/>
        </w:rPr>
        <w:t>correlated with immun</w:t>
      </w:r>
      <w:r w:rsidR="00113FDB" w:rsidRPr="00924A7D">
        <w:rPr>
          <w:rFonts w:ascii="Book Antiqua" w:hAnsi="Book Antiqua"/>
        </w:rPr>
        <w:t>o</w:t>
      </w:r>
      <w:r w:rsidR="00FF0E59" w:rsidRPr="00924A7D">
        <w:rPr>
          <w:rFonts w:ascii="Book Antiqua" w:hAnsi="Book Antiqua"/>
        </w:rPr>
        <w:t xml:space="preserve">suppression, was significantly higher in patients with excessive </w:t>
      </w:r>
      <w:proofErr w:type="gramStart"/>
      <w:r w:rsidR="00FF0E59" w:rsidRPr="00924A7D">
        <w:rPr>
          <w:rFonts w:ascii="Book Antiqua" w:hAnsi="Book Antiqua"/>
        </w:rPr>
        <w:t>IBL</w:t>
      </w:r>
      <w:r w:rsidR="00FF0E59" w:rsidRPr="00924A7D">
        <w:rPr>
          <w:rFonts w:ascii="Book Antiqua" w:hAnsi="Book Antiqua"/>
          <w:noProof/>
          <w:vertAlign w:val="superscript"/>
        </w:rPr>
        <w:t>[</w:t>
      </w:r>
      <w:proofErr w:type="gramEnd"/>
      <w:r w:rsidR="00FF0E59" w:rsidRPr="00924A7D">
        <w:rPr>
          <w:rFonts w:ascii="Book Antiqua" w:hAnsi="Book Antiqua"/>
          <w:noProof/>
          <w:vertAlign w:val="superscript"/>
        </w:rPr>
        <w:t>9,10]</w:t>
      </w:r>
      <w:r w:rsidR="00FF0E59" w:rsidRPr="00924A7D">
        <w:rPr>
          <w:rFonts w:ascii="Book Antiqua" w:hAnsi="Book Antiqua"/>
        </w:rPr>
        <w:t>.</w:t>
      </w:r>
      <w:r w:rsidR="0017513D" w:rsidRPr="00924A7D">
        <w:rPr>
          <w:rFonts w:ascii="Book Antiqua" w:hAnsi="Book Antiqua"/>
        </w:rPr>
        <w:t xml:space="preserve"> </w:t>
      </w:r>
      <w:r w:rsidR="00270E9E" w:rsidRPr="00924A7D">
        <w:rPr>
          <w:rFonts w:ascii="Book Antiqua" w:hAnsi="Book Antiqua"/>
        </w:rPr>
        <w:t>However, the</w:t>
      </w:r>
      <w:r w:rsidR="00113FDB" w:rsidRPr="00924A7D">
        <w:rPr>
          <w:rFonts w:ascii="Book Antiqua" w:hAnsi="Book Antiqua"/>
        </w:rPr>
        <w:t>se studies did not demonstrate the</w:t>
      </w:r>
      <w:r w:rsidR="00E62048" w:rsidRPr="00924A7D">
        <w:rPr>
          <w:rFonts w:ascii="Book Antiqua" w:hAnsi="Book Antiqua"/>
        </w:rPr>
        <w:t xml:space="preserve"> mechanism. </w:t>
      </w:r>
      <w:r w:rsidRPr="00924A7D">
        <w:rPr>
          <w:rFonts w:ascii="Book Antiqua" w:hAnsi="Book Antiqua"/>
        </w:rPr>
        <w:t xml:space="preserve">Bruns </w:t>
      </w:r>
      <w:r w:rsidRPr="00924A7D">
        <w:rPr>
          <w:rFonts w:ascii="Book Antiqua" w:hAnsi="Book Antiqua"/>
          <w:i/>
        </w:rPr>
        <w:t xml:space="preserve">et </w:t>
      </w:r>
      <w:proofErr w:type="gramStart"/>
      <w:r w:rsidRPr="00924A7D">
        <w:rPr>
          <w:rFonts w:ascii="Book Antiqua" w:hAnsi="Book Antiqua"/>
          <w:i/>
        </w:rPr>
        <w:t>al</w:t>
      </w:r>
      <w:r w:rsidR="00E62048" w:rsidRPr="00924A7D">
        <w:rPr>
          <w:rFonts w:ascii="Book Antiqua" w:hAnsi="Book Antiqua"/>
          <w:noProof/>
          <w:vertAlign w:val="superscript"/>
        </w:rPr>
        <w:t>[</w:t>
      </w:r>
      <w:proofErr w:type="gramEnd"/>
      <w:r w:rsidR="00E62048" w:rsidRPr="00924A7D">
        <w:rPr>
          <w:rFonts w:ascii="Book Antiqua" w:hAnsi="Book Antiqua"/>
          <w:noProof/>
          <w:vertAlign w:val="superscript"/>
        </w:rPr>
        <w:t>11]</w:t>
      </w:r>
      <w:r w:rsidRPr="00924A7D">
        <w:rPr>
          <w:rFonts w:ascii="Book Antiqua" w:hAnsi="Book Antiqua"/>
        </w:rPr>
        <w:t xml:space="preserve"> reported that</w:t>
      </w:r>
      <w:r w:rsidR="00F71392" w:rsidRPr="00924A7D">
        <w:rPr>
          <w:rFonts w:ascii="Book Antiqua" w:hAnsi="Book Antiqua"/>
        </w:rPr>
        <w:t xml:space="preserve"> </w:t>
      </w:r>
      <w:r w:rsidR="00A67435" w:rsidRPr="00924A7D">
        <w:rPr>
          <w:rFonts w:ascii="Book Antiqua" w:hAnsi="Book Antiqua"/>
        </w:rPr>
        <w:t>IBL</w:t>
      </w:r>
      <w:r w:rsidR="000B35B9" w:rsidRPr="00924A7D">
        <w:rPr>
          <w:rFonts w:ascii="Book Antiqua" w:hAnsi="Book Antiqua"/>
        </w:rPr>
        <w:t xml:space="preserve"> </w:t>
      </w:r>
      <w:r w:rsidR="00113FDB" w:rsidRPr="00924A7D">
        <w:rPr>
          <w:rFonts w:ascii="Book Antiqua" w:hAnsi="Book Antiqua"/>
        </w:rPr>
        <w:t xml:space="preserve">of </w:t>
      </w:r>
      <w:r w:rsidR="000B35B9" w:rsidRPr="00924A7D">
        <w:rPr>
          <w:rFonts w:ascii="Book Antiqua" w:eastAsia="Yu Gothic Medium" w:hAnsi="Book Antiqua"/>
        </w:rPr>
        <w:t>&gt;</w:t>
      </w:r>
      <w:r w:rsidR="003445AB">
        <w:rPr>
          <w:rFonts w:ascii="Book Antiqua" w:eastAsia="Yu Gothic Medium" w:hAnsi="Book Antiqua"/>
        </w:rPr>
        <w:t xml:space="preserve"> </w:t>
      </w:r>
      <w:r w:rsidR="00084E74" w:rsidRPr="00924A7D">
        <w:rPr>
          <w:rFonts w:ascii="Book Antiqua" w:hAnsi="Book Antiqua"/>
        </w:rPr>
        <w:t>700 m</w:t>
      </w:r>
      <w:r w:rsidR="00113FDB" w:rsidRPr="00924A7D">
        <w:rPr>
          <w:rFonts w:ascii="Book Antiqua" w:hAnsi="Book Antiqua"/>
        </w:rPr>
        <w:t>L</w:t>
      </w:r>
      <w:r w:rsidR="00084E74" w:rsidRPr="00924A7D">
        <w:rPr>
          <w:rFonts w:ascii="Book Antiqua" w:hAnsi="Book Antiqua"/>
        </w:rPr>
        <w:t xml:space="preserve"> </w:t>
      </w:r>
      <w:r w:rsidRPr="00924A7D">
        <w:rPr>
          <w:rFonts w:ascii="Book Antiqua" w:hAnsi="Book Antiqua"/>
        </w:rPr>
        <w:t>during gastrointestinal surgery was associated with a significant decrease in natural killer cell activity, leading to an unfavorable prognosis.</w:t>
      </w:r>
      <w:r w:rsidR="00E62048" w:rsidRPr="00924A7D">
        <w:rPr>
          <w:rFonts w:ascii="Book Antiqua" w:hAnsi="Book Antiqua"/>
        </w:rPr>
        <w:t xml:space="preserve"> </w:t>
      </w:r>
      <w:r w:rsidR="00897EA6" w:rsidRPr="00924A7D">
        <w:rPr>
          <w:rFonts w:ascii="Book Antiqua" w:hAnsi="Book Antiqua"/>
        </w:rPr>
        <w:t>Miki</w:t>
      </w:r>
      <w:r w:rsidR="00897EA6" w:rsidRPr="00924A7D">
        <w:rPr>
          <w:rFonts w:ascii="Book Antiqua" w:hAnsi="Book Antiqua"/>
          <w:i/>
        </w:rPr>
        <w:t xml:space="preserve"> et </w:t>
      </w:r>
      <w:proofErr w:type="gramStart"/>
      <w:r w:rsidR="00897EA6" w:rsidRPr="00924A7D">
        <w:rPr>
          <w:rFonts w:ascii="Book Antiqua" w:hAnsi="Book Antiqua"/>
          <w:i/>
        </w:rPr>
        <w:t>al</w:t>
      </w:r>
      <w:r w:rsidR="00E62048" w:rsidRPr="00924A7D">
        <w:rPr>
          <w:rFonts w:ascii="Book Antiqua" w:hAnsi="Book Antiqua"/>
          <w:noProof/>
          <w:vertAlign w:val="superscript"/>
        </w:rPr>
        <w:t>[</w:t>
      </w:r>
      <w:proofErr w:type="gramEnd"/>
      <w:r w:rsidR="00E62048" w:rsidRPr="00924A7D">
        <w:rPr>
          <w:rFonts w:ascii="Book Antiqua" w:hAnsi="Book Antiqua"/>
          <w:noProof/>
          <w:vertAlign w:val="superscript"/>
        </w:rPr>
        <w:t>12]</w:t>
      </w:r>
      <w:r w:rsidR="00897EA6" w:rsidRPr="00924A7D">
        <w:rPr>
          <w:rFonts w:ascii="Book Antiqua" w:hAnsi="Book Antiqua"/>
        </w:rPr>
        <w:t xml:space="preserve"> </w:t>
      </w:r>
      <w:r w:rsidR="00E62048" w:rsidRPr="00924A7D">
        <w:rPr>
          <w:rFonts w:ascii="Book Antiqua" w:hAnsi="Book Antiqua"/>
        </w:rPr>
        <w:t xml:space="preserve">reported that </w:t>
      </w:r>
      <w:r w:rsidR="00897EA6" w:rsidRPr="00924A7D">
        <w:rPr>
          <w:rFonts w:ascii="Book Antiqua" w:hAnsi="Book Antiqua"/>
        </w:rPr>
        <w:t>interleukin</w:t>
      </w:r>
      <w:r w:rsidR="00B30C7A" w:rsidRPr="00924A7D">
        <w:rPr>
          <w:rFonts w:ascii="Book Antiqua" w:hAnsi="Book Antiqua"/>
        </w:rPr>
        <w:t xml:space="preserve"> (IL)-</w:t>
      </w:r>
      <w:r w:rsidR="00897EA6" w:rsidRPr="00924A7D">
        <w:rPr>
          <w:rFonts w:ascii="Book Antiqua" w:hAnsi="Book Antiqua"/>
        </w:rPr>
        <w:t>6 and tumor growth factor triggered by IL</w:t>
      </w:r>
      <w:r w:rsidR="007F437F" w:rsidRPr="00924A7D">
        <w:rPr>
          <w:rFonts w:ascii="Book Antiqua" w:hAnsi="Book Antiqua"/>
        </w:rPr>
        <w:t>-</w:t>
      </w:r>
      <w:r w:rsidR="00897EA6" w:rsidRPr="00924A7D">
        <w:rPr>
          <w:rFonts w:ascii="Book Antiqua" w:hAnsi="Book Antiqua"/>
        </w:rPr>
        <w:t>6</w:t>
      </w:r>
      <w:r w:rsidR="00E62048" w:rsidRPr="00924A7D">
        <w:rPr>
          <w:rFonts w:ascii="Book Antiqua" w:hAnsi="Book Antiqua"/>
        </w:rPr>
        <w:t xml:space="preserve"> </w:t>
      </w:r>
      <w:r w:rsidR="00897EA6" w:rsidRPr="00924A7D">
        <w:rPr>
          <w:rFonts w:ascii="Book Antiqua" w:hAnsi="Book Antiqua"/>
        </w:rPr>
        <w:t>were increased</w:t>
      </w:r>
      <w:r w:rsidR="00E62048" w:rsidRPr="00924A7D">
        <w:rPr>
          <w:rFonts w:ascii="Book Antiqua" w:hAnsi="Book Antiqua"/>
        </w:rPr>
        <w:t xml:space="preserve"> in</w:t>
      </w:r>
      <w:r w:rsidR="00113FDB" w:rsidRPr="00924A7D">
        <w:rPr>
          <w:rFonts w:ascii="Book Antiqua" w:hAnsi="Book Antiqua"/>
        </w:rPr>
        <w:t xml:space="preserve"> patients with</w:t>
      </w:r>
      <w:r w:rsidR="00E62048" w:rsidRPr="00924A7D">
        <w:rPr>
          <w:rFonts w:ascii="Book Antiqua" w:hAnsi="Book Antiqua"/>
        </w:rPr>
        <w:t xml:space="preserve"> </w:t>
      </w:r>
      <w:r w:rsidR="00B42E38" w:rsidRPr="00924A7D">
        <w:rPr>
          <w:rFonts w:ascii="Book Antiqua" w:hAnsi="Book Antiqua"/>
        </w:rPr>
        <w:t>colorectal cancer receiving BTF due to excessive IBL. Thus, the mechanism of immun</w:t>
      </w:r>
      <w:r w:rsidR="00113FDB" w:rsidRPr="00924A7D">
        <w:rPr>
          <w:rFonts w:ascii="Book Antiqua" w:hAnsi="Book Antiqua"/>
        </w:rPr>
        <w:t>o</w:t>
      </w:r>
      <w:r w:rsidR="00B42E38" w:rsidRPr="00924A7D">
        <w:rPr>
          <w:rFonts w:ascii="Book Antiqua" w:hAnsi="Book Antiqua"/>
        </w:rPr>
        <w:t xml:space="preserve">suppression in gastric cancer </w:t>
      </w:r>
      <w:r w:rsidR="00B42E38" w:rsidRPr="00924A7D">
        <w:rPr>
          <w:rFonts w:ascii="Book Antiqua" w:hAnsi="Book Antiqua"/>
        </w:rPr>
        <w:lastRenderedPageBreak/>
        <w:t xml:space="preserve">surgery is </w:t>
      </w:r>
      <w:r w:rsidR="00113FDB" w:rsidRPr="00924A7D">
        <w:rPr>
          <w:rFonts w:ascii="Book Antiqua" w:hAnsi="Book Antiqua"/>
        </w:rPr>
        <w:t>speculative</w:t>
      </w:r>
      <w:r w:rsidR="00D73CAE" w:rsidRPr="00924A7D">
        <w:rPr>
          <w:rFonts w:ascii="Book Antiqua" w:hAnsi="Book Antiqua"/>
        </w:rPr>
        <w:t>,</w:t>
      </w:r>
      <w:r w:rsidR="00B42E38" w:rsidRPr="00924A7D">
        <w:rPr>
          <w:rFonts w:ascii="Book Antiqua" w:hAnsi="Book Antiqua"/>
        </w:rPr>
        <w:t xml:space="preserve"> and laboratory evidence is lacking</w:t>
      </w:r>
      <w:r w:rsidR="00CB5F3F" w:rsidRPr="00924A7D">
        <w:rPr>
          <w:rFonts w:ascii="Book Antiqua" w:hAnsi="Book Antiqua"/>
        </w:rPr>
        <w:t>.</w:t>
      </w:r>
      <w:r w:rsidR="00B42E38" w:rsidRPr="00924A7D">
        <w:rPr>
          <w:rFonts w:ascii="Book Antiqua" w:hAnsi="Book Antiqua"/>
        </w:rPr>
        <w:t xml:space="preserve"> </w:t>
      </w:r>
      <w:r w:rsidR="00113FDB" w:rsidRPr="00924A7D">
        <w:rPr>
          <w:rFonts w:ascii="Book Antiqua" w:hAnsi="Book Antiqua"/>
        </w:rPr>
        <w:t>A</w:t>
      </w:r>
      <w:r w:rsidR="00B42E38" w:rsidRPr="00924A7D">
        <w:rPr>
          <w:rFonts w:ascii="Book Antiqua" w:hAnsi="Book Antiqua"/>
        </w:rPr>
        <w:t xml:space="preserve"> </w:t>
      </w:r>
      <w:r w:rsidR="003C6864" w:rsidRPr="00924A7D">
        <w:rPr>
          <w:rFonts w:ascii="Book Antiqua" w:hAnsi="Book Antiqua"/>
        </w:rPr>
        <w:t xml:space="preserve">validation study is </w:t>
      </w:r>
      <w:r w:rsidR="00113FDB" w:rsidRPr="00924A7D">
        <w:rPr>
          <w:rFonts w:ascii="Book Antiqua" w:hAnsi="Book Antiqua"/>
        </w:rPr>
        <w:t xml:space="preserve">therefore </w:t>
      </w:r>
      <w:r w:rsidR="003C6864" w:rsidRPr="00924A7D">
        <w:rPr>
          <w:rFonts w:ascii="Book Antiqua" w:hAnsi="Book Antiqua"/>
        </w:rPr>
        <w:t>needed.</w:t>
      </w:r>
    </w:p>
    <w:p w14:paraId="767804BD" w14:textId="03A684BD" w:rsidR="00071776" w:rsidRPr="00924A7D" w:rsidRDefault="00736B69" w:rsidP="00966A04">
      <w:pPr>
        <w:snapToGrid w:val="0"/>
        <w:ind w:firstLine="240"/>
        <w:rPr>
          <w:rFonts w:ascii="Book Antiqua" w:hAnsi="Book Antiqua"/>
        </w:rPr>
      </w:pPr>
      <w:r w:rsidRPr="00924A7D">
        <w:rPr>
          <w:rFonts w:ascii="Book Antiqua" w:hAnsi="Book Antiqua"/>
        </w:rPr>
        <w:t>Second</w:t>
      </w:r>
      <w:r w:rsidR="00874006" w:rsidRPr="00924A7D">
        <w:rPr>
          <w:rFonts w:ascii="Book Antiqua" w:hAnsi="Book Antiqua"/>
        </w:rPr>
        <w:t>, e</w:t>
      </w:r>
      <w:r w:rsidR="008B7B27" w:rsidRPr="00924A7D">
        <w:rPr>
          <w:rFonts w:ascii="Book Antiqua" w:hAnsi="Book Antiqua"/>
        </w:rPr>
        <w:t>xcessive IBL may lead</w:t>
      </w:r>
      <w:r w:rsidR="00B30C7A" w:rsidRPr="00924A7D">
        <w:rPr>
          <w:rFonts w:ascii="Book Antiqua" w:hAnsi="Book Antiqua"/>
        </w:rPr>
        <w:t xml:space="preserve"> to an</w:t>
      </w:r>
      <w:r w:rsidR="008B7B27" w:rsidRPr="00924A7D">
        <w:rPr>
          <w:rFonts w:ascii="Book Antiqua" w:hAnsi="Book Antiqua"/>
        </w:rPr>
        <w:t xml:space="preserve"> </w:t>
      </w:r>
      <w:r w:rsidR="0012588E" w:rsidRPr="00924A7D">
        <w:rPr>
          <w:rFonts w:ascii="Book Antiqua" w:hAnsi="Book Antiqua"/>
        </w:rPr>
        <w:t>unfavorable</w:t>
      </w:r>
      <w:r w:rsidR="00B30C7A" w:rsidRPr="00924A7D">
        <w:rPr>
          <w:rFonts w:ascii="Book Antiqua" w:hAnsi="Book Antiqua"/>
        </w:rPr>
        <w:t xml:space="preserve"> postoperative</w:t>
      </w:r>
      <w:r w:rsidR="007D2F22" w:rsidRPr="00924A7D">
        <w:rPr>
          <w:rFonts w:ascii="Book Antiqua" w:hAnsi="Book Antiqua"/>
        </w:rPr>
        <w:t xml:space="preserve"> </w:t>
      </w:r>
      <w:r w:rsidR="0012588E" w:rsidRPr="00924A7D">
        <w:rPr>
          <w:rFonts w:ascii="Book Antiqua" w:hAnsi="Book Antiqua"/>
        </w:rPr>
        <w:t>condition</w:t>
      </w:r>
      <w:r w:rsidR="00B30C7A" w:rsidRPr="00924A7D">
        <w:rPr>
          <w:rFonts w:ascii="Book Antiqua" w:hAnsi="Book Antiqua"/>
        </w:rPr>
        <w:t xml:space="preserve">, </w:t>
      </w:r>
      <w:r w:rsidR="0007578C" w:rsidRPr="00924A7D">
        <w:rPr>
          <w:rFonts w:ascii="Book Antiqua" w:hAnsi="Book Antiqua"/>
        </w:rPr>
        <w:t>such as</w:t>
      </w:r>
      <w:r w:rsidR="00B30C7A" w:rsidRPr="00924A7D">
        <w:rPr>
          <w:rFonts w:ascii="Book Antiqua" w:hAnsi="Book Antiqua"/>
        </w:rPr>
        <w:t xml:space="preserve"> the development of</w:t>
      </w:r>
      <w:r w:rsidR="0007578C" w:rsidRPr="00924A7D">
        <w:rPr>
          <w:rFonts w:ascii="Book Antiqua" w:hAnsi="Book Antiqua"/>
        </w:rPr>
        <w:t xml:space="preserve"> </w:t>
      </w:r>
      <w:r w:rsidR="008B7B27" w:rsidRPr="00924A7D">
        <w:rPr>
          <w:rFonts w:ascii="Book Antiqua" w:hAnsi="Book Antiqua"/>
        </w:rPr>
        <w:t>postoperative complications</w:t>
      </w:r>
      <w:r w:rsidR="00B30C7A" w:rsidRPr="00924A7D">
        <w:rPr>
          <w:rFonts w:ascii="Book Antiqua" w:hAnsi="Book Antiqua"/>
        </w:rPr>
        <w:t xml:space="preserve">, thus adversely affecting the </w:t>
      </w:r>
      <w:proofErr w:type="gramStart"/>
      <w:r w:rsidR="00B30C7A" w:rsidRPr="00924A7D">
        <w:rPr>
          <w:rFonts w:ascii="Book Antiqua" w:hAnsi="Book Antiqua"/>
        </w:rPr>
        <w:t>prognosis</w:t>
      </w:r>
      <w:r w:rsidR="00E62048" w:rsidRPr="00924A7D">
        <w:rPr>
          <w:rFonts w:ascii="Book Antiqua" w:hAnsi="Book Antiqua"/>
          <w:noProof/>
          <w:vertAlign w:val="superscript"/>
        </w:rPr>
        <w:t>[</w:t>
      </w:r>
      <w:proofErr w:type="gramEnd"/>
      <w:r w:rsidR="00E62048" w:rsidRPr="00924A7D">
        <w:rPr>
          <w:rFonts w:ascii="Book Antiqua" w:hAnsi="Book Antiqua"/>
          <w:noProof/>
          <w:vertAlign w:val="superscript"/>
        </w:rPr>
        <w:t>9,13]</w:t>
      </w:r>
      <w:r w:rsidRPr="00924A7D">
        <w:rPr>
          <w:rFonts w:ascii="Book Antiqua" w:hAnsi="Book Antiqua"/>
        </w:rPr>
        <w:t>.</w:t>
      </w:r>
      <w:r w:rsidR="007B21DA" w:rsidRPr="00924A7D">
        <w:rPr>
          <w:rFonts w:ascii="Book Antiqua" w:hAnsi="Book Antiqua"/>
        </w:rPr>
        <w:t xml:space="preserve"> </w:t>
      </w:r>
      <w:r w:rsidR="00B30C7A" w:rsidRPr="00924A7D">
        <w:rPr>
          <w:rFonts w:ascii="Book Antiqua" w:hAnsi="Book Antiqua"/>
        </w:rPr>
        <w:t>P</w:t>
      </w:r>
      <w:r w:rsidR="007B21DA" w:rsidRPr="00924A7D">
        <w:rPr>
          <w:rFonts w:ascii="Book Antiqua" w:hAnsi="Book Antiqua"/>
        </w:rPr>
        <w:t>ostoperative complications occur</w:t>
      </w:r>
      <w:r w:rsidR="00B30C7A" w:rsidRPr="00924A7D">
        <w:rPr>
          <w:rFonts w:ascii="Book Antiqua" w:hAnsi="Book Antiqua"/>
        </w:rPr>
        <w:t xml:space="preserve"> may lead to</w:t>
      </w:r>
      <w:r w:rsidR="00EC7720" w:rsidRPr="00924A7D">
        <w:rPr>
          <w:rFonts w:ascii="Book Antiqua" w:hAnsi="Book Antiqua"/>
        </w:rPr>
        <w:t xml:space="preserve"> severe tissue damage </w:t>
      </w:r>
      <w:r w:rsidR="00B30C7A" w:rsidRPr="00924A7D">
        <w:rPr>
          <w:rFonts w:ascii="Book Antiqua" w:hAnsi="Book Antiqua"/>
        </w:rPr>
        <w:t>caused by</w:t>
      </w:r>
      <w:r w:rsidR="00EC7720" w:rsidRPr="00924A7D">
        <w:rPr>
          <w:rFonts w:ascii="Book Antiqua" w:hAnsi="Book Antiqua"/>
        </w:rPr>
        <w:t xml:space="preserve"> local and</w:t>
      </w:r>
      <w:r w:rsidR="00313162" w:rsidRPr="00924A7D">
        <w:rPr>
          <w:rFonts w:ascii="Book Antiqua" w:hAnsi="Book Antiqua"/>
        </w:rPr>
        <w:t xml:space="preserve"> </w:t>
      </w:r>
      <w:r w:rsidR="00EC7720" w:rsidRPr="00924A7D">
        <w:rPr>
          <w:rFonts w:ascii="Book Antiqua" w:hAnsi="Book Antiqua"/>
        </w:rPr>
        <w:t>generalized inflammatory reactions, resulting in more</w:t>
      </w:r>
      <w:r w:rsidR="00313162" w:rsidRPr="00924A7D">
        <w:rPr>
          <w:rFonts w:ascii="Book Antiqua" w:hAnsi="Book Antiqua"/>
        </w:rPr>
        <w:t xml:space="preserve"> </w:t>
      </w:r>
      <w:r w:rsidR="00EC7720" w:rsidRPr="00924A7D">
        <w:rPr>
          <w:rFonts w:ascii="Book Antiqua" w:hAnsi="Book Antiqua"/>
        </w:rPr>
        <w:t xml:space="preserve">severe </w:t>
      </w:r>
      <w:proofErr w:type="gramStart"/>
      <w:r w:rsidR="00EC7720" w:rsidRPr="00924A7D">
        <w:rPr>
          <w:rFonts w:ascii="Book Antiqua" w:hAnsi="Book Antiqua"/>
        </w:rPr>
        <w:t>immun</w:t>
      </w:r>
      <w:r w:rsidR="00B30C7A" w:rsidRPr="00924A7D">
        <w:rPr>
          <w:rFonts w:ascii="Book Antiqua" w:hAnsi="Book Antiqua"/>
        </w:rPr>
        <w:t>o</w:t>
      </w:r>
      <w:r w:rsidR="00EC7720" w:rsidRPr="00924A7D">
        <w:rPr>
          <w:rFonts w:ascii="Book Antiqua" w:hAnsi="Book Antiqua"/>
        </w:rPr>
        <w:t>suppression</w:t>
      </w:r>
      <w:r w:rsidR="00E62048" w:rsidRPr="00924A7D">
        <w:rPr>
          <w:rFonts w:ascii="Book Antiqua" w:hAnsi="Book Antiqua"/>
          <w:noProof/>
          <w:vertAlign w:val="superscript"/>
        </w:rPr>
        <w:t>[</w:t>
      </w:r>
      <w:proofErr w:type="gramEnd"/>
      <w:r w:rsidR="00E62048" w:rsidRPr="00924A7D">
        <w:rPr>
          <w:rFonts w:ascii="Book Antiqua" w:hAnsi="Book Antiqua"/>
          <w:noProof/>
          <w:vertAlign w:val="superscript"/>
        </w:rPr>
        <w:t>13]</w:t>
      </w:r>
      <w:r w:rsidR="00022FEF" w:rsidRPr="00924A7D">
        <w:rPr>
          <w:rFonts w:ascii="Book Antiqua" w:hAnsi="Book Antiqua"/>
        </w:rPr>
        <w:t>.</w:t>
      </w:r>
    </w:p>
    <w:p w14:paraId="5A792557" w14:textId="3B7B4057" w:rsidR="007B21DA" w:rsidRPr="00924A7D" w:rsidRDefault="00FF75E0" w:rsidP="00966A04">
      <w:pPr>
        <w:snapToGrid w:val="0"/>
        <w:ind w:firstLine="240"/>
        <w:rPr>
          <w:rFonts w:ascii="Book Antiqua" w:hAnsi="Book Antiqua"/>
          <w:i/>
        </w:rPr>
      </w:pPr>
      <w:r w:rsidRPr="00924A7D">
        <w:rPr>
          <w:rFonts w:ascii="Book Antiqua" w:hAnsi="Book Antiqua"/>
        </w:rPr>
        <w:t>Third</w:t>
      </w:r>
      <w:r w:rsidR="007B21DA" w:rsidRPr="00924A7D">
        <w:rPr>
          <w:rFonts w:ascii="Book Antiqua" w:hAnsi="Book Antiqua"/>
        </w:rPr>
        <w:t xml:space="preserve">, Kamei </w:t>
      </w:r>
      <w:r w:rsidR="00946211" w:rsidRPr="00924A7D">
        <w:rPr>
          <w:rFonts w:ascii="Book Antiqua" w:hAnsi="Book Antiqua"/>
          <w:i/>
        </w:rPr>
        <w:t xml:space="preserve">et </w:t>
      </w:r>
      <w:proofErr w:type="gramStart"/>
      <w:r w:rsidR="00946211" w:rsidRPr="00924A7D">
        <w:rPr>
          <w:rFonts w:ascii="Book Antiqua" w:hAnsi="Book Antiqua"/>
          <w:i/>
        </w:rPr>
        <w:t>al</w:t>
      </w:r>
      <w:r w:rsidR="00E62048" w:rsidRPr="00924A7D">
        <w:rPr>
          <w:rFonts w:ascii="Book Antiqua" w:hAnsi="Book Antiqua"/>
          <w:noProof/>
          <w:vertAlign w:val="superscript"/>
        </w:rPr>
        <w:t>[</w:t>
      </w:r>
      <w:proofErr w:type="gramEnd"/>
      <w:r w:rsidR="00E62048" w:rsidRPr="00924A7D">
        <w:rPr>
          <w:rFonts w:ascii="Book Antiqua" w:hAnsi="Book Antiqua"/>
          <w:noProof/>
          <w:vertAlign w:val="superscript"/>
        </w:rPr>
        <w:t>14]</w:t>
      </w:r>
      <w:r w:rsidR="007B21DA" w:rsidRPr="00924A7D">
        <w:rPr>
          <w:rFonts w:ascii="Book Antiqua" w:hAnsi="Book Antiqua"/>
        </w:rPr>
        <w:t xml:space="preserve"> reported that excessive IBL is an independent risk factor for peritoneal recurrence after curative gastrectomy. </w:t>
      </w:r>
      <w:r w:rsidR="00AA7D75" w:rsidRPr="00924A7D">
        <w:rPr>
          <w:rFonts w:ascii="Book Antiqua" w:hAnsi="Book Antiqua"/>
        </w:rPr>
        <w:t>They suggest</w:t>
      </w:r>
      <w:r w:rsidR="00B30C7A" w:rsidRPr="00924A7D">
        <w:rPr>
          <w:rFonts w:ascii="Book Antiqua" w:hAnsi="Book Antiqua"/>
        </w:rPr>
        <w:t>ed</w:t>
      </w:r>
      <w:r w:rsidR="00AA7D75" w:rsidRPr="00924A7D">
        <w:rPr>
          <w:rFonts w:ascii="Book Antiqua" w:hAnsi="Book Antiqua"/>
        </w:rPr>
        <w:t xml:space="preserve"> the possibility that blood </w:t>
      </w:r>
      <w:r w:rsidR="00E151C4" w:rsidRPr="00924A7D">
        <w:rPr>
          <w:rFonts w:ascii="Book Antiqua" w:hAnsi="Book Antiqua"/>
        </w:rPr>
        <w:t xml:space="preserve">loss </w:t>
      </w:r>
      <w:r w:rsidR="00AA7D75" w:rsidRPr="00924A7D">
        <w:rPr>
          <w:rFonts w:ascii="Book Antiqua" w:hAnsi="Book Antiqua"/>
        </w:rPr>
        <w:t xml:space="preserve">into the peritoneal cavity may promote tumor spillage </w:t>
      </w:r>
      <w:bookmarkStart w:id="29" w:name="_Hlk2601610"/>
      <w:r w:rsidR="00AA7D75" w:rsidRPr="00924A7D">
        <w:rPr>
          <w:rFonts w:ascii="Book Antiqua" w:hAnsi="Book Antiqua"/>
        </w:rPr>
        <w:t>during surgery</w:t>
      </w:r>
      <w:bookmarkEnd w:id="29"/>
      <w:r w:rsidR="00AA7D75" w:rsidRPr="00924A7D">
        <w:rPr>
          <w:rFonts w:ascii="Book Antiqua" w:hAnsi="Book Antiqua"/>
        </w:rPr>
        <w:t xml:space="preserve">, which may </w:t>
      </w:r>
      <w:r w:rsidR="00B30C7A" w:rsidRPr="00924A7D">
        <w:rPr>
          <w:rFonts w:ascii="Book Antiqua" w:hAnsi="Book Antiqua"/>
        </w:rPr>
        <w:t>be specifically associated</w:t>
      </w:r>
      <w:r w:rsidR="00AA7D75" w:rsidRPr="00924A7D">
        <w:rPr>
          <w:rFonts w:ascii="Book Antiqua" w:hAnsi="Book Antiqua"/>
        </w:rPr>
        <w:t xml:space="preserve"> with peritoneal recurrence.</w:t>
      </w:r>
      <w:r w:rsidR="0078554C" w:rsidRPr="00924A7D">
        <w:rPr>
          <w:rFonts w:ascii="Book Antiqua" w:hAnsi="Book Antiqua"/>
        </w:rPr>
        <w:t xml:space="preserve"> </w:t>
      </w:r>
      <w:proofErr w:type="spellStart"/>
      <w:r w:rsidR="00500722" w:rsidRPr="00924A7D">
        <w:rPr>
          <w:rFonts w:ascii="Book Antiqua" w:hAnsi="Book Antiqua"/>
        </w:rPr>
        <w:t>Arita</w:t>
      </w:r>
      <w:proofErr w:type="spellEnd"/>
      <w:r w:rsidR="00500722" w:rsidRPr="00924A7D">
        <w:rPr>
          <w:rFonts w:ascii="Book Antiqua" w:hAnsi="Book Antiqua"/>
        </w:rPr>
        <w:t xml:space="preserve"> </w:t>
      </w:r>
      <w:r w:rsidR="00500722" w:rsidRPr="00924A7D">
        <w:rPr>
          <w:rFonts w:ascii="Book Antiqua" w:hAnsi="Book Antiqua"/>
          <w:i/>
        </w:rPr>
        <w:t xml:space="preserve">et </w:t>
      </w:r>
      <w:proofErr w:type="gramStart"/>
      <w:r w:rsidR="00500722" w:rsidRPr="00924A7D">
        <w:rPr>
          <w:rFonts w:ascii="Book Antiqua" w:hAnsi="Book Antiqua"/>
          <w:i/>
        </w:rPr>
        <w:t>al</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15]</w:t>
      </w:r>
      <w:r w:rsidR="002F5777" w:rsidRPr="00924A7D">
        <w:rPr>
          <w:rFonts w:ascii="Book Antiqua" w:hAnsi="Book Antiqua"/>
          <w:i/>
        </w:rPr>
        <w:t xml:space="preserve"> </w:t>
      </w:r>
      <w:r w:rsidR="00500722" w:rsidRPr="00924A7D">
        <w:rPr>
          <w:rFonts w:ascii="Book Antiqua" w:hAnsi="Book Antiqua"/>
        </w:rPr>
        <w:t xml:space="preserve">further confirmed the association between </w:t>
      </w:r>
      <w:r w:rsidR="002F5777" w:rsidRPr="00924A7D">
        <w:rPr>
          <w:rFonts w:ascii="Book Antiqua" w:hAnsi="Book Antiqua"/>
        </w:rPr>
        <w:t>IBL</w:t>
      </w:r>
      <w:r w:rsidR="00500722" w:rsidRPr="00924A7D">
        <w:rPr>
          <w:rFonts w:ascii="Book Antiqua" w:hAnsi="Book Antiqua"/>
        </w:rPr>
        <w:t xml:space="preserve"> and peritoneal recurrence</w:t>
      </w:r>
      <w:r w:rsidR="00B14A08" w:rsidRPr="00924A7D">
        <w:rPr>
          <w:rFonts w:ascii="Book Antiqua" w:hAnsi="Book Antiqua"/>
        </w:rPr>
        <w:t xml:space="preserve"> in</w:t>
      </w:r>
      <w:r w:rsidR="00B30C7A" w:rsidRPr="00924A7D">
        <w:rPr>
          <w:rFonts w:ascii="Book Antiqua" w:hAnsi="Book Antiqua"/>
        </w:rPr>
        <w:t xml:space="preserve"> the</w:t>
      </w:r>
      <w:r w:rsidR="00FB2151" w:rsidRPr="00924A7D">
        <w:rPr>
          <w:rFonts w:ascii="Book Antiqua" w:hAnsi="Book Antiqua"/>
        </w:rPr>
        <w:t xml:space="preserve"> laboratory</w:t>
      </w:r>
      <w:r w:rsidR="00B30C7A" w:rsidRPr="00924A7D">
        <w:rPr>
          <w:rFonts w:ascii="Book Antiqua" w:hAnsi="Book Antiqua"/>
        </w:rPr>
        <w:t xml:space="preserve"> setting</w:t>
      </w:r>
      <w:r w:rsidR="00B14A08" w:rsidRPr="00924A7D">
        <w:rPr>
          <w:rFonts w:ascii="Book Antiqua" w:hAnsi="Book Antiqua"/>
        </w:rPr>
        <w:t>.</w:t>
      </w:r>
      <w:r w:rsidR="00F26227" w:rsidRPr="00924A7D">
        <w:rPr>
          <w:rFonts w:ascii="Book Antiqua" w:hAnsi="Book Antiqua"/>
          <w:i/>
        </w:rPr>
        <w:t xml:space="preserve"> </w:t>
      </w:r>
      <w:r w:rsidR="00B30C7A" w:rsidRPr="00924A7D">
        <w:rPr>
          <w:rFonts w:ascii="Book Antiqua" w:hAnsi="Book Antiqua"/>
        </w:rPr>
        <w:t>Although t</w:t>
      </w:r>
      <w:r w:rsidR="0078554C" w:rsidRPr="00924A7D">
        <w:rPr>
          <w:rFonts w:ascii="Book Antiqua" w:hAnsi="Book Antiqua"/>
        </w:rPr>
        <w:t xml:space="preserve">his idea is very interesting, </w:t>
      </w:r>
      <w:r w:rsidR="007D010A" w:rsidRPr="00924A7D">
        <w:rPr>
          <w:rFonts w:ascii="Book Antiqua" w:hAnsi="Book Antiqua"/>
        </w:rPr>
        <w:t xml:space="preserve">no </w:t>
      </w:r>
      <w:r w:rsidR="00ED5A99" w:rsidRPr="00924A7D">
        <w:rPr>
          <w:rFonts w:ascii="Book Antiqua" w:hAnsi="Book Antiqua"/>
        </w:rPr>
        <w:t xml:space="preserve">other </w:t>
      </w:r>
      <w:r w:rsidR="00EE45DB" w:rsidRPr="00924A7D">
        <w:rPr>
          <w:rFonts w:ascii="Book Antiqua" w:hAnsi="Book Antiqua"/>
        </w:rPr>
        <w:t>study</w:t>
      </w:r>
      <w:r w:rsidR="00B30C7A" w:rsidRPr="00924A7D">
        <w:rPr>
          <w:rFonts w:ascii="Book Antiqua" w:hAnsi="Book Antiqua"/>
        </w:rPr>
        <w:t xml:space="preserve"> to date has</w:t>
      </w:r>
      <w:r w:rsidR="00B30010" w:rsidRPr="00924A7D">
        <w:rPr>
          <w:rFonts w:ascii="Book Antiqua" w:hAnsi="Book Antiqua"/>
        </w:rPr>
        <w:t xml:space="preserve"> </w:t>
      </w:r>
      <w:r w:rsidR="00270E9E" w:rsidRPr="00924A7D">
        <w:rPr>
          <w:rFonts w:ascii="Book Antiqua" w:hAnsi="Book Antiqua"/>
        </w:rPr>
        <w:t>support</w:t>
      </w:r>
      <w:r w:rsidR="00B30C7A" w:rsidRPr="00924A7D">
        <w:rPr>
          <w:rFonts w:ascii="Book Antiqua" w:hAnsi="Book Antiqua"/>
        </w:rPr>
        <w:t>ed</w:t>
      </w:r>
      <w:r w:rsidR="006A269C" w:rsidRPr="00924A7D">
        <w:rPr>
          <w:rFonts w:ascii="Book Antiqua" w:hAnsi="Book Antiqua"/>
        </w:rPr>
        <w:t xml:space="preserve"> </w:t>
      </w:r>
      <w:r w:rsidR="00710F72" w:rsidRPr="00924A7D">
        <w:rPr>
          <w:rFonts w:ascii="Book Antiqua" w:hAnsi="Book Antiqua"/>
        </w:rPr>
        <w:t>this hypothesis</w:t>
      </w:r>
      <w:r w:rsidR="00B30C7A" w:rsidRPr="00924A7D">
        <w:rPr>
          <w:rFonts w:ascii="Book Antiqua" w:hAnsi="Book Antiqua"/>
        </w:rPr>
        <w:t xml:space="preserve">. </w:t>
      </w:r>
      <w:r w:rsidR="009A0D77" w:rsidRPr="00924A7D">
        <w:rPr>
          <w:rFonts w:ascii="Book Antiqua" w:hAnsi="Book Antiqua"/>
        </w:rPr>
        <w:t xml:space="preserve">Moreover, </w:t>
      </w:r>
      <w:r w:rsidR="00B30C7A" w:rsidRPr="00924A7D">
        <w:rPr>
          <w:rFonts w:ascii="Book Antiqua" w:hAnsi="Book Antiqua"/>
        </w:rPr>
        <w:t xml:space="preserve">it is unclear </w:t>
      </w:r>
      <w:r w:rsidR="00974EE3" w:rsidRPr="00924A7D">
        <w:rPr>
          <w:rFonts w:ascii="Book Antiqua" w:hAnsi="Book Antiqua"/>
        </w:rPr>
        <w:t>whether th</w:t>
      </w:r>
      <w:r w:rsidR="00A82713" w:rsidRPr="00924A7D">
        <w:rPr>
          <w:rFonts w:ascii="Book Antiqua" w:hAnsi="Book Antiqua"/>
        </w:rPr>
        <w:t>is</w:t>
      </w:r>
      <w:r w:rsidR="00974EE3" w:rsidRPr="00924A7D">
        <w:rPr>
          <w:rFonts w:ascii="Book Antiqua" w:hAnsi="Book Antiqua"/>
        </w:rPr>
        <w:t xml:space="preserve"> </w:t>
      </w:r>
      <w:r w:rsidR="00802EF0" w:rsidRPr="00924A7D">
        <w:rPr>
          <w:rFonts w:ascii="Book Antiqua" w:hAnsi="Book Antiqua"/>
        </w:rPr>
        <w:t xml:space="preserve">adverse </w:t>
      </w:r>
      <w:r w:rsidR="00974EE3" w:rsidRPr="00924A7D">
        <w:rPr>
          <w:rFonts w:ascii="Book Antiqua" w:hAnsi="Book Antiqua"/>
        </w:rPr>
        <w:t>effect remains when administering S-1 monotherapy</w:t>
      </w:r>
      <w:r w:rsidR="00B30C7A" w:rsidRPr="00924A7D">
        <w:rPr>
          <w:rFonts w:ascii="Book Antiqua" w:hAnsi="Book Antiqua"/>
        </w:rPr>
        <w:t xml:space="preserve"> which </w:t>
      </w:r>
      <w:r w:rsidR="00D022C8" w:rsidRPr="00924A7D">
        <w:rPr>
          <w:rFonts w:ascii="Book Antiqua" w:hAnsi="Book Antiqua"/>
        </w:rPr>
        <w:t xml:space="preserve">is one of </w:t>
      </w:r>
      <w:r w:rsidR="00103ABF" w:rsidRPr="00924A7D">
        <w:rPr>
          <w:rFonts w:ascii="Book Antiqua" w:hAnsi="Book Antiqua"/>
        </w:rPr>
        <w:t xml:space="preserve">the </w:t>
      </w:r>
      <w:r w:rsidR="00AB2EBC" w:rsidRPr="00924A7D">
        <w:rPr>
          <w:rFonts w:ascii="Book Antiqua" w:hAnsi="Book Antiqua"/>
        </w:rPr>
        <w:t>standard</w:t>
      </w:r>
      <w:r w:rsidR="00103ABF" w:rsidRPr="00924A7D">
        <w:rPr>
          <w:rFonts w:ascii="Book Antiqua" w:hAnsi="Book Antiqua"/>
        </w:rPr>
        <w:t xml:space="preserve"> postoperative adjuvant </w:t>
      </w:r>
      <w:r w:rsidR="003442EB" w:rsidRPr="00924A7D">
        <w:rPr>
          <w:rFonts w:ascii="Book Antiqua" w:hAnsi="Book Antiqua"/>
        </w:rPr>
        <w:t>chemotherapies</w:t>
      </w:r>
      <w:r w:rsidR="00103ABF" w:rsidRPr="00924A7D">
        <w:rPr>
          <w:rFonts w:ascii="Book Antiqua" w:hAnsi="Book Antiqua"/>
        </w:rPr>
        <w:t xml:space="preserve"> </w:t>
      </w:r>
      <w:r w:rsidR="00132415" w:rsidRPr="00924A7D">
        <w:rPr>
          <w:rFonts w:ascii="Book Antiqua" w:hAnsi="Book Antiqua"/>
        </w:rPr>
        <w:t xml:space="preserve">that </w:t>
      </w:r>
      <w:r w:rsidR="009A0D77" w:rsidRPr="00924A7D">
        <w:rPr>
          <w:rFonts w:ascii="Book Antiqua" w:hAnsi="Book Antiqua"/>
        </w:rPr>
        <w:t>mainly suppress</w:t>
      </w:r>
      <w:r w:rsidR="00B30C7A" w:rsidRPr="00924A7D">
        <w:rPr>
          <w:rFonts w:ascii="Book Antiqua" w:hAnsi="Book Antiqua"/>
        </w:rPr>
        <w:t>es</w:t>
      </w:r>
      <w:r w:rsidR="009A0D77" w:rsidRPr="00924A7D">
        <w:rPr>
          <w:rFonts w:ascii="Book Antiqua" w:hAnsi="Book Antiqua"/>
        </w:rPr>
        <w:t xml:space="preserve"> peritoneal </w:t>
      </w:r>
      <w:proofErr w:type="gramStart"/>
      <w:r w:rsidR="009A0D77" w:rsidRPr="00924A7D">
        <w:rPr>
          <w:rFonts w:ascii="Book Antiqua" w:hAnsi="Book Antiqua"/>
        </w:rPr>
        <w:t>recurrence</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16]</w:t>
      </w:r>
      <w:r w:rsidR="003B08C3" w:rsidRPr="00924A7D">
        <w:rPr>
          <w:rFonts w:ascii="Book Antiqua" w:hAnsi="Book Antiqua"/>
        </w:rPr>
        <w:t xml:space="preserve">. </w:t>
      </w:r>
      <w:r w:rsidR="00B30C7A" w:rsidRPr="00924A7D">
        <w:rPr>
          <w:rFonts w:ascii="Book Antiqua" w:hAnsi="Book Antiqua"/>
        </w:rPr>
        <w:t>Therefore</w:t>
      </w:r>
      <w:r w:rsidR="003B08C3" w:rsidRPr="00924A7D">
        <w:rPr>
          <w:rFonts w:ascii="Book Antiqua" w:hAnsi="Book Antiqua"/>
        </w:rPr>
        <w:t xml:space="preserve">, </w:t>
      </w:r>
      <w:r w:rsidR="00581094" w:rsidRPr="00924A7D">
        <w:rPr>
          <w:rFonts w:ascii="Book Antiqua" w:hAnsi="Book Antiqua"/>
        </w:rPr>
        <w:t>further analysi</w:t>
      </w:r>
      <w:r w:rsidR="00625AF2" w:rsidRPr="00924A7D">
        <w:rPr>
          <w:rFonts w:ascii="Book Antiqua" w:hAnsi="Book Antiqua"/>
        </w:rPr>
        <w:t xml:space="preserve">s in </w:t>
      </w:r>
      <w:r w:rsidR="00B30C7A" w:rsidRPr="00924A7D">
        <w:rPr>
          <w:rFonts w:ascii="Book Antiqua" w:hAnsi="Book Antiqua"/>
        </w:rPr>
        <w:t xml:space="preserve">the </w:t>
      </w:r>
      <w:r w:rsidR="00574687" w:rsidRPr="00924A7D">
        <w:rPr>
          <w:rFonts w:ascii="Book Antiqua" w:hAnsi="Book Antiqua"/>
        </w:rPr>
        <w:t xml:space="preserve">clinical </w:t>
      </w:r>
      <w:r w:rsidR="00334ABC" w:rsidRPr="00924A7D">
        <w:rPr>
          <w:rFonts w:ascii="Book Antiqua" w:hAnsi="Book Antiqua"/>
        </w:rPr>
        <w:t>practic</w:t>
      </w:r>
      <w:r w:rsidR="00E02BAB" w:rsidRPr="00924A7D">
        <w:rPr>
          <w:rFonts w:ascii="Book Antiqua" w:hAnsi="Book Antiqua"/>
        </w:rPr>
        <w:t>e</w:t>
      </w:r>
      <w:r w:rsidR="00B30C7A" w:rsidRPr="00924A7D">
        <w:rPr>
          <w:rFonts w:ascii="Book Antiqua" w:hAnsi="Book Antiqua"/>
        </w:rPr>
        <w:t xml:space="preserve"> setting</w:t>
      </w:r>
      <w:r w:rsidR="00F158BE" w:rsidRPr="00924A7D">
        <w:rPr>
          <w:rFonts w:ascii="Book Antiqua" w:hAnsi="Book Antiqua"/>
        </w:rPr>
        <w:t xml:space="preserve"> is needed</w:t>
      </w:r>
      <w:r w:rsidR="007B21DA" w:rsidRPr="00924A7D">
        <w:rPr>
          <w:rFonts w:ascii="Book Antiqua" w:hAnsi="Book Antiqua"/>
        </w:rPr>
        <w:t>.</w:t>
      </w:r>
    </w:p>
    <w:p w14:paraId="41D29F48" w14:textId="77777777" w:rsidR="00334ABC" w:rsidRPr="00924A7D" w:rsidRDefault="00334ABC" w:rsidP="00966A04">
      <w:pPr>
        <w:snapToGrid w:val="0"/>
        <w:ind w:firstLineChars="41" w:firstLine="98"/>
        <w:rPr>
          <w:rFonts w:ascii="Book Antiqua" w:hAnsi="Book Antiqua"/>
        </w:rPr>
      </w:pPr>
    </w:p>
    <w:p w14:paraId="33F7122B" w14:textId="2126B030" w:rsidR="00EB1C86" w:rsidRPr="00924A7D" w:rsidRDefault="00FF3ADA" w:rsidP="00966A04">
      <w:pPr>
        <w:snapToGrid w:val="0"/>
        <w:ind w:firstLineChars="0" w:firstLine="0"/>
        <w:rPr>
          <w:rFonts w:ascii="Book Antiqua" w:hAnsi="Book Antiqua"/>
          <w:b/>
          <w:color w:val="FF0000"/>
        </w:rPr>
      </w:pPr>
      <w:r w:rsidRPr="00924A7D">
        <w:rPr>
          <w:rFonts w:ascii="Book Antiqua" w:hAnsi="Book Antiqua"/>
          <w:b/>
        </w:rPr>
        <w:t>LITER</w:t>
      </w:r>
      <w:r w:rsidR="00113FDB" w:rsidRPr="00924A7D">
        <w:rPr>
          <w:rFonts w:ascii="Book Antiqua" w:hAnsi="Book Antiqua"/>
          <w:b/>
        </w:rPr>
        <w:t>A</w:t>
      </w:r>
      <w:r w:rsidRPr="00924A7D">
        <w:rPr>
          <w:rFonts w:ascii="Book Antiqua" w:hAnsi="Book Antiqua"/>
          <w:b/>
        </w:rPr>
        <w:t>TURE SEARCH</w:t>
      </w:r>
      <w:r w:rsidR="00113FDB" w:rsidRPr="00924A7D">
        <w:rPr>
          <w:rFonts w:ascii="Book Antiqua" w:hAnsi="Book Antiqua"/>
          <w:b/>
        </w:rPr>
        <w:t xml:space="preserve"> OF STUDIES</w:t>
      </w:r>
      <w:r w:rsidRPr="00924A7D">
        <w:rPr>
          <w:rFonts w:ascii="Book Antiqua" w:hAnsi="Book Antiqua"/>
          <w:b/>
        </w:rPr>
        <w:t xml:space="preserve"> REPO</w:t>
      </w:r>
      <w:r w:rsidR="00113FDB" w:rsidRPr="00924A7D">
        <w:rPr>
          <w:rFonts w:ascii="Book Antiqua" w:hAnsi="Book Antiqua"/>
          <w:b/>
        </w:rPr>
        <w:t>R</w:t>
      </w:r>
      <w:r w:rsidRPr="00924A7D">
        <w:rPr>
          <w:rFonts w:ascii="Book Antiqua" w:hAnsi="Book Antiqua"/>
          <w:b/>
        </w:rPr>
        <w:t xml:space="preserve">TING EFFECT OF </w:t>
      </w:r>
      <w:r w:rsidR="008D5921" w:rsidRPr="00924A7D">
        <w:rPr>
          <w:rFonts w:ascii="Book Antiqua" w:hAnsi="Book Antiqua"/>
          <w:b/>
        </w:rPr>
        <w:t>IBL ON PROGNOSIS</w:t>
      </w:r>
    </w:p>
    <w:p w14:paraId="2D03E361" w14:textId="23BEF881" w:rsidR="008A27FA" w:rsidRPr="00924A7D" w:rsidRDefault="00A14357" w:rsidP="00966A04">
      <w:pPr>
        <w:snapToGrid w:val="0"/>
        <w:ind w:firstLineChars="0" w:firstLine="0"/>
        <w:rPr>
          <w:rFonts w:ascii="Book Antiqua" w:hAnsi="Book Antiqua"/>
        </w:rPr>
      </w:pPr>
      <w:r w:rsidRPr="00924A7D">
        <w:rPr>
          <w:rFonts w:ascii="Book Antiqua" w:hAnsi="Book Antiqua"/>
        </w:rPr>
        <w:t>Our</w:t>
      </w:r>
      <w:r w:rsidR="007B21DA" w:rsidRPr="00924A7D">
        <w:rPr>
          <w:rFonts w:ascii="Book Antiqua" w:hAnsi="Book Antiqua"/>
        </w:rPr>
        <w:t xml:space="preserve"> </w:t>
      </w:r>
      <w:r w:rsidR="00334ABC" w:rsidRPr="00924A7D">
        <w:rPr>
          <w:rFonts w:ascii="Book Antiqua" w:hAnsi="Book Antiqua"/>
        </w:rPr>
        <w:t>investigation</w:t>
      </w:r>
      <w:r w:rsidR="00190336" w:rsidRPr="00924A7D">
        <w:rPr>
          <w:rFonts w:ascii="Book Antiqua" w:hAnsi="Book Antiqua"/>
        </w:rPr>
        <w:t xml:space="preserve"> of</w:t>
      </w:r>
      <w:r w:rsidRPr="00924A7D">
        <w:rPr>
          <w:rFonts w:ascii="Book Antiqua" w:hAnsi="Book Antiqua"/>
        </w:rPr>
        <w:t xml:space="preserve"> the</w:t>
      </w:r>
      <w:r w:rsidR="00190336" w:rsidRPr="00924A7D">
        <w:rPr>
          <w:rFonts w:ascii="Book Antiqua" w:hAnsi="Book Antiqua"/>
        </w:rPr>
        <w:t xml:space="preserve"> </w:t>
      </w:r>
      <w:r w:rsidR="007B21DA" w:rsidRPr="00924A7D">
        <w:rPr>
          <w:rFonts w:ascii="Book Antiqua" w:hAnsi="Book Antiqua"/>
        </w:rPr>
        <w:t xml:space="preserve">relationship between IBL and </w:t>
      </w:r>
      <w:r w:rsidRPr="00924A7D">
        <w:rPr>
          <w:rFonts w:ascii="Book Antiqua" w:hAnsi="Book Antiqua"/>
        </w:rPr>
        <w:t xml:space="preserve">the </w:t>
      </w:r>
      <w:r w:rsidR="007B21DA" w:rsidRPr="00924A7D">
        <w:rPr>
          <w:rFonts w:ascii="Book Antiqua" w:hAnsi="Book Antiqua"/>
        </w:rPr>
        <w:t>prognosis was derived from</w:t>
      </w:r>
      <w:r w:rsidR="00190336" w:rsidRPr="00924A7D">
        <w:rPr>
          <w:rFonts w:ascii="Book Antiqua" w:hAnsi="Book Antiqua"/>
        </w:rPr>
        <w:t xml:space="preserve"> that </w:t>
      </w:r>
      <w:r w:rsidR="007B21DA" w:rsidRPr="00924A7D">
        <w:rPr>
          <w:rFonts w:ascii="Book Antiqua" w:hAnsi="Book Antiqua"/>
        </w:rPr>
        <w:t>of</w:t>
      </w:r>
      <w:r w:rsidR="00B30C7A" w:rsidRPr="00924A7D">
        <w:rPr>
          <w:rFonts w:ascii="Book Antiqua" w:hAnsi="Book Antiqua"/>
        </w:rPr>
        <w:t xml:space="preserve"> patients with</w:t>
      </w:r>
      <w:r w:rsidR="007B21DA" w:rsidRPr="00924A7D">
        <w:rPr>
          <w:rFonts w:ascii="Book Antiqua" w:hAnsi="Book Antiqua"/>
        </w:rPr>
        <w:t xml:space="preserve"> colorectal cancer. </w:t>
      </w:r>
      <w:proofErr w:type="spellStart"/>
      <w:r w:rsidR="007B21DA" w:rsidRPr="00924A7D">
        <w:rPr>
          <w:rFonts w:ascii="Book Antiqua" w:hAnsi="Book Antiqua"/>
        </w:rPr>
        <w:t>Heiss</w:t>
      </w:r>
      <w:proofErr w:type="spellEnd"/>
      <w:r w:rsidR="007B21DA" w:rsidRPr="00924A7D">
        <w:rPr>
          <w:rFonts w:ascii="Book Antiqua" w:hAnsi="Book Antiqua"/>
          <w:i/>
        </w:rPr>
        <w:t xml:space="preserve"> </w:t>
      </w:r>
      <w:r w:rsidR="00946211" w:rsidRPr="00924A7D">
        <w:rPr>
          <w:rFonts w:ascii="Book Antiqua" w:hAnsi="Book Antiqua"/>
          <w:i/>
        </w:rPr>
        <w:t xml:space="preserve">et </w:t>
      </w:r>
      <w:proofErr w:type="gramStart"/>
      <w:r w:rsidR="00946211" w:rsidRPr="00924A7D">
        <w:rPr>
          <w:rFonts w:ascii="Book Antiqua" w:hAnsi="Book Antiqua"/>
          <w:i/>
        </w:rPr>
        <w:t>al</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17]</w:t>
      </w:r>
      <w:r w:rsidR="007B21DA" w:rsidRPr="00924A7D">
        <w:rPr>
          <w:rFonts w:ascii="Book Antiqua" w:hAnsi="Book Antiqua"/>
        </w:rPr>
        <w:t xml:space="preserve"> </w:t>
      </w:r>
      <w:r w:rsidR="00190336" w:rsidRPr="00924A7D">
        <w:rPr>
          <w:rFonts w:ascii="Book Antiqua" w:hAnsi="Book Antiqua"/>
        </w:rPr>
        <w:t>first report</w:t>
      </w:r>
      <w:r w:rsidR="007B21DA" w:rsidRPr="00924A7D">
        <w:rPr>
          <w:rFonts w:ascii="Book Antiqua" w:hAnsi="Book Antiqua"/>
        </w:rPr>
        <w:t>ed the possibility that IBL itself may be beneficial for</w:t>
      </w:r>
      <w:r w:rsidRPr="00924A7D">
        <w:rPr>
          <w:rFonts w:ascii="Book Antiqua" w:hAnsi="Book Antiqua"/>
        </w:rPr>
        <w:t xml:space="preserve"> survival of</w:t>
      </w:r>
      <w:r w:rsidR="007B21DA" w:rsidRPr="00924A7D">
        <w:rPr>
          <w:rFonts w:ascii="Book Antiqua" w:hAnsi="Book Antiqua"/>
        </w:rPr>
        <w:t xml:space="preserve"> malignant cells in the host</w:t>
      </w:r>
      <w:r w:rsidR="00C774A5" w:rsidRPr="00924A7D">
        <w:rPr>
          <w:rFonts w:ascii="Book Antiqua" w:hAnsi="Book Antiqua"/>
        </w:rPr>
        <w:t xml:space="preserve"> and also found</w:t>
      </w:r>
      <w:r w:rsidR="007B21DA" w:rsidRPr="00924A7D">
        <w:rPr>
          <w:rFonts w:ascii="Book Antiqua" w:hAnsi="Book Antiqua"/>
        </w:rPr>
        <w:t xml:space="preserve"> a positive link with tumor recurrence and poor outcome</w:t>
      </w:r>
      <w:r w:rsidRPr="00924A7D">
        <w:rPr>
          <w:rFonts w:ascii="Book Antiqua" w:hAnsi="Book Antiqua"/>
        </w:rPr>
        <w:t>s</w:t>
      </w:r>
      <w:r w:rsidR="007B21DA" w:rsidRPr="00924A7D">
        <w:rPr>
          <w:rFonts w:ascii="Book Antiqua" w:hAnsi="Book Antiqua"/>
        </w:rPr>
        <w:t xml:space="preserve"> in</w:t>
      </w:r>
      <w:r w:rsidRPr="00924A7D">
        <w:rPr>
          <w:rFonts w:ascii="Book Antiqua" w:hAnsi="Book Antiqua"/>
        </w:rPr>
        <w:t xml:space="preserve"> patients with</w:t>
      </w:r>
      <w:r w:rsidR="007B21DA" w:rsidRPr="00924A7D">
        <w:rPr>
          <w:rFonts w:ascii="Book Antiqua" w:hAnsi="Book Antiqua"/>
        </w:rPr>
        <w:t xml:space="preserve"> colorectal cancer. The</w:t>
      </w:r>
      <w:r w:rsidR="00487253" w:rsidRPr="00924A7D">
        <w:rPr>
          <w:rFonts w:ascii="Book Antiqua" w:hAnsi="Book Antiqua"/>
        </w:rPr>
        <w:t xml:space="preserve"> adverse effect of IBL on </w:t>
      </w:r>
      <w:r w:rsidRPr="00924A7D">
        <w:rPr>
          <w:rFonts w:ascii="Book Antiqua" w:hAnsi="Book Antiqua"/>
        </w:rPr>
        <w:t xml:space="preserve">the </w:t>
      </w:r>
      <w:r w:rsidR="00487253" w:rsidRPr="00924A7D">
        <w:rPr>
          <w:rFonts w:ascii="Book Antiqua" w:hAnsi="Book Antiqua"/>
        </w:rPr>
        <w:t>prognosis</w:t>
      </w:r>
      <w:r w:rsidR="007B21DA" w:rsidRPr="00924A7D">
        <w:rPr>
          <w:rFonts w:ascii="Book Antiqua" w:hAnsi="Book Antiqua"/>
        </w:rPr>
        <w:t xml:space="preserve"> in </w:t>
      </w:r>
      <w:r w:rsidR="00533D39" w:rsidRPr="00924A7D">
        <w:rPr>
          <w:rFonts w:ascii="Book Antiqua" w:hAnsi="Book Antiqua"/>
        </w:rPr>
        <w:t xml:space="preserve">patients with </w:t>
      </w:r>
      <w:r w:rsidR="007B21DA" w:rsidRPr="00924A7D">
        <w:rPr>
          <w:rFonts w:ascii="Book Antiqua" w:hAnsi="Book Antiqua"/>
        </w:rPr>
        <w:t>gastric cancer was first reported</w:t>
      </w:r>
      <w:r w:rsidR="00190336" w:rsidRPr="00924A7D">
        <w:rPr>
          <w:rFonts w:ascii="Book Antiqua" w:hAnsi="Book Antiqua"/>
        </w:rPr>
        <w:t xml:space="preserve"> by</w:t>
      </w:r>
      <w:r w:rsidR="007B21DA" w:rsidRPr="00924A7D">
        <w:rPr>
          <w:rFonts w:ascii="Book Antiqua" w:hAnsi="Book Antiqua"/>
        </w:rPr>
        <w:t xml:space="preserve"> </w:t>
      </w:r>
      <w:r w:rsidR="00190336" w:rsidRPr="00924A7D">
        <w:rPr>
          <w:rFonts w:ascii="Book Antiqua" w:hAnsi="Book Antiqua"/>
        </w:rPr>
        <w:t xml:space="preserve">Dhar </w:t>
      </w:r>
      <w:r w:rsidR="00946211" w:rsidRPr="00924A7D">
        <w:rPr>
          <w:rFonts w:ascii="Book Antiqua" w:hAnsi="Book Antiqua"/>
          <w:i/>
        </w:rPr>
        <w:t xml:space="preserve">et </w:t>
      </w:r>
      <w:proofErr w:type="gramStart"/>
      <w:r w:rsidR="00946211" w:rsidRPr="00924A7D">
        <w:rPr>
          <w:rFonts w:ascii="Book Antiqua" w:hAnsi="Book Antiqua"/>
          <w:i/>
        </w:rPr>
        <w:t>al</w:t>
      </w:r>
      <w:r w:rsidR="00E62048" w:rsidRPr="00924A7D">
        <w:rPr>
          <w:rFonts w:ascii="Book Antiqua" w:hAnsi="Book Antiqua"/>
          <w:noProof/>
          <w:vertAlign w:val="superscript"/>
        </w:rPr>
        <w:t>[</w:t>
      </w:r>
      <w:proofErr w:type="gramEnd"/>
      <w:r w:rsidR="00E62048" w:rsidRPr="00924A7D">
        <w:rPr>
          <w:rFonts w:ascii="Book Antiqua" w:hAnsi="Book Antiqua"/>
          <w:noProof/>
          <w:vertAlign w:val="superscript"/>
        </w:rPr>
        <w:t>7]</w:t>
      </w:r>
      <w:r w:rsidR="00190336" w:rsidRPr="00924A7D">
        <w:rPr>
          <w:rFonts w:ascii="Book Antiqua" w:hAnsi="Book Antiqua"/>
        </w:rPr>
        <w:t xml:space="preserve"> </w:t>
      </w:r>
      <w:r w:rsidR="007B21DA" w:rsidRPr="00924A7D">
        <w:rPr>
          <w:rFonts w:ascii="Book Antiqua" w:hAnsi="Book Antiqua"/>
        </w:rPr>
        <w:t>in 2000</w:t>
      </w:r>
      <w:r w:rsidR="00690404" w:rsidRPr="00924A7D">
        <w:rPr>
          <w:rFonts w:ascii="Book Antiqua" w:hAnsi="Book Antiqua"/>
        </w:rPr>
        <w:t>. We</w:t>
      </w:r>
      <w:r w:rsidRPr="00924A7D">
        <w:rPr>
          <w:rFonts w:ascii="Book Antiqua" w:hAnsi="Book Antiqua"/>
        </w:rPr>
        <w:t xml:space="preserve"> have</w:t>
      </w:r>
      <w:r w:rsidR="00690404" w:rsidRPr="00924A7D">
        <w:rPr>
          <w:rFonts w:ascii="Book Antiqua" w:hAnsi="Book Antiqua"/>
        </w:rPr>
        <w:t xml:space="preserve"> </w:t>
      </w:r>
      <w:r w:rsidR="003C37DF" w:rsidRPr="00924A7D">
        <w:rPr>
          <w:rFonts w:ascii="Book Antiqua" w:hAnsi="Book Antiqua"/>
        </w:rPr>
        <w:t>summarized</w:t>
      </w:r>
      <w:r w:rsidR="00690404" w:rsidRPr="00924A7D">
        <w:rPr>
          <w:rFonts w:ascii="Book Antiqua" w:hAnsi="Book Antiqua"/>
        </w:rPr>
        <w:t xml:space="preserve"> the studies </w:t>
      </w:r>
      <w:r w:rsidR="003C37DF" w:rsidRPr="00924A7D">
        <w:rPr>
          <w:rFonts w:ascii="Book Antiqua" w:hAnsi="Book Antiqua"/>
        </w:rPr>
        <w:t xml:space="preserve">reporting the effect of IBL </w:t>
      </w:r>
      <w:r w:rsidR="005A56A4" w:rsidRPr="00924A7D">
        <w:rPr>
          <w:rFonts w:ascii="Book Antiqua" w:hAnsi="Book Antiqua"/>
        </w:rPr>
        <w:t xml:space="preserve">on </w:t>
      </w:r>
      <w:r w:rsidRPr="00924A7D">
        <w:rPr>
          <w:rFonts w:ascii="Book Antiqua" w:hAnsi="Book Antiqua"/>
        </w:rPr>
        <w:t xml:space="preserve">the </w:t>
      </w:r>
      <w:r w:rsidR="005A56A4" w:rsidRPr="00924A7D">
        <w:rPr>
          <w:rFonts w:ascii="Book Antiqua" w:hAnsi="Book Antiqua"/>
        </w:rPr>
        <w:t xml:space="preserve">prognosis </w:t>
      </w:r>
      <w:r w:rsidR="003C37DF" w:rsidRPr="00924A7D">
        <w:rPr>
          <w:rFonts w:ascii="Book Antiqua" w:hAnsi="Book Antiqua"/>
        </w:rPr>
        <w:t xml:space="preserve">in </w:t>
      </w:r>
      <w:r w:rsidRPr="00924A7D">
        <w:rPr>
          <w:rFonts w:ascii="Book Antiqua" w:hAnsi="Book Antiqua"/>
        </w:rPr>
        <w:t>T</w:t>
      </w:r>
      <w:r w:rsidR="003C37DF" w:rsidRPr="00924A7D">
        <w:rPr>
          <w:rFonts w:ascii="Book Antiqua" w:hAnsi="Book Antiqua"/>
        </w:rPr>
        <w:t>able 1</w:t>
      </w:r>
      <w:r w:rsidR="006047EC" w:rsidRPr="00924A7D">
        <w:rPr>
          <w:rFonts w:ascii="Book Antiqua" w:hAnsi="Book Antiqua"/>
        </w:rPr>
        <w:t>.</w:t>
      </w:r>
      <w:r w:rsidR="007B21DA" w:rsidRPr="00924A7D">
        <w:rPr>
          <w:rFonts w:ascii="Book Antiqua" w:hAnsi="Book Antiqua"/>
        </w:rPr>
        <w:t xml:space="preserve"> </w:t>
      </w:r>
      <w:bookmarkStart w:id="30" w:name="_Hlk972257"/>
      <w:r w:rsidR="007B21DA" w:rsidRPr="00924A7D">
        <w:rPr>
          <w:rFonts w:ascii="Book Antiqua" w:hAnsi="Book Antiqua"/>
        </w:rPr>
        <w:t>Dhar</w:t>
      </w:r>
      <w:r w:rsidR="007B21DA" w:rsidRPr="00924A7D">
        <w:rPr>
          <w:rFonts w:ascii="Book Antiqua" w:hAnsi="Book Antiqua"/>
          <w:i/>
        </w:rPr>
        <w:t xml:space="preserve"> </w:t>
      </w:r>
      <w:r w:rsidR="00946211" w:rsidRPr="00924A7D">
        <w:rPr>
          <w:rFonts w:ascii="Book Antiqua" w:hAnsi="Book Antiqua"/>
          <w:i/>
        </w:rPr>
        <w:t xml:space="preserve">et </w:t>
      </w:r>
      <w:proofErr w:type="gramStart"/>
      <w:r w:rsidR="00946211" w:rsidRPr="00924A7D">
        <w:rPr>
          <w:rFonts w:ascii="Book Antiqua" w:hAnsi="Book Antiqua"/>
          <w:i/>
        </w:rPr>
        <w:t>al</w:t>
      </w:r>
      <w:bookmarkEnd w:id="30"/>
      <w:r w:rsidR="00E62048" w:rsidRPr="00924A7D">
        <w:rPr>
          <w:rFonts w:ascii="Book Antiqua" w:hAnsi="Book Antiqua"/>
          <w:noProof/>
          <w:vertAlign w:val="superscript"/>
        </w:rPr>
        <w:t>[</w:t>
      </w:r>
      <w:proofErr w:type="gramEnd"/>
      <w:r w:rsidR="00E62048" w:rsidRPr="00924A7D">
        <w:rPr>
          <w:rFonts w:ascii="Book Antiqua" w:hAnsi="Book Antiqua"/>
          <w:noProof/>
          <w:vertAlign w:val="superscript"/>
        </w:rPr>
        <w:t>7]</w:t>
      </w:r>
      <w:r w:rsidR="007B21DA" w:rsidRPr="00924A7D">
        <w:rPr>
          <w:rFonts w:ascii="Book Antiqua" w:hAnsi="Book Antiqua"/>
        </w:rPr>
        <w:t xml:space="preserve"> </w:t>
      </w:r>
      <w:r w:rsidR="00190336" w:rsidRPr="00924A7D">
        <w:rPr>
          <w:rFonts w:ascii="Book Antiqua" w:hAnsi="Book Antiqua"/>
        </w:rPr>
        <w:t>reporte</w:t>
      </w:r>
      <w:r w:rsidR="007B21DA" w:rsidRPr="00924A7D">
        <w:rPr>
          <w:rFonts w:ascii="Book Antiqua" w:hAnsi="Book Antiqua"/>
        </w:rPr>
        <w:t xml:space="preserve">d that IBL </w:t>
      </w:r>
      <w:r w:rsidRPr="00924A7D">
        <w:rPr>
          <w:rFonts w:ascii="Book Antiqua" w:hAnsi="Book Antiqua"/>
        </w:rPr>
        <w:t xml:space="preserve">of </w:t>
      </w:r>
      <w:r w:rsidR="00487253" w:rsidRPr="00924A7D">
        <w:rPr>
          <w:rFonts w:ascii="Book Antiqua" w:eastAsia="Yu Gothic Medium" w:hAnsi="Book Antiqua"/>
        </w:rPr>
        <w:t>&gt;</w:t>
      </w:r>
      <w:r w:rsidR="003445AB">
        <w:rPr>
          <w:rFonts w:ascii="Book Antiqua" w:eastAsia="Yu Gothic Medium" w:hAnsi="Book Antiqua"/>
        </w:rPr>
        <w:t xml:space="preserve"> </w:t>
      </w:r>
      <w:r w:rsidR="00B13CE0" w:rsidRPr="00924A7D">
        <w:rPr>
          <w:rFonts w:ascii="Book Antiqua" w:hAnsi="Book Antiqua"/>
        </w:rPr>
        <w:t>500 m</w:t>
      </w:r>
      <w:r w:rsidRPr="00924A7D">
        <w:rPr>
          <w:rFonts w:ascii="Book Antiqua" w:hAnsi="Book Antiqua"/>
        </w:rPr>
        <w:t>L</w:t>
      </w:r>
      <w:r w:rsidR="00487253" w:rsidRPr="00924A7D">
        <w:rPr>
          <w:rFonts w:ascii="Book Antiqua" w:hAnsi="Book Antiqua"/>
        </w:rPr>
        <w:t xml:space="preserve"> was </w:t>
      </w:r>
      <w:r w:rsidR="007B21DA" w:rsidRPr="00924A7D">
        <w:rPr>
          <w:rFonts w:ascii="Book Antiqua" w:hAnsi="Book Antiqua"/>
        </w:rPr>
        <w:t xml:space="preserve">an independent predictor of survival in an analysis of 152 patients with transmural (T2N0–T3N2) </w:t>
      </w:r>
      <w:r w:rsidR="00C94CAA" w:rsidRPr="00924A7D">
        <w:rPr>
          <w:rFonts w:ascii="Book Antiqua" w:hAnsi="Book Antiqua"/>
        </w:rPr>
        <w:t>gastric cancer</w:t>
      </w:r>
      <w:r w:rsidR="007B21DA" w:rsidRPr="00924A7D">
        <w:rPr>
          <w:rFonts w:ascii="Book Antiqua" w:hAnsi="Book Antiqua"/>
        </w:rPr>
        <w:t xml:space="preserve">. </w:t>
      </w:r>
      <w:r w:rsidR="00453A8A" w:rsidRPr="00924A7D">
        <w:rPr>
          <w:rFonts w:ascii="Book Antiqua" w:hAnsi="Book Antiqua"/>
        </w:rPr>
        <w:t>T</w:t>
      </w:r>
      <w:r w:rsidR="007B21DA" w:rsidRPr="00924A7D">
        <w:rPr>
          <w:rFonts w:ascii="Book Antiqua" w:hAnsi="Book Antiqua"/>
        </w:rPr>
        <w:t xml:space="preserve">hey </w:t>
      </w:r>
      <w:r w:rsidR="003C747C" w:rsidRPr="00924A7D">
        <w:rPr>
          <w:rFonts w:ascii="Book Antiqua" w:hAnsi="Book Antiqua"/>
        </w:rPr>
        <w:t>hypothes</w:t>
      </w:r>
      <w:r w:rsidR="005956E6" w:rsidRPr="00924A7D">
        <w:rPr>
          <w:rFonts w:ascii="Book Antiqua" w:hAnsi="Book Antiqua"/>
        </w:rPr>
        <w:t>ized</w:t>
      </w:r>
      <w:r w:rsidR="007B21DA" w:rsidRPr="00924A7D">
        <w:rPr>
          <w:rFonts w:ascii="Book Antiqua" w:hAnsi="Book Antiqua"/>
        </w:rPr>
        <w:t xml:space="preserve"> that IBL reduced the body’s immunity and its ability to fight cancer cells</w:t>
      </w:r>
      <w:r w:rsidRPr="00924A7D">
        <w:rPr>
          <w:rFonts w:ascii="Book Antiqua" w:hAnsi="Book Antiqua"/>
        </w:rPr>
        <w:t xml:space="preserve">; this </w:t>
      </w:r>
      <w:r w:rsidR="007B21DA" w:rsidRPr="00924A7D">
        <w:rPr>
          <w:rFonts w:ascii="Book Antiqua" w:hAnsi="Book Antiqua"/>
        </w:rPr>
        <w:t xml:space="preserve">concept was </w:t>
      </w:r>
      <w:r w:rsidR="00AC59C8" w:rsidRPr="00924A7D">
        <w:rPr>
          <w:rFonts w:ascii="Book Antiqua" w:hAnsi="Book Antiqua"/>
        </w:rPr>
        <w:t>q</w:t>
      </w:r>
      <w:r w:rsidR="00000B4E" w:rsidRPr="00924A7D">
        <w:rPr>
          <w:rFonts w:ascii="Book Antiqua" w:hAnsi="Book Antiqua"/>
        </w:rPr>
        <w:t>uoted from</w:t>
      </w:r>
      <w:r w:rsidR="007B21DA" w:rsidRPr="00924A7D">
        <w:rPr>
          <w:rFonts w:ascii="Book Antiqua" w:hAnsi="Book Antiqua"/>
        </w:rPr>
        <w:t xml:space="preserve"> </w:t>
      </w:r>
      <w:r w:rsidR="00880978" w:rsidRPr="00924A7D">
        <w:rPr>
          <w:rFonts w:ascii="Book Antiqua" w:hAnsi="Book Antiqua"/>
        </w:rPr>
        <w:t>the</w:t>
      </w:r>
      <w:r w:rsidRPr="00924A7D">
        <w:rPr>
          <w:rFonts w:ascii="Book Antiqua" w:hAnsi="Book Antiqua"/>
        </w:rPr>
        <w:t xml:space="preserve"> report by</w:t>
      </w:r>
      <w:r w:rsidR="00880978" w:rsidRPr="00924A7D">
        <w:rPr>
          <w:rFonts w:ascii="Book Antiqua" w:hAnsi="Book Antiqua"/>
        </w:rPr>
        <w:t xml:space="preserve"> </w:t>
      </w:r>
      <w:r w:rsidR="007B21DA" w:rsidRPr="00924A7D">
        <w:rPr>
          <w:rFonts w:ascii="Book Antiqua" w:hAnsi="Book Antiqua"/>
        </w:rPr>
        <w:t xml:space="preserve">Bruns </w:t>
      </w:r>
      <w:r w:rsidR="00946211" w:rsidRPr="00924A7D">
        <w:rPr>
          <w:rFonts w:ascii="Book Antiqua" w:hAnsi="Book Antiqua"/>
          <w:i/>
        </w:rPr>
        <w:t xml:space="preserve">et </w:t>
      </w:r>
      <w:proofErr w:type="gramStart"/>
      <w:r w:rsidR="00946211" w:rsidRPr="00924A7D">
        <w:rPr>
          <w:rFonts w:ascii="Book Antiqua" w:hAnsi="Book Antiqua"/>
          <w:i/>
        </w:rPr>
        <w:t>al</w:t>
      </w:r>
      <w:r w:rsidR="00E62048" w:rsidRPr="00924A7D">
        <w:rPr>
          <w:rFonts w:ascii="Book Antiqua" w:hAnsi="Book Antiqua"/>
          <w:noProof/>
          <w:vertAlign w:val="superscript"/>
        </w:rPr>
        <w:t>[</w:t>
      </w:r>
      <w:proofErr w:type="gramEnd"/>
      <w:r w:rsidR="00E62048" w:rsidRPr="00924A7D">
        <w:rPr>
          <w:rFonts w:ascii="Book Antiqua" w:hAnsi="Book Antiqua"/>
          <w:noProof/>
          <w:vertAlign w:val="superscript"/>
        </w:rPr>
        <w:t>11]</w:t>
      </w:r>
      <w:r w:rsidR="007B21DA" w:rsidRPr="00924A7D">
        <w:rPr>
          <w:rFonts w:ascii="Book Antiqua" w:hAnsi="Book Antiqua"/>
        </w:rPr>
        <w:t xml:space="preserve">. </w:t>
      </w:r>
      <w:r w:rsidR="00487253" w:rsidRPr="00924A7D">
        <w:rPr>
          <w:rFonts w:ascii="Book Antiqua" w:hAnsi="Book Antiqua"/>
        </w:rPr>
        <w:t xml:space="preserve">However, </w:t>
      </w:r>
      <w:r w:rsidRPr="00924A7D">
        <w:rPr>
          <w:rFonts w:ascii="Book Antiqua" w:hAnsi="Book Antiqua"/>
        </w:rPr>
        <w:t>Dhar</w:t>
      </w:r>
      <w:r w:rsidRPr="00924A7D">
        <w:rPr>
          <w:rFonts w:ascii="Book Antiqua" w:hAnsi="Book Antiqua"/>
          <w:i/>
        </w:rPr>
        <w:t xml:space="preserve"> et </w:t>
      </w:r>
      <w:proofErr w:type="gramStart"/>
      <w:r w:rsidRPr="00924A7D">
        <w:rPr>
          <w:rFonts w:ascii="Book Antiqua" w:hAnsi="Book Antiqua"/>
          <w:i/>
        </w:rPr>
        <w:t>al</w:t>
      </w:r>
      <w:r w:rsidRPr="00924A7D">
        <w:rPr>
          <w:rFonts w:ascii="Book Antiqua" w:hAnsi="Book Antiqua"/>
          <w:noProof/>
          <w:vertAlign w:val="superscript"/>
        </w:rPr>
        <w:t>[</w:t>
      </w:r>
      <w:proofErr w:type="gramEnd"/>
      <w:r w:rsidRPr="00924A7D">
        <w:rPr>
          <w:rFonts w:ascii="Book Antiqua" w:hAnsi="Book Antiqua"/>
          <w:noProof/>
          <w:vertAlign w:val="superscript"/>
        </w:rPr>
        <w:t>7]</w:t>
      </w:r>
      <w:r w:rsidRPr="00924A7D">
        <w:rPr>
          <w:rFonts w:ascii="Book Antiqua" w:hAnsi="Book Antiqua"/>
        </w:rPr>
        <w:t xml:space="preserve"> provided </w:t>
      </w:r>
      <w:r w:rsidR="006F4DDD" w:rsidRPr="00924A7D">
        <w:rPr>
          <w:rFonts w:ascii="Book Antiqua" w:hAnsi="Book Antiqua"/>
        </w:rPr>
        <w:t>no information on perioperative BTF</w:t>
      </w:r>
      <w:r w:rsidR="00334ABC" w:rsidRPr="00924A7D">
        <w:rPr>
          <w:rFonts w:ascii="Book Antiqua" w:hAnsi="Book Antiqua"/>
        </w:rPr>
        <w:t xml:space="preserve">, </w:t>
      </w:r>
      <w:r w:rsidR="006F4DDD" w:rsidRPr="00924A7D">
        <w:rPr>
          <w:rFonts w:ascii="Book Antiqua" w:hAnsi="Book Antiqua"/>
        </w:rPr>
        <w:t xml:space="preserve">which is a </w:t>
      </w:r>
      <w:r w:rsidR="00F73D15" w:rsidRPr="00924A7D">
        <w:rPr>
          <w:rFonts w:ascii="Book Antiqua" w:hAnsi="Book Antiqua"/>
        </w:rPr>
        <w:t>strong</w:t>
      </w:r>
      <w:r w:rsidR="006F4DDD" w:rsidRPr="00924A7D">
        <w:rPr>
          <w:rFonts w:ascii="Book Antiqua" w:hAnsi="Book Antiqua"/>
        </w:rPr>
        <w:t xml:space="preserve"> confounding factor for </w:t>
      </w:r>
      <w:r w:rsidRPr="00924A7D">
        <w:rPr>
          <w:rFonts w:ascii="Book Antiqua" w:hAnsi="Book Antiqua"/>
        </w:rPr>
        <w:t xml:space="preserve">the </w:t>
      </w:r>
      <w:r w:rsidR="006F4DDD" w:rsidRPr="00924A7D">
        <w:rPr>
          <w:rFonts w:ascii="Book Antiqua" w:hAnsi="Book Antiqua"/>
        </w:rPr>
        <w:t>prognosis</w:t>
      </w:r>
      <w:r w:rsidR="002D09D8" w:rsidRPr="00924A7D">
        <w:rPr>
          <w:rFonts w:ascii="Book Antiqua" w:hAnsi="Book Antiqua"/>
        </w:rPr>
        <w:t xml:space="preserve">. </w:t>
      </w:r>
      <w:r w:rsidR="007B21DA" w:rsidRPr="00924A7D">
        <w:rPr>
          <w:rFonts w:ascii="Book Antiqua" w:hAnsi="Book Antiqua"/>
        </w:rPr>
        <w:t xml:space="preserve">Similar studies </w:t>
      </w:r>
      <w:r w:rsidRPr="00924A7D">
        <w:rPr>
          <w:rFonts w:ascii="Book Antiqua" w:hAnsi="Book Antiqua"/>
        </w:rPr>
        <w:t>were subsequently reported.</w:t>
      </w:r>
      <w:r w:rsidR="007B21DA" w:rsidRPr="00924A7D">
        <w:rPr>
          <w:rFonts w:ascii="Book Antiqua" w:hAnsi="Book Antiqua"/>
        </w:rPr>
        <w:t xml:space="preserve"> Kamei </w:t>
      </w:r>
      <w:r w:rsidR="00946211" w:rsidRPr="00924A7D">
        <w:rPr>
          <w:rFonts w:ascii="Book Antiqua" w:hAnsi="Book Antiqua"/>
          <w:i/>
        </w:rPr>
        <w:t xml:space="preserve">et </w:t>
      </w:r>
      <w:proofErr w:type="gramStart"/>
      <w:r w:rsidR="00946211" w:rsidRPr="00924A7D">
        <w:rPr>
          <w:rFonts w:ascii="Book Antiqua" w:hAnsi="Book Antiqua"/>
          <w:i/>
        </w:rPr>
        <w:t>al</w:t>
      </w:r>
      <w:r w:rsidR="00E62048" w:rsidRPr="00924A7D">
        <w:rPr>
          <w:rFonts w:ascii="Book Antiqua" w:hAnsi="Book Antiqua"/>
          <w:noProof/>
          <w:vertAlign w:val="superscript"/>
        </w:rPr>
        <w:t>[</w:t>
      </w:r>
      <w:proofErr w:type="gramEnd"/>
      <w:r w:rsidR="00E62048" w:rsidRPr="00924A7D">
        <w:rPr>
          <w:rFonts w:ascii="Book Antiqua" w:hAnsi="Book Antiqua"/>
          <w:noProof/>
          <w:vertAlign w:val="superscript"/>
        </w:rPr>
        <w:t>14]</w:t>
      </w:r>
      <w:r w:rsidR="007B21DA" w:rsidRPr="00924A7D">
        <w:rPr>
          <w:rFonts w:ascii="Book Antiqua" w:hAnsi="Book Antiqua"/>
        </w:rPr>
        <w:t xml:space="preserve"> reported that </w:t>
      </w:r>
      <w:r w:rsidR="004E6B09" w:rsidRPr="00924A7D">
        <w:rPr>
          <w:rFonts w:ascii="Book Antiqua" w:hAnsi="Book Antiqua"/>
        </w:rPr>
        <w:t>IBL</w:t>
      </w:r>
      <w:bookmarkStart w:id="31" w:name="_Hlk2158186"/>
      <w:r w:rsidR="004E6B09" w:rsidRPr="00924A7D">
        <w:rPr>
          <w:rFonts w:ascii="Book Antiqua" w:hAnsi="Book Antiqua"/>
        </w:rPr>
        <w:t xml:space="preserve"> </w:t>
      </w:r>
      <w:r w:rsidRPr="00924A7D">
        <w:rPr>
          <w:rFonts w:ascii="Book Antiqua" w:hAnsi="Book Antiqua"/>
        </w:rPr>
        <w:t xml:space="preserve">of </w:t>
      </w:r>
      <w:r w:rsidR="004E6B09" w:rsidRPr="00924A7D">
        <w:rPr>
          <w:rFonts w:ascii="Book Antiqua" w:hAnsi="Book Antiqua"/>
        </w:rPr>
        <w:t>≥</w:t>
      </w:r>
      <w:bookmarkEnd w:id="31"/>
      <w:r w:rsidR="003445AB">
        <w:rPr>
          <w:rFonts w:ascii="Book Antiqua" w:hAnsi="Book Antiqua"/>
        </w:rPr>
        <w:t xml:space="preserve"> </w:t>
      </w:r>
      <w:r w:rsidR="004E6B09" w:rsidRPr="00924A7D">
        <w:rPr>
          <w:rFonts w:ascii="Book Antiqua" w:hAnsi="Book Antiqua"/>
        </w:rPr>
        <w:t>475 m</w:t>
      </w:r>
      <w:r w:rsidRPr="00924A7D">
        <w:rPr>
          <w:rFonts w:ascii="Book Antiqua" w:hAnsi="Book Antiqua"/>
        </w:rPr>
        <w:t>L was specifically associated</w:t>
      </w:r>
      <w:r w:rsidR="004E6B09" w:rsidRPr="00924A7D">
        <w:rPr>
          <w:rFonts w:ascii="Book Antiqua" w:hAnsi="Book Antiqua"/>
        </w:rPr>
        <w:t xml:space="preserve"> with the development of peritoneal recurrence </w:t>
      </w:r>
      <w:r w:rsidR="00077807" w:rsidRPr="00924A7D">
        <w:rPr>
          <w:rFonts w:ascii="Book Antiqua" w:hAnsi="Book Antiqua"/>
        </w:rPr>
        <w:t xml:space="preserve">in </w:t>
      </w:r>
      <w:r w:rsidR="007B21DA" w:rsidRPr="00924A7D">
        <w:rPr>
          <w:rFonts w:ascii="Book Antiqua" w:hAnsi="Book Antiqua"/>
        </w:rPr>
        <w:t xml:space="preserve">146 patients who underwent curative gastrectomy for advanced gastric cancer. They </w:t>
      </w:r>
      <w:r w:rsidR="007B21DA" w:rsidRPr="00924A7D">
        <w:rPr>
          <w:rFonts w:ascii="Book Antiqua" w:hAnsi="Book Antiqua"/>
        </w:rPr>
        <w:lastRenderedPageBreak/>
        <w:t xml:space="preserve">reported for the first time the relationship between IBL and </w:t>
      </w:r>
      <w:r w:rsidRPr="00924A7D">
        <w:rPr>
          <w:rFonts w:ascii="Book Antiqua" w:hAnsi="Book Antiqua"/>
        </w:rPr>
        <w:t xml:space="preserve">the </w:t>
      </w:r>
      <w:r w:rsidR="007B21DA" w:rsidRPr="00924A7D">
        <w:rPr>
          <w:rFonts w:ascii="Book Antiqua" w:hAnsi="Book Antiqua"/>
        </w:rPr>
        <w:t>recurrence pattern.</w:t>
      </w:r>
      <w:r w:rsidR="003D7452" w:rsidRPr="00924A7D">
        <w:rPr>
          <w:rFonts w:ascii="Book Antiqua" w:hAnsi="Book Antiqua"/>
        </w:rPr>
        <w:t xml:space="preserve"> </w:t>
      </w:r>
      <w:r w:rsidR="007B21DA" w:rsidRPr="00924A7D">
        <w:rPr>
          <w:rFonts w:ascii="Book Antiqua" w:hAnsi="Book Antiqua"/>
        </w:rPr>
        <w:t>Lia</w:t>
      </w:r>
      <w:r w:rsidRPr="00924A7D">
        <w:rPr>
          <w:rFonts w:ascii="Book Antiqua" w:hAnsi="Book Antiqua"/>
        </w:rPr>
        <w:t>n</w:t>
      </w:r>
      <w:r w:rsidR="007B21DA" w:rsidRPr="00924A7D">
        <w:rPr>
          <w:rFonts w:ascii="Book Antiqua" w:hAnsi="Book Antiqua"/>
        </w:rPr>
        <w:t xml:space="preserve">g </w:t>
      </w:r>
      <w:r w:rsidR="00946211" w:rsidRPr="00924A7D">
        <w:rPr>
          <w:rFonts w:ascii="Book Antiqua" w:hAnsi="Book Antiqua"/>
          <w:i/>
        </w:rPr>
        <w:t xml:space="preserve">et </w:t>
      </w:r>
      <w:proofErr w:type="gramStart"/>
      <w:r w:rsidR="00946211" w:rsidRPr="00924A7D">
        <w:rPr>
          <w:rFonts w:ascii="Book Antiqua" w:hAnsi="Book Antiqua"/>
          <w:i/>
        </w:rPr>
        <w:t>al</w:t>
      </w:r>
      <w:r w:rsidR="00E62048" w:rsidRPr="00924A7D">
        <w:rPr>
          <w:rFonts w:ascii="Book Antiqua" w:hAnsi="Book Antiqua"/>
          <w:noProof/>
          <w:vertAlign w:val="superscript"/>
        </w:rPr>
        <w:t>[</w:t>
      </w:r>
      <w:proofErr w:type="gramEnd"/>
      <w:r w:rsidR="00E62048" w:rsidRPr="00924A7D">
        <w:rPr>
          <w:rFonts w:ascii="Book Antiqua" w:hAnsi="Book Antiqua"/>
          <w:noProof/>
          <w:vertAlign w:val="superscript"/>
        </w:rPr>
        <w:t>8]</w:t>
      </w:r>
      <w:r w:rsidR="007B21DA" w:rsidRPr="00924A7D">
        <w:rPr>
          <w:rFonts w:ascii="Book Antiqua" w:hAnsi="Book Antiqua"/>
        </w:rPr>
        <w:t xml:space="preserve"> </w:t>
      </w:r>
      <w:r w:rsidR="00CD248E" w:rsidRPr="00924A7D">
        <w:rPr>
          <w:rFonts w:ascii="Book Antiqua" w:hAnsi="Book Antiqua"/>
        </w:rPr>
        <w:t xml:space="preserve">also </w:t>
      </w:r>
      <w:r w:rsidR="007B21DA" w:rsidRPr="00924A7D">
        <w:rPr>
          <w:rFonts w:ascii="Book Antiqua" w:hAnsi="Book Antiqua"/>
        </w:rPr>
        <w:t xml:space="preserve">reported that IBL </w:t>
      </w:r>
      <w:r w:rsidRPr="00924A7D">
        <w:rPr>
          <w:rFonts w:ascii="Book Antiqua" w:hAnsi="Book Antiqua"/>
        </w:rPr>
        <w:t xml:space="preserve">of </w:t>
      </w:r>
      <w:r w:rsidR="007B21DA" w:rsidRPr="00924A7D">
        <w:rPr>
          <w:rFonts w:ascii="Book Antiqua" w:hAnsi="Book Antiqua"/>
        </w:rPr>
        <w:t>≥</w:t>
      </w:r>
      <w:r w:rsidR="003445AB">
        <w:rPr>
          <w:rFonts w:ascii="Book Antiqua" w:hAnsi="Book Antiqua"/>
        </w:rPr>
        <w:t xml:space="preserve"> </w:t>
      </w:r>
      <w:r w:rsidR="007B21DA" w:rsidRPr="00924A7D">
        <w:rPr>
          <w:rFonts w:ascii="Book Antiqua" w:hAnsi="Book Antiqua"/>
        </w:rPr>
        <w:t>200 mL</w:t>
      </w:r>
      <w:r w:rsidR="00385ED0" w:rsidRPr="00924A7D">
        <w:rPr>
          <w:rFonts w:ascii="Book Antiqua" w:hAnsi="Book Antiqua"/>
        </w:rPr>
        <w:t xml:space="preserve"> was</w:t>
      </w:r>
      <w:r w:rsidR="007B21DA" w:rsidRPr="00924A7D">
        <w:rPr>
          <w:rFonts w:ascii="Book Antiqua" w:hAnsi="Book Antiqua"/>
        </w:rPr>
        <w:t xml:space="preserve"> an independent prognostic factor </w:t>
      </w:r>
      <w:r w:rsidR="003835A1" w:rsidRPr="00924A7D">
        <w:rPr>
          <w:rFonts w:ascii="Book Antiqua" w:hAnsi="Book Antiqua"/>
        </w:rPr>
        <w:t xml:space="preserve">in </w:t>
      </w:r>
      <w:r w:rsidR="002D09D8" w:rsidRPr="00924A7D">
        <w:rPr>
          <w:rFonts w:ascii="Book Antiqua" w:hAnsi="Book Antiqua"/>
        </w:rPr>
        <w:t xml:space="preserve">845 </w:t>
      </w:r>
      <w:r w:rsidR="003835A1" w:rsidRPr="00924A7D">
        <w:rPr>
          <w:rFonts w:ascii="Book Antiqua" w:hAnsi="Book Antiqua"/>
        </w:rPr>
        <w:t xml:space="preserve">patients </w:t>
      </w:r>
      <w:r w:rsidR="00565524" w:rsidRPr="00924A7D">
        <w:rPr>
          <w:rFonts w:ascii="Book Antiqua" w:hAnsi="Book Antiqua"/>
        </w:rPr>
        <w:t>who underwent curative gastrectomy.</w:t>
      </w:r>
      <w:r w:rsidR="007B21DA" w:rsidRPr="00924A7D">
        <w:rPr>
          <w:rFonts w:ascii="Book Antiqua" w:hAnsi="Book Antiqua"/>
        </w:rPr>
        <w:t xml:space="preserve"> In th</w:t>
      </w:r>
      <w:r w:rsidRPr="00924A7D">
        <w:rPr>
          <w:rFonts w:ascii="Book Antiqua" w:hAnsi="Book Antiqua"/>
        </w:rPr>
        <w:t>eir</w:t>
      </w:r>
      <w:r w:rsidR="007B21DA" w:rsidRPr="00924A7D">
        <w:rPr>
          <w:rFonts w:ascii="Book Antiqua" w:hAnsi="Book Antiqua"/>
        </w:rPr>
        <w:t xml:space="preserve"> study,</w:t>
      </w:r>
      <w:r w:rsidR="00367B99" w:rsidRPr="00924A7D">
        <w:rPr>
          <w:rFonts w:ascii="Book Antiqua" w:hAnsi="Book Antiqua"/>
        </w:rPr>
        <w:t xml:space="preserve"> IBL </w:t>
      </w:r>
      <w:r w:rsidRPr="00924A7D">
        <w:rPr>
          <w:rFonts w:ascii="Book Antiqua" w:hAnsi="Book Antiqua"/>
        </w:rPr>
        <w:t xml:space="preserve">of </w:t>
      </w:r>
      <w:r w:rsidR="00367B99" w:rsidRPr="00924A7D">
        <w:rPr>
          <w:rFonts w:ascii="Book Antiqua" w:eastAsia="Yu Gothic Medium" w:hAnsi="Book Antiqua"/>
        </w:rPr>
        <w:t>≥</w:t>
      </w:r>
      <w:r w:rsidR="003445AB">
        <w:rPr>
          <w:rFonts w:ascii="Book Antiqua" w:eastAsia="Yu Gothic Medium" w:hAnsi="Book Antiqua"/>
        </w:rPr>
        <w:t xml:space="preserve"> </w:t>
      </w:r>
      <w:r w:rsidR="00367B99" w:rsidRPr="00924A7D">
        <w:rPr>
          <w:rFonts w:ascii="Book Antiqua" w:hAnsi="Book Antiqua"/>
        </w:rPr>
        <w:t xml:space="preserve">200 mL was a prognostic factor even when patients who </w:t>
      </w:r>
      <w:r w:rsidRPr="00924A7D">
        <w:rPr>
          <w:rFonts w:ascii="Book Antiqua" w:hAnsi="Book Antiqua"/>
        </w:rPr>
        <w:t xml:space="preserve">underwent </w:t>
      </w:r>
      <w:r w:rsidR="00367B99" w:rsidRPr="00924A7D">
        <w:rPr>
          <w:rFonts w:ascii="Book Antiqua" w:hAnsi="Book Antiqua"/>
        </w:rPr>
        <w:t>BTF were excluded</w:t>
      </w:r>
      <w:r w:rsidRPr="00924A7D">
        <w:rPr>
          <w:rFonts w:ascii="Book Antiqua" w:hAnsi="Book Antiqua"/>
        </w:rPr>
        <w:t>; however,</w:t>
      </w:r>
      <w:r w:rsidR="00367B99" w:rsidRPr="00924A7D">
        <w:rPr>
          <w:rFonts w:ascii="Book Antiqua" w:hAnsi="Book Antiqua"/>
        </w:rPr>
        <w:t xml:space="preserve"> B</w:t>
      </w:r>
      <w:r w:rsidR="007D4E9B" w:rsidRPr="00924A7D">
        <w:rPr>
          <w:rFonts w:ascii="Book Antiqua" w:hAnsi="Book Antiqua"/>
        </w:rPr>
        <w:t>T</w:t>
      </w:r>
      <w:r w:rsidR="00367B99" w:rsidRPr="00924A7D">
        <w:rPr>
          <w:rFonts w:ascii="Book Antiqua" w:hAnsi="Book Antiqua"/>
        </w:rPr>
        <w:t>F</w:t>
      </w:r>
      <w:r w:rsidRPr="00924A7D">
        <w:rPr>
          <w:rFonts w:ascii="Book Antiqua" w:hAnsi="Book Antiqua"/>
        </w:rPr>
        <w:t xml:space="preserve"> administration</w:t>
      </w:r>
      <w:r w:rsidR="00367B99" w:rsidRPr="00924A7D">
        <w:rPr>
          <w:rFonts w:ascii="Book Antiqua" w:hAnsi="Book Antiqua"/>
        </w:rPr>
        <w:t xml:space="preserve"> was not a prognostic factor.</w:t>
      </w:r>
      <w:r w:rsidR="002D09D8" w:rsidRPr="00924A7D">
        <w:rPr>
          <w:rFonts w:ascii="Book Antiqua" w:hAnsi="Book Antiqua"/>
        </w:rPr>
        <w:t xml:space="preserve"> </w:t>
      </w:r>
      <w:r w:rsidR="007B21DA" w:rsidRPr="00924A7D">
        <w:rPr>
          <w:rFonts w:ascii="Book Antiqua" w:hAnsi="Book Antiqua"/>
        </w:rPr>
        <w:t xml:space="preserve">Mizuno </w:t>
      </w:r>
      <w:r w:rsidR="00946211" w:rsidRPr="00924A7D">
        <w:rPr>
          <w:rFonts w:ascii="Book Antiqua" w:hAnsi="Book Antiqua"/>
          <w:i/>
        </w:rPr>
        <w:t xml:space="preserve">et </w:t>
      </w:r>
      <w:proofErr w:type="gramStart"/>
      <w:r w:rsidR="00946211" w:rsidRPr="00924A7D">
        <w:rPr>
          <w:rFonts w:ascii="Book Antiqua" w:hAnsi="Book Antiqua"/>
          <w:i/>
        </w:rPr>
        <w:t>al</w:t>
      </w:r>
      <w:r w:rsidR="00E62048" w:rsidRPr="00924A7D">
        <w:rPr>
          <w:rFonts w:ascii="Book Antiqua" w:hAnsi="Book Antiqua"/>
          <w:noProof/>
          <w:vertAlign w:val="superscript"/>
        </w:rPr>
        <w:t>[</w:t>
      </w:r>
      <w:proofErr w:type="gramEnd"/>
      <w:r w:rsidR="00E62048" w:rsidRPr="00924A7D">
        <w:rPr>
          <w:rFonts w:ascii="Book Antiqua" w:hAnsi="Book Antiqua"/>
          <w:noProof/>
          <w:vertAlign w:val="superscript"/>
        </w:rPr>
        <w:t>9]</w:t>
      </w:r>
      <w:r w:rsidR="007B21DA" w:rsidRPr="00924A7D">
        <w:rPr>
          <w:rFonts w:ascii="Book Antiqua" w:hAnsi="Book Antiqua"/>
        </w:rPr>
        <w:t xml:space="preserve"> reported that </w:t>
      </w:r>
      <w:r w:rsidR="00DD05C4" w:rsidRPr="00924A7D">
        <w:rPr>
          <w:rFonts w:ascii="Book Antiqua" w:hAnsi="Book Antiqua"/>
        </w:rPr>
        <w:t xml:space="preserve">IBL </w:t>
      </w:r>
      <w:r w:rsidRPr="00924A7D">
        <w:rPr>
          <w:rFonts w:ascii="Book Antiqua" w:hAnsi="Book Antiqua"/>
        </w:rPr>
        <w:t xml:space="preserve">of </w:t>
      </w:r>
      <w:r w:rsidR="00690404" w:rsidRPr="00924A7D">
        <w:rPr>
          <w:rFonts w:ascii="Book Antiqua" w:hAnsi="Book Antiqua"/>
        </w:rPr>
        <w:t>≥</w:t>
      </w:r>
      <w:r w:rsidR="003445AB">
        <w:rPr>
          <w:rFonts w:ascii="Book Antiqua" w:hAnsi="Book Antiqua"/>
        </w:rPr>
        <w:t xml:space="preserve"> </w:t>
      </w:r>
      <w:r w:rsidR="00793FF7" w:rsidRPr="00924A7D">
        <w:rPr>
          <w:rFonts w:ascii="Book Antiqua" w:hAnsi="Book Antiqua"/>
        </w:rPr>
        <w:t>400 m</w:t>
      </w:r>
      <w:r w:rsidRPr="00924A7D">
        <w:rPr>
          <w:rFonts w:ascii="Book Antiqua" w:hAnsi="Book Antiqua"/>
        </w:rPr>
        <w:t>L</w:t>
      </w:r>
      <w:r w:rsidR="00793FF7" w:rsidRPr="00924A7D">
        <w:rPr>
          <w:rFonts w:ascii="Book Antiqua" w:hAnsi="Book Antiqua"/>
        </w:rPr>
        <w:t xml:space="preserve"> </w:t>
      </w:r>
      <w:r w:rsidR="00DD05C4" w:rsidRPr="00924A7D">
        <w:rPr>
          <w:rFonts w:ascii="Book Antiqua" w:hAnsi="Book Antiqua"/>
        </w:rPr>
        <w:t>was</w:t>
      </w:r>
      <w:r w:rsidR="007B21DA" w:rsidRPr="00924A7D">
        <w:rPr>
          <w:rFonts w:ascii="Book Antiqua" w:hAnsi="Book Antiqua"/>
        </w:rPr>
        <w:t xml:space="preserve"> a significant predictor of </w:t>
      </w:r>
      <w:r w:rsidR="00690404" w:rsidRPr="00924A7D">
        <w:rPr>
          <w:rFonts w:ascii="Book Antiqua" w:hAnsi="Book Antiqua"/>
        </w:rPr>
        <w:t xml:space="preserve">survival and </w:t>
      </w:r>
      <w:r w:rsidR="007B21DA" w:rsidRPr="00924A7D">
        <w:rPr>
          <w:rFonts w:ascii="Book Antiqua" w:hAnsi="Book Antiqua"/>
        </w:rPr>
        <w:t>cancer recurrence</w:t>
      </w:r>
      <w:r w:rsidR="00DD05C4" w:rsidRPr="00924A7D">
        <w:rPr>
          <w:rFonts w:ascii="Book Antiqua" w:hAnsi="Book Antiqua"/>
        </w:rPr>
        <w:t xml:space="preserve"> in 203 patients with stage II/</w:t>
      </w:r>
      <w:bookmarkStart w:id="32" w:name="_Hlk1632116"/>
      <w:r w:rsidR="00DD05C4" w:rsidRPr="00924A7D">
        <w:rPr>
          <w:rFonts w:ascii="Book Antiqua" w:hAnsi="Book Antiqua"/>
        </w:rPr>
        <w:t>III</w:t>
      </w:r>
      <w:bookmarkEnd w:id="32"/>
      <w:r w:rsidR="00DD05C4" w:rsidRPr="00924A7D">
        <w:rPr>
          <w:rFonts w:ascii="Book Antiqua" w:hAnsi="Book Antiqua"/>
        </w:rPr>
        <w:t xml:space="preserve"> gastric cancer</w:t>
      </w:r>
      <w:r w:rsidR="00921558" w:rsidRPr="00924A7D">
        <w:rPr>
          <w:rFonts w:ascii="Book Antiqua" w:hAnsi="Book Antiqua"/>
        </w:rPr>
        <w:t xml:space="preserve"> and was</w:t>
      </w:r>
      <w:r w:rsidR="003A6B1B" w:rsidRPr="00924A7D">
        <w:rPr>
          <w:rFonts w:ascii="Book Antiqua" w:hAnsi="Book Antiqua"/>
        </w:rPr>
        <w:t xml:space="preserve"> </w:t>
      </w:r>
      <w:r w:rsidR="0037198E" w:rsidRPr="00924A7D">
        <w:rPr>
          <w:rFonts w:ascii="Book Antiqua" w:hAnsi="Book Antiqua"/>
        </w:rPr>
        <w:t>associated</w:t>
      </w:r>
      <w:r w:rsidR="008A518B" w:rsidRPr="00924A7D">
        <w:rPr>
          <w:rFonts w:ascii="Book Antiqua" w:hAnsi="Book Antiqua"/>
        </w:rPr>
        <w:t xml:space="preserve"> with the </w:t>
      </w:r>
      <w:r w:rsidR="00CC0390" w:rsidRPr="00924A7D">
        <w:rPr>
          <w:rFonts w:ascii="Book Antiqua" w:hAnsi="Book Antiqua"/>
        </w:rPr>
        <w:t>prevalence</w:t>
      </w:r>
      <w:r w:rsidR="008A518B" w:rsidRPr="00924A7D">
        <w:rPr>
          <w:rFonts w:ascii="Book Antiqua" w:hAnsi="Book Antiqua"/>
        </w:rPr>
        <w:t xml:space="preserve"> of </w:t>
      </w:r>
      <w:r w:rsidR="007B21DA" w:rsidRPr="00924A7D">
        <w:rPr>
          <w:rFonts w:ascii="Book Antiqua" w:hAnsi="Book Antiqua"/>
        </w:rPr>
        <w:t>hematogenous recurrence. Th</w:t>
      </w:r>
      <w:r w:rsidR="00921558" w:rsidRPr="00924A7D">
        <w:rPr>
          <w:rFonts w:ascii="Book Antiqua" w:hAnsi="Book Antiqua"/>
        </w:rPr>
        <w:t>eir</w:t>
      </w:r>
      <w:r w:rsidR="007B21DA" w:rsidRPr="00924A7D">
        <w:rPr>
          <w:rFonts w:ascii="Book Antiqua" w:hAnsi="Book Antiqua"/>
        </w:rPr>
        <w:t xml:space="preserve"> study excluded patients</w:t>
      </w:r>
      <w:r w:rsidR="009C61DE" w:rsidRPr="00924A7D">
        <w:rPr>
          <w:rFonts w:ascii="Book Antiqua" w:hAnsi="Book Antiqua"/>
        </w:rPr>
        <w:t xml:space="preserve"> </w:t>
      </w:r>
      <w:r w:rsidR="00334ABC" w:rsidRPr="00924A7D">
        <w:rPr>
          <w:rFonts w:ascii="Book Antiqua" w:hAnsi="Book Antiqua"/>
        </w:rPr>
        <w:t xml:space="preserve">who </w:t>
      </w:r>
      <w:r w:rsidR="009C61DE" w:rsidRPr="00924A7D">
        <w:rPr>
          <w:rFonts w:ascii="Book Antiqua" w:hAnsi="Book Antiqua"/>
        </w:rPr>
        <w:t xml:space="preserve">received </w:t>
      </w:r>
      <w:r w:rsidR="00690404" w:rsidRPr="00924A7D">
        <w:rPr>
          <w:rFonts w:ascii="Book Antiqua" w:hAnsi="Book Antiqua"/>
        </w:rPr>
        <w:t>BTF</w:t>
      </w:r>
      <w:r w:rsidR="007B21DA" w:rsidRPr="00924A7D">
        <w:rPr>
          <w:rFonts w:ascii="Book Antiqua" w:hAnsi="Book Antiqua"/>
        </w:rPr>
        <w:t xml:space="preserve"> </w:t>
      </w:r>
      <w:r w:rsidR="002D07B3" w:rsidRPr="00924A7D">
        <w:rPr>
          <w:rFonts w:ascii="Book Antiqua" w:hAnsi="Book Antiqua"/>
        </w:rPr>
        <w:t xml:space="preserve">to eliminate a potential confounding bias </w:t>
      </w:r>
      <w:r w:rsidR="00921558" w:rsidRPr="00924A7D">
        <w:rPr>
          <w:rFonts w:ascii="Book Antiqua" w:hAnsi="Book Antiqua"/>
        </w:rPr>
        <w:t>caused by</w:t>
      </w:r>
      <w:r w:rsidR="008F2C79" w:rsidRPr="00924A7D">
        <w:rPr>
          <w:rFonts w:ascii="Book Antiqua" w:hAnsi="Book Antiqua"/>
        </w:rPr>
        <w:t xml:space="preserve"> </w:t>
      </w:r>
      <w:r w:rsidR="007B21DA" w:rsidRPr="00924A7D">
        <w:rPr>
          <w:rFonts w:ascii="Book Antiqua" w:hAnsi="Book Antiqua"/>
        </w:rPr>
        <w:t xml:space="preserve">the adverse effects of </w:t>
      </w:r>
      <w:r w:rsidR="00793FF7" w:rsidRPr="00924A7D">
        <w:rPr>
          <w:rFonts w:ascii="Book Antiqua" w:hAnsi="Book Antiqua"/>
        </w:rPr>
        <w:t>BTF</w:t>
      </w:r>
      <w:r w:rsidR="007B21DA" w:rsidRPr="00924A7D">
        <w:rPr>
          <w:rFonts w:ascii="Book Antiqua" w:hAnsi="Book Antiqua"/>
        </w:rPr>
        <w:t xml:space="preserve">. Ito </w:t>
      </w:r>
      <w:r w:rsidR="00946211" w:rsidRPr="00924A7D">
        <w:rPr>
          <w:rFonts w:ascii="Book Antiqua" w:hAnsi="Book Antiqua"/>
          <w:i/>
        </w:rPr>
        <w:t xml:space="preserve">et </w:t>
      </w:r>
      <w:proofErr w:type="gramStart"/>
      <w:r w:rsidR="00946211" w:rsidRPr="00924A7D">
        <w:rPr>
          <w:rFonts w:ascii="Book Antiqua" w:hAnsi="Book Antiqua"/>
          <w:i/>
        </w:rPr>
        <w:t>al</w:t>
      </w:r>
      <w:r w:rsidR="00E62048" w:rsidRPr="00924A7D">
        <w:rPr>
          <w:rFonts w:ascii="Book Antiqua" w:hAnsi="Book Antiqua"/>
          <w:noProof/>
          <w:vertAlign w:val="superscript"/>
        </w:rPr>
        <w:t>[</w:t>
      </w:r>
      <w:proofErr w:type="gramEnd"/>
      <w:r w:rsidR="00E62048" w:rsidRPr="00924A7D">
        <w:rPr>
          <w:rFonts w:ascii="Book Antiqua" w:hAnsi="Book Antiqua"/>
          <w:noProof/>
          <w:vertAlign w:val="superscript"/>
        </w:rPr>
        <w:t>10]</w:t>
      </w:r>
      <w:r w:rsidR="007B21DA" w:rsidRPr="00924A7D">
        <w:rPr>
          <w:rFonts w:ascii="Book Antiqua" w:hAnsi="Book Antiqua"/>
        </w:rPr>
        <w:t xml:space="preserve"> reported that </w:t>
      </w:r>
      <w:r w:rsidR="00AE0A2B" w:rsidRPr="00924A7D">
        <w:rPr>
          <w:rFonts w:ascii="Book Antiqua" w:hAnsi="Book Antiqua"/>
        </w:rPr>
        <w:t xml:space="preserve">IBL </w:t>
      </w:r>
      <w:r w:rsidR="00921558" w:rsidRPr="00924A7D">
        <w:rPr>
          <w:rFonts w:ascii="Book Antiqua" w:hAnsi="Book Antiqua"/>
        </w:rPr>
        <w:t xml:space="preserve">of </w:t>
      </w:r>
      <w:r w:rsidR="00690404" w:rsidRPr="00924A7D">
        <w:rPr>
          <w:rFonts w:ascii="Book Antiqua" w:eastAsia="Yu Gothic Medium" w:hAnsi="Book Antiqua"/>
        </w:rPr>
        <w:t>&gt;</w:t>
      </w:r>
      <w:r w:rsidR="003445AB">
        <w:rPr>
          <w:rFonts w:ascii="Book Antiqua" w:eastAsia="Yu Gothic Medium" w:hAnsi="Book Antiqua"/>
        </w:rPr>
        <w:t xml:space="preserve"> </w:t>
      </w:r>
      <w:r w:rsidR="007B21DA" w:rsidRPr="00924A7D">
        <w:rPr>
          <w:rFonts w:ascii="Book Antiqua" w:hAnsi="Book Antiqua"/>
        </w:rPr>
        <w:t>330 m</w:t>
      </w:r>
      <w:r w:rsidR="00921558" w:rsidRPr="00924A7D">
        <w:rPr>
          <w:rFonts w:ascii="Book Antiqua" w:hAnsi="Book Antiqua"/>
        </w:rPr>
        <w:t>L</w:t>
      </w:r>
      <w:r w:rsidR="00793FF7" w:rsidRPr="00924A7D">
        <w:rPr>
          <w:rFonts w:ascii="Book Antiqua" w:hAnsi="Book Antiqua"/>
        </w:rPr>
        <w:t xml:space="preserve"> </w:t>
      </w:r>
      <w:r w:rsidR="00921558" w:rsidRPr="00924A7D">
        <w:rPr>
          <w:rFonts w:ascii="Book Antiqua" w:hAnsi="Book Antiqua"/>
        </w:rPr>
        <w:t xml:space="preserve">had </w:t>
      </w:r>
      <w:r w:rsidR="007B21DA" w:rsidRPr="00924A7D">
        <w:rPr>
          <w:rFonts w:ascii="Book Antiqua" w:hAnsi="Book Antiqua"/>
        </w:rPr>
        <w:t xml:space="preserve">an adverse effect on the long-term </w:t>
      </w:r>
      <w:r w:rsidR="00D375A7" w:rsidRPr="00924A7D">
        <w:rPr>
          <w:rFonts w:ascii="Book Antiqua" w:hAnsi="Book Antiqua"/>
        </w:rPr>
        <w:t>prognos</w:t>
      </w:r>
      <w:r w:rsidR="0063151F" w:rsidRPr="00924A7D">
        <w:rPr>
          <w:rFonts w:ascii="Book Antiqua" w:hAnsi="Book Antiqua"/>
        </w:rPr>
        <w:t>is in 1</w:t>
      </w:r>
      <w:r w:rsidR="00AE0A2B" w:rsidRPr="00924A7D">
        <w:rPr>
          <w:rFonts w:ascii="Book Antiqua" w:hAnsi="Book Antiqua"/>
        </w:rPr>
        <w:t>013 patients with stage II/III gastric cancer</w:t>
      </w:r>
      <w:r w:rsidR="007B21DA" w:rsidRPr="00924A7D">
        <w:rPr>
          <w:rFonts w:ascii="Book Antiqua" w:hAnsi="Book Antiqua"/>
        </w:rPr>
        <w:t>. Th</w:t>
      </w:r>
      <w:r w:rsidR="00921558" w:rsidRPr="00924A7D">
        <w:rPr>
          <w:rFonts w:ascii="Book Antiqua" w:hAnsi="Book Antiqua"/>
        </w:rPr>
        <w:t>eir</w:t>
      </w:r>
      <w:r w:rsidR="007B21DA" w:rsidRPr="00924A7D">
        <w:rPr>
          <w:rFonts w:ascii="Book Antiqua" w:hAnsi="Book Antiqua"/>
        </w:rPr>
        <w:t xml:space="preserve"> study also excluded </w:t>
      </w:r>
      <w:r w:rsidR="00AB7E85" w:rsidRPr="00924A7D">
        <w:rPr>
          <w:rFonts w:ascii="Book Antiqua" w:hAnsi="Book Antiqua"/>
        </w:rPr>
        <w:t xml:space="preserve">patients who received </w:t>
      </w:r>
      <w:r w:rsidR="00334ABC" w:rsidRPr="00924A7D">
        <w:rPr>
          <w:rFonts w:ascii="Book Antiqua" w:hAnsi="Book Antiqua"/>
        </w:rPr>
        <w:t>BTF</w:t>
      </w:r>
      <w:r w:rsidR="00921558" w:rsidRPr="00924A7D">
        <w:rPr>
          <w:rFonts w:ascii="Book Antiqua" w:hAnsi="Book Antiqua"/>
        </w:rPr>
        <w:t xml:space="preserve"> and was </w:t>
      </w:r>
      <w:r w:rsidR="00107AC3" w:rsidRPr="00924A7D">
        <w:rPr>
          <w:rFonts w:ascii="Book Antiqua" w:hAnsi="Book Antiqua"/>
        </w:rPr>
        <w:t xml:space="preserve">the </w:t>
      </w:r>
      <w:r w:rsidR="00E416A6" w:rsidRPr="00924A7D">
        <w:rPr>
          <w:rFonts w:ascii="Book Antiqua" w:hAnsi="Book Antiqua"/>
        </w:rPr>
        <w:t>large</w:t>
      </w:r>
      <w:r w:rsidR="00921558" w:rsidRPr="00924A7D">
        <w:rPr>
          <w:rFonts w:ascii="Book Antiqua" w:hAnsi="Book Antiqua"/>
        </w:rPr>
        <w:t>st</w:t>
      </w:r>
      <w:r w:rsidR="00E416A6" w:rsidRPr="00924A7D">
        <w:rPr>
          <w:rFonts w:ascii="Book Antiqua" w:hAnsi="Book Antiqua"/>
        </w:rPr>
        <w:t>-scale</w:t>
      </w:r>
      <w:r w:rsidR="00D473B2" w:rsidRPr="00924A7D">
        <w:rPr>
          <w:rFonts w:ascii="Book Antiqua" w:hAnsi="Book Antiqua"/>
        </w:rPr>
        <w:t xml:space="preserve"> study</w:t>
      </w:r>
      <w:r w:rsidR="00107AC3" w:rsidRPr="00924A7D">
        <w:rPr>
          <w:rFonts w:ascii="Book Antiqua" w:hAnsi="Book Antiqua"/>
        </w:rPr>
        <w:t xml:space="preserve">, </w:t>
      </w:r>
      <w:r w:rsidR="00921558" w:rsidRPr="00924A7D">
        <w:rPr>
          <w:rFonts w:ascii="Book Antiqua" w:hAnsi="Book Antiqua"/>
        </w:rPr>
        <w:t xml:space="preserve">thoroughly </w:t>
      </w:r>
      <w:r w:rsidR="00107AC3" w:rsidRPr="00924A7D">
        <w:rPr>
          <w:rFonts w:ascii="Book Antiqua" w:hAnsi="Book Antiqua"/>
        </w:rPr>
        <w:t xml:space="preserve">eliminating </w:t>
      </w:r>
      <w:r w:rsidR="007A4016" w:rsidRPr="00924A7D">
        <w:rPr>
          <w:rFonts w:ascii="Book Antiqua" w:hAnsi="Book Antiqua"/>
        </w:rPr>
        <w:t>comp</w:t>
      </w:r>
      <w:r w:rsidR="000325E3" w:rsidRPr="00924A7D">
        <w:rPr>
          <w:rFonts w:ascii="Book Antiqua" w:hAnsi="Book Antiqua"/>
        </w:rPr>
        <w:t xml:space="preserve">licated </w:t>
      </w:r>
      <w:r w:rsidR="00107AC3" w:rsidRPr="00924A7D">
        <w:rPr>
          <w:rFonts w:ascii="Book Antiqua" w:hAnsi="Book Antiqua"/>
        </w:rPr>
        <w:t>confounding factors</w:t>
      </w:r>
      <w:r w:rsidR="007B21DA" w:rsidRPr="00924A7D">
        <w:rPr>
          <w:rFonts w:ascii="Book Antiqua" w:hAnsi="Book Antiqua"/>
        </w:rPr>
        <w:t xml:space="preserve">. </w:t>
      </w:r>
      <w:r w:rsidR="00D641EF" w:rsidRPr="00924A7D">
        <w:rPr>
          <w:rFonts w:ascii="Book Antiqua" w:hAnsi="Book Antiqua"/>
        </w:rPr>
        <w:t xml:space="preserve">IBL is closely </w:t>
      </w:r>
      <w:r w:rsidR="00921558" w:rsidRPr="00924A7D">
        <w:rPr>
          <w:rFonts w:ascii="Book Antiqua" w:hAnsi="Book Antiqua"/>
        </w:rPr>
        <w:t>associated</w:t>
      </w:r>
      <w:r w:rsidR="00D641EF" w:rsidRPr="00924A7D">
        <w:rPr>
          <w:rFonts w:ascii="Book Antiqua" w:hAnsi="Book Antiqua"/>
        </w:rPr>
        <w:t xml:space="preserve"> with BTF</w:t>
      </w:r>
      <w:r w:rsidR="00921558" w:rsidRPr="00924A7D">
        <w:rPr>
          <w:rFonts w:ascii="Book Antiqua" w:hAnsi="Book Antiqua"/>
        </w:rPr>
        <w:t xml:space="preserve"> administration</w:t>
      </w:r>
      <w:r w:rsidR="00E0647D" w:rsidRPr="00924A7D">
        <w:rPr>
          <w:rFonts w:ascii="Book Antiqua" w:hAnsi="Book Antiqua"/>
        </w:rPr>
        <w:t>,</w:t>
      </w:r>
      <w:r w:rsidR="00921558" w:rsidRPr="00924A7D">
        <w:rPr>
          <w:rFonts w:ascii="Book Antiqua" w:hAnsi="Book Antiqua"/>
        </w:rPr>
        <w:t xml:space="preserve"> and</w:t>
      </w:r>
      <w:r w:rsidR="001777B0" w:rsidRPr="00924A7D">
        <w:rPr>
          <w:rFonts w:ascii="Book Antiqua" w:hAnsi="Book Antiqua"/>
        </w:rPr>
        <w:t xml:space="preserve"> the prognostic significance of IBL might be masked by</w:t>
      </w:r>
      <w:r w:rsidR="005D36AA" w:rsidRPr="00924A7D">
        <w:rPr>
          <w:rFonts w:ascii="Book Antiqua" w:hAnsi="Book Antiqua"/>
        </w:rPr>
        <w:t xml:space="preserve"> the adverse</w:t>
      </w:r>
      <w:r w:rsidR="00334ABC" w:rsidRPr="00924A7D">
        <w:rPr>
          <w:rFonts w:ascii="Book Antiqua" w:hAnsi="Book Antiqua"/>
        </w:rPr>
        <w:t xml:space="preserve"> effect</w:t>
      </w:r>
      <w:r w:rsidR="001777B0" w:rsidRPr="00924A7D">
        <w:rPr>
          <w:rFonts w:ascii="Book Antiqua" w:hAnsi="Book Antiqua"/>
        </w:rPr>
        <w:t xml:space="preserve"> of BTF. </w:t>
      </w:r>
      <w:r w:rsidR="00D1389E" w:rsidRPr="00924A7D">
        <w:rPr>
          <w:rFonts w:ascii="Book Antiqua" w:hAnsi="Book Antiqua"/>
        </w:rPr>
        <w:t xml:space="preserve">From this </w:t>
      </w:r>
      <w:r w:rsidR="00921558" w:rsidRPr="00924A7D">
        <w:rPr>
          <w:rFonts w:ascii="Book Antiqua" w:hAnsi="Book Antiqua"/>
        </w:rPr>
        <w:t>viewpoint</w:t>
      </w:r>
      <w:r w:rsidR="002F3437" w:rsidRPr="00924A7D">
        <w:rPr>
          <w:rFonts w:ascii="Book Antiqua" w:hAnsi="Book Antiqua"/>
        </w:rPr>
        <w:t xml:space="preserve">, </w:t>
      </w:r>
      <w:r w:rsidR="005C6235" w:rsidRPr="00924A7D">
        <w:rPr>
          <w:rFonts w:ascii="Book Antiqua" w:hAnsi="Book Antiqua"/>
        </w:rPr>
        <w:t>t</w:t>
      </w:r>
      <w:r w:rsidR="001777B0" w:rsidRPr="00924A7D">
        <w:rPr>
          <w:rFonts w:ascii="Book Antiqua" w:hAnsi="Book Antiqua"/>
        </w:rPr>
        <w:t xml:space="preserve">hree </w:t>
      </w:r>
      <w:proofErr w:type="gramStart"/>
      <w:r w:rsidR="001777B0" w:rsidRPr="00924A7D">
        <w:rPr>
          <w:rFonts w:ascii="Book Antiqua" w:hAnsi="Book Antiqua"/>
        </w:rPr>
        <w:t>studies</w:t>
      </w:r>
      <w:r w:rsidR="00E62048" w:rsidRPr="00924A7D">
        <w:rPr>
          <w:rFonts w:ascii="Book Antiqua" w:hAnsi="Book Antiqua"/>
          <w:noProof/>
          <w:vertAlign w:val="superscript"/>
        </w:rPr>
        <w:t>[</w:t>
      </w:r>
      <w:proofErr w:type="gramEnd"/>
      <w:r w:rsidR="00E62048" w:rsidRPr="00924A7D">
        <w:rPr>
          <w:rFonts w:ascii="Book Antiqua" w:hAnsi="Book Antiqua"/>
          <w:noProof/>
          <w:vertAlign w:val="superscript"/>
        </w:rPr>
        <w:t>8-10]</w:t>
      </w:r>
      <w:r w:rsidR="001777B0" w:rsidRPr="00924A7D">
        <w:rPr>
          <w:rFonts w:ascii="Book Antiqua" w:hAnsi="Book Antiqua"/>
        </w:rPr>
        <w:t xml:space="preserve"> excluded this confounding influence, </w:t>
      </w:r>
      <w:r w:rsidR="005C6235" w:rsidRPr="00924A7D">
        <w:rPr>
          <w:rFonts w:ascii="Book Antiqua" w:hAnsi="Book Antiqua"/>
        </w:rPr>
        <w:t xml:space="preserve">indicating that </w:t>
      </w:r>
      <w:r w:rsidR="001777B0" w:rsidRPr="00924A7D">
        <w:rPr>
          <w:rFonts w:ascii="Book Antiqua" w:hAnsi="Book Antiqua"/>
        </w:rPr>
        <w:t xml:space="preserve">IBL itself </w:t>
      </w:r>
      <w:r w:rsidR="00921558" w:rsidRPr="00924A7D">
        <w:rPr>
          <w:rFonts w:ascii="Book Antiqua" w:hAnsi="Book Antiqua"/>
        </w:rPr>
        <w:t>has</w:t>
      </w:r>
      <w:r w:rsidR="001777B0" w:rsidRPr="00924A7D">
        <w:rPr>
          <w:rFonts w:ascii="Book Antiqua" w:hAnsi="Book Antiqua"/>
        </w:rPr>
        <w:t xml:space="preserve"> an adverse effect on the long-term prognosis in patients with gastric cancer.</w:t>
      </w:r>
    </w:p>
    <w:p w14:paraId="71C631FD" w14:textId="404B5329" w:rsidR="00345598" w:rsidRPr="00924A7D" w:rsidRDefault="003C05A6" w:rsidP="00966A04">
      <w:pPr>
        <w:snapToGrid w:val="0"/>
        <w:ind w:firstLine="240"/>
        <w:rPr>
          <w:rFonts w:ascii="Book Antiqua" w:hAnsi="Book Antiqua"/>
        </w:rPr>
      </w:pPr>
      <w:r w:rsidRPr="00924A7D">
        <w:rPr>
          <w:rFonts w:ascii="Book Antiqua" w:hAnsi="Book Antiqua"/>
        </w:rPr>
        <w:t>E</w:t>
      </w:r>
      <w:r w:rsidR="00E416A6" w:rsidRPr="00924A7D">
        <w:rPr>
          <w:rFonts w:ascii="Book Antiqua" w:hAnsi="Book Antiqua"/>
        </w:rPr>
        <w:t xml:space="preserve">vidence </w:t>
      </w:r>
      <w:r w:rsidRPr="00924A7D">
        <w:rPr>
          <w:rFonts w:ascii="Book Antiqua" w:hAnsi="Book Antiqua"/>
        </w:rPr>
        <w:t xml:space="preserve">was also found in the field of </w:t>
      </w:r>
      <w:r w:rsidR="007B21DA" w:rsidRPr="00924A7D">
        <w:rPr>
          <w:rFonts w:ascii="Book Antiqua" w:hAnsi="Book Antiqua"/>
        </w:rPr>
        <w:t xml:space="preserve">laparoscopic surgery. </w:t>
      </w:r>
      <w:proofErr w:type="spellStart"/>
      <w:r w:rsidR="007B21DA" w:rsidRPr="00924A7D">
        <w:rPr>
          <w:rFonts w:ascii="Book Antiqua" w:hAnsi="Book Antiqua"/>
        </w:rPr>
        <w:t>Ishino</w:t>
      </w:r>
      <w:proofErr w:type="spellEnd"/>
      <w:r w:rsidR="007B21DA" w:rsidRPr="00924A7D">
        <w:rPr>
          <w:rFonts w:ascii="Book Antiqua" w:hAnsi="Book Antiqua"/>
        </w:rPr>
        <w:t xml:space="preserve"> </w:t>
      </w:r>
      <w:r w:rsidR="00946211" w:rsidRPr="00924A7D">
        <w:rPr>
          <w:rFonts w:ascii="Book Antiqua" w:hAnsi="Book Antiqua"/>
          <w:i/>
        </w:rPr>
        <w:t xml:space="preserve">et </w:t>
      </w:r>
      <w:proofErr w:type="gramStart"/>
      <w:r w:rsidR="00946211" w:rsidRPr="00924A7D">
        <w:rPr>
          <w:rFonts w:ascii="Book Antiqua" w:hAnsi="Book Antiqua"/>
          <w:i/>
        </w:rPr>
        <w:t>al</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18]</w:t>
      </w:r>
      <w:r w:rsidR="007B21DA" w:rsidRPr="00924A7D">
        <w:rPr>
          <w:rFonts w:ascii="Book Antiqua" w:hAnsi="Book Antiqua"/>
        </w:rPr>
        <w:t xml:space="preserve"> reported </w:t>
      </w:r>
      <w:r w:rsidR="007674EA" w:rsidRPr="00924A7D">
        <w:rPr>
          <w:rFonts w:ascii="Book Antiqua" w:hAnsi="Book Antiqua"/>
        </w:rPr>
        <w:t xml:space="preserve">that </w:t>
      </w:r>
      <w:r w:rsidR="007B21DA" w:rsidRPr="00924A7D">
        <w:rPr>
          <w:rFonts w:ascii="Book Antiqua" w:hAnsi="Book Antiqua"/>
        </w:rPr>
        <w:t>IBL</w:t>
      </w:r>
      <w:r w:rsidR="00BF7B68" w:rsidRPr="00924A7D">
        <w:rPr>
          <w:rFonts w:ascii="Book Antiqua" w:hAnsi="Book Antiqua"/>
        </w:rPr>
        <w:t xml:space="preserve"> </w:t>
      </w:r>
      <w:r w:rsidRPr="00924A7D">
        <w:rPr>
          <w:rFonts w:ascii="Book Antiqua" w:hAnsi="Book Antiqua"/>
        </w:rPr>
        <w:t xml:space="preserve">of </w:t>
      </w:r>
      <w:r w:rsidR="007B21DA" w:rsidRPr="00924A7D">
        <w:rPr>
          <w:rFonts w:ascii="Book Antiqua" w:hAnsi="Book Antiqua"/>
        </w:rPr>
        <w:t>≥</w:t>
      </w:r>
      <w:r w:rsidR="003445AB">
        <w:rPr>
          <w:rFonts w:ascii="Book Antiqua" w:hAnsi="Book Antiqua"/>
        </w:rPr>
        <w:t xml:space="preserve"> </w:t>
      </w:r>
      <w:r w:rsidR="007B21DA" w:rsidRPr="00924A7D">
        <w:rPr>
          <w:rFonts w:ascii="Book Antiqua" w:hAnsi="Book Antiqua"/>
        </w:rPr>
        <w:t xml:space="preserve">1% body weight was significantly correlated </w:t>
      </w:r>
      <w:r w:rsidR="00C24023" w:rsidRPr="00924A7D">
        <w:rPr>
          <w:rFonts w:ascii="Book Antiqua" w:hAnsi="Book Antiqua"/>
        </w:rPr>
        <w:t>with</w:t>
      </w:r>
      <w:r w:rsidR="007B21DA" w:rsidRPr="00924A7D">
        <w:rPr>
          <w:rFonts w:ascii="Book Antiqua" w:hAnsi="Book Antiqua"/>
        </w:rPr>
        <w:t xml:space="preserve"> postoperative complic</w:t>
      </w:r>
      <w:r w:rsidR="0010531D" w:rsidRPr="00924A7D">
        <w:rPr>
          <w:rFonts w:ascii="Book Antiqua" w:hAnsi="Book Antiqua"/>
        </w:rPr>
        <w:t>ati</w:t>
      </w:r>
      <w:r w:rsidR="007B21DA" w:rsidRPr="00924A7D">
        <w:rPr>
          <w:rFonts w:ascii="Book Antiqua" w:hAnsi="Book Antiqua"/>
        </w:rPr>
        <w:t>ons and</w:t>
      </w:r>
      <w:r w:rsidRPr="00924A7D">
        <w:rPr>
          <w:rFonts w:ascii="Book Antiqua" w:hAnsi="Book Antiqua"/>
        </w:rPr>
        <w:t xml:space="preserve"> was</w:t>
      </w:r>
      <w:r w:rsidR="007B21DA" w:rsidRPr="00924A7D">
        <w:rPr>
          <w:rFonts w:ascii="Book Antiqua" w:hAnsi="Book Antiqua"/>
        </w:rPr>
        <w:t xml:space="preserve"> an independent predictor of survival</w:t>
      </w:r>
      <w:r w:rsidR="002107BB" w:rsidRPr="00924A7D">
        <w:rPr>
          <w:rFonts w:ascii="Book Antiqua" w:hAnsi="Book Antiqua"/>
        </w:rPr>
        <w:t xml:space="preserve"> in</w:t>
      </w:r>
      <w:r w:rsidR="00836B37" w:rsidRPr="00924A7D">
        <w:rPr>
          <w:rFonts w:ascii="Book Antiqua" w:hAnsi="Book Antiqua"/>
        </w:rPr>
        <w:t xml:space="preserve"> 214 patients who underwent laparoscopy-assisted gastrectomy for gastric cancer. </w:t>
      </w:r>
      <w:r w:rsidRPr="00924A7D">
        <w:rPr>
          <w:rFonts w:ascii="Book Antiqua" w:hAnsi="Book Antiqua"/>
        </w:rPr>
        <w:t>Conversely,</w:t>
      </w:r>
      <w:r w:rsidR="00DB1EFC" w:rsidRPr="00924A7D">
        <w:rPr>
          <w:rFonts w:ascii="Book Antiqua" w:hAnsi="Book Antiqua"/>
        </w:rPr>
        <w:t xml:space="preserve"> </w:t>
      </w:r>
      <w:r w:rsidR="00B07A7D" w:rsidRPr="00924A7D">
        <w:rPr>
          <w:rFonts w:ascii="Book Antiqua" w:hAnsi="Book Antiqua"/>
        </w:rPr>
        <w:t xml:space="preserve">several negative studies </w:t>
      </w:r>
      <w:r w:rsidR="00DB1EFC" w:rsidRPr="00924A7D">
        <w:rPr>
          <w:rFonts w:ascii="Book Antiqua" w:hAnsi="Book Antiqua"/>
        </w:rPr>
        <w:t xml:space="preserve">of </w:t>
      </w:r>
      <w:r w:rsidRPr="00924A7D">
        <w:rPr>
          <w:rFonts w:ascii="Book Antiqua" w:hAnsi="Book Antiqua"/>
        </w:rPr>
        <w:t xml:space="preserve">the </w:t>
      </w:r>
      <w:r w:rsidR="00DB1EFC" w:rsidRPr="00924A7D">
        <w:rPr>
          <w:rFonts w:ascii="Book Antiqua" w:hAnsi="Book Antiqua"/>
        </w:rPr>
        <w:t>adverse effect</w:t>
      </w:r>
      <w:r w:rsidRPr="00924A7D">
        <w:rPr>
          <w:rFonts w:ascii="Book Antiqua" w:hAnsi="Book Antiqua"/>
        </w:rPr>
        <w:t>s</w:t>
      </w:r>
      <w:r w:rsidR="003D7452" w:rsidRPr="00924A7D">
        <w:rPr>
          <w:rFonts w:ascii="Book Antiqua" w:hAnsi="Book Antiqua"/>
        </w:rPr>
        <w:t xml:space="preserve"> of IBL </w:t>
      </w:r>
      <w:r w:rsidR="00DB1EFC" w:rsidRPr="00924A7D">
        <w:rPr>
          <w:rFonts w:ascii="Book Antiqua" w:hAnsi="Book Antiqua"/>
        </w:rPr>
        <w:t>on</w:t>
      </w:r>
      <w:r w:rsidRPr="00924A7D">
        <w:rPr>
          <w:rFonts w:ascii="Book Antiqua" w:hAnsi="Book Antiqua"/>
        </w:rPr>
        <w:t xml:space="preserve"> the</w:t>
      </w:r>
      <w:r w:rsidR="00DB1EFC" w:rsidRPr="00924A7D">
        <w:rPr>
          <w:rFonts w:ascii="Book Antiqua" w:hAnsi="Book Antiqua"/>
        </w:rPr>
        <w:t xml:space="preserve"> prognosis</w:t>
      </w:r>
      <w:r w:rsidRPr="00924A7D">
        <w:rPr>
          <w:rFonts w:ascii="Book Antiqua" w:hAnsi="Book Antiqua"/>
        </w:rPr>
        <w:t xml:space="preserve"> have also been published</w:t>
      </w:r>
      <w:r w:rsidR="003C37DF" w:rsidRPr="00924A7D">
        <w:rPr>
          <w:rFonts w:ascii="Book Antiqua" w:hAnsi="Book Antiqua"/>
        </w:rPr>
        <w:t xml:space="preserve"> (</w:t>
      </w:r>
      <w:r w:rsidR="00334ABC" w:rsidRPr="00924A7D">
        <w:rPr>
          <w:rFonts w:ascii="Book Antiqua" w:hAnsi="Book Antiqua"/>
        </w:rPr>
        <w:t xml:space="preserve">summarized in </w:t>
      </w:r>
      <w:r w:rsidRPr="00924A7D">
        <w:rPr>
          <w:rFonts w:ascii="Book Antiqua" w:hAnsi="Book Antiqua"/>
        </w:rPr>
        <w:t>T</w:t>
      </w:r>
      <w:r w:rsidR="003C37DF" w:rsidRPr="00924A7D">
        <w:rPr>
          <w:rFonts w:ascii="Book Antiqua" w:hAnsi="Book Antiqua"/>
        </w:rPr>
        <w:t xml:space="preserve">able </w:t>
      </w:r>
      <w:r w:rsidR="00850726" w:rsidRPr="00924A7D">
        <w:rPr>
          <w:rFonts w:ascii="Book Antiqua" w:hAnsi="Book Antiqua"/>
        </w:rPr>
        <w:t>1</w:t>
      </w:r>
      <w:r w:rsidR="003C37DF" w:rsidRPr="00924A7D">
        <w:rPr>
          <w:rFonts w:ascii="Book Antiqua" w:hAnsi="Book Antiqua"/>
        </w:rPr>
        <w:t>)</w:t>
      </w:r>
      <w:r w:rsidR="00DB1EFC" w:rsidRPr="00924A7D">
        <w:rPr>
          <w:rFonts w:ascii="Book Antiqua" w:hAnsi="Book Antiqua"/>
        </w:rPr>
        <w:t>.</w:t>
      </w:r>
      <w:r w:rsidR="003D7452" w:rsidRPr="00924A7D">
        <w:rPr>
          <w:rFonts w:ascii="Book Antiqua" w:hAnsi="Book Antiqua"/>
        </w:rPr>
        <w:t xml:space="preserve"> </w:t>
      </w:r>
      <w:proofErr w:type="spellStart"/>
      <w:r w:rsidR="003D7452" w:rsidRPr="00924A7D">
        <w:rPr>
          <w:rFonts w:ascii="Book Antiqua" w:hAnsi="Book Antiqua"/>
        </w:rPr>
        <w:t>Ojima</w:t>
      </w:r>
      <w:proofErr w:type="spellEnd"/>
      <w:r w:rsidR="003D7452" w:rsidRPr="00924A7D">
        <w:rPr>
          <w:rFonts w:ascii="Book Antiqua" w:hAnsi="Book Antiqua"/>
        </w:rPr>
        <w:t xml:space="preserve"> </w:t>
      </w:r>
      <w:r w:rsidR="003D7452" w:rsidRPr="00924A7D">
        <w:rPr>
          <w:rFonts w:ascii="Book Antiqua" w:hAnsi="Book Antiqua"/>
          <w:i/>
        </w:rPr>
        <w:t xml:space="preserve">et </w:t>
      </w:r>
      <w:proofErr w:type="gramStart"/>
      <w:r w:rsidR="003D7452" w:rsidRPr="00924A7D">
        <w:rPr>
          <w:rFonts w:ascii="Book Antiqua" w:hAnsi="Book Antiqua"/>
          <w:i/>
        </w:rPr>
        <w:t>al</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19]</w:t>
      </w:r>
      <w:r w:rsidR="003D7452" w:rsidRPr="00924A7D">
        <w:rPr>
          <w:rFonts w:ascii="Book Antiqua" w:hAnsi="Book Antiqua"/>
          <w:i/>
        </w:rPr>
        <w:t xml:space="preserve"> </w:t>
      </w:r>
      <w:r w:rsidR="003D7452" w:rsidRPr="00924A7D">
        <w:rPr>
          <w:rFonts w:ascii="Book Antiqua" w:hAnsi="Book Antiqua"/>
        </w:rPr>
        <w:t>reported that BTF</w:t>
      </w:r>
      <w:r w:rsidRPr="00924A7D">
        <w:rPr>
          <w:rFonts w:ascii="Book Antiqua" w:hAnsi="Book Antiqua"/>
        </w:rPr>
        <w:t xml:space="preserve"> administration</w:t>
      </w:r>
      <w:r w:rsidR="003D7452" w:rsidRPr="00924A7D">
        <w:rPr>
          <w:rFonts w:ascii="Book Antiqua" w:hAnsi="Book Antiqua"/>
        </w:rPr>
        <w:t xml:space="preserve"> was an independent prognostic</w:t>
      </w:r>
      <w:r w:rsidR="00CD248E" w:rsidRPr="00924A7D">
        <w:rPr>
          <w:rFonts w:ascii="Book Antiqua" w:hAnsi="Book Antiqua"/>
        </w:rPr>
        <w:t xml:space="preserve"> </w:t>
      </w:r>
      <w:r w:rsidR="003D7452" w:rsidRPr="00924A7D">
        <w:rPr>
          <w:rFonts w:ascii="Book Antiqua" w:hAnsi="Book Antiqua"/>
        </w:rPr>
        <w:t>factor</w:t>
      </w:r>
      <w:r w:rsidR="00D55FF6" w:rsidRPr="00924A7D">
        <w:rPr>
          <w:rFonts w:ascii="Book Antiqua" w:hAnsi="Book Antiqua"/>
        </w:rPr>
        <w:t xml:space="preserve"> for survival</w:t>
      </w:r>
      <w:r w:rsidR="003C37DF" w:rsidRPr="00924A7D">
        <w:rPr>
          <w:rFonts w:ascii="Book Antiqua" w:hAnsi="Book Antiqua"/>
        </w:rPr>
        <w:t xml:space="preserve"> in 856 patients </w:t>
      </w:r>
      <w:r w:rsidRPr="00924A7D">
        <w:rPr>
          <w:rFonts w:ascii="Book Antiqua" w:hAnsi="Book Antiqua"/>
        </w:rPr>
        <w:t xml:space="preserve">who </w:t>
      </w:r>
      <w:r w:rsidR="003C37DF" w:rsidRPr="00924A7D">
        <w:rPr>
          <w:rFonts w:ascii="Book Antiqua" w:hAnsi="Book Antiqua"/>
        </w:rPr>
        <w:t>underwent curative gastrectomy</w:t>
      </w:r>
      <w:r w:rsidR="003D7452" w:rsidRPr="00924A7D">
        <w:rPr>
          <w:rFonts w:ascii="Book Antiqua" w:hAnsi="Book Antiqua"/>
        </w:rPr>
        <w:t xml:space="preserve"> but</w:t>
      </w:r>
      <w:r w:rsidRPr="00924A7D">
        <w:rPr>
          <w:rFonts w:ascii="Book Antiqua" w:hAnsi="Book Antiqua"/>
        </w:rPr>
        <w:t xml:space="preserve"> that</w:t>
      </w:r>
      <w:r w:rsidR="003D7452" w:rsidRPr="00924A7D">
        <w:rPr>
          <w:rFonts w:ascii="Book Antiqua" w:hAnsi="Book Antiqua"/>
        </w:rPr>
        <w:t xml:space="preserve"> IBL </w:t>
      </w:r>
      <w:r w:rsidRPr="00924A7D">
        <w:rPr>
          <w:rFonts w:ascii="Book Antiqua" w:hAnsi="Book Antiqua"/>
        </w:rPr>
        <w:t xml:space="preserve">of </w:t>
      </w:r>
      <w:r w:rsidR="003D7452" w:rsidRPr="00924A7D">
        <w:rPr>
          <w:rFonts w:ascii="Book Antiqua" w:hAnsi="Book Antiqua"/>
        </w:rPr>
        <w:t>≥</w:t>
      </w:r>
      <w:r w:rsidR="003445AB">
        <w:rPr>
          <w:rFonts w:ascii="Book Antiqua" w:hAnsi="Book Antiqua"/>
        </w:rPr>
        <w:t xml:space="preserve"> </w:t>
      </w:r>
      <w:r w:rsidR="003D7452" w:rsidRPr="00924A7D">
        <w:rPr>
          <w:rFonts w:ascii="Book Antiqua" w:hAnsi="Book Antiqua"/>
        </w:rPr>
        <w:t>1000 m</w:t>
      </w:r>
      <w:r w:rsidRPr="00924A7D">
        <w:rPr>
          <w:rFonts w:ascii="Book Antiqua" w:hAnsi="Book Antiqua"/>
        </w:rPr>
        <w:t>L</w:t>
      </w:r>
      <w:r w:rsidR="003D7452" w:rsidRPr="00924A7D">
        <w:rPr>
          <w:rFonts w:ascii="Book Antiqua" w:hAnsi="Book Antiqua"/>
        </w:rPr>
        <w:t xml:space="preserve"> was not a prognostic factor.</w:t>
      </w:r>
      <w:r w:rsidR="00E53D4D" w:rsidRPr="00924A7D">
        <w:rPr>
          <w:rFonts w:ascii="Book Antiqua" w:hAnsi="Book Antiqua"/>
        </w:rPr>
        <w:t xml:space="preserve"> </w:t>
      </w:r>
      <w:r w:rsidRPr="00924A7D">
        <w:rPr>
          <w:rFonts w:ascii="Book Antiqua" w:hAnsi="Book Antiqua"/>
        </w:rPr>
        <w:t xml:space="preserve">Likewise, </w:t>
      </w:r>
      <w:r w:rsidR="00345598" w:rsidRPr="00924A7D">
        <w:rPr>
          <w:rFonts w:ascii="Book Antiqua" w:hAnsi="Book Antiqua"/>
        </w:rPr>
        <w:t xml:space="preserve">two studies </w:t>
      </w:r>
      <w:r w:rsidRPr="00924A7D">
        <w:rPr>
          <w:rFonts w:ascii="Book Antiqua" w:hAnsi="Book Antiqua"/>
        </w:rPr>
        <w:t xml:space="preserve">showed </w:t>
      </w:r>
      <w:r w:rsidR="00345598" w:rsidRPr="00924A7D">
        <w:rPr>
          <w:rFonts w:ascii="Book Antiqua" w:hAnsi="Book Antiqua"/>
        </w:rPr>
        <w:t>that BTF</w:t>
      </w:r>
      <w:r w:rsidRPr="00924A7D">
        <w:rPr>
          <w:rFonts w:ascii="Book Antiqua" w:hAnsi="Book Antiqua"/>
        </w:rPr>
        <w:t xml:space="preserve"> administration</w:t>
      </w:r>
      <w:r w:rsidR="00345598" w:rsidRPr="00924A7D">
        <w:rPr>
          <w:rFonts w:ascii="Book Antiqua" w:hAnsi="Book Antiqua"/>
        </w:rPr>
        <w:t xml:space="preserve"> was an independent prognostic factor for survival </w:t>
      </w:r>
      <w:r w:rsidR="00334ABC" w:rsidRPr="00924A7D">
        <w:rPr>
          <w:rFonts w:ascii="Book Antiqua" w:hAnsi="Book Antiqua"/>
        </w:rPr>
        <w:t>but</w:t>
      </w:r>
      <w:r w:rsidRPr="00924A7D">
        <w:rPr>
          <w:rFonts w:ascii="Book Antiqua" w:hAnsi="Book Antiqua"/>
        </w:rPr>
        <w:t xml:space="preserve"> that</w:t>
      </w:r>
      <w:r w:rsidR="00334ABC" w:rsidRPr="00924A7D">
        <w:rPr>
          <w:rFonts w:ascii="Book Antiqua" w:hAnsi="Book Antiqua"/>
        </w:rPr>
        <w:t xml:space="preserve"> </w:t>
      </w:r>
      <w:r w:rsidR="00345598" w:rsidRPr="00924A7D">
        <w:rPr>
          <w:rFonts w:ascii="Book Antiqua" w:hAnsi="Book Antiqua"/>
        </w:rPr>
        <w:t>excessive IBL was not</w:t>
      </w:r>
      <w:r w:rsidR="004A005E" w:rsidRPr="00924A7D">
        <w:rPr>
          <w:rFonts w:ascii="Book Antiqua" w:hAnsi="Book Antiqua"/>
        </w:rPr>
        <w:t xml:space="preserve"> prognostic </w:t>
      </w:r>
      <w:proofErr w:type="gramStart"/>
      <w:r w:rsidR="004A005E" w:rsidRPr="00924A7D">
        <w:rPr>
          <w:rFonts w:ascii="Book Antiqua" w:hAnsi="Book Antiqua"/>
        </w:rPr>
        <w:t>factor</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6,20]</w:t>
      </w:r>
      <w:r w:rsidR="001A6C80" w:rsidRPr="00924A7D">
        <w:rPr>
          <w:rFonts w:ascii="Book Antiqua" w:hAnsi="Book Antiqua"/>
        </w:rPr>
        <w:t xml:space="preserve">. However, the </w:t>
      </w:r>
      <w:r w:rsidR="000B6D8C" w:rsidRPr="00924A7D">
        <w:rPr>
          <w:rFonts w:ascii="Book Antiqua" w:hAnsi="Book Antiqua"/>
        </w:rPr>
        <w:t>threshold of the</w:t>
      </w:r>
      <w:r w:rsidR="001A6C80" w:rsidRPr="00924A7D">
        <w:rPr>
          <w:rFonts w:ascii="Book Antiqua" w:hAnsi="Book Antiqua"/>
        </w:rPr>
        <w:t xml:space="preserve"> IBL</w:t>
      </w:r>
      <w:r w:rsidR="000B6D8C" w:rsidRPr="00924A7D">
        <w:rPr>
          <w:rFonts w:ascii="Book Antiqua" w:hAnsi="Book Antiqua"/>
        </w:rPr>
        <w:t xml:space="preserve"> volume</w:t>
      </w:r>
      <w:r w:rsidR="001A6C80" w:rsidRPr="00924A7D">
        <w:rPr>
          <w:rFonts w:ascii="Book Antiqua" w:hAnsi="Book Antiqua"/>
        </w:rPr>
        <w:t xml:space="preserve"> in these reports was greatly different, </w:t>
      </w:r>
      <w:r w:rsidRPr="00924A7D">
        <w:rPr>
          <w:rFonts w:ascii="Book Antiqua" w:hAnsi="Book Antiqua"/>
        </w:rPr>
        <w:t xml:space="preserve">and neither study </w:t>
      </w:r>
      <w:r w:rsidR="00C351DF" w:rsidRPr="00924A7D">
        <w:rPr>
          <w:rFonts w:ascii="Book Antiqua" w:hAnsi="Book Antiqua"/>
        </w:rPr>
        <w:t>exclud</w:t>
      </w:r>
      <w:r w:rsidR="00D1087A" w:rsidRPr="00924A7D">
        <w:rPr>
          <w:rFonts w:ascii="Book Antiqua" w:hAnsi="Book Antiqua"/>
        </w:rPr>
        <w:t>e</w:t>
      </w:r>
      <w:r w:rsidRPr="00924A7D">
        <w:rPr>
          <w:rFonts w:ascii="Book Antiqua" w:hAnsi="Book Antiqua"/>
        </w:rPr>
        <w:t>d</w:t>
      </w:r>
      <w:r w:rsidR="00C351DF" w:rsidRPr="00924A7D">
        <w:rPr>
          <w:rFonts w:ascii="Book Antiqua" w:hAnsi="Book Antiqua"/>
        </w:rPr>
        <w:t xml:space="preserve"> </w:t>
      </w:r>
      <w:r w:rsidR="00F16D66" w:rsidRPr="00924A7D">
        <w:rPr>
          <w:rFonts w:ascii="Book Antiqua" w:hAnsi="Book Antiqua"/>
        </w:rPr>
        <w:t>the confounding influence of BTF.</w:t>
      </w:r>
    </w:p>
    <w:p w14:paraId="0530DE2B" w14:textId="77777777" w:rsidR="00A4502A" w:rsidRPr="00924A7D" w:rsidRDefault="00A4502A" w:rsidP="00966A04">
      <w:pPr>
        <w:snapToGrid w:val="0"/>
        <w:ind w:firstLineChars="0" w:firstLine="0"/>
        <w:rPr>
          <w:rFonts w:ascii="Book Antiqua" w:hAnsi="Book Antiqua"/>
        </w:rPr>
      </w:pPr>
    </w:p>
    <w:p w14:paraId="12C1187D" w14:textId="2DF6225C" w:rsidR="00F16D66" w:rsidRPr="00924A7D" w:rsidRDefault="003C05A6" w:rsidP="00966A04">
      <w:pPr>
        <w:snapToGrid w:val="0"/>
        <w:ind w:firstLineChars="0" w:firstLine="0"/>
        <w:rPr>
          <w:rFonts w:ascii="Book Antiqua" w:hAnsi="Book Antiqua"/>
          <w:b/>
        </w:rPr>
      </w:pPr>
      <w:r w:rsidRPr="00924A7D">
        <w:rPr>
          <w:rFonts w:ascii="Book Antiqua" w:hAnsi="Book Antiqua"/>
          <w:b/>
        </w:rPr>
        <w:t>SUMMARY OF</w:t>
      </w:r>
      <w:r w:rsidR="00F16D66" w:rsidRPr="00924A7D">
        <w:rPr>
          <w:rFonts w:ascii="Book Antiqua" w:hAnsi="Book Antiqua"/>
          <w:b/>
        </w:rPr>
        <w:t xml:space="preserve"> EFFECT OF IBL ON PROGNOSIS</w:t>
      </w:r>
    </w:p>
    <w:p w14:paraId="0C3DE479" w14:textId="1E74E00B" w:rsidR="001C7624" w:rsidRPr="00924A7D" w:rsidRDefault="003C05A6" w:rsidP="00966A04">
      <w:pPr>
        <w:snapToGrid w:val="0"/>
        <w:ind w:firstLineChars="0" w:firstLine="0"/>
        <w:rPr>
          <w:rFonts w:ascii="Book Antiqua" w:hAnsi="Book Antiqua"/>
        </w:rPr>
      </w:pPr>
      <w:r w:rsidRPr="00924A7D">
        <w:rPr>
          <w:rFonts w:ascii="Book Antiqua" w:hAnsi="Book Antiqua"/>
        </w:rPr>
        <w:t>The</w:t>
      </w:r>
      <w:r w:rsidR="007B21DA" w:rsidRPr="00924A7D">
        <w:rPr>
          <w:rFonts w:ascii="Book Antiqua" w:hAnsi="Book Antiqua"/>
        </w:rPr>
        <w:t xml:space="preserve"> accumulation of </w:t>
      </w:r>
      <w:r w:rsidR="00793FF7" w:rsidRPr="00924A7D">
        <w:rPr>
          <w:rFonts w:ascii="Book Antiqua" w:hAnsi="Book Antiqua"/>
        </w:rPr>
        <w:t xml:space="preserve">clinical </w:t>
      </w:r>
      <w:r w:rsidR="0013205D" w:rsidRPr="00924A7D">
        <w:rPr>
          <w:rFonts w:ascii="Book Antiqua" w:hAnsi="Book Antiqua"/>
        </w:rPr>
        <w:t>evidence</w:t>
      </w:r>
      <w:r w:rsidR="004121DE" w:rsidRPr="00924A7D">
        <w:rPr>
          <w:rFonts w:ascii="Book Antiqua" w:hAnsi="Book Antiqua"/>
        </w:rPr>
        <w:t xml:space="preserve"> reveals that</w:t>
      </w:r>
      <w:r w:rsidR="00937A18" w:rsidRPr="00924A7D">
        <w:rPr>
          <w:rFonts w:ascii="Book Antiqua" w:hAnsi="Book Antiqua"/>
        </w:rPr>
        <w:t xml:space="preserve"> excessive</w:t>
      </w:r>
      <w:r w:rsidR="004121DE" w:rsidRPr="00924A7D">
        <w:rPr>
          <w:rFonts w:ascii="Book Antiqua" w:hAnsi="Book Antiqua"/>
        </w:rPr>
        <w:t xml:space="preserve"> </w:t>
      </w:r>
      <w:r w:rsidR="00F47716" w:rsidRPr="00924A7D">
        <w:rPr>
          <w:rFonts w:ascii="Book Antiqua" w:hAnsi="Book Antiqua"/>
        </w:rPr>
        <w:t>IBL</w:t>
      </w:r>
      <w:r w:rsidR="001A6C80" w:rsidRPr="00924A7D">
        <w:rPr>
          <w:rFonts w:ascii="Book Antiqua" w:hAnsi="Book Antiqua"/>
        </w:rPr>
        <w:t xml:space="preserve"> may</w:t>
      </w:r>
      <w:r w:rsidR="00F47716" w:rsidRPr="00924A7D">
        <w:rPr>
          <w:rFonts w:ascii="Book Antiqua" w:hAnsi="Book Antiqua"/>
        </w:rPr>
        <w:t xml:space="preserve"> </w:t>
      </w:r>
      <w:r w:rsidRPr="00924A7D">
        <w:rPr>
          <w:rFonts w:ascii="Book Antiqua" w:hAnsi="Book Antiqua"/>
        </w:rPr>
        <w:t>have</w:t>
      </w:r>
      <w:r w:rsidR="00F47716" w:rsidRPr="00924A7D">
        <w:rPr>
          <w:rFonts w:ascii="Book Antiqua" w:hAnsi="Book Antiqua"/>
        </w:rPr>
        <w:t xml:space="preserve"> adverse effect</w:t>
      </w:r>
      <w:r w:rsidRPr="00924A7D">
        <w:rPr>
          <w:rFonts w:ascii="Book Antiqua" w:hAnsi="Book Antiqua"/>
        </w:rPr>
        <w:t>s</w:t>
      </w:r>
      <w:r w:rsidR="00F47716" w:rsidRPr="00924A7D">
        <w:rPr>
          <w:rFonts w:ascii="Book Antiqua" w:hAnsi="Book Antiqua"/>
        </w:rPr>
        <w:t xml:space="preserve"> on </w:t>
      </w:r>
      <w:r w:rsidRPr="00924A7D">
        <w:rPr>
          <w:rFonts w:ascii="Book Antiqua" w:hAnsi="Book Antiqua"/>
        </w:rPr>
        <w:t xml:space="preserve">the </w:t>
      </w:r>
      <w:r w:rsidR="00126019" w:rsidRPr="00924A7D">
        <w:rPr>
          <w:rFonts w:ascii="Book Antiqua" w:hAnsi="Book Antiqua"/>
        </w:rPr>
        <w:t>prognosis</w:t>
      </w:r>
      <w:r w:rsidR="00F16D66" w:rsidRPr="00924A7D">
        <w:rPr>
          <w:rFonts w:ascii="Book Antiqua" w:hAnsi="Book Antiqua"/>
        </w:rPr>
        <w:t xml:space="preserve"> in patients with gastric cancer</w:t>
      </w:r>
      <w:r w:rsidR="000E0B01" w:rsidRPr="00924A7D">
        <w:rPr>
          <w:rFonts w:ascii="Book Antiqua" w:hAnsi="Book Antiqua"/>
        </w:rPr>
        <w:t xml:space="preserve"> by</w:t>
      </w:r>
      <w:r w:rsidR="00477300" w:rsidRPr="00924A7D">
        <w:rPr>
          <w:rFonts w:ascii="Book Antiqua" w:hAnsi="Book Antiqua"/>
        </w:rPr>
        <w:t xml:space="preserve"> </w:t>
      </w:r>
      <w:r w:rsidRPr="00924A7D">
        <w:rPr>
          <w:rFonts w:ascii="Book Antiqua" w:hAnsi="Book Antiqua"/>
        </w:rPr>
        <w:t xml:space="preserve">promoting anti-tumor </w:t>
      </w:r>
      <w:r w:rsidR="00427AAA" w:rsidRPr="00924A7D">
        <w:rPr>
          <w:rFonts w:ascii="Book Antiqua" w:hAnsi="Book Antiqua"/>
        </w:rPr>
        <w:t>immun</w:t>
      </w:r>
      <w:r w:rsidRPr="00924A7D">
        <w:rPr>
          <w:rFonts w:ascii="Book Antiqua" w:hAnsi="Book Antiqua"/>
        </w:rPr>
        <w:t>o</w:t>
      </w:r>
      <w:r w:rsidR="00427AAA" w:rsidRPr="00924A7D">
        <w:rPr>
          <w:rFonts w:ascii="Book Antiqua" w:hAnsi="Book Antiqua"/>
        </w:rPr>
        <w:t>suppression</w:t>
      </w:r>
      <w:r w:rsidR="004053C0" w:rsidRPr="00924A7D">
        <w:rPr>
          <w:rFonts w:ascii="Book Antiqua" w:hAnsi="Book Antiqua"/>
        </w:rPr>
        <w:t xml:space="preserve">, </w:t>
      </w:r>
      <w:r w:rsidR="00B54A9A" w:rsidRPr="00924A7D">
        <w:rPr>
          <w:rFonts w:ascii="Book Antiqua" w:hAnsi="Book Antiqua"/>
        </w:rPr>
        <w:t>unfavorable</w:t>
      </w:r>
      <w:r w:rsidRPr="00924A7D">
        <w:rPr>
          <w:rFonts w:ascii="Book Antiqua" w:hAnsi="Book Antiqua"/>
        </w:rPr>
        <w:t xml:space="preserve"> postoperative</w:t>
      </w:r>
      <w:r w:rsidR="00B54A9A" w:rsidRPr="00924A7D">
        <w:rPr>
          <w:rFonts w:ascii="Book Antiqua" w:hAnsi="Book Antiqua"/>
        </w:rPr>
        <w:t xml:space="preserve"> condition</w:t>
      </w:r>
      <w:r w:rsidRPr="00924A7D">
        <w:rPr>
          <w:rFonts w:ascii="Book Antiqua" w:hAnsi="Book Antiqua"/>
        </w:rPr>
        <w:t>s,</w:t>
      </w:r>
      <w:r w:rsidR="004053C0" w:rsidRPr="00924A7D">
        <w:rPr>
          <w:rFonts w:ascii="Book Antiqua" w:hAnsi="Book Antiqua"/>
        </w:rPr>
        <w:t xml:space="preserve"> and</w:t>
      </w:r>
      <w:r w:rsidRPr="00924A7D">
        <w:rPr>
          <w:rFonts w:ascii="Book Antiqua" w:hAnsi="Book Antiqua"/>
        </w:rPr>
        <w:t xml:space="preserve"> a</w:t>
      </w:r>
      <w:r w:rsidR="004053C0" w:rsidRPr="00924A7D">
        <w:rPr>
          <w:rFonts w:ascii="Book Antiqua" w:hAnsi="Book Antiqua"/>
        </w:rPr>
        <w:t xml:space="preserve"> </w:t>
      </w:r>
      <w:r w:rsidR="003471A9" w:rsidRPr="00924A7D">
        <w:rPr>
          <w:rFonts w:ascii="Book Antiqua" w:hAnsi="Book Antiqua"/>
        </w:rPr>
        <w:t xml:space="preserve">specific association with </w:t>
      </w:r>
      <w:r w:rsidR="003471A9" w:rsidRPr="00924A7D">
        <w:rPr>
          <w:rFonts w:ascii="Book Antiqua" w:hAnsi="Book Antiqua"/>
        </w:rPr>
        <w:lastRenderedPageBreak/>
        <w:t xml:space="preserve">peritoneal recurrence by </w:t>
      </w:r>
      <w:r w:rsidRPr="00924A7D">
        <w:rPr>
          <w:rFonts w:ascii="Book Antiqua" w:hAnsi="Book Antiqua"/>
        </w:rPr>
        <w:t xml:space="preserve">spillage of </w:t>
      </w:r>
      <w:r w:rsidR="003471A9" w:rsidRPr="00924A7D">
        <w:rPr>
          <w:rFonts w:ascii="Book Antiqua" w:hAnsi="Book Antiqua"/>
        </w:rPr>
        <w:t xml:space="preserve">cancer cells into the </w:t>
      </w:r>
      <w:r w:rsidR="00710F72" w:rsidRPr="00924A7D">
        <w:rPr>
          <w:rFonts w:ascii="Book Antiqua" w:hAnsi="Book Antiqua"/>
        </w:rPr>
        <w:t>pelvic</w:t>
      </w:r>
      <w:r w:rsidRPr="00924A7D">
        <w:rPr>
          <w:rFonts w:ascii="Book Antiqua" w:hAnsi="Book Antiqua"/>
        </w:rPr>
        <w:t xml:space="preserve"> cavity</w:t>
      </w:r>
      <w:r w:rsidR="003471A9" w:rsidRPr="00924A7D">
        <w:rPr>
          <w:rFonts w:ascii="Book Antiqua" w:hAnsi="Book Antiqua"/>
        </w:rPr>
        <w:t xml:space="preserve"> during surgery</w:t>
      </w:r>
      <w:r w:rsidR="006B1FD3" w:rsidRPr="00924A7D">
        <w:rPr>
          <w:rFonts w:ascii="Book Antiqua" w:hAnsi="Book Antiqua"/>
        </w:rPr>
        <w:t>.</w:t>
      </w:r>
      <w:r w:rsidR="003471A9" w:rsidRPr="00924A7D">
        <w:rPr>
          <w:rFonts w:ascii="Book Antiqua" w:hAnsi="Book Antiqua"/>
        </w:rPr>
        <w:t xml:space="preserve"> </w:t>
      </w:r>
      <w:r w:rsidR="006B1FD3" w:rsidRPr="00924A7D">
        <w:rPr>
          <w:rFonts w:ascii="Book Antiqua" w:hAnsi="Book Antiqua"/>
        </w:rPr>
        <w:t>H</w:t>
      </w:r>
      <w:r w:rsidR="0073778D" w:rsidRPr="00924A7D">
        <w:rPr>
          <w:rFonts w:ascii="Book Antiqua" w:hAnsi="Book Antiqua"/>
        </w:rPr>
        <w:t xml:space="preserve">owever, </w:t>
      </w:r>
      <w:r w:rsidR="00F16D66" w:rsidRPr="00924A7D">
        <w:rPr>
          <w:rFonts w:ascii="Book Antiqua" w:hAnsi="Book Antiqua"/>
        </w:rPr>
        <w:t>the laboratory evidence is weak</w:t>
      </w:r>
      <w:r w:rsidRPr="00924A7D">
        <w:rPr>
          <w:rFonts w:ascii="Book Antiqua" w:hAnsi="Book Antiqua"/>
        </w:rPr>
        <w:t xml:space="preserve"> and some</w:t>
      </w:r>
      <w:r w:rsidR="00307034" w:rsidRPr="00924A7D">
        <w:rPr>
          <w:rFonts w:ascii="Book Antiqua" w:hAnsi="Book Antiqua"/>
        </w:rPr>
        <w:t xml:space="preserve"> </w:t>
      </w:r>
      <w:r w:rsidR="00001BB8" w:rsidRPr="00924A7D">
        <w:rPr>
          <w:rFonts w:ascii="Book Antiqua" w:hAnsi="Book Antiqua"/>
        </w:rPr>
        <w:t>issue</w:t>
      </w:r>
      <w:r w:rsidRPr="00924A7D">
        <w:rPr>
          <w:rFonts w:ascii="Book Antiqua" w:hAnsi="Book Antiqua"/>
        </w:rPr>
        <w:t>s remain unclear</w:t>
      </w:r>
      <w:r w:rsidR="00BB1A80" w:rsidRPr="00924A7D">
        <w:rPr>
          <w:rFonts w:ascii="Book Antiqua" w:hAnsi="Book Antiqua"/>
        </w:rPr>
        <w:t xml:space="preserve">. </w:t>
      </w:r>
      <w:r w:rsidR="007813DF" w:rsidRPr="00924A7D">
        <w:rPr>
          <w:rFonts w:ascii="Book Antiqua" w:hAnsi="Book Antiqua"/>
        </w:rPr>
        <w:t>IBL</w:t>
      </w:r>
      <w:r w:rsidRPr="00924A7D">
        <w:rPr>
          <w:rFonts w:ascii="Book Antiqua" w:hAnsi="Book Antiqua"/>
        </w:rPr>
        <w:t xml:space="preserve"> thresholds</w:t>
      </w:r>
      <w:r w:rsidR="007813DF" w:rsidRPr="00924A7D">
        <w:rPr>
          <w:rFonts w:ascii="Book Antiqua" w:hAnsi="Book Antiqua"/>
        </w:rPr>
        <w:t xml:space="preserve"> varied</w:t>
      </w:r>
      <w:r w:rsidRPr="00924A7D">
        <w:rPr>
          <w:rFonts w:ascii="Book Antiqua" w:hAnsi="Book Antiqua"/>
        </w:rPr>
        <w:t>,</w:t>
      </w:r>
      <w:r w:rsidR="007813DF" w:rsidRPr="00924A7D">
        <w:rPr>
          <w:rFonts w:ascii="Book Antiqua" w:hAnsi="Book Antiqua"/>
        </w:rPr>
        <w:t xml:space="preserve"> and the results </w:t>
      </w:r>
      <w:r w:rsidR="00F16D66" w:rsidRPr="00924A7D">
        <w:rPr>
          <w:rFonts w:ascii="Book Antiqua" w:hAnsi="Book Antiqua"/>
        </w:rPr>
        <w:t xml:space="preserve">might </w:t>
      </w:r>
      <w:r w:rsidRPr="00924A7D">
        <w:rPr>
          <w:rFonts w:ascii="Book Antiqua" w:hAnsi="Book Antiqua"/>
        </w:rPr>
        <w:t>differ</w:t>
      </w:r>
      <w:r w:rsidR="007813DF" w:rsidRPr="00924A7D">
        <w:rPr>
          <w:rFonts w:ascii="Book Antiqua" w:hAnsi="Book Antiqua"/>
        </w:rPr>
        <w:t xml:space="preserve"> depending </w:t>
      </w:r>
      <w:r w:rsidRPr="00924A7D">
        <w:rPr>
          <w:rFonts w:ascii="Book Antiqua" w:hAnsi="Book Antiqua"/>
        </w:rPr>
        <w:t>on these thresholds</w:t>
      </w:r>
      <w:r w:rsidR="007813DF" w:rsidRPr="00924A7D">
        <w:rPr>
          <w:rFonts w:ascii="Book Antiqua" w:hAnsi="Book Antiqua"/>
        </w:rPr>
        <w:t xml:space="preserve">. </w:t>
      </w:r>
      <w:r w:rsidRPr="00924A7D">
        <w:rPr>
          <w:rFonts w:ascii="Book Antiqua" w:hAnsi="Book Antiqua"/>
        </w:rPr>
        <w:t>A</w:t>
      </w:r>
      <w:r w:rsidR="004D4D2F" w:rsidRPr="00924A7D">
        <w:rPr>
          <w:rFonts w:ascii="Book Antiqua" w:hAnsi="Book Antiqua"/>
        </w:rPr>
        <w:t xml:space="preserve"> higher </w:t>
      </w:r>
      <w:r w:rsidRPr="00924A7D">
        <w:rPr>
          <w:rFonts w:ascii="Book Antiqua" w:hAnsi="Book Antiqua"/>
        </w:rPr>
        <w:t>threshold for the</w:t>
      </w:r>
      <w:r w:rsidR="00FA6DF6" w:rsidRPr="00924A7D">
        <w:rPr>
          <w:rFonts w:ascii="Book Antiqua" w:hAnsi="Book Antiqua"/>
        </w:rPr>
        <w:t xml:space="preserve"> amount of IBL</w:t>
      </w:r>
      <w:r w:rsidRPr="00924A7D">
        <w:rPr>
          <w:rFonts w:ascii="Book Antiqua" w:hAnsi="Book Antiqua"/>
        </w:rPr>
        <w:t xml:space="preserve"> would introduce</w:t>
      </w:r>
      <w:r w:rsidR="004D4D2F" w:rsidRPr="00924A7D">
        <w:rPr>
          <w:rFonts w:ascii="Book Antiqua" w:hAnsi="Book Antiqua"/>
        </w:rPr>
        <w:t xml:space="preserve"> more confounding factors</w:t>
      </w:r>
      <w:r w:rsidR="0025328C" w:rsidRPr="00924A7D">
        <w:rPr>
          <w:rFonts w:ascii="Book Antiqua" w:hAnsi="Book Antiqua"/>
        </w:rPr>
        <w:t xml:space="preserve"> </w:t>
      </w:r>
      <w:r w:rsidR="004D4D2F" w:rsidRPr="00924A7D">
        <w:rPr>
          <w:rFonts w:ascii="Book Antiqua" w:hAnsi="Book Antiqua"/>
        </w:rPr>
        <w:t>(</w:t>
      </w:r>
      <w:r w:rsidRPr="003445AB">
        <w:rPr>
          <w:rFonts w:ascii="Book Antiqua" w:hAnsi="Book Antiqua"/>
          <w:i/>
        </w:rPr>
        <w:t>e.g</w:t>
      </w:r>
      <w:r w:rsidRPr="00924A7D">
        <w:rPr>
          <w:rFonts w:ascii="Book Antiqua" w:hAnsi="Book Antiqua"/>
        </w:rPr>
        <w:t xml:space="preserve">., </w:t>
      </w:r>
      <w:r w:rsidR="00FA6DF6" w:rsidRPr="00924A7D">
        <w:rPr>
          <w:rFonts w:ascii="Book Antiqua" w:hAnsi="Book Antiqua"/>
        </w:rPr>
        <w:t xml:space="preserve">BTF, </w:t>
      </w:r>
      <w:r w:rsidR="00D0444C" w:rsidRPr="00924A7D">
        <w:rPr>
          <w:rFonts w:ascii="Book Antiqua" w:hAnsi="Book Antiqua"/>
        </w:rPr>
        <w:t>postoperative</w:t>
      </w:r>
      <w:r w:rsidR="00597BB6" w:rsidRPr="00924A7D">
        <w:rPr>
          <w:rFonts w:ascii="Book Antiqua" w:hAnsi="Book Antiqua"/>
        </w:rPr>
        <w:t xml:space="preserve"> </w:t>
      </w:r>
      <w:r w:rsidR="00FA6DF6" w:rsidRPr="00924A7D">
        <w:rPr>
          <w:rFonts w:ascii="Book Antiqua" w:hAnsi="Book Antiqua"/>
        </w:rPr>
        <w:t>anemia</w:t>
      </w:r>
      <w:r w:rsidRPr="00924A7D">
        <w:rPr>
          <w:rFonts w:ascii="Book Antiqua" w:hAnsi="Book Antiqua"/>
        </w:rPr>
        <w:t>,</w:t>
      </w:r>
      <w:r w:rsidR="009E3060" w:rsidRPr="00924A7D">
        <w:rPr>
          <w:rFonts w:ascii="Book Antiqua" w:hAnsi="Book Antiqua"/>
        </w:rPr>
        <w:t xml:space="preserve"> and postoperative complication</w:t>
      </w:r>
      <w:r w:rsidRPr="00924A7D">
        <w:rPr>
          <w:rFonts w:ascii="Book Antiqua" w:hAnsi="Book Antiqua"/>
        </w:rPr>
        <w:t>s</w:t>
      </w:r>
      <w:r w:rsidR="004D4D2F" w:rsidRPr="00924A7D">
        <w:rPr>
          <w:rFonts w:ascii="Book Antiqua" w:hAnsi="Book Antiqua"/>
        </w:rPr>
        <w:t>)</w:t>
      </w:r>
      <w:r w:rsidR="00390BE7" w:rsidRPr="00924A7D">
        <w:rPr>
          <w:rFonts w:ascii="Book Antiqua" w:hAnsi="Book Antiqua"/>
        </w:rPr>
        <w:t xml:space="preserve">. </w:t>
      </w:r>
      <w:r w:rsidR="00D745AC" w:rsidRPr="00924A7D">
        <w:rPr>
          <w:rFonts w:ascii="Book Antiqua" w:hAnsi="Book Antiqua"/>
        </w:rPr>
        <w:t>Another issue is that</w:t>
      </w:r>
      <w:r w:rsidR="007B21DA" w:rsidRPr="00924A7D">
        <w:rPr>
          <w:rFonts w:ascii="Book Antiqua" w:hAnsi="Book Antiqua"/>
        </w:rPr>
        <w:t xml:space="preserve"> only </w:t>
      </w:r>
      <w:r w:rsidR="00521F1C" w:rsidRPr="00924A7D">
        <w:rPr>
          <w:rFonts w:ascii="Book Antiqua" w:hAnsi="Book Antiqua"/>
        </w:rPr>
        <w:t>two</w:t>
      </w:r>
      <w:r w:rsidR="007B21DA" w:rsidRPr="00924A7D">
        <w:rPr>
          <w:rFonts w:ascii="Book Antiqua" w:hAnsi="Book Antiqua"/>
        </w:rPr>
        <w:t xml:space="preserve"> </w:t>
      </w:r>
      <w:r w:rsidR="00CE61FA" w:rsidRPr="00924A7D">
        <w:rPr>
          <w:rFonts w:ascii="Book Antiqua" w:hAnsi="Book Antiqua"/>
        </w:rPr>
        <w:t>stud</w:t>
      </w:r>
      <w:r w:rsidRPr="00924A7D">
        <w:rPr>
          <w:rFonts w:ascii="Book Antiqua" w:hAnsi="Book Antiqua"/>
        </w:rPr>
        <w:t>ies have</w:t>
      </w:r>
      <w:r w:rsidR="00CE61FA" w:rsidRPr="00924A7D">
        <w:rPr>
          <w:rFonts w:ascii="Book Antiqua" w:hAnsi="Book Antiqua"/>
        </w:rPr>
        <w:t xml:space="preserve"> reported </w:t>
      </w:r>
      <w:r w:rsidR="00141A71" w:rsidRPr="00924A7D">
        <w:rPr>
          <w:rFonts w:ascii="Book Antiqua" w:hAnsi="Book Antiqua"/>
        </w:rPr>
        <w:t xml:space="preserve">the </w:t>
      </w:r>
      <w:r w:rsidR="008F31C5" w:rsidRPr="00924A7D">
        <w:rPr>
          <w:rFonts w:ascii="Book Antiqua" w:hAnsi="Book Antiqua"/>
        </w:rPr>
        <w:t>relationship</w:t>
      </w:r>
      <w:r w:rsidR="00B92814" w:rsidRPr="00924A7D">
        <w:rPr>
          <w:rFonts w:ascii="Book Antiqua" w:hAnsi="Book Antiqua"/>
        </w:rPr>
        <w:t xml:space="preserve"> between IBL and</w:t>
      </w:r>
      <w:r w:rsidR="007B21DA" w:rsidRPr="00924A7D">
        <w:rPr>
          <w:rFonts w:ascii="Book Antiqua" w:hAnsi="Book Antiqua"/>
        </w:rPr>
        <w:t xml:space="preserve"> peritoneal </w:t>
      </w:r>
      <w:r w:rsidR="00793FF7" w:rsidRPr="00924A7D">
        <w:rPr>
          <w:rFonts w:ascii="Book Antiqua" w:hAnsi="Book Antiqua"/>
        </w:rPr>
        <w:t>recurrence</w:t>
      </w:r>
      <w:r w:rsidR="006E38D3" w:rsidRPr="00924A7D">
        <w:rPr>
          <w:rFonts w:ascii="Book Antiqua" w:hAnsi="Book Antiqua"/>
        </w:rPr>
        <w:t>.</w:t>
      </w:r>
    </w:p>
    <w:p w14:paraId="19D8297F" w14:textId="77777777" w:rsidR="00315659" w:rsidRPr="00924A7D" w:rsidRDefault="00315659" w:rsidP="00966A04">
      <w:pPr>
        <w:snapToGrid w:val="0"/>
        <w:ind w:firstLineChars="0" w:firstLine="0"/>
        <w:rPr>
          <w:rFonts w:ascii="Book Antiqua" w:hAnsi="Book Antiqua"/>
        </w:rPr>
      </w:pPr>
    </w:p>
    <w:p w14:paraId="2BBC0BE6" w14:textId="04C3D7D2" w:rsidR="00511591" w:rsidRPr="00924A7D" w:rsidRDefault="00054DCD" w:rsidP="00966A04">
      <w:pPr>
        <w:snapToGrid w:val="0"/>
        <w:ind w:firstLineChars="0" w:firstLine="0"/>
        <w:rPr>
          <w:rFonts w:ascii="Book Antiqua" w:hAnsi="Book Antiqua"/>
          <w:b/>
        </w:rPr>
      </w:pPr>
      <w:r w:rsidRPr="00924A7D">
        <w:rPr>
          <w:rFonts w:ascii="Book Antiqua" w:hAnsi="Book Antiqua"/>
          <w:b/>
        </w:rPr>
        <w:t>MECHANISM OF ADVERSE EFFECT OF</w:t>
      </w:r>
      <w:r w:rsidR="00511591" w:rsidRPr="00924A7D">
        <w:rPr>
          <w:rFonts w:ascii="Book Antiqua" w:hAnsi="Book Antiqua"/>
          <w:b/>
        </w:rPr>
        <w:t xml:space="preserve"> </w:t>
      </w:r>
      <w:r w:rsidR="00E02039" w:rsidRPr="00924A7D">
        <w:rPr>
          <w:rFonts w:ascii="Book Antiqua" w:hAnsi="Book Antiqua"/>
          <w:b/>
        </w:rPr>
        <w:t>BTF</w:t>
      </w:r>
    </w:p>
    <w:p w14:paraId="48E2B98A" w14:textId="1B05B3AD" w:rsidR="00373499" w:rsidRPr="00924A7D" w:rsidRDefault="00DB5E2A" w:rsidP="00966A04">
      <w:pPr>
        <w:snapToGrid w:val="0"/>
        <w:ind w:firstLineChars="0" w:firstLine="0"/>
        <w:rPr>
          <w:rFonts w:ascii="Book Antiqua" w:hAnsi="Book Antiqua"/>
        </w:rPr>
      </w:pPr>
      <w:bookmarkStart w:id="33" w:name="_Hlk1412005"/>
      <w:r w:rsidRPr="00924A7D">
        <w:rPr>
          <w:rFonts w:ascii="Book Antiqua" w:hAnsi="Book Antiqua"/>
        </w:rPr>
        <w:t>There are two possible cause</w:t>
      </w:r>
      <w:r w:rsidR="000B6D8C" w:rsidRPr="00924A7D">
        <w:rPr>
          <w:rFonts w:ascii="Book Antiqua" w:hAnsi="Book Antiqua"/>
        </w:rPr>
        <w:t>s of the</w:t>
      </w:r>
      <w:r w:rsidRPr="00924A7D">
        <w:rPr>
          <w:rFonts w:ascii="Book Antiqua" w:hAnsi="Book Antiqua"/>
        </w:rPr>
        <w:t xml:space="preserve"> adverse effect of </w:t>
      </w:r>
      <w:r w:rsidR="0037758C" w:rsidRPr="00924A7D">
        <w:rPr>
          <w:rFonts w:ascii="Book Antiqua" w:hAnsi="Book Antiqua"/>
        </w:rPr>
        <w:t>BTF</w:t>
      </w:r>
      <w:r w:rsidRPr="00924A7D">
        <w:rPr>
          <w:rFonts w:ascii="Book Antiqua" w:hAnsi="Book Antiqua"/>
        </w:rPr>
        <w:t xml:space="preserve"> on </w:t>
      </w:r>
      <w:r w:rsidR="000B6D8C" w:rsidRPr="00924A7D">
        <w:rPr>
          <w:rFonts w:ascii="Book Antiqua" w:hAnsi="Book Antiqua"/>
        </w:rPr>
        <w:t xml:space="preserve">the </w:t>
      </w:r>
      <w:r w:rsidRPr="00924A7D">
        <w:rPr>
          <w:rFonts w:ascii="Book Antiqua" w:hAnsi="Book Antiqua"/>
        </w:rPr>
        <w:t>prognosis</w:t>
      </w:r>
      <w:r w:rsidR="000B6D8C" w:rsidRPr="00924A7D">
        <w:rPr>
          <w:rFonts w:ascii="Book Antiqua" w:hAnsi="Book Antiqua"/>
        </w:rPr>
        <w:t>: anti-tumor</w:t>
      </w:r>
      <w:r w:rsidRPr="00924A7D">
        <w:rPr>
          <w:rFonts w:ascii="Book Antiqua" w:hAnsi="Book Antiqua"/>
        </w:rPr>
        <w:t xml:space="preserve"> immun</w:t>
      </w:r>
      <w:r w:rsidR="000B6D8C" w:rsidRPr="00924A7D">
        <w:rPr>
          <w:rFonts w:ascii="Book Antiqua" w:hAnsi="Book Antiqua"/>
        </w:rPr>
        <w:t>o</w:t>
      </w:r>
      <w:r w:rsidRPr="00924A7D">
        <w:rPr>
          <w:rFonts w:ascii="Book Antiqua" w:hAnsi="Book Antiqua"/>
        </w:rPr>
        <w:t xml:space="preserve">suppression </w:t>
      </w:r>
      <w:r w:rsidR="00AE77CB" w:rsidRPr="00924A7D">
        <w:rPr>
          <w:rFonts w:ascii="Book Antiqua" w:hAnsi="Book Antiqua"/>
        </w:rPr>
        <w:t>induced by BTF</w:t>
      </w:r>
      <w:r w:rsidR="000B6D8C" w:rsidRPr="00924A7D">
        <w:rPr>
          <w:rFonts w:ascii="Book Antiqua" w:hAnsi="Book Antiqua"/>
        </w:rPr>
        <w:t xml:space="preserve"> and</w:t>
      </w:r>
      <w:r w:rsidR="003E1D0A" w:rsidRPr="00924A7D">
        <w:rPr>
          <w:rFonts w:ascii="Book Antiqua" w:hAnsi="Book Antiqua"/>
        </w:rPr>
        <w:t xml:space="preserve"> </w:t>
      </w:r>
      <w:r w:rsidR="00676F8E" w:rsidRPr="00924A7D">
        <w:rPr>
          <w:rFonts w:ascii="Book Antiqua" w:hAnsi="Book Antiqua"/>
        </w:rPr>
        <w:t xml:space="preserve">patient-related </w:t>
      </w:r>
      <w:r w:rsidR="004535AC" w:rsidRPr="00924A7D">
        <w:rPr>
          <w:rFonts w:ascii="Book Antiqua" w:hAnsi="Book Antiqua"/>
        </w:rPr>
        <w:t>confounding</w:t>
      </w:r>
      <w:r w:rsidR="0028567E" w:rsidRPr="00924A7D">
        <w:rPr>
          <w:rFonts w:ascii="Book Antiqua" w:hAnsi="Book Antiqua"/>
        </w:rPr>
        <w:t xml:space="preserve"> </w:t>
      </w:r>
      <w:r w:rsidR="003E1D0A" w:rsidRPr="00924A7D">
        <w:rPr>
          <w:rFonts w:ascii="Book Antiqua" w:hAnsi="Book Antiqua"/>
        </w:rPr>
        <w:t>factors</w:t>
      </w:r>
      <w:r w:rsidR="00D93906" w:rsidRPr="00924A7D">
        <w:rPr>
          <w:rFonts w:ascii="Book Antiqua" w:hAnsi="Book Antiqua"/>
        </w:rPr>
        <w:t xml:space="preserve"> (</w:t>
      </w:r>
      <w:r w:rsidR="00D93906" w:rsidRPr="003445AB">
        <w:rPr>
          <w:rFonts w:ascii="Book Antiqua" w:hAnsi="Book Antiqua"/>
          <w:i/>
        </w:rPr>
        <w:t>e.g</w:t>
      </w:r>
      <w:r w:rsidR="00D93906" w:rsidRPr="00924A7D">
        <w:rPr>
          <w:rFonts w:ascii="Book Antiqua" w:hAnsi="Book Antiqua"/>
        </w:rPr>
        <w:t>.</w:t>
      </w:r>
      <w:r w:rsidR="000B6D8C" w:rsidRPr="00924A7D">
        <w:rPr>
          <w:rFonts w:ascii="Book Antiqua" w:hAnsi="Book Antiqua"/>
        </w:rPr>
        <w:t>,</w:t>
      </w:r>
      <w:r w:rsidR="00D93906" w:rsidRPr="00924A7D">
        <w:rPr>
          <w:rFonts w:ascii="Book Antiqua" w:hAnsi="Book Antiqua"/>
        </w:rPr>
        <w:t xml:space="preserve"> </w:t>
      </w:r>
      <w:r w:rsidR="00A20512" w:rsidRPr="00924A7D">
        <w:rPr>
          <w:rFonts w:ascii="Book Antiqua" w:hAnsi="Book Antiqua"/>
        </w:rPr>
        <w:t xml:space="preserve">preoperative </w:t>
      </w:r>
      <w:r w:rsidR="0069461A" w:rsidRPr="00924A7D">
        <w:rPr>
          <w:rFonts w:ascii="Book Antiqua" w:hAnsi="Book Antiqua"/>
        </w:rPr>
        <w:t>anemia</w:t>
      </w:r>
      <w:r w:rsidR="000B6D8C" w:rsidRPr="00924A7D">
        <w:rPr>
          <w:rFonts w:ascii="Book Antiqua" w:hAnsi="Book Antiqua"/>
        </w:rPr>
        <w:t xml:space="preserve"> and</w:t>
      </w:r>
      <w:r w:rsidR="00AB2F29" w:rsidRPr="00924A7D">
        <w:rPr>
          <w:rFonts w:ascii="Book Antiqua" w:hAnsi="Book Antiqua"/>
        </w:rPr>
        <w:t xml:space="preserve"> postoperative complications</w:t>
      </w:r>
      <w:r w:rsidR="0069461A" w:rsidRPr="00924A7D">
        <w:rPr>
          <w:rFonts w:ascii="Book Antiqua" w:hAnsi="Book Antiqua"/>
        </w:rPr>
        <w:t>)</w:t>
      </w:r>
      <w:r w:rsidR="000B6D8C" w:rsidRPr="00924A7D">
        <w:rPr>
          <w:rFonts w:ascii="Book Antiqua" w:hAnsi="Book Antiqua"/>
        </w:rPr>
        <w:t>. These factors are associated</w:t>
      </w:r>
      <w:r w:rsidR="00E4354E" w:rsidRPr="00924A7D">
        <w:rPr>
          <w:rFonts w:ascii="Book Antiqua" w:hAnsi="Book Antiqua"/>
        </w:rPr>
        <w:t xml:space="preserve"> </w:t>
      </w:r>
      <w:r w:rsidR="00DD3574" w:rsidRPr="00924A7D">
        <w:rPr>
          <w:rFonts w:ascii="Book Antiqua" w:hAnsi="Book Antiqua"/>
        </w:rPr>
        <w:t>with</w:t>
      </w:r>
      <w:r w:rsidR="000B6D8C" w:rsidRPr="00924A7D">
        <w:rPr>
          <w:rFonts w:ascii="Book Antiqua" w:hAnsi="Book Antiqua"/>
        </w:rPr>
        <w:t xml:space="preserve"> a</w:t>
      </w:r>
      <w:r w:rsidR="00E4354E" w:rsidRPr="00924A7D">
        <w:rPr>
          <w:rFonts w:ascii="Book Antiqua" w:hAnsi="Book Antiqua"/>
        </w:rPr>
        <w:t xml:space="preserve"> worse prognosis and </w:t>
      </w:r>
      <w:r w:rsidR="000B6D8C" w:rsidRPr="00924A7D">
        <w:rPr>
          <w:rFonts w:ascii="Book Antiqua" w:hAnsi="Book Antiqua"/>
        </w:rPr>
        <w:t>higher requirement for</w:t>
      </w:r>
      <w:r w:rsidR="00E4354E" w:rsidRPr="00924A7D">
        <w:rPr>
          <w:rFonts w:ascii="Book Antiqua" w:hAnsi="Book Antiqua"/>
        </w:rPr>
        <w:t xml:space="preserve"> </w:t>
      </w:r>
      <w:r w:rsidR="00D37740" w:rsidRPr="00924A7D">
        <w:rPr>
          <w:rFonts w:ascii="Book Antiqua" w:hAnsi="Book Antiqua"/>
        </w:rPr>
        <w:t>perioperative</w:t>
      </w:r>
      <w:r w:rsidR="00623D2A" w:rsidRPr="00924A7D">
        <w:rPr>
          <w:rFonts w:ascii="Book Antiqua" w:hAnsi="Book Antiqua"/>
        </w:rPr>
        <w:t xml:space="preserve"> </w:t>
      </w:r>
      <w:r w:rsidR="000B6D8C" w:rsidRPr="00924A7D">
        <w:rPr>
          <w:rFonts w:ascii="Book Antiqua" w:hAnsi="Book Antiqua"/>
        </w:rPr>
        <w:t>BTF.</w:t>
      </w:r>
      <w:r w:rsidR="00233C78" w:rsidRPr="00924A7D">
        <w:rPr>
          <w:rFonts w:ascii="Book Antiqua" w:hAnsi="Book Antiqua"/>
        </w:rPr>
        <w:t xml:space="preserve"> These mechanisms are summarized in </w:t>
      </w:r>
      <w:r w:rsidR="000B6D8C" w:rsidRPr="00924A7D">
        <w:rPr>
          <w:rFonts w:ascii="Book Antiqua" w:hAnsi="Book Antiqua"/>
        </w:rPr>
        <w:t>F</w:t>
      </w:r>
      <w:r w:rsidR="00233C78" w:rsidRPr="00924A7D">
        <w:rPr>
          <w:rFonts w:ascii="Book Antiqua" w:hAnsi="Book Antiqua"/>
        </w:rPr>
        <w:t>igure 1.</w:t>
      </w:r>
    </w:p>
    <w:bookmarkEnd w:id="33"/>
    <w:p w14:paraId="56C3A3B5" w14:textId="4848224B" w:rsidR="00C7349D" w:rsidRPr="00924A7D" w:rsidRDefault="00505BEC" w:rsidP="00966A04">
      <w:pPr>
        <w:snapToGrid w:val="0"/>
        <w:ind w:firstLine="240"/>
        <w:rPr>
          <w:rFonts w:ascii="Book Antiqua" w:hAnsi="Book Antiqua"/>
        </w:rPr>
      </w:pPr>
      <w:proofErr w:type="gramStart"/>
      <w:r w:rsidRPr="00924A7D">
        <w:rPr>
          <w:rFonts w:ascii="Book Antiqua" w:hAnsi="Book Antiqua"/>
        </w:rPr>
        <w:t>Gantt</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21]</w:t>
      </w:r>
      <w:r w:rsidRPr="00924A7D">
        <w:rPr>
          <w:rFonts w:ascii="Book Antiqua" w:hAnsi="Book Antiqua"/>
        </w:rPr>
        <w:t xml:space="preserve"> </w:t>
      </w:r>
      <w:r w:rsidR="000B6D8C" w:rsidRPr="00924A7D">
        <w:rPr>
          <w:rFonts w:ascii="Book Antiqua" w:hAnsi="Book Antiqua"/>
        </w:rPr>
        <w:t>was the first to report</w:t>
      </w:r>
      <w:r w:rsidRPr="00924A7D">
        <w:rPr>
          <w:rFonts w:ascii="Book Antiqua" w:hAnsi="Book Antiqua"/>
        </w:rPr>
        <w:t xml:space="preserve"> the possibility of promoting tumor growth by immun</w:t>
      </w:r>
      <w:r w:rsidR="000B6D8C" w:rsidRPr="00924A7D">
        <w:rPr>
          <w:rFonts w:ascii="Book Antiqua" w:hAnsi="Book Antiqua"/>
        </w:rPr>
        <w:t>o</w:t>
      </w:r>
      <w:r w:rsidRPr="00924A7D">
        <w:rPr>
          <w:rFonts w:ascii="Book Antiqua" w:hAnsi="Book Antiqua"/>
        </w:rPr>
        <w:t>suppression due to BTF in 1981</w:t>
      </w:r>
      <w:r w:rsidR="000B6D8C" w:rsidRPr="00924A7D">
        <w:rPr>
          <w:rFonts w:ascii="Book Antiqua" w:hAnsi="Book Antiqua"/>
        </w:rPr>
        <w:t>. N</w:t>
      </w:r>
      <w:r w:rsidR="000D6F00" w:rsidRPr="00924A7D">
        <w:rPr>
          <w:rFonts w:ascii="Book Antiqua" w:hAnsi="Book Antiqua"/>
        </w:rPr>
        <w:t>umerous</w:t>
      </w:r>
      <w:r w:rsidR="007D5C5D" w:rsidRPr="00924A7D">
        <w:rPr>
          <w:rFonts w:ascii="Book Antiqua" w:hAnsi="Book Antiqua"/>
        </w:rPr>
        <w:t xml:space="preserve"> </w:t>
      </w:r>
      <w:r w:rsidR="000B6D8C" w:rsidRPr="00924A7D">
        <w:rPr>
          <w:rFonts w:ascii="Book Antiqua" w:hAnsi="Book Antiqua"/>
        </w:rPr>
        <w:t xml:space="preserve">authors have since </w:t>
      </w:r>
      <w:r w:rsidR="007D5C5D" w:rsidRPr="00924A7D">
        <w:rPr>
          <w:rFonts w:ascii="Book Antiqua" w:hAnsi="Book Antiqua"/>
        </w:rPr>
        <w:t>consider</w:t>
      </w:r>
      <w:r w:rsidR="00F06C22" w:rsidRPr="00924A7D">
        <w:rPr>
          <w:rFonts w:ascii="Book Antiqua" w:hAnsi="Book Antiqua"/>
        </w:rPr>
        <w:t>ed</w:t>
      </w:r>
      <w:r w:rsidR="007D5C5D" w:rsidRPr="00924A7D">
        <w:rPr>
          <w:rFonts w:ascii="Book Antiqua" w:hAnsi="Book Antiqua"/>
        </w:rPr>
        <w:t xml:space="preserve"> that BTF</w:t>
      </w:r>
      <w:r w:rsidR="000B6D8C" w:rsidRPr="00924A7D">
        <w:rPr>
          <w:rFonts w:ascii="Book Antiqua" w:hAnsi="Book Antiqua"/>
        </w:rPr>
        <w:t xml:space="preserve"> administration</w:t>
      </w:r>
      <w:r w:rsidR="007D5C5D" w:rsidRPr="00924A7D">
        <w:rPr>
          <w:rFonts w:ascii="Book Antiqua" w:hAnsi="Book Antiqua"/>
        </w:rPr>
        <w:t xml:space="preserve"> </w:t>
      </w:r>
      <w:r w:rsidR="000B6D8C" w:rsidRPr="00924A7D">
        <w:rPr>
          <w:rFonts w:ascii="Book Antiqua" w:hAnsi="Book Antiqua"/>
        </w:rPr>
        <w:t>has</w:t>
      </w:r>
      <w:r w:rsidR="007D5C5D" w:rsidRPr="00924A7D">
        <w:rPr>
          <w:rFonts w:ascii="Book Antiqua" w:hAnsi="Book Antiqua"/>
        </w:rPr>
        <w:t xml:space="preserve"> </w:t>
      </w:r>
      <w:r w:rsidR="005E7BB5" w:rsidRPr="00924A7D">
        <w:rPr>
          <w:rFonts w:ascii="Book Antiqua" w:hAnsi="Book Antiqua"/>
        </w:rPr>
        <w:t xml:space="preserve">profound adverse effects on the </w:t>
      </w:r>
      <w:r w:rsidR="009D4D57" w:rsidRPr="00924A7D">
        <w:rPr>
          <w:rFonts w:ascii="Book Antiqua" w:hAnsi="Book Antiqua"/>
        </w:rPr>
        <w:t>host</w:t>
      </w:r>
      <w:r w:rsidR="000B6D8C" w:rsidRPr="00924A7D">
        <w:rPr>
          <w:rFonts w:ascii="Book Antiqua" w:hAnsi="Book Antiqua"/>
        </w:rPr>
        <w:t>’s</w:t>
      </w:r>
      <w:r w:rsidR="005E7BB5" w:rsidRPr="00924A7D">
        <w:rPr>
          <w:rFonts w:ascii="Book Antiqua" w:hAnsi="Book Antiqua"/>
        </w:rPr>
        <w:t xml:space="preserve"> immune </w:t>
      </w:r>
      <w:proofErr w:type="gramStart"/>
      <w:r w:rsidR="005E7BB5" w:rsidRPr="00924A7D">
        <w:rPr>
          <w:rFonts w:ascii="Book Antiqua" w:hAnsi="Book Antiqua"/>
        </w:rPr>
        <w:t>system</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22-25]</w:t>
      </w:r>
      <w:r w:rsidR="007A0FE4" w:rsidRPr="00924A7D">
        <w:rPr>
          <w:rFonts w:ascii="Book Antiqua" w:hAnsi="Book Antiqua"/>
        </w:rPr>
        <w:t>.</w:t>
      </w:r>
      <w:r w:rsidR="00473D87" w:rsidRPr="00924A7D">
        <w:rPr>
          <w:rFonts w:ascii="Book Antiqua" w:hAnsi="Book Antiqua"/>
        </w:rPr>
        <w:t xml:space="preserve"> </w:t>
      </w:r>
      <w:r w:rsidR="002552CB" w:rsidRPr="00924A7D">
        <w:rPr>
          <w:rFonts w:ascii="Book Antiqua" w:hAnsi="Book Antiqua"/>
        </w:rPr>
        <w:t xml:space="preserve">Mechanisms of inhibition of host immunity by BTF are diverse </w:t>
      </w:r>
      <w:r w:rsidR="000B6D8C" w:rsidRPr="00924A7D">
        <w:rPr>
          <w:rFonts w:ascii="Book Antiqua" w:hAnsi="Book Antiqua"/>
        </w:rPr>
        <w:t xml:space="preserve">and include </w:t>
      </w:r>
      <w:r w:rsidR="00795DEB" w:rsidRPr="00924A7D">
        <w:rPr>
          <w:rFonts w:ascii="Book Antiqua" w:hAnsi="Book Antiqua"/>
        </w:rPr>
        <w:t>cytokine-mediated immune responses</w:t>
      </w:r>
      <w:r w:rsidR="000B6D8C" w:rsidRPr="00924A7D">
        <w:rPr>
          <w:rFonts w:ascii="Book Antiqua" w:hAnsi="Book Antiqua"/>
        </w:rPr>
        <w:t xml:space="preserve"> and</w:t>
      </w:r>
      <w:r w:rsidR="002552CB" w:rsidRPr="00924A7D">
        <w:rPr>
          <w:rFonts w:ascii="Book Antiqua" w:hAnsi="Book Antiqua"/>
        </w:rPr>
        <w:t xml:space="preserve"> suppression of cellular and humoral immunity against cancer cells.</w:t>
      </w:r>
      <w:r w:rsidR="005661C9" w:rsidRPr="00924A7D">
        <w:rPr>
          <w:rFonts w:ascii="Book Antiqua" w:hAnsi="Book Antiqua"/>
        </w:rPr>
        <w:t xml:space="preserve"> </w:t>
      </w:r>
      <w:r w:rsidR="000B6D8C" w:rsidRPr="00924A7D">
        <w:rPr>
          <w:rFonts w:ascii="Book Antiqua" w:hAnsi="Book Antiqua"/>
        </w:rPr>
        <w:t>BTF</w:t>
      </w:r>
      <w:r w:rsidR="007D7D0E" w:rsidRPr="00924A7D">
        <w:rPr>
          <w:rFonts w:ascii="Book Antiqua" w:hAnsi="Book Antiqua"/>
        </w:rPr>
        <w:t xml:space="preserve">-induced </w:t>
      </w:r>
      <w:r w:rsidR="000100B7" w:rsidRPr="00924A7D">
        <w:rPr>
          <w:rFonts w:ascii="Book Antiqua" w:hAnsi="Book Antiqua"/>
        </w:rPr>
        <w:t>immun</w:t>
      </w:r>
      <w:r w:rsidR="000B6D8C" w:rsidRPr="00924A7D">
        <w:rPr>
          <w:rFonts w:ascii="Book Antiqua" w:hAnsi="Book Antiqua"/>
        </w:rPr>
        <w:t>o</w:t>
      </w:r>
      <w:r w:rsidR="007D7D0E" w:rsidRPr="00924A7D">
        <w:rPr>
          <w:rFonts w:ascii="Book Antiqua" w:hAnsi="Book Antiqua"/>
        </w:rPr>
        <w:t>modulatory effects</w:t>
      </w:r>
      <w:r w:rsidR="007B7AAC" w:rsidRPr="00924A7D">
        <w:rPr>
          <w:rFonts w:ascii="Book Antiqua" w:hAnsi="Book Antiqua"/>
        </w:rPr>
        <w:t xml:space="preserve"> </w:t>
      </w:r>
      <w:r w:rsidR="00155083" w:rsidRPr="00924A7D">
        <w:rPr>
          <w:rFonts w:ascii="Book Antiqua" w:hAnsi="Book Antiqua"/>
        </w:rPr>
        <w:t>drive</w:t>
      </w:r>
      <w:r w:rsidR="00163A05" w:rsidRPr="00924A7D">
        <w:rPr>
          <w:rFonts w:ascii="Book Antiqua" w:hAnsi="Book Antiqua"/>
        </w:rPr>
        <w:t xml:space="preserve"> </w:t>
      </w:r>
      <w:r w:rsidR="00155083" w:rsidRPr="00924A7D">
        <w:rPr>
          <w:rFonts w:ascii="Book Antiqua" w:hAnsi="Book Antiqua"/>
        </w:rPr>
        <w:t xml:space="preserve">the immune system </w:t>
      </w:r>
      <w:r w:rsidR="000B6D8C" w:rsidRPr="00924A7D">
        <w:rPr>
          <w:rFonts w:ascii="Book Antiqua" w:hAnsi="Book Antiqua"/>
        </w:rPr>
        <w:t>to inhibit</w:t>
      </w:r>
      <w:r w:rsidR="001D0765" w:rsidRPr="00924A7D">
        <w:rPr>
          <w:rFonts w:ascii="Book Antiqua" w:hAnsi="Book Antiqua"/>
        </w:rPr>
        <w:t xml:space="preserve"> IL-2 </w:t>
      </w:r>
      <w:proofErr w:type="gramStart"/>
      <w:r w:rsidR="001D0765" w:rsidRPr="00924A7D">
        <w:rPr>
          <w:rFonts w:ascii="Book Antiqua" w:hAnsi="Book Antiqua"/>
        </w:rPr>
        <w:t>production</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25]</w:t>
      </w:r>
      <w:r w:rsidR="001D0765" w:rsidRPr="00924A7D">
        <w:rPr>
          <w:rFonts w:ascii="Book Antiqua" w:hAnsi="Book Antiqua"/>
        </w:rPr>
        <w:t xml:space="preserve">, </w:t>
      </w:r>
      <w:r w:rsidR="00F20DFF" w:rsidRPr="00924A7D">
        <w:rPr>
          <w:rFonts w:ascii="Book Antiqua" w:hAnsi="Book Antiqua"/>
        </w:rPr>
        <w:t xml:space="preserve">decrease </w:t>
      </w:r>
      <w:r w:rsidR="00B5045D" w:rsidRPr="00924A7D">
        <w:rPr>
          <w:rFonts w:ascii="Book Antiqua" w:hAnsi="Book Antiqua"/>
        </w:rPr>
        <w:t>interferon</w:t>
      </w:r>
      <w:r w:rsidR="000B6D8C" w:rsidRPr="00924A7D">
        <w:rPr>
          <w:rFonts w:ascii="Book Antiqua" w:hAnsi="Book Antiqua"/>
        </w:rPr>
        <w:t xml:space="preserve"> </w:t>
      </w:r>
      <w:r w:rsidR="00B5045D" w:rsidRPr="00924A7D">
        <w:rPr>
          <w:rFonts w:ascii="Book Antiqua" w:hAnsi="Book Antiqua"/>
        </w:rPr>
        <w:t>gamma</w:t>
      </w:r>
      <w:r w:rsidR="00FE27DA" w:rsidRPr="00924A7D">
        <w:rPr>
          <w:rFonts w:ascii="Book Antiqua" w:hAnsi="Book Antiqua"/>
          <w:noProof/>
          <w:vertAlign w:val="superscript"/>
        </w:rPr>
        <w:t>[23]</w:t>
      </w:r>
      <w:r w:rsidR="00F20DFF" w:rsidRPr="00924A7D">
        <w:rPr>
          <w:rFonts w:ascii="Book Antiqua" w:hAnsi="Book Antiqua"/>
        </w:rPr>
        <w:t xml:space="preserve">, </w:t>
      </w:r>
      <w:r w:rsidR="000B6D8C" w:rsidRPr="00924A7D">
        <w:rPr>
          <w:rFonts w:ascii="Book Antiqua" w:hAnsi="Book Antiqua"/>
        </w:rPr>
        <w:t>suppress</w:t>
      </w:r>
      <w:r w:rsidR="00166C9E" w:rsidRPr="00924A7D">
        <w:rPr>
          <w:rFonts w:ascii="Book Antiqua" w:hAnsi="Book Antiqua"/>
        </w:rPr>
        <w:t xml:space="preserve"> natural killer cell function</w:t>
      </w:r>
      <w:r w:rsidR="00FE27DA" w:rsidRPr="00924A7D">
        <w:rPr>
          <w:rFonts w:ascii="Book Antiqua" w:hAnsi="Book Antiqua"/>
          <w:noProof/>
          <w:vertAlign w:val="superscript"/>
        </w:rPr>
        <w:t>[24]</w:t>
      </w:r>
      <w:r w:rsidR="00166C9E" w:rsidRPr="00924A7D">
        <w:rPr>
          <w:rFonts w:ascii="Book Antiqua" w:hAnsi="Book Antiqua"/>
        </w:rPr>
        <w:t>,</w:t>
      </w:r>
      <w:r w:rsidR="0007074C" w:rsidRPr="00924A7D">
        <w:rPr>
          <w:rFonts w:ascii="Book Antiqua" w:hAnsi="Book Antiqua"/>
        </w:rPr>
        <w:t xml:space="preserve"> </w:t>
      </w:r>
      <w:r w:rsidR="00FB6F16" w:rsidRPr="00924A7D">
        <w:rPr>
          <w:rFonts w:ascii="Book Antiqua" w:hAnsi="Book Antiqua"/>
        </w:rPr>
        <w:t xml:space="preserve">release </w:t>
      </w:r>
      <w:r w:rsidR="008F4B75" w:rsidRPr="00924A7D">
        <w:rPr>
          <w:rFonts w:ascii="Book Antiqua" w:hAnsi="Book Antiqua"/>
        </w:rPr>
        <w:t>immun</w:t>
      </w:r>
      <w:r w:rsidR="000B6D8C" w:rsidRPr="00924A7D">
        <w:rPr>
          <w:rFonts w:ascii="Book Antiqua" w:hAnsi="Book Antiqua"/>
        </w:rPr>
        <w:t>o</w:t>
      </w:r>
      <w:r w:rsidR="00FB6F16" w:rsidRPr="00924A7D">
        <w:rPr>
          <w:rFonts w:ascii="Book Antiqua" w:hAnsi="Book Antiqua"/>
        </w:rPr>
        <w:t>suppressive prostaglandins</w:t>
      </w:r>
      <w:r w:rsidR="00FE27DA" w:rsidRPr="00924A7D">
        <w:rPr>
          <w:rFonts w:ascii="Book Antiqua" w:hAnsi="Book Antiqua"/>
          <w:noProof/>
          <w:vertAlign w:val="superscript"/>
        </w:rPr>
        <w:t>[25]</w:t>
      </w:r>
      <w:r w:rsidR="00322315" w:rsidRPr="00924A7D">
        <w:rPr>
          <w:rFonts w:ascii="Book Antiqua" w:hAnsi="Book Antiqua"/>
        </w:rPr>
        <w:t xml:space="preserve">, </w:t>
      </w:r>
      <w:r w:rsidR="001A21EE" w:rsidRPr="00924A7D">
        <w:rPr>
          <w:rFonts w:ascii="Book Antiqua" w:hAnsi="Book Antiqua"/>
        </w:rPr>
        <w:t xml:space="preserve">decrease </w:t>
      </w:r>
      <w:r w:rsidR="003006B1" w:rsidRPr="00924A7D">
        <w:rPr>
          <w:rFonts w:ascii="Book Antiqua" w:hAnsi="Book Antiqua"/>
        </w:rPr>
        <w:t>monocyte activity</w:t>
      </w:r>
      <w:r w:rsidR="00FE27DA" w:rsidRPr="00924A7D">
        <w:rPr>
          <w:rFonts w:ascii="Book Antiqua" w:hAnsi="Book Antiqua"/>
          <w:noProof/>
          <w:vertAlign w:val="superscript"/>
        </w:rPr>
        <w:t>[25]</w:t>
      </w:r>
      <w:r w:rsidR="003445AB" w:rsidRPr="003445AB">
        <w:rPr>
          <w:rFonts w:ascii="Book Antiqua" w:hAnsi="Book Antiqua"/>
          <w:noProof/>
        </w:rPr>
        <w:t>,</w:t>
      </w:r>
      <w:r w:rsidR="00776663" w:rsidRPr="00924A7D">
        <w:rPr>
          <w:rFonts w:ascii="Book Antiqua" w:hAnsi="Book Antiqua"/>
        </w:rPr>
        <w:t xml:space="preserve"> </w:t>
      </w:r>
      <w:r w:rsidR="0007074C" w:rsidRPr="00924A7D">
        <w:rPr>
          <w:rFonts w:ascii="Book Antiqua" w:hAnsi="Book Antiqua"/>
        </w:rPr>
        <w:t xml:space="preserve">and </w:t>
      </w:r>
      <w:r w:rsidR="00A47332" w:rsidRPr="00924A7D">
        <w:rPr>
          <w:rFonts w:ascii="Book Antiqua" w:hAnsi="Book Antiqua"/>
        </w:rPr>
        <w:t>increase of regulatory T cell</w:t>
      </w:r>
      <w:r w:rsidR="000B6D8C" w:rsidRPr="00924A7D">
        <w:rPr>
          <w:rFonts w:ascii="Book Antiqua" w:hAnsi="Book Antiqua"/>
        </w:rPr>
        <w:t>s</w:t>
      </w:r>
      <w:r w:rsidR="00A47332" w:rsidRPr="00924A7D">
        <w:rPr>
          <w:rFonts w:ascii="Book Antiqua" w:hAnsi="Book Antiqua"/>
        </w:rPr>
        <w:t xml:space="preserve"> (suppressor T</w:t>
      </w:r>
      <w:r w:rsidR="000B6D8C" w:rsidRPr="00924A7D">
        <w:rPr>
          <w:rFonts w:ascii="Book Antiqua" w:hAnsi="Book Antiqua"/>
        </w:rPr>
        <w:t xml:space="preserve"> </w:t>
      </w:r>
      <w:r w:rsidR="00A47332" w:rsidRPr="00924A7D">
        <w:rPr>
          <w:rFonts w:ascii="Book Antiqua" w:hAnsi="Book Antiqua"/>
        </w:rPr>
        <w:t>cell</w:t>
      </w:r>
      <w:r w:rsidR="000B6D8C" w:rsidRPr="00924A7D">
        <w:rPr>
          <w:rFonts w:ascii="Book Antiqua" w:hAnsi="Book Antiqua"/>
        </w:rPr>
        <w:t>s</w:t>
      </w:r>
      <w:r w:rsidR="00A47332" w:rsidRPr="00924A7D">
        <w:rPr>
          <w:rFonts w:ascii="Book Antiqua" w:hAnsi="Book Antiqua"/>
        </w:rPr>
        <w:t>)</w:t>
      </w:r>
      <w:r w:rsidR="00FE27DA" w:rsidRPr="00924A7D">
        <w:rPr>
          <w:rFonts w:ascii="Book Antiqua" w:hAnsi="Book Antiqua"/>
          <w:noProof/>
          <w:vertAlign w:val="superscript"/>
        </w:rPr>
        <w:t>[24-27]</w:t>
      </w:r>
      <w:r w:rsidR="00A47332" w:rsidRPr="00924A7D">
        <w:rPr>
          <w:rFonts w:ascii="Book Antiqua" w:hAnsi="Book Antiqua"/>
        </w:rPr>
        <w:t>.</w:t>
      </w:r>
    </w:p>
    <w:p w14:paraId="0C39F843" w14:textId="689D8C24" w:rsidR="00D41FA8" w:rsidRPr="00924A7D" w:rsidRDefault="00441056" w:rsidP="00966A04">
      <w:pPr>
        <w:pStyle w:val="ListParagraph"/>
        <w:snapToGrid w:val="0"/>
        <w:ind w:leftChars="0" w:left="0" w:firstLine="240"/>
        <w:rPr>
          <w:rFonts w:ascii="Book Antiqua" w:hAnsi="Book Antiqua"/>
        </w:rPr>
      </w:pPr>
      <w:r w:rsidRPr="00924A7D">
        <w:rPr>
          <w:rFonts w:ascii="Book Antiqua" w:hAnsi="Book Antiqua"/>
        </w:rPr>
        <w:t>BTF</w:t>
      </w:r>
      <w:r w:rsidR="000B6D8C" w:rsidRPr="00924A7D">
        <w:rPr>
          <w:rFonts w:ascii="Book Antiqua" w:hAnsi="Book Antiqua"/>
        </w:rPr>
        <w:t xml:space="preserve"> administration</w:t>
      </w:r>
      <w:r w:rsidR="00990433" w:rsidRPr="00924A7D">
        <w:rPr>
          <w:rFonts w:ascii="Book Antiqua" w:hAnsi="Book Antiqua"/>
        </w:rPr>
        <w:t xml:space="preserve"> also</w:t>
      </w:r>
      <w:r w:rsidR="00390E24" w:rsidRPr="00924A7D">
        <w:rPr>
          <w:rFonts w:ascii="Book Antiqua" w:hAnsi="Book Antiqua"/>
        </w:rPr>
        <w:t xml:space="preserve"> promote</w:t>
      </w:r>
      <w:r w:rsidR="000B6D8C" w:rsidRPr="00924A7D">
        <w:rPr>
          <w:rFonts w:ascii="Book Antiqua" w:hAnsi="Book Antiqua"/>
        </w:rPr>
        <w:t>s</w:t>
      </w:r>
      <w:r w:rsidR="00C7349D" w:rsidRPr="00924A7D">
        <w:rPr>
          <w:rFonts w:ascii="Book Antiqua" w:hAnsi="Book Antiqua"/>
        </w:rPr>
        <w:t xml:space="preserve"> increase</w:t>
      </w:r>
      <w:r w:rsidR="000B6D8C" w:rsidRPr="00924A7D">
        <w:rPr>
          <w:rFonts w:ascii="Book Antiqua" w:hAnsi="Book Antiqua"/>
        </w:rPr>
        <w:t>s in</w:t>
      </w:r>
      <w:r w:rsidR="00131B13" w:rsidRPr="00924A7D">
        <w:rPr>
          <w:rFonts w:ascii="Book Antiqua" w:hAnsi="Book Antiqua"/>
        </w:rPr>
        <w:t xml:space="preserve"> IL-6</w:t>
      </w:r>
      <w:r w:rsidR="00E62048" w:rsidRPr="00924A7D">
        <w:rPr>
          <w:rFonts w:ascii="Book Antiqua" w:hAnsi="Book Antiqua"/>
          <w:noProof/>
          <w:vertAlign w:val="superscript"/>
        </w:rPr>
        <w:t>[12]</w:t>
      </w:r>
      <w:r w:rsidR="00131B13" w:rsidRPr="00924A7D">
        <w:rPr>
          <w:rFonts w:ascii="Book Antiqua" w:hAnsi="Book Antiqua"/>
        </w:rPr>
        <w:t xml:space="preserve">, vascular endothelial growth </w:t>
      </w:r>
      <w:proofErr w:type="gramStart"/>
      <w:r w:rsidR="00131B13" w:rsidRPr="00924A7D">
        <w:rPr>
          <w:rFonts w:ascii="Book Antiqua" w:hAnsi="Book Antiqua"/>
        </w:rPr>
        <w:t>factor</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28]</w:t>
      </w:r>
      <w:r w:rsidR="000B6D8C" w:rsidRPr="00924A7D">
        <w:rPr>
          <w:rFonts w:ascii="Book Antiqua" w:hAnsi="Book Antiqua"/>
        </w:rPr>
        <w:t>,</w:t>
      </w:r>
      <w:r w:rsidR="00305AD5" w:rsidRPr="00924A7D">
        <w:rPr>
          <w:rFonts w:ascii="Book Antiqua" w:hAnsi="Book Antiqua"/>
        </w:rPr>
        <w:t xml:space="preserve"> and</w:t>
      </w:r>
      <w:r w:rsidR="00131B13" w:rsidRPr="00924A7D">
        <w:rPr>
          <w:rFonts w:ascii="Book Antiqua" w:hAnsi="Book Antiqua"/>
        </w:rPr>
        <w:t xml:space="preserve"> hepatocyte growth factor</w:t>
      </w:r>
      <w:r w:rsidR="00FE27DA" w:rsidRPr="00924A7D">
        <w:rPr>
          <w:rFonts w:ascii="Book Antiqua" w:hAnsi="Book Antiqua"/>
          <w:noProof/>
          <w:vertAlign w:val="superscript"/>
        </w:rPr>
        <w:t>[29]</w:t>
      </w:r>
      <w:r w:rsidR="001E7218" w:rsidRPr="00924A7D">
        <w:rPr>
          <w:rFonts w:ascii="Book Antiqua" w:hAnsi="Book Antiqua"/>
        </w:rPr>
        <w:t xml:space="preserve">, </w:t>
      </w:r>
      <w:r w:rsidR="008500A1" w:rsidRPr="00924A7D">
        <w:rPr>
          <w:rFonts w:ascii="Book Antiqua" w:hAnsi="Book Antiqua"/>
        </w:rPr>
        <w:t xml:space="preserve">which </w:t>
      </w:r>
      <w:r w:rsidR="006972EA" w:rsidRPr="00924A7D">
        <w:rPr>
          <w:rFonts w:ascii="Book Antiqua" w:hAnsi="Book Antiqua"/>
        </w:rPr>
        <w:t>play fundamental role</w:t>
      </w:r>
      <w:r w:rsidR="000B6D8C" w:rsidRPr="00924A7D">
        <w:rPr>
          <w:rFonts w:ascii="Book Antiqua" w:hAnsi="Book Antiqua"/>
        </w:rPr>
        <w:t>s</w:t>
      </w:r>
      <w:r w:rsidR="006972EA" w:rsidRPr="00924A7D">
        <w:rPr>
          <w:rFonts w:ascii="Book Antiqua" w:hAnsi="Book Antiqua"/>
        </w:rPr>
        <w:t xml:space="preserve"> in tumor growth, malignant transformation, and invasion of tumor cells</w:t>
      </w:r>
      <w:r w:rsidR="00FE27DA" w:rsidRPr="00924A7D">
        <w:rPr>
          <w:rFonts w:ascii="Book Antiqua" w:hAnsi="Book Antiqua"/>
          <w:noProof/>
          <w:vertAlign w:val="superscript"/>
        </w:rPr>
        <w:t>[30,31]</w:t>
      </w:r>
      <w:r w:rsidR="00C7349D" w:rsidRPr="00924A7D">
        <w:rPr>
          <w:rFonts w:ascii="Book Antiqua" w:hAnsi="Book Antiqua"/>
        </w:rPr>
        <w:t xml:space="preserve">. </w:t>
      </w:r>
      <w:r w:rsidR="000B6D8C" w:rsidRPr="00924A7D">
        <w:rPr>
          <w:rFonts w:ascii="Book Antiqua" w:hAnsi="Book Antiqua"/>
        </w:rPr>
        <w:t>Additionally,</w:t>
      </w:r>
      <w:r w:rsidR="006E6629" w:rsidRPr="00924A7D">
        <w:rPr>
          <w:rFonts w:ascii="Book Antiqua" w:hAnsi="Book Antiqua"/>
        </w:rPr>
        <w:t xml:space="preserve"> in patients with gastric cancer, overexpression of these cytokines </w:t>
      </w:r>
      <w:r w:rsidR="000B6D8C" w:rsidRPr="00924A7D">
        <w:rPr>
          <w:rFonts w:ascii="Book Antiqua" w:hAnsi="Book Antiqua"/>
        </w:rPr>
        <w:t xml:space="preserve">is reportedly correlated with a </w:t>
      </w:r>
      <w:r w:rsidR="006E6629" w:rsidRPr="00924A7D">
        <w:rPr>
          <w:rFonts w:ascii="Book Antiqua" w:hAnsi="Book Antiqua"/>
        </w:rPr>
        <w:t xml:space="preserve">poor </w:t>
      </w:r>
      <w:proofErr w:type="gramStart"/>
      <w:r w:rsidR="006E6629" w:rsidRPr="00924A7D">
        <w:rPr>
          <w:rFonts w:ascii="Book Antiqua" w:hAnsi="Book Antiqua"/>
        </w:rPr>
        <w:t>prognosis</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12,32-34]</w:t>
      </w:r>
      <w:r w:rsidR="00C7349D" w:rsidRPr="00924A7D">
        <w:rPr>
          <w:rFonts w:ascii="Book Antiqua" w:hAnsi="Book Antiqua"/>
        </w:rPr>
        <w:t>.</w:t>
      </w:r>
      <w:r w:rsidR="006E6629" w:rsidRPr="00924A7D">
        <w:rPr>
          <w:rFonts w:ascii="Book Antiqua" w:hAnsi="Book Antiqua"/>
          <w:color w:val="FF0000"/>
        </w:rPr>
        <w:t xml:space="preserve"> </w:t>
      </w:r>
      <w:r w:rsidR="000B6D8C" w:rsidRPr="00924A7D">
        <w:rPr>
          <w:rFonts w:ascii="Book Antiqua" w:hAnsi="Book Antiqua"/>
        </w:rPr>
        <w:t>The</w:t>
      </w:r>
      <w:r w:rsidR="006E6629" w:rsidRPr="00924A7D">
        <w:rPr>
          <w:rFonts w:ascii="Book Antiqua" w:hAnsi="Book Antiqua"/>
        </w:rPr>
        <w:t xml:space="preserve"> immun</w:t>
      </w:r>
      <w:r w:rsidR="000B6D8C" w:rsidRPr="00924A7D">
        <w:rPr>
          <w:rFonts w:ascii="Book Antiqua" w:hAnsi="Book Antiqua"/>
        </w:rPr>
        <w:t>o</w:t>
      </w:r>
      <w:r w:rsidR="006E6629" w:rsidRPr="00924A7D">
        <w:rPr>
          <w:rFonts w:ascii="Book Antiqua" w:hAnsi="Book Antiqua"/>
        </w:rPr>
        <w:t>suppression</w:t>
      </w:r>
      <w:r w:rsidR="000B6D8C" w:rsidRPr="00924A7D">
        <w:rPr>
          <w:rFonts w:ascii="Book Antiqua" w:hAnsi="Book Antiqua"/>
        </w:rPr>
        <w:t xml:space="preserve"> caused</w:t>
      </w:r>
      <w:r w:rsidR="006E6629" w:rsidRPr="00924A7D">
        <w:rPr>
          <w:rFonts w:ascii="Book Antiqua" w:hAnsi="Book Antiqua"/>
        </w:rPr>
        <w:t xml:space="preserve"> by BTF</w:t>
      </w:r>
      <w:r w:rsidR="000B6D8C" w:rsidRPr="00924A7D">
        <w:rPr>
          <w:rFonts w:ascii="Book Antiqua" w:hAnsi="Book Antiqua"/>
        </w:rPr>
        <w:t xml:space="preserve"> creates</w:t>
      </w:r>
      <w:r w:rsidR="006E6629" w:rsidRPr="00924A7D">
        <w:rPr>
          <w:rFonts w:ascii="Book Antiqua" w:hAnsi="Book Antiqua"/>
        </w:rPr>
        <w:t xml:space="preserve"> favorable condition</w:t>
      </w:r>
      <w:r w:rsidR="000B6D8C" w:rsidRPr="00924A7D">
        <w:rPr>
          <w:rFonts w:ascii="Book Antiqua" w:hAnsi="Book Antiqua"/>
        </w:rPr>
        <w:t>s</w:t>
      </w:r>
      <w:r w:rsidR="006E6629" w:rsidRPr="00924A7D">
        <w:rPr>
          <w:rFonts w:ascii="Book Antiqua" w:hAnsi="Book Antiqua"/>
        </w:rPr>
        <w:t xml:space="preserve"> for tumor growth</w:t>
      </w:r>
      <w:r w:rsidR="004C51FD" w:rsidRPr="00924A7D">
        <w:rPr>
          <w:rFonts w:ascii="Book Antiqua" w:hAnsi="Book Antiqua"/>
        </w:rPr>
        <w:t>; additionally, BTF</w:t>
      </w:r>
      <w:r w:rsidR="006E6629" w:rsidRPr="00924A7D">
        <w:rPr>
          <w:rFonts w:ascii="Book Antiqua" w:hAnsi="Book Antiqua"/>
        </w:rPr>
        <w:t xml:space="preserve"> increase</w:t>
      </w:r>
      <w:r w:rsidR="004C51FD" w:rsidRPr="00924A7D">
        <w:rPr>
          <w:rFonts w:ascii="Book Antiqua" w:hAnsi="Book Antiqua"/>
        </w:rPr>
        <w:t>s the risk of</w:t>
      </w:r>
      <w:r w:rsidR="006E6629" w:rsidRPr="00924A7D">
        <w:rPr>
          <w:rFonts w:ascii="Book Antiqua" w:hAnsi="Book Antiqua"/>
        </w:rPr>
        <w:t xml:space="preserve"> postoperative </w:t>
      </w:r>
      <w:proofErr w:type="gramStart"/>
      <w:r w:rsidR="006E6629" w:rsidRPr="00924A7D">
        <w:rPr>
          <w:rFonts w:ascii="Book Antiqua" w:hAnsi="Book Antiqua"/>
        </w:rPr>
        <w:t>complications</w:t>
      </w:r>
      <w:r w:rsidR="006F5D10" w:rsidRPr="00924A7D">
        <w:rPr>
          <w:rFonts w:ascii="Book Antiqua" w:hAnsi="Book Antiqua"/>
          <w:noProof/>
          <w:vertAlign w:val="superscript"/>
        </w:rPr>
        <w:t>[</w:t>
      </w:r>
      <w:proofErr w:type="gramEnd"/>
      <w:r w:rsidR="006F5D10" w:rsidRPr="00924A7D">
        <w:rPr>
          <w:rFonts w:ascii="Book Antiqua" w:hAnsi="Book Antiqua"/>
          <w:noProof/>
          <w:vertAlign w:val="superscript"/>
        </w:rPr>
        <w:t>3]</w:t>
      </w:r>
      <w:r w:rsidR="006E6629" w:rsidRPr="00924A7D">
        <w:rPr>
          <w:rFonts w:ascii="Book Antiqua" w:hAnsi="Book Antiqua"/>
        </w:rPr>
        <w:t xml:space="preserve">, </w:t>
      </w:r>
      <w:r w:rsidR="004C51FD" w:rsidRPr="00924A7D">
        <w:rPr>
          <w:rFonts w:ascii="Book Antiqua" w:hAnsi="Book Antiqua"/>
        </w:rPr>
        <w:t>which</w:t>
      </w:r>
      <w:r w:rsidR="0017654A" w:rsidRPr="00924A7D">
        <w:rPr>
          <w:rFonts w:ascii="Book Antiqua" w:hAnsi="Book Antiqua"/>
        </w:rPr>
        <w:t xml:space="preserve"> also </w:t>
      </w:r>
      <w:r w:rsidR="004C51FD" w:rsidRPr="00924A7D">
        <w:rPr>
          <w:rFonts w:ascii="Book Antiqua" w:hAnsi="Book Antiqua"/>
        </w:rPr>
        <w:t>have</w:t>
      </w:r>
      <w:r w:rsidR="0017654A" w:rsidRPr="00924A7D">
        <w:rPr>
          <w:rFonts w:ascii="Book Antiqua" w:hAnsi="Book Antiqua"/>
        </w:rPr>
        <w:t xml:space="preserve"> adverse effect</w:t>
      </w:r>
      <w:r w:rsidR="004C51FD" w:rsidRPr="00924A7D">
        <w:rPr>
          <w:rFonts w:ascii="Book Antiqua" w:hAnsi="Book Antiqua"/>
        </w:rPr>
        <w:t>s</w:t>
      </w:r>
      <w:r w:rsidR="0017654A" w:rsidRPr="00924A7D">
        <w:rPr>
          <w:rFonts w:ascii="Book Antiqua" w:hAnsi="Book Antiqua"/>
        </w:rPr>
        <w:t xml:space="preserve"> on</w:t>
      </w:r>
      <w:r w:rsidR="004C51FD" w:rsidRPr="00924A7D">
        <w:rPr>
          <w:rFonts w:ascii="Book Antiqua" w:hAnsi="Book Antiqua"/>
        </w:rPr>
        <w:t xml:space="preserve"> the</w:t>
      </w:r>
      <w:r w:rsidR="0017654A" w:rsidRPr="00924A7D">
        <w:rPr>
          <w:rFonts w:ascii="Book Antiqua" w:hAnsi="Book Antiqua"/>
        </w:rPr>
        <w:t xml:space="preserve"> prognosis</w:t>
      </w:r>
      <w:r w:rsidR="00E62048" w:rsidRPr="00924A7D">
        <w:rPr>
          <w:rFonts w:ascii="Book Antiqua" w:hAnsi="Book Antiqua"/>
          <w:noProof/>
          <w:vertAlign w:val="superscript"/>
        </w:rPr>
        <w:t>[13]</w:t>
      </w:r>
      <w:r w:rsidR="0017654A" w:rsidRPr="00924A7D">
        <w:rPr>
          <w:rFonts w:ascii="Book Antiqua" w:hAnsi="Book Antiqua"/>
        </w:rPr>
        <w:t>.</w:t>
      </w:r>
      <w:r w:rsidR="00030137" w:rsidRPr="00924A7D">
        <w:rPr>
          <w:rFonts w:ascii="Book Antiqua" w:hAnsi="Book Antiqua"/>
        </w:rPr>
        <w:t xml:space="preserve"> </w:t>
      </w:r>
    </w:p>
    <w:p w14:paraId="4A2154E9" w14:textId="7F163357" w:rsidR="00A35AED" w:rsidRPr="00924A7D" w:rsidRDefault="00E05161" w:rsidP="00966A04">
      <w:pPr>
        <w:pStyle w:val="ListParagraph"/>
        <w:snapToGrid w:val="0"/>
        <w:ind w:leftChars="0" w:left="0" w:firstLine="240"/>
        <w:rPr>
          <w:rFonts w:ascii="Book Antiqua" w:hAnsi="Book Antiqua"/>
        </w:rPr>
      </w:pPr>
      <w:r w:rsidRPr="00924A7D">
        <w:rPr>
          <w:rFonts w:ascii="Book Antiqua" w:hAnsi="Book Antiqua"/>
        </w:rPr>
        <w:t>However,</w:t>
      </w:r>
      <w:r w:rsidR="004C51FD" w:rsidRPr="00924A7D">
        <w:rPr>
          <w:rFonts w:ascii="Book Antiqua" w:hAnsi="Book Antiqua"/>
        </w:rPr>
        <w:t xml:space="preserve"> some issues remain unclear.</w:t>
      </w:r>
      <w:r w:rsidR="009E33E9" w:rsidRPr="00924A7D">
        <w:rPr>
          <w:rFonts w:ascii="Book Antiqua" w:hAnsi="Book Antiqua"/>
        </w:rPr>
        <w:t xml:space="preserve"> </w:t>
      </w:r>
      <w:r w:rsidR="00EE1BE3" w:rsidRPr="00924A7D">
        <w:rPr>
          <w:rFonts w:ascii="Book Antiqua" w:hAnsi="Book Antiqua"/>
        </w:rPr>
        <w:t xml:space="preserve">The type of </w:t>
      </w:r>
      <w:r w:rsidR="00A4502A" w:rsidRPr="00924A7D">
        <w:rPr>
          <w:rFonts w:ascii="Book Antiqua" w:hAnsi="Book Antiqua"/>
        </w:rPr>
        <w:t xml:space="preserve">blood </w:t>
      </w:r>
      <w:r w:rsidR="00003756" w:rsidRPr="00924A7D">
        <w:rPr>
          <w:rFonts w:ascii="Book Antiqua" w:hAnsi="Book Antiqua"/>
        </w:rPr>
        <w:t>products</w:t>
      </w:r>
      <w:r w:rsidR="004C51FD" w:rsidRPr="00924A7D">
        <w:rPr>
          <w:rFonts w:ascii="Book Antiqua" w:hAnsi="Book Antiqua"/>
        </w:rPr>
        <w:t xml:space="preserve"> received</w:t>
      </w:r>
      <w:r w:rsidR="00EE1BE3" w:rsidRPr="00924A7D">
        <w:rPr>
          <w:rFonts w:ascii="Book Antiqua" w:hAnsi="Book Antiqua"/>
        </w:rPr>
        <w:t xml:space="preserve"> </w:t>
      </w:r>
      <w:r w:rsidR="00D41FA8" w:rsidRPr="00924A7D">
        <w:rPr>
          <w:rFonts w:ascii="Book Antiqua" w:hAnsi="Book Antiqua"/>
        </w:rPr>
        <w:t>(</w:t>
      </w:r>
      <w:r w:rsidR="004C51FD" w:rsidRPr="003445AB">
        <w:rPr>
          <w:rFonts w:ascii="Book Antiqua" w:hAnsi="Book Antiqua"/>
          <w:i/>
        </w:rPr>
        <w:t>e.g</w:t>
      </w:r>
      <w:r w:rsidR="004C51FD" w:rsidRPr="00924A7D">
        <w:rPr>
          <w:rFonts w:ascii="Book Antiqua" w:hAnsi="Book Antiqua"/>
        </w:rPr>
        <w:t>., red blood cells</w:t>
      </w:r>
      <w:r w:rsidR="00D41FA8" w:rsidRPr="00924A7D">
        <w:rPr>
          <w:rFonts w:ascii="Book Antiqua" w:hAnsi="Book Antiqua"/>
        </w:rPr>
        <w:t xml:space="preserve">, </w:t>
      </w:r>
      <w:proofErr w:type="spellStart"/>
      <w:r w:rsidR="000C7E6F" w:rsidRPr="00924A7D">
        <w:rPr>
          <w:rFonts w:ascii="Book Antiqua" w:hAnsi="Book Antiqua"/>
        </w:rPr>
        <w:t>leukodeplet</w:t>
      </w:r>
      <w:r w:rsidR="004C51FD" w:rsidRPr="00924A7D">
        <w:rPr>
          <w:rFonts w:ascii="Book Antiqua" w:hAnsi="Book Antiqua"/>
        </w:rPr>
        <w:t>ed</w:t>
      </w:r>
      <w:proofErr w:type="spellEnd"/>
      <w:r w:rsidR="00604C00" w:rsidRPr="00924A7D">
        <w:rPr>
          <w:rFonts w:ascii="Book Antiqua" w:hAnsi="Book Antiqua"/>
        </w:rPr>
        <w:t xml:space="preserve"> </w:t>
      </w:r>
      <w:r w:rsidR="00653632" w:rsidRPr="00924A7D">
        <w:rPr>
          <w:rFonts w:ascii="Book Antiqua" w:hAnsi="Book Antiqua"/>
        </w:rPr>
        <w:t>blood</w:t>
      </w:r>
      <w:r w:rsidR="00D41FA8" w:rsidRPr="00924A7D">
        <w:rPr>
          <w:rFonts w:ascii="Book Antiqua" w:hAnsi="Book Antiqua"/>
        </w:rPr>
        <w:t>, whole blood)</w:t>
      </w:r>
      <w:r w:rsidR="004C51FD" w:rsidRPr="00924A7D">
        <w:rPr>
          <w:rFonts w:ascii="Book Antiqua" w:hAnsi="Book Antiqua"/>
        </w:rPr>
        <w:t xml:space="preserve"> was not constant among studies</w:t>
      </w:r>
      <w:r w:rsidR="00604C00" w:rsidRPr="00924A7D">
        <w:rPr>
          <w:rFonts w:ascii="Book Antiqua" w:hAnsi="Book Antiqua"/>
        </w:rPr>
        <w:t xml:space="preserve">. </w:t>
      </w:r>
      <w:r w:rsidR="00174704" w:rsidRPr="00924A7D">
        <w:rPr>
          <w:rFonts w:ascii="Book Antiqua" w:hAnsi="Book Antiqua"/>
        </w:rPr>
        <w:t>The disorder observed after BTF</w:t>
      </w:r>
      <w:r w:rsidR="004C51FD" w:rsidRPr="00924A7D">
        <w:rPr>
          <w:rFonts w:ascii="Book Antiqua" w:hAnsi="Book Antiqua"/>
        </w:rPr>
        <w:t xml:space="preserve"> administration </w:t>
      </w:r>
      <w:r w:rsidR="00174704" w:rsidRPr="00924A7D">
        <w:rPr>
          <w:rFonts w:ascii="Book Antiqua" w:hAnsi="Book Antiqua"/>
        </w:rPr>
        <w:t xml:space="preserve">is </w:t>
      </w:r>
      <w:r w:rsidR="00B53277" w:rsidRPr="00924A7D">
        <w:rPr>
          <w:rFonts w:ascii="Book Antiqua" w:hAnsi="Book Antiqua"/>
        </w:rPr>
        <w:t xml:space="preserve">caused by </w:t>
      </w:r>
      <w:r w:rsidR="00174704" w:rsidRPr="00924A7D">
        <w:rPr>
          <w:rFonts w:ascii="Book Antiqua" w:hAnsi="Book Antiqua"/>
        </w:rPr>
        <w:t xml:space="preserve">the presence of leukocytes and </w:t>
      </w:r>
      <w:r w:rsidR="00174704" w:rsidRPr="00924A7D">
        <w:rPr>
          <w:rFonts w:ascii="Book Antiqua" w:hAnsi="Book Antiqua"/>
        </w:rPr>
        <w:lastRenderedPageBreak/>
        <w:t>their products</w:t>
      </w:r>
      <w:r w:rsidR="004C51FD" w:rsidRPr="00924A7D">
        <w:rPr>
          <w:rFonts w:ascii="Book Antiqua" w:hAnsi="Book Antiqua"/>
        </w:rPr>
        <w:t>,</w:t>
      </w:r>
      <w:r w:rsidR="00174704" w:rsidRPr="00924A7D">
        <w:rPr>
          <w:rFonts w:ascii="Book Antiqua" w:hAnsi="Book Antiqua"/>
        </w:rPr>
        <w:t xml:space="preserve"> as mentioned above. </w:t>
      </w:r>
      <w:r w:rsidR="009E33E9" w:rsidRPr="00924A7D">
        <w:rPr>
          <w:rFonts w:ascii="Book Antiqua" w:hAnsi="Book Antiqua"/>
        </w:rPr>
        <w:t>C</w:t>
      </w:r>
      <w:r w:rsidR="00E912D3" w:rsidRPr="00924A7D">
        <w:rPr>
          <w:rFonts w:ascii="Book Antiqua" w:hAnsi="Book Antiqua"/>
        </w:rPr>
        <w:t xml:space="preserve">urrent </w:t>
      </w:r>
      <w:r w:rsidR="00E3746B" w:rsidRPr="00924A7D">
        <w:rPr>
          <w:rFonts w:ascii="Book Antiqua" w:hAnsi="Book Antiqua"/>
        </w:rPr>
        <w:t>BTF products are</w:t>
      </w:r>
      <w:r w:rsidR="00E912D3" w:rsidRPr="00924A7D">
        <w:rPr>
          <w:rFonts w:ascii="Book Antiqua" w:hAnsi="Book Antiqua"/>
        </w:rPr>
        <w:t xml:space="preserve"> </w:t>
      </w:r>
      <w:r w:rsidR="00445807" w:rsidRPr="00924A7D">
        <w:rPr>
          <w:rFonts w:ascii="Book Antiqua" w:hAnsi="Book Antiqua"/>
        </w:rPr>
        <w:t xml:space="preserve">often </w:t>
      </w:r>
      <w:proofErr w:type="spellStart"/>
      <w:r w:rsidR="00E912D3" w:rsidRPr="00924A7D">
        <w:rPr>
          <w:rFonts w:ascii="Book Antiqua" w:hAnsi="Book Antiqua"/>
        </w:rPr>
        <w:t>leukodeplet</w:t>
      </w:r>
      <w:r w:rsidR="00E3746B" w:rsidRPr="00924A7D">
        <w:rPr>
          <w:rFonts w:ascii="Book Antiqua" w:hAnsi="Book Antiqua"/>
        </w:rPr>
        <w:t>ed</w:t>
      </w:r>
      <w:proofErr w:type="spellEnd"/>
      <w:r w:rsidR="00E3746B" w:rsidRPr="00924A7D">
        <w:rPr>
          <w:rFonts w:ascii="Book Antiqua" w:hAnsi="Book Antiqua"/>
        </w:rPr>
        <w:t>,</w:t>
      </w:r>
      <w:r w:rsidR="00666322" w:rsidRPr="00924A7D">
        <w:rPr>
          <w:rFonts w:ascii="Book Antiqua" w:hAnsi="Book Antiqua"/>
        </w:rPr>
        <w:t xml:space="preserve"> and</w:t>
      </w:r>
      <w:r w:rsidR="00E912D3" w:rsidRPr="00924A7D">
        <w:rPr>
          <w:rFonts w:ascii="Book Antiqua" w:hAnsi="Book Antiqua"/>
        </w:rPr>
        <w:t xml:space="preserve"> </w:t>
      </w:r>
      <w:r w:rsidR="00BD164A" w:rsidRPr="00924A7D">
        <w:rPr>
          <w:rFonts w:ascii="Book Antiqua" w:hAnsi="Book Antiqua"/>
        </w:rPr>
        <w:t>filtered transfusion</w:t>
      </w:r>
      <w:r w:rsidR="00E3746B" w:rsidRPr="00924A7D">
        <w:rPr>
          <w:rFonts w:ascii="Book Antiqua" w:hAnsi="Book Antiqua"/>
        </w:rPr>
        <w:t xml:space="preserve"> is routinely performed; thus,</w:t>
      </w:r>
      <w:r w:rsidR="00A969E3" w:rsidRPr="00924A7D">
        <w:rPr>
          <w:rFonts w:ascii="Book Antiqua" w:hAnsi="Book Antiqua"/>
        </w:rPr>
        <w:t xml:space="preserve"> </w:t>
      </w:r>
      <w:r w:rsidR="00D743E9" w:rsidRPr="00924A7D">
        <w:rPr>
          <w:rFonts w:ascii="Book Antiqua" w:hAnsi="Book Antiqua"/>
        </w:rPr>
        <w:t>the contamination of cytokines</w:t>
      </w:r>
      <w:r w:rsidR="00E3746B" w:rsidRPr="00924A7D">
        <w:rPr>
          <w:rFonts w:ascii="Book Antiqua" w:hAnsi="Book Antiqua"/>
        </w:rPr>
        <w:t xml:space="preserve"> is</w:t>
      </w:r>
      <w:r w:rsidR="00D743E9" w:rsidRPr="00924A7D">
        <w:rPr>
          <w:rFonts w:ascii="Book Antiqua" w:hAnsi="Book Antiqua"/>
        </w:rPr>
        <w:t xml:space="preserve"> </w:t>
      </w:r>
      <w:r w:rsidR="005539B7" w:rsidRPr="00924A7D">
        <w:rPr>
          <w:rFonts w:ascii="Book Antiqua" w:hAnsi="Book Antiqua"/>
        </w:rPr>
        <w:t>decrease</w:t>
      </w:r>
      <w:r w:rsidR="00E3746B" w:rsidRPr="00924A7D">
        <w:rPr>
          <w:rFonts w:ascii="Book Antiqua" w:hAnsi="Book Antiqua"/>
        </w:rPr>
        <w:t>d</w:t>
      </w:r>
      <w:r w:rsidR="0020056D" w:rsidRPr="00924A7D">
        <w:rPr>
          <w:rFonts w:ascii="Book Antiqua" w:hAnsi="Book Antiqua"/>
        </w:rPr>
        <w:t xml:space="preserve"> and the effect </w:t>
      </w:r>
      <w:r w:rsidR="00E3746B" w:rsidRPr="00924A7D">
        <w:rPr>
          <w:rFonts w:ascii="Book Antiqua" w:hAnsi="Book Antiqua"/>
        </w:rPr>
        <w:t>is</w:t>
      </w:r>
      <w:r w:rsidR="0020056D" w:rsidRPr="00924A7D">
        <w:rPr>
          <w:rFonts w:ascii="Book Antiqua" w:hAnsi="Book Antiqua"/>
        </w:rPr>
        <w:t xml:space="preserve"> </w:t>
      </w:r>
      <w:r w:rsidR="00F81D42" w:rsidRPr="00924A7D">
        <w:rPr>
          <w:rFonts w:ascii="Book Antiqua" w:hAnsi="Book Antiqua"/>
        </w:rPr>
        <w:t>weakened</w:t>
      </w:r>
      <w:r w:rsidR="0020056D" w:rsidRPr="00924A7D">
        <w:rPr>
          <w:rFonts w:ascii="Book Antiqua" w:hAnsi="Book Antiqua"/>
        </w:rPr>
        <w:t>.</w:t>
      </w:r>
      <w:r w:rsidR="00695AD0" w:rsidRPr="00924A7D">
        <w:rPr>
          <w:rFonts w:ascii="Book Antiqua" w:hAnsi="Book Antiqua"/>
        </w:rPr>
        <w:t xml:space="preserve"> </w:t>
      </w:r>
      <w:r w:rsidR="00EC42A0" w:rsidRPr="00924A7D">
        <w:rPr>
          <w:rFonts w:ascii="Book Antiqua" w:hAnsi="Book Antiqua"/>
        </w:rPr>
        <w:t>In contrast to th</w:t>
      </w:r>
      <w:r w:rsidR="008E5F03" w:rsidRPr="00924A7D">
        <w:rPr>
          <w:rFonts w:ascii="Book Antiqua" w:hAnsi="Book Antiqua"/>
        </w:rPr>
        <w:t xml:space="preserve">is </w:t>
      </w:r>
      <w:r w:rsidR="00783ABE" w:rsidRPr="00924A7D">
        <w:rPr>
          <w:rFonts w:ascii="Book Antiqua" w:hAnsi="Book Antiqua"/>
        </w:rPr>
        <w:t>concept</w:t>
      </w:r>
      <w:r w:rsidR="00F908F6" w:rsidRPr="00924A7D">
        <w:rPr>
          <w:rFonts w:ascii="Book Antiqua" w:hAnsi="Book Antiqua"/>
        </w:rPr>
        <w:t>,</w:t>
      </w:r>
      <w:r w:rsidR="00C14125" w:rsidRPr="00924A7D">
        <w:rPr>
          <w:rFonts w:ascii="Book Antiqua" w:hAnsi="Book Antiqua"/>
        </w:rPr>
        <w:t xml:space="preserve"> </w:t>
      </w:r>
      <w:r w:rsidR="008A0B35" w:rsidRPr="00924A7D">
        <w:rPr>
          <w:rFonts w:ascii="Book Antiqua" w:hAnsi="Book Antiqua"/>
        </w:rPr>
        <w:t>no difference in</w:t>
      </w:r>
      <w:r w:rsidR="00E3746B" w:rsidRPr="00924A7D">
        <w:rPr>
          <w:rFonts w:ascii="Book Antiqua" w:hAnsi="Book Antiqua"/>
        </w:rPr>
        <w:t xml:space="preserve"> the</w:t>
      </w:r>
      <w:r w:rsidR="008A0B35" w:rsidRPr="00924A7D">
        <w:rPr>
          <w:rFonts w:ascii="Book Antiqua" w:hAnsi="Book Antiqua"/>
        </w:rPr>
        <w:t xml:space="preserve"> prognosis</w:t>
      </w:r>
      <w:r w:rsidR="00E3746B" w:rsidRPr="00924A7D">
        <w:rPr>
          <w:rFonts w:ascii="Book Antiqua" w:hAnsi="Book Antiqua"/>
        </w:rPr>
        <w:t xml:space="preserve"> was found</w:t>
      </w:r>
      <w:r w:rsidR="008A0B35" w:rsidRPr="00924A7D">
        <w:rPr>
          <w:rFonts w:ascii="Book Antiqua" w:hAnsi="Book Antiqua"/>
        </w:rPr>
        <w:t xml:space="preserve"> in comparative stud</w:t>
      </w:r>
      <w:r w:rsidR="00F034B8" w:rsidRPr="00924A7D">
        <w:rPr>
          <w:rFonts w:ascii="Book Antiqua" w:hAnsi="Book Antiqua"/>
        </w:rPr>
        <w:t>ies</w:t>
      </w:r>
      <w:r w:rsidR="008A0B35" w:rsidRPr="00924A7D">
        <w:rPr>
          <w:rFonts w:ascii="Book Antiqua" w:hAnsi="Book Antiqua"/>
        </w:rPr>
        <w:t xml:space="preserve"> between leu</w:t>
      </w:r>
      <w:r w:rsidR="00E3746B" w:rsidRPr="00924A7D">
        <w:rPr>
          <w:rFonts w:ascii="Book Antiqua" w:hAnsi="Book Antiqua"/>
        </w:rPr>
        <w:t>k</w:t>
      </w:r>
      <w:r w:rsidR="008A0B35" w:rsidRPr="00924A7D">
        <w:rPr>
          <w:rFonts w:ascii="Book Antiqua" w:hAnsi="Book Antiqua"/>
        </w:rPr>
        <w:t xml:space="preserve">ocyte-depleted blood and </w:t>
      </w:r>
      <w:r w:rsidR="008B6971" w:rsidRPr="00924A7D">
        <w:rPr>
          <w:rFonts w:ascii="Book Antiqua" w:hAnsi="Book Antiqua"/>
        </w:rPr>
        <w:t>non-leu</w:t>
      </w:r>
      <w:r w:rsidR="00E3746B" w:rsidRPr="00924A7D">
        <w:rPr>
          <w:rFonts w:ascii="Book Antiqua" w:hAnsi="Book Antiqua"/>
        </w:rPr>
        <w:t>k</w:t>
      </w:r>
      <w:r w:rsidR="008B6971" w:rsidRPr="00924A7D">
        <w:rPr>
          <w:rFonts w:ascii="Book Antiqua" w:hAnsi="Book Antiqua"/>
        </w:rPr>
        <w:t>ocyte</w:t>
      </w:r>
      <w:r w:rsidR="008A0B35" w:rsidRPr="00924A7D">
        <w:rPr>
          <w:rFonts w:ascii="Book Antiqua" w:hAnsi="Book Antiqua"/>
        </w:rPr>
        <w:t xml:space="preserve">-depleted </w:t>
      </w:r>
      <w:proofErr w:type="gramStart"/>
      <w:r w:rsidR="008A0B35" w:rsidRPr="00924A7D">
        <w:rPr>
          <w:rFonts w:ascii="Book Antiqua" w:hAnsi="Book Antiqua"/>
        </w:rPr>
        <w:t>blood</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35,36]</w:t>
      </w:r>
      <w:r w:rsidR="008B6971" w:rsidRPr="00924A7D">
        <w:rPr>
          <w:rFonts w:ascii="Book Antiqua" w:hAnsi="Book Antiqua"/>
        </w:rPr>
        <w:t>.</w:t>
      </w:r>
      <w:r w:rsidR="00D12D89" w:rsidRPr="00924A7D">
        <w:rPr>
          <w:rFonts w:ascii="Book Antiqua" w:hAnsi="Book Antiqua"/>
        </w:rPr>
        <w:t xml:space="preserve"> </w:t>
      </w:r>
      <w:r w:rsidR="00E3746B" w:rsidRPr="00924A7D">
        <w:rPr>
          <w:rFonts w:ascii="Book Antiqua" w:hAnsi="Book Antiqua"/>
        </w:rPr>
        <w:t xml:space="preserve">The roles of </w:t>
      </w:r>
      <w:r w:rsidR="003C6F94" w:rsidRPr="00924A7D">
        <w:rPr>
          <w:rFonts w:ascii="Book Antiqua" w:hAnsi="Book Antiqua"/>
        </w:rPr>
        <w:t xml:space="preserve">these cytokines and growth factors </w:t>
      </w:r>
      <w:r w:rsidR="00E3746B" w:rsidRPr="00924A7D">
        <w:rPr>
          <w:rFonts w:ascii="Book Antiqua" w:hAnsi="Book Antiqua"/>
        </w:rPr>
        <w:t xml:space="preserve">in </w:t>
      </w:r>
      <w:r w:rsidR="003C6F94" w:rsidRPr="00924A7D">
        <w:rPr>
          <w:rFonts w:ascii="Book Antiqua" w:hAnsi="Book Antiqua"/>
        </w:rPr>
        <w:t>current transfusion treatment</w:t>
      </w:r>
      <w:r w:rsidR="00E3746B" w:rsidRPr="00924A7D">
        <w:rPr>
          <w:rFonts w:ascii="Book Antiqua" w:hAnsi="Book Antiqua"/>
        </w:rPr>
        <w:t xml:space="preserve"> remain unclear.</w:t>
      </w:r>
    </w:p>
    <w:p w14:paraId="0B093C1D" w14:textId="607E243A" w:rsidR="00F2293F" w:rsidRPr="00924A7D" w:rsidRDefault="00E3746B" w:rsidP="00966A04">
      <w:pPr>
        <w:pStyle w:val="ListParagraph"/>
        <w:snapToGrid w:val="0"/>
        <w:ind w:leftChars="0" w:left="0" w:firstLine="240"/>
        <w:rPr>
          <w:rFonts w:ascii="Book Antiqua" w:hAnsi="Book Antiqua"/>
        </w:rPr>
      </w:pPr>
      <w:r w:rsidRPr="00924A7D">
        <w:rPr>
          <w:rFonts w:ascii="Book Antiqua" w:hAnsi="Book Antiqua"/>
        </w:rPr>
        <w:t>P</w:t>
      </w:r>
      <w:r w:rsidR="00A4502A" w:rsidRPr="00924A7D">
        <w:rPr>
          <w:rFonts w:ascii="Book Antiqua" w:hAnsi="Book Antiqua"/>
        </w:rPr>
        <w:t xml:space="preserve">reoperative </w:t>
      </w:r>
      <w:r w:rsidR="0060312E" w:rsidRPr="00924A7D">
        <w:rPr>
          <w:rFonts w:ascii="Book Antiqua" w:hAnsi="Book Antiqua"/>
        </w:rPr>
        <w:t>anemia</w:t>
      </w:r>
      <w:r w:rsidR="00B848EF" w:rsidRPr="00924A7D">
        <w:rPr>
          <w:rFonts w:ascii="Book Antiqua" w:hAnsi="Book Antiqua"/>
        </w:rPr>
        <w:t>,</w:t>
      </w:r>
      <w:r w:rsidR="002E5255" w:rsidRPr="00924A7D">
        <w:rPr>
          <w:rFonts w:ascii="Book Antiqua" w:hAnsi="Book Antiqua"/>
        </w:rPr>
        <w:t xml:space="preserve"> </w:t>
      </w:r>
      <w:r w:rsidR="00284D7D" w:rsidRPr="00924A7D">
        <w:rPr>
          <w:rFonts w:ascii="Book Antiqua" w:hAnsi="Book Antiqua"/>
        </w:rPr>
        <w:t xml:space="preserve">which is </w:t>
      </w:r>
      <w:r w:rsidRPr="00924A7D">
        <w:rPr>
          <w:rFonts w:ascii="Book Antiqua" w:hAnsi="Book Antiqua"/>
        </w:rPr>
        <w:t xml:space="preserve">a </w:t>
      </w:r>
      <w:r w:rsidR="00EF77FA" w:rsidRPr="00924A7D">
        <w:rPr>
          <w:rFonts w:ascii="Book Antiqua" w:hAnsi="Book Antiqua"/>
        </w:rPr>
        <w:t>patient</w:t>
      </w:r>
      <w:r w:rsidR="0044021E" w:rsidRPr="00924A7D">
        <w:rPr>
          <w:rFonts w:ascii="Book Antiqua" w:hAnsi="Book Antiqua"/>
        </w:rPr>
        <w:t>-related</w:t>
      </w:r>
      <w:r w:rsidR="00FA1C0A" w:rsidRPr="00924A7D">
        <w:rPr>
          <w:rFonts w:ascii="Book Antiqua" w:hAnsi="Book Antiqua"/>
        </w:rPr>
        <w:t xml:space="preserve"> </w:t>
      </w:r>
      <w:r w:rsidR="00284D7D" w:rsidRPr="00924A7D">
        <w:rPr>
          <w:rFonts w:ascii="Book Antiqua" w:hAnsi="Book Antiqua"/>
        </w:rPr>
        <w:t xml:space="preserve">confounding factor, </w:t>
      </w:r>
      <w:r w:rsidR="00425EE9" w:rsidRPr="00924A7D">
        <w:rPr>
          <w:rFonts w:ascii="Book Antiqua" w:hAnsi="Book Antiqua"/>
        </w:rPr>
        <w:t xml:space="preserve">is </w:t>
      </w:r>
      <w:r w:rsidRPr="00924A7D">
        <w:rPr>
          <w:rFonts w:ascii="Book Antiqua" w:hAnsi="Book Antiqua"/>
        </w:rPr>
        <w:t>another</w:t>
      </w:r>
      <w:r w:rsidR="002E5255" w:rsidRPr="00924A7D">
        <w:rPr>
          <w:rFonts w:ascii="Book Antiqua" w:hAnsi="Book Antiqua"/>
        </w:rPr>
        <w:t xml:space="preserve"> </w:t>
      </w:r>
      <w:r w:rsidR="00425EE9" w:rsidRPr="00924A7D">
        <w:rPr>
          <w:rFonts w:ascii="Book Antiqua" w:hAnsi="Book Antiqua"/>
        </w:rPr>
        <w:t xml:space="preserve">possible </w:t>
      </w:r>
      <w:r w:rsidR="002E5255" w:rsidRPr="00924A7D">
        <w:rPr>
          <w:rFonts w:ascii="Book Antiqua" w:hAnsi="Book Antiqua"/>
        </w:rPr>
        <w:t>cause of</w:t>
      </w:r>
      <w:r w:rsidR="00BA03B2" w:rsidRPr="00924A7D">
        <w:rPr>
          <w:rFonts w:ascii="Book Antiqua" w:hAnsi="Book Antiqua"/>
        </w:rPr>
        <w:t xml:space="preserve"> </w:t>
      </w:r>
      <w:r w:rsidRPr="00924A7D">
        <w:rPr>
          <w:rFonts w:ascii="Book Antiqua" w:hAnsi="Book Antiqua"/>
        </w:rPr>
        <w:t xml:space="preserve">a </w:t>
      </w:r>
      <w:r w:rsidR="00BA03B2" w:rsidRPr="00924A7D">
        <w:rPr>
          <w:rFonts w:ascii="Book Antiqua" w:hAnsi="Book Antiqua"/>
        </w:rPr>
        <w:t xml:space="preserve">worse </w:t>
      </w:r>
      <w:r w:rsidR="00AF04E1" w:rsidRPr="00924A7D">
        <w:rPr>
          <w:rFonts w:ascii="Book Antiqua" w:hAnsi="Book Antiqua"/>
        </w:rPr>
        <w:t>prognosis</w:t>
      </w:r>
      <w:r w:rsidR="002E5255" w:rsidRPr="00924A7D">
        <w:rPr>
          <w:rFonts w:ascii="Book Antiqua" w:hAnsi="Book Antiqua"/>
        </w:rPr>
        <w:t xml:space="preserve"> in patients with </w:t>
      </w:r>
      <w:proofErr w:type="gramStart"/>
      <w:r w:rsidR="002E5255" w:rsidRPr="00924A7D">
        <w:rPr>
          <w:rFonts w:ascii="Book Antiqua" w:hAnsi="Book Antiqua"/>
        </w:rPr>
        <w:t>malignancy</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17]</w:t>
      </w:r>
      <w:r w:rsidR="0041536F" w:rsidRPr="00924A7D">
        <w:rPr>
          <w:rFonts w:ascii="Book Antiqua" w:hAnsi="Book Antiqua"/>
        </w:rPr>
        <w:t>.</w:t>
      </w:r>
      <w:r w:rsidR="004B1BCD" w:rsidRPr="00924A7D">
        <w:rPr>
          <w:rFonts w:ascii="Book Antiqua" w:hAnsi="Book Antiqua"/>
        </w:rPr>
        <w:t xml:space="preserve"> Gastrointestinal tumors sometimes </w:t>
      </w:r>
      <w:r w:rsidRPr="00924A7D">
        <w:rPr>
          <w:rFonts w:ascii="Book Antiqua" w:hAnsi="Book Antiqua"/>
        </w:rPr>
        <w:t>bleed</w:t>
      </w:r>
      <w:r w:rsidR="004B1BCD" w:rsidRPr="00924A7D">
        <w:rPr>
          <w:rFonts w:ascii="Book Antiqua" w:hAnsi="Book Antiqua"/>
        </w:rPr>
        <w:t xml:space="preserve"> due to the passage of </w:t>
      </w:r>
      <w:r w:rsidRPr="00924A7D">
        <w:rPr>
          <w:rFonts w:ascii="Book Antiqua" w:hAnsi="Book Antiqua"/>
        </w:rPr>
        <w:t xml:space="preserve">intestinal </w:t>
      </w:r>
      <w:r w:rsidR="004B1BCD" w:rsidRPr="00924A7D">
        <w:rPr>
          <w:rFonts w:ascii="Book Antiqua" w:hAnsi="Book Antiqua"/>
        </w:rPr>
        <w:t xml:space="preserve">contents and the effect of digestive juices, </w:t>
      </w:r>
      <w:r w:rsidRPr="00924A7D">
        <w:rPr>
          <w:rFonts w:ascii="Book Antiqua" w:hAnsi="Book Antiqua"/>
        </w:rPr>
        <w:t>and this bleeding may</w:t>
      </w:r>
      <w:r w:rsidR="004B1BCD" w:rsidRPr="00924A7D">
        <w:rPr>
          <w:rFonts w:ascii="Book Antiqua" w:hAnsi="Book Antiqua"/>
        </w:rPr>
        <w:t xml:space="preserve"> </w:t>
      </w:r>
      <w:r w:rsidR="00075C3B" w:rsidRPr="00924A7D">
        <w:rPr>
          <w:rFonts w:ascii="Book Antiqua" w:hAnsi="Book Antiqua"/>
        </w:rPr>
        <w:t xml:space="preserve">lead </w:t>
      </w:r>
      <w:r w:rsidRPr="00924A7D">
        <w:rPr>
          <w:rFonts w:ascii="Book Antiqua" w:hAnsi="Book Antiqua"/>
        </w:rPr>
        <w:t xml:space="preserve">to </w:t>
      </w:r>
      <w:r w:rsidR="004B1BCD" w:rsidRPr="00924A7D">
        <w:rPr>
          <w:rFonts w:ascii="Book Antiqua" w:hAnsi="Book Antiqua"/>
        </w:rPr>
        <w:t>anemia.</w:t>
      </w:r>
      <w:r w:rsidR="00EE1016" w:rsidRPr="00924A7D">
        <w:rPr>
          <w:rFonts w:ascii="Book Antiqua" w:hAnsi="Book Antiqua"/>
        </w:rPr>
        <w:t xml:space="preserve"> </w:t>
      </w:r>
      <w:r w:rsidRPr="00924A7D">
        <w:rPr>
          <w:rFonts w:ascii="Book Antiqua" w:hAnsi="Book Antiqua"/>
        </w:rPr>
        <w:t>In particular,</w:t>
      </w:r>
      <w:r w:rsidR="00B3051C" w:rsidRPr="00924A7D">
        <w:rPr>
          <w:rFonts w:ascii="Book Antiqua" w:hAnsi="Book Antiqua"/>
        </w:rPr>
        <w:t xml:space="preserve"> </w:t>
      </w:r>
      <w:r w:rsidR="001B2285" w:rsidRPr="00924A7D">
        <w:rPr>
          <w:rFonts w:ascii="Book Antiqua" w:hAnsi="Book Antiqua"/>
        </w:rPr>
        <w:t>once</w:t>
      </w:r>
      <w:r w:rsidR="00310C50" w:rsidRPr="00924A7D">
        <w:rPr>
          <w:rFonts w:ascii="Book Antiqua" w:hAnsi="Book Antiqua"/>
        </w:rPr>
        <w:t xml:space="preserve"> </w:t>
      </w:r>
      <w:r w:rsidR="007F342F" w:rsidRPr="00924A7D">
        <w:rPr>
          <w:rFonts w:ascii="Book Antiqua" w:hAnsi="Book Antiqua"/>
        </w:rPr>
        <w:t>anemia</w:t>
      </w:r>
      <w:r w:rsidR="0063642A" w:rsidRPr="00924A7D">
        <w:rPr>
          <w:rFonts w:ascii="Book Antiqua" w:hAnsi="Book Antiqua"/>
        </w:rPr>
        <w:t xml:space="preserve"> </w:t>
      </w:r>
      <w:r w:rsidRPr="00924A7D">
        <w:rPr>
          <w:rFonts w:ascii="Book Antiqua" w:hAnsi="Book Antiqua"/>
        </w:rPr>
        <w:t>has occurred in patients of advanced age</w:t>
      </w:r>
      <w:r w:rsidR="001B2285" w:rsidRPr="00924A7D">
        <w:rPr>
          <w:rFonts w:ascii="Book Antiqua" w:hAnsi="Book Antiqua"/>
        </w:rPr>
        <w:t xml:space="preserve">, it </w:t>
      </w:r>
      <w:r w:rsidR="00D74A83" w:rsidRPr="00924A7D">
        <w:rPr>
          <w:rFonts w:ascii="Book Antiqua" w:hAnsi="Book Antiqua"/>
        </w:rPr>
        <w:t>persist</w:t>
      </w:r>
      <w:r w:rsidR="00AB4ED8" w:rsidRPr="00924A7D">
        <w:rPr>
          <w:rFonts w:ascii="Book Antiqua" w:hAnsi="Book Antiqua"/>
        </w:rPr>
        <w:t>s</w:t>
      </w:r>
      <w:r w:rsidR="0063642A" w:rsidRPr="00924A7D">
        <w:rPr>
          <w:rFonts w:ascii="Book Antiqua" w:hAnsi="Book Antiqua"/>
        </w:rPr>
        <w:t xml:space="preserve"> </w:t>
      </w:r>
      <w:r w:rsidRPr="00924A7D">
        <w:rPr>
          <w:rFonts w:ascii="Book Antiqua" w:hAnsi="Book Antiqua"/>
        </w:rPr>
        <w:t>because of these patients’</w:t>
      </w:r>
      <w:r w:rsidR="00B3051C" w:rsidRPr="00924A7D">
        <w:rPr>
          <w:rFonts w:ascii="Book Antiqua" w:hAnsi="Book Antiqua"/>
        </w:rPr>
        <w:t xml:space="preserve"> physiological decrease in hematopoietic cells in the bone marrow, decrease</w:t>
      </w:r>
      <w:r w:rsidR="004159F7" w:rsidRPr="00924A7D">
        <w:rPr>
          <w:rFonts w:ascii="Book Antiqua" w:hAnsi="Book Antiqua"/>
        </w:rPr>
        <w:t xml:space="preserve"> in</w:t>
      </w:r>
      <w:r w:rsidR="00B3051C" w:rsidRPr="00924A7D">
        <w:rPr>
          <w:rFonts w:ascii="Book Antiqua" w:hAnsi="Book Antiqua"/>
        </w:rPr>
        <w:t xml:space="preserve"> hematopoietic stem cells</w:t>
      </w:r>
      <w:r w:rsidRPr="00924A7D">
        <w:rPr>
          <w:rFonts w:ascii="Book Antiqua" w:hAnsi="Book Antiqua"/>
        </w:rPr>
        <w:t>,</w:t>
      </w:r>
      <w:r w:rsidR="00B3051C" w:rsidRPr="00924A7D">
        <w:rPr>
          <w:rFonts w:ascii="Book Antiqua" w:hAnsi="Book Antiqua"/>
        </w:rPr>
        <w:t xml:space="preserve"> and</w:t>
      </w:r>
      <w:r w:rsidR="00A35AED" w:rsidRPr="00924A7D">
        <w:rPr>
          <w:rFonts w:ascii="Book Antiqua" w:hAnsi="Book Antiqua"/>
        </w:rPr>
        <w:t xml:space="preserve"> reduced serum erythropoietin levels</w:t>
      </w:r>
      <w:r w:rsidR="008D6934" w:rsidRPr="00924A7D">
        <w:rPr>
          <w:rFonts w:ascii="Book Antiqua" w:hAnsi="Book Antiqua"/>
        </w:rPr>
        <w:t xml:space="preserve"> due to </w:t>
      </w:r>
      <w:r w:rsidR="00C01EB3" w:rsidRPr="00924A7D">
        <w:rPr>
          <w:rFonts w:ascii="Book Antiqua" w:hAnsi="Book Antiqua"/>
        </w:rPr>
        <w:t xml:space="preserve">renal </w:t>
      </w:r>
      <w:proofErr w:type="gramStart"/>
      <w:r w:rsidR="00C01EB3" w:rsidRPr="00924A7D">
        <w:rPr>
          <w:rFonts w:ascii="Book Antiqua" w:hAnsi="Book Antiqua"/>
        </w:rPr>
        <w:t>impairment</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37]</w:t>
      </w:r>
      <w:r w:rsidR="00174F96" w:rsidRPr="00924A7D">
        <w:rPr>
          <w:rFonts w:ascii="Book Antiqua" w:hAnsi="Book Antiqua"/>
        </w:rPr>
        <w:t>.</w:t>
      </w:r>
      <w:r w:rsidR="00801126" w:rsidRPr="00924A7D">
        <w:rPr>
          <w:rFonts w:ascii="Book Antiqua" w:hAnsi="Book Antiqua"/>
        </w:rPr>
        <w:t xml:space="preserve"> </w:t>
      </w:r>
      <w:r w:rsidR="004159F7" w:rsidRPr="00924A7D">
        <w:rPr>
          <w:rFonts w:ascii="Book Antiqua" w:hAnsi="Book Antiqua"/>
        </w:rPr>
        <w:t>Additionally,</w:t>
      </w:r>
      <w:r w:rsidR="00B41004" w:rsidRPr="00924A7D">
        <w:rPr>
          <w:rFonts w:ascii="Book Antiqua" w:hAnsi="Book Antiqua"/>
        </w:rPr>
        <w:t xml:space="preserve"> continuous anemia causes malnutrition, which also </w:t>
      </w:r>
      <w:r w:rsidR="004159F7" w:rsidRPr="00924A7D">
        <w:rPr>
          <w:rFonts w:ascii="Book Antiqua" w:hAnsi="Book Antiqua"/>
        </w:rPr>
        <w:t xml:space="preserve">has </w:t>
      </w:r>
      <w:r w:rsidR="00B41004" w:rsidRPr="00924A7D">
        <w:rPr>
          <w:rFonts w:ascii="Book Antiqua" w:hAnsi="Book Antiqua"/>
        </w:rPr>
        <w:t>adverse effects on</w:t>
      </w:r>
      <w:r w:rsidR="004159F7" w:rsidRPr="00924A7D">
        <w:rPr>
          <w:rFonts w:ascii="Book Antiqua" w:hAnsi="Book Antiqua"/>
        </w:rPr>
        <w:t xml:space="preserve"> the</w:t>
      </w:r>
      <w:r w:rsidR="00B41004" w:rsidRPr="00924A7D">
        <w:rPr>
          <w:rFonts w:ascii="Book Antiqua" w:hAnsi="Book Antiqua"/>
        </w:rPr>
        <w:t xml:space="preserve"> </w:t>
      </w:r>
      <w:proofErr w:type="gramStart"/>
      <w:r w:rsidR="00B41004" w:rsidRPr="00924A7D">
        <w:rPr>
          <w:rFonts w:ascii="Book Antiqua" w:hAnsi="Book Antiqua"/>
        </w:rPr>
        <w:t>prognosis</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38]</w:t>
      </w:r>
      <w:r w:rsidR="00B41004" w:rsidRPr="00924A7D">
        <w:rPr>
          <w:rFonts w:ascii="Book Antiqua" w:hAnsi="Book Antiqua"/>
        </w:rPr>
        <w:t xml:space="preserve">. </w:t>
      </w:r>
      <w:r w:rsidR="00AB4ED8" w:rsidRPr="00924A7D">
        <w:rPr>
          <w:rFonts w:ascii="Book Antiqua" w:hAnsi="Book Antiqua"/>
        </w:rPr>
        <w:t>N</w:t>
      </w:r>
      <w:r w:rsidR="00211594" w:rsidRPr="00924A7D">
        <w:rPr>
          <w:rFonts w:ascii="Book Antiqua" w:hAnsi="Book Antiqua"/>
        </w:rPr>
        <w:t>umerou</w:t>
      </w:r>
      <w:r w:rsidR="00AB4ED8" w:rsidRPr="00924A7D">
        <w:rPr>
          <w:rFonts w:ascii="Book Antiqua" w:hAnsi="Book Antiqua"/>
        </w:rPr>
        <w:t xml:space="preserve">s </w:t>
      </w:r>
      <w:r w:rsidR="00C56FDB" w:rsidRPr="00924A7D">
        <w:rPr>
          <w:rFonts w:ascii="Book Antiqua" w:hAnsi="Book Antiqua"/>
        </w:rPr>
        <w:t>p</w:t>
      </w:r>
      <w:r w:rsidR="0033364C" w:rsidRPr="00924A7D">
        <w:rPr>
          <w:rFonts w:ascii="Book Antiqua" w:hAnsi="Book Antiqua"/>
        </w:rPr>
        <w:t xml:space="preserve">rospective and retrospective studies have shown that patients with preoperative anemia have </w:t>
      </w:r>
      <w:r w:rsidR="004159F7" w:rsidRPr="00924A7D">
        <w:rPr>
          <w:rFonts w:ascii="Book Antiqua" w:hAnsi="Book Antiqua"/>
        </w:rPr>
        <w:t xml:space="preserve">a </w:t>
      </w:r>
      <w:r w:rsidR="0033364C" w:rsidRPr="00924A7D">
        <w:rPr>
          <w:rFonts w:ascii="Book Antiqua" w:hAnsi="Book Antiqua"/>
        </w:rPr>
        <w:t>worse prognosis than</w:t>
      </w:r>
      <w:r w:rsidR="004159F7" w:rsidRPr="00924A7D">
        <w:rPr>
          <w:rFonts w:ascii="Book Antiqua" w:hAnsi="Book Antiqua"/>
        </w:rPr>
        <w:t xml:space="preserve"> patients without </w:t>
      </w:r>
      <w:proofErr w:type="gramStart"/>
      <w:r w:rsidR="0033364C" w:rsidRPr="00924A7D">
        <w:rPr>
          <w:rFonts w:ascii="Book Antiqua" w:hAnsi="Book Antiqua"/>
        </w:rPr>
        <w:t>anemi</w:t>
      </w:r>
      <w:r w:rsidR="004159F7" w:rsidRPr="00924A7D">
        <w:rPr>
          <w:rFonts w:ascii="Book Antiqua" w:hAnsi="Book Antiqua"/>
        </w:rPr>
        <w:t>a</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39]</w:t>
      </w:r>
      <w:r w:rsidR="0033364C" w:rsidRPr="00924A7D">
        <w:rPr>
          <w:rFonts w:ascii="Book Antiqua" w:hAnsi="Book Antiqua"/>
        </w:rPr>
        <w:t xml:space="preserve">. </w:t>
      </w:r>
      <w:r w:rsidR="00243F9F" w:rsidRPr="00924A7D">
        <w:rPr>
          <w:rFonts w:ascii="Book Antiqua" w:hAnsi="Book Antiqua"/>
        </w:rPr>
        <w:t>Hence, p</w:t>
      </w:r>
      <w:r w:rsidR="00A4502A" w:rsidRPr="00924A7D">
        <w:rPr>
          <w:rFonts w:ascii="Book Antiqua" w:hAnsi="Book Antiqua"/>
        </w:rPr>
        <w:t>re</w:t>
      </w:r>
      <w:r w:rsidR="00243F9F" w:rsidRPr="00924A7D">
        <w:rPr>
          <w:rFonts w:ascii="Book Antiqua" w:hAnsi="Book Antiqua"/>
        </w:rPr>
        <w:t>operative anemia</w:t>
      </w:r>
      <w:r w:rsidR="00EF1498" w:rsidRPr="00924A7D">
        <w:rPr>
          <w:rFonts w:ascii="Book Antiqua" w:hAnsi="Book Antiqua"/>
        </w:rPr>
        <w:t xml:space="preserve"> </w:t>
      </w:r>
      <w:r w:rsidR="00FB3EFD" w:rsidRPr="00924A7D">
        <w:rPr>
          <w:rFonts w:ascii="Book Antiqua" w:hAnsi="Book Antiqua"/>
        </w:rPr>
        <w:t xml:space="preserve">is a cause of </w:t>
      </w:r>
      <w:r w:rsidR="004159F7" w:rsidRPr="00924A7D">
        <w:rPr>
          <w:rFonts w:ascii="Book Antiqua" w:hAnsi="Book Antiqua"/>
        </w:rPr>
        <w:t xml:space="preserve">the requirement for </w:t>
      </w:r>
      <w:r w:rsidR="00FB3EFD" w:rsidRPr="00924A7D">
        <w:rPr>
          <w:rFonts w:ascii="Book Antiqua" w:hAnsi="Book Antiqua"/>
        </w:rPr>
        <w:t>BTF</w:t>
      </w:r>
      <w:r w:rsidR="00685077" w:rsidRPr="00924A7D">
        <w:rPr>
          <w:rFonts w:ascii="Book Antiqua" w:hAnsi="Book Antiqua"/>
        </w:rPr>
        <w:t>, which</w:t>
      </w:r>
      <w:r w:rsidR="00681FEF" w:rsidRPr="00924A7D">
        <w:rPr>
          <w:rFonts w:ascii="Book Antiqua" w:hAnsi="Book Antiqua"/>
        </w:rPr>
        <w:t xml:space="preserve"> itself</w:t>
      </w:r>
      <w:r w:rsidR="00685077" w:rsidRPr="00924A7D">
        <w:rPr>
          <w:rFonts w:ascii="Book Antiqua" w:hAnsi="Book Antiqua"/>
        </w:rPr>
        <w:t xml:space="preserve"> </w:t>
      </w:r>
      <w:r w:rsidR="004159F7" w:rsidRPr="00924A7D">
        <w:rPr>
          <w:rFonts w:ascii="Book Antiqua" w:hAnsi="Book Antiqua"/>
        </w:rPr>
        <w:t xml:space="preserve">also has </w:t>
      </w:r>
      <w:r w:rsidR="00685077" w:rsidRPr="00924A7D">
        <w:rPr>
          <w:rFonts w:ascii="Book Antiqua" w:hAnsi="Book Antiqua"/>
        </w:rPr>
        <w:t>adverse effect</w:t>
      </w:r>
      <w:r w:rsidR="00D42DCA" w:rsidRPr="00924A7D">
        <w:rPr>
          <w:rFonts w:ascii="Book Antiqua" w:hAnsi="Book Antiqua"/>
        </w:rPr>
        <w:t>s</w:t>
      </w:r>
      <w:r w:rsidR="00685077" w:rsidRPr="00924A7D">
        <w:rPr>
          <w:rFonts w:ascii="Book Antiqua" w:hAnsi="Book Antiqua"/>
        </w:rPr>
        <w:t xml:space="preserve"> on</w:t>
      </w:r>
      <w:r w:rsidR="004159F7" w:rsidRPr="00924A7D">
        <w:rPr>
          <w:rFonts w:ascii="Book Antiqua" w:hAnsi="Book Antiqua"/>
        </w:rPr>
        <w:t xml:space="preserve"> the</w:t>
      </w:r>
      <w:r w:rsidR="00685077" w:rsidRPr="00924A7D">
        <w:rPr>
          <w:rFonts w:ascii="Book Antiqua" w:hAnsi="Book Antiqua"/>
        </w:rPr>
        <w:t xml:space="preserve"> prognosis</w:t>
      </w:r>
      <w:r w:rsidR="004159F7" w:rsidRPr="00924A7D">
        <w:rPr>
          <w:rFonts w:ascii="Book Antiqua" w:hAnsi="Book Antiqua"/>
        </w:rPr>
        <w:t>.</w:t>
      </w:r>
    </w:p>
    <w:p w14:paraId="4FFDB23B" w14:textId="0A0F06BF" w:rsidR="00934963" w:rsidRPr="00924A7D" w:rsidRDefault="004159F7" w:rsidP="00966A04">
      <w:pPr>
        <w:pStyle w:val="ListParagraph"/>
        <w:snapToGrid w:val="0"/>
        <w:ind w:leftChars="0" w:left="0" w:firstLine="240"/>
        <w:rPr>
          <w:rFonts w:ascii="Book Antiqua" w:hAnsi="Book Antiqua"/>
        </w:rPr>
      </w:pPr>
      <w:r w:rsidRPr="00924A7D">
        <w:rPr>
          <w:rFonts w:ascii="Book Antiqua" w:hAnsi="Book Antiqua"/>
        </w:rPr>
        <w:t xml:space="preserve">Although we have </w:t>
      </w:r>
      <w:r w:rsidR="002050BD" w:rsidRPr="00924A7D">
        <w:rPr>
          <w:rFonts w:ascii="Book Antiqua" w:hAnsi="Book Antiqua"/>
        </w:rPr>
        <w:t>summarized</w:t>
      </w:r>
      <w:r w:rsidR="007B157B" w:rsidRPr="00924A7D">
        <w:rPr>
          <w:rFonts w:ascii="Book Antiqua" w:hAnsi="Book Antiqua"/>
        </w:rPr>
        <w:t xml:space="preserve"> the mechanism</w:t>
      </w:r>
      <w:r w:rsidRPr="00924A7D">
        <w:rPr>
          <w:rFonts w:ascii="Book Antiqua" w:hAnsi="Book Antiqua"/>
        </w:rPr>
        <w:t>s</w:t>
      </w:r>
      <w:r w:rsidR="007B157B" w:rsidRPr="00924A7D">
        <w:rPr>
          <w:rFonts w:ascii="Book Antiqua" w:hAnsi="Book Antiqua"/>
        </w:rPr>
        <w:t xml:space="preserve"> of adverse effect</w:t>
      </w:r>
      <w:r w:rsidRPr="00924A7D">
        <w:rPr>
          <w:rFonts w:ascii="Book Antiqua" w:hAnsi="Book Antiqua"/>
        </w:rPr>
        <w:t>s</w:t>
      </w:r>
      <w:r w:rsidR="007B157B" w:rsidRPr="00924A7D">
        <w:rPr>
          <w:rFonts w:ascii="Book Antiqua" w:hAnsi="Book Antiqua"/>
        </w:rPr>
        <w:t xml:space="preserve"> of BTF</w:t>
      </w:r>
      <w:r w:rsidRPr="00924A7D">
        <w:rPr>
          <w:rFonts w:ascii="Book Antiqua" w:hAnsi="Book Antiqua"/>
        </w:rPr>
        <w:t>,</w:t>
      </w:r>
      <w:r w:rsidR="005A6D83" w:rsidRPr="00924A7D">
        <w:rPr>
          <w:rFonts w:ascii="Book Antiqua" w:hAnsi="Book Antiqua"/>
        </w:rPr>
        <w:t xml:space="preserve"> some unmeasurable and no</w:t>
      </w:r>
      <w:r w:rsidRPr="00924A7D">
        <w:rPr>
          <w:rFonts w:ascii="Book Antiqua" w:hAnsi="Book Antiqua"/>
        </w:rPr>
        <w:t>n-</w:t>
      </w:r>
      <w:r w:rsidR="005A6D83" w:rsidRPr="00924A7D">
        <w:rPr>
          <w:rFonts w:ascii="Book Antiqua" w:hAnsi="Book Antiqua"/>
        </w:rPr>
        <w:t>excludable confounding factors</w:t>
      </w:r>
      <w:r w:rsidRPr="00924A7D">
        <w:rPr>
          <w:rFonts w:ascii="Book Antiqua" w:hAnsi="Book Antiqua"/>
        </w:rPr>
        <w:t xml:space="preserve"> remain</w:t>
      </w:r>
      <w:r w:rsidR="005A6D83" w:rsidRPr="00924A7D">
        <w:rPr>
          <w:rFonts w:ascii="Book Antiqua" w:hAnsi="Book Antiqua"/>
        </w:rPr>
        <w:t>.</w:t>
      </w:r>
      <w:r w:rsidR="00C162BA" w:rsidRPr="00924A7D">
        <w:rPr>
          <w:rFonts w:ascii="Book Antiqua" w:hAnsi="Book Antiqua"/>
        </w:rPr>
        <w:t xml:space="preserve"> </w:t>
      </w:r>
      <w:r w:rsidRPr="00924A7D">
        <w:rPr>
          <w:rFonts w:ascii="Book Antiqua" w:hAnsi="Book Antiqua"/>
        </w:rPr>
        <w:t>S</w:t>
      </w:r>
      <w:r w:rsidR="00934963" w:rsidRPr="00924A7D">
        <w:rPr>
          <w:rFonts w:ascii="Book Antiqua" w:hAnsi="Book Antiqua"/>
        </w:rPr>
        <w:t xml:space="preserve">urgical </w:t>
      </w:r>
      <w:r w:rsidR="00E36D0D" w:rsidRPr="00924A7D">
        <w:rPr>
          <w:rFonts w:ascii="Book Antiqua" w:hAnsi="Book Antiqua"/>
        </w:rPr>
        <w:t>damage</w:t>
      </w:r>
      <w:r w:rsidR="006654FA" w:rsidRPr="00924A7D">
        <w:rPr>
          <w:rFonts w:ascii="Book Antiqua" w:hAnsi="Book Antiqua"/>
        </w:rPr>
        <w:t xml:space="preserve"> is one </w:t>
      </w:r>
      <w:r w:rsidRPr="00924A7D">
        <w:rPr>
          <w:rFonts w:ascii="Book Antiqua" w:hAnsi="Book Antiqua"/>
        </w:rPr>
        <w:t>such factor and can</w:t>
      </w:r>
      <w:r w:rsidR="00B75669" w:rsidRPr="00924A7D">
        <w:rPr>
          <w:rFonts w:ascii="Book Antiqua" w:hAnsi="Book Antiqua"/>
        </w:rPr>
        <w:t xml:space="preserve"> </w:t>
      </w:r>
      <w:r w:rsidR="00E54295" w:rsidRPr="00924A7D">
        <w:rPr>
          <w:rFonts w:ascii="Book Antiqua" w:hAnsi="Book Antiqua"/>
        </w:rPr>
        <w:t xml:space="preserve">also </w:t>
      </w:r>
      <w:r w:rsidR="00F10FCE" w:rsidRPr="00924A7D">
        <w:rPr>
          <w:rFonts w:ascii="Book Antiqua" w:hAnsi="Book Antiqua"/>
        </w:rPr>
        <w:t>lead</w:t>
      </w:r>
      <w:r w:rsidRPr="00924A7D">
        <w:rPr>
          <w:rFonts w:ascii="Book Antiqua" w:hAnsi="Book Antiqua"/>
        </w:rPr>
        <w:t xml:space="preserve"> to</w:t>
      </w:r>
      <w:r w:rsidR="00F10FCE" w:rsidRPr="00924A7D">
        <w:rPr>
          <w:rFonts w:ascii="Book Antiqua" w:hAnsi="Book Antiqua"/>
        </w:rPr>
        <w:t xml:space="preserve"> severe immun</w:t>
      </w:r>
      <w:r w:rsidRPr="00924A7D">
        <w:rPr>
          <w:rFonts w:ascii="Book Antiqua" w:hAnsi="Book Antiqua"/>
        </w:rPr>
        <w:t>o</w:t>
      </w:r>
      <w:r w:rsidR="00F10FCE" w:rsidRPr="00924A7D">
        <w:rPr>
          <w:rFonts w:ascii="Book Antiqua" w:hAnsi="Book Antiqua"/>
        </w:rPr>
        <w:t>suppression</w:t>
      </w:r>
      <w:r w:rsidR="00E12F87" w:rsidRPr="00924A7D">
        <w:rPr>
          <w:rFonts w:ascii="Book Antiqua" w:hAnsi="Book Antiqua"/>
        </w:rPr>
        <w:t>.</w:t>
      </w:r>
      <w:r w:rsidR="00934963" w:rsidRPr="00924A7D">
        <w:rPr>
          <w:rFonts w:ascii="Book Antiqua" w:hAnsi="Book Antiqua"/>
          <w:color w:val="FF0000"/>
        </w:rPr>
        <w:t xml:space="preserve"> </w:t>
      </w:r>
      <w:r w:rsidR="001B3722" w:rsidRPr="00924A7D">
        <w:rPr>
          <w:rFonts w:ascii="Book Antiqua" w:hAnsi="Book Antiqua"/>
        </w:rPr>
        <w:t>The degree of s</w:t>
      </w:r>
      <w:r w:rsidR="00190E13" w:rsidRPr="00924A7D">
        <w:rPr>
          <w:rFonts w:ascii="Book Antiqua" w:hAnsi="Book Antiqua"/>
        </w:rPr>
        <w:t xml:space="preserve">urgical </w:t>
      </w:r>
      <w:r w:rsidR="001715B2" w:rsidRPr="00924A7D">
        <w:rPr>
          <w:rFonts w:ascii="Book Antiqua" w:hAnsi="Book Antiqua"/>
        </w:rPr>
        <w:t>damage</w:t>
      </w:r>
      <w:r w:rsidR="00E91E85" w:rsidRPr="00924A7D">
        <w:rPr>
          <w:rFonts w:ascii="Book Antiqua" w:hAnsi="Book Antiqua"/>
        </w:rPr>
        <w:t xml:space="preserve"> </w:t>
      </w:r>
      <w:r w:rsidR="00190E13" w:rsidRPr="00924A7D">
        <w:rPr>
          <w:rFonts w:ascii="Book Antiqua" w:hAnsi="Book Antiqua"/>
        </w:rPr>
        <w:t>depend</w:t>
      </w:r>
      <w:r w:rsidRPr="00924A7D">
        <w:rPr>
          <w:rFonts w:ascii="Book Antiqua" w:hAnsi="Book Antiqua"/>
        </w:rPr>
        <w:t>s</w:t>
      </w:r>
      <w:r w:rsidR="0051045B" w:rsidRPr="00924A7D">
        <w:rPr>
          <w:rFonts w:ascii="Book Antiqua" w:hAnsi="Book Antiqua"/>
        </w:rPr>
        <w:t xml:space="preserve"> </w:t>
      </w:r>
      <w:r w:rsidR="00190E13" w:rsidRPr="00924A7D">
        <w:rPr>
          <w:rFonts w:ascii="Book Antiqua" w:hAnsi="Book Antiqua"/>
        </w:rPr>
        <w:t xml:space="preserve">on the </w:t>
      </w:r>
      <w:r w:rsidR="00B26F0A" w:rsidRPr="00924A7D">
        <w:rPr>
          <w:rFonts w:ascii="Book Antiqua" w:hAnsi="Book Antiqua"/>
        </w:rPr>
        <w:t>surgical</w:t>
      </w:r>
      <w:r w:rsidR="00190E13" w:rsidRPr="00924A7D">
        <w:rPr>
          <w:rFonts w:ascii="Book Antiqua" w:hAnsi="Book Antiqua"/>
        </w:rPr>
        <w:t xml:space="preserve"> organ.</w:t>
      </w:r>
      <w:r w:rsidR="00D7664E" w:rsidRPr="00924A7D">
        <w:rPr>
          <w:rFonts w:ascii="Book Antiqua" w:hAnsi="Book Antiqua"/>
        </w:rPr>
        <w:t xml:space="preserve"> </w:t>
      </w:r>
      <w:r w:rsidRPr="00924A7D">
        <w:rPr>
          <w:rFonts w:ascii="Book Antiqua" w:hAnsi="Book Antiqua"/>
        </w:rPr>
        <w:t>Surgical damage induced during</w:t>
      </w:r>
      <w:r w:rsidR="00934963" w:rsidRPr="00924A7D">
        <w:rPr>
          <w:rFonts w:ascii="Book Antiqua" w:hAnsi="Book Antiqua"/>
        </w:rPr>
        <w:t xml:space="preserve"> colon cancer surgery is considered to be </w:t>
      </w:r>
      <w:bookmarkStart w:id="34" w:name="_Hlk272365"/>
      <w:r w:rsidRPr="00924A7D">
        <w:rPr>
          <w:rFonts w:ascii="Book Antiqua" w:hAnsi="Book Antiqua"/>
        </w:rPr>
        <w:t>relatively mild</w:t>
      </w:r>
      <w:r w:rsidR="00934963" w:rsidRPr="00924A7D">
        <w:rPr>
          <w:rFonts w:ascii="Book Antiqua" w:hAnsi="Book Antiqua"/>
        </w:rPr>
        <w:t>,</w:t>
      </w:r>
      <w:r w:rsidRPr="00924A7D">
        <w:rPr>
          <w:rFonts w:ascii="Book Antiqua" w:hAnsi="Book Antiqua"/>
        </w:rPr>
        <w:t xml:space="preserve"> and</w:t>
      </w:r>
      <w:r w:rsidR="00934963" w:rsidRPr="00924A7D">
        <w:rPr>
          <w:rFonts w:ascii="Book Antiqua" w:hAnsi="Book Antiqua"/>
        </w:rPr>
        <w:t xml:space="preserve"> there are many negative reports on the influence of </w:t>
      </w:r>
      <w:r w:rsidR="00D7664E" w:rsidRPr="00924A7D">
        <w:rPr>
          <w:rFonts w:ascii="Book Antiqua" w:hAnsi="Book Antiqua"/>
        </w:rPr>
        <w:t>BTF</w:t>
      </w:r>
      <w:r w:rsidR="00934963" w:rsidRPr="00924A7D">
        <w:rPr>
          <w:rFonts w:ascii="Book Antiqua" w:hAnsi="Book Antiqua"/>
        </w:rPr>
        <w:t xml:space="preserve"> on the prognosis</w:t>
      </w:r>
      <w:bookmarkEnd w:id="34"/>
      <w:r w:rsidRPr="00924A7D">
        <w:rPr>
          <w:rFonts w:ascii="Book Antiqua" w:hAnsi="Book Antiqua"/>
        </w:rPr>
        <w:t xml:space="preserve"> of such </w:t>
      </w:r>
      <w:proofErr w:type="gramStart"/>
      <w:r w:rsidRPr="00924A7D">
        <w:rPr>
          <w:rFonts w:ascii="Book Antiqua" w:hAnsi="Book Antiqua"/>
        </w:rPr>
        <w:t>patients</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40,41]</w:t>
      </w:r>
      <w:r w:rsidR="00215362" w:rsidRPr="00924A7D">
        <w:rPr>
          <w:rFonts w:ascii="Book Antiqua" w:hAnsi="Book Antiqua"/>
        </w:rPr>
        <w:t>. However,</w:t>
      </w:r>
      <w:r w:rsidRPr="00924A7D">
        <w:rPr>
          <w:rFonts w:ascii="Book Antiqua" w:hAnsi="Book Antiqua"/>
        </w:rPr>
        <w:t xml:space="preserve"> surgical damage induced during</w:t>
      </w:r>
      <w:r w:rsidR="00934963" w:rsidRPr="00924A7D">
        <w:rPr>
          <w:rFonts w:ascii="Book Antiqua" w:hAnsi="Book Antiqua"/>
        </w:rPr>
        <w:t xml:space="preserve"> esophageal cancer surgery is considered to be</w:t>
      </w:r>
      <w:r w:rsidR="009766D7" w:rsidRPr="00924A7D">
        <w:rPr>
          <w:rFonts w:ascii="Book Antiqua" w:hAnsi="Book Antiqua"/>
        </w:rPr>
        <w:t xml:space="preserve"> </w:t>
      </w:r>
      <w:r w:rsidR="00337DF4" w:rsidRPr="00924A7D">
        <w:rPr>
          <w:rFonts w:ascii="Book Antiqua" w:hAnsi="Book Antiqua"/>
        </w:rPr>
        <w:t>relatively</w:t>
      </w:r>
      <w:r w:rsidR="00934963" w:rsidRPr="00924A7D">
        <w:rPr>
          <w:rFonts w:ascii="Book Antiqua" w:hAnsi="Book Antiqua"/>
        </w:rPr>
        <w:t xml:space="preserve"> </w:t>
      </w:r>
      <w:r w:rsidRPr="00924A7D">
        <w:rPr>
          <w:rFonts w:ascii="Book Antiqua" w:hAnsi="Book Antiqua"/>
        </w:rPr>
        <w:t>severe</w:t>
      </w:r>
      <w:r w:rsidR="00934963" w:rsidRPr="00924A7D">
        <w:rPr>
          <w:rFonts w:ascii="Book Antiqua" w:hAnsi="Book Antiqua"/>
        </w:rPr>
        <w:t>,</w:t>
      </w:r>
      <w:r w:rsidRPr="00924A7D">
        <w:rPr>
          <w:rFonts w:ascii="Book Antiqua" w:hAnsi="Book Antiqua"/>
        </w:rPr>
        <w:t xml:space="preserve"> and</w:t>
      </w:r>
      <w:r w:rsidR="00934963" w:rsidRPr="00924A7D">
        <w:rPr>
          <w:rFonts w:ascii="Book Antiqua" w:hAnsi="Book Antiqua"/>
        </w:rPr>
        <w:t xml:space="preserve"> there are many positive reports on the influence of </w:t>
      </w:r>
      <w:r w:rsidR="00893CB7" w:rsidRPr="00924A7D">
        <w:rPr>
          <w:rFonts w:ascii="Book Antiqua" w:hAnsi="Book Antiqua"/>
        </w:rPr>
        <w:t xml:space="preserve">BTF </w:t>
      </w:r>
      <w:r w:rsidR="00934963" w:rsidRPr="00924A7D">
        <w:rPr>
          <w:rFonts w:ascii="Book Antiqua" w:hAnsi="Book Antiqua"/>
        </w:rPr>
        <w:t>on the prognosis</w:t>
      </w:r>
      <w:r w:rsidRPr="00924A7D">
        <w:rPr>
          <w:rFonts w:ascii="Book Antiqua" w:hAnsi="Book Antiqua"/>
        </w:rPr>
        <w:t xml:space="preserve"> of such </w:t>
      </w:r>
      <w:proofErr w:type="gramStart"/>
      <w:r w:rsidRPr="00924A7D">
        <w:rPr>
          <w:rFonts w:ascii="Book Antiqua" w:hAnsi="Book Antiqua"/>
        </w:rPr>
        <w:t>patients</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42,43]</w:t>
      </w:r>
      <w:r w:rsidR="00934963" w:rsidRPr="00924A7D">
        <w:rPr>
          <w:rFonts w:ascii="Book Antiqua" w:hAnsi="Book Antiqua"/>
        </w:rPr>
        <w:t xml:space="preserve">. In gastric cancer surgery, </w:t>
      </w:r>
      <w:r w:rsidR="00501154" w:rsidRPr="00924A7D">
        <w:rPr>
          <w:rFonts w:ascii="Book Antiqua" w:hAnsi="Book Antiqua"/>
        </w:rPr>
        <w:t xml:space="preserve">the degree of </w:t>
      </w:r>
      <w:r w:rsidR="00934963" w:rsidRPr="00924A7D">
        <w:rPr>
          <w:rFonts w:ascii="Book Antiqua" w:hAnsi="Book Antiqua"/>
        </w:rPr>
        <w:t xml:space="preserve">surgical </w:t>
      </w:r>
      <w:r w:rsidR="008E30F5" w:rsidRPr="00924A7D">
        <w:rPr>
          <w:rFonts w:ascii="Book Antiqua" w:hAnsi="Book Antiqua"/>
        </w:rPr>
        <w:t>damage</w:t>
      </w:r>
      <w:r w:rsidR="00934963" w:rsidRPr="00924A7D">
        <w:rPr>
          <w:rFonts w:ascii="Book Antiqua" w:hAnsi="Book Antiqua"/>
        </w:rPr>
        <w:t xml:space="preserve"> </w:t>
      </w:r>
      <w:r w:rsidR="00EB4017" w:rsidRPr="00924A7D">
        <w:rPr>
          <w:rFonts w:ascii="Book Antiqua" w:hAnsi="Book Antiqua"/>
        </w:rPr>
        <w:t xml:space="preserve">varies </w:t>
      </w:r>
      <w:r w:rsidR="00934963" w:rsidRPr="00924A7D">
        <w:rPr>
          <w:rFonts w:ascii="Book Antiqua" w:hAnsi="Book Antiqua"/>
        </w:rPr>
        <w:t>greatly depend</w:t>
      </w:r>
      <w:r w:rsidR="00EB4017" w:rsidRPr="00924A7D">
        <w:rPr>
          <w:rFonts w:ascii="Book Antiqua" w:hAnsi="Book Antiqua"/>
        </w:rPr>
        <w:t>ing</w:t>
      </w:r>
      <w:r w:rsidR="0051045B" w:rsidRPr="00924A7D">
        <w:rPr>
          <w:rFonts w:ascii="Book Antiqua" w:hAnsi="Book Antiqua"/>
        </w:rPr>
        <w:t xml:space="preserve"> </w:t>
      </w:r>
      <w:r w:rsidR="00934963" w:rsidRPr="00924A7D">
        <w:rPr>
          <w:rFonts w:ascii="Book Antiqua" w:hAnsi="Book Antiqua"/>
        </w:rPr>
        <w:t>on the operation type</w:t>
      </w:r>
      <w:r w:rsidR="00EB4017" w:rsidRPr="00924A7D">
        <w:rPr>
          <w:rFonts w:ascii="Book Antiqua" w:hAnsi="Book Antiqua"/>
        </w:rPr>
        <w:t>; therefore,</w:t>
      </w:r>
      <w:r w:rsidR="00934963" w:rsidRPr="00924A7D">
        <w:rPr>
          <w:rFonts w:ascii="Book Antiqua" w:hAnsi="Book Antiqua"/>
        </w:rPr>
        <w:t xml:space="preserve"> it </w:t>
      </w:r>
      <w:r w:rsidR="00DC18E7" w:rsidRPr="00924A7D">
        <w:rPr>
          <w:rFonts w:ascii="Book Antiqua" w:hAnsi="Book Antiqua"/>
        </w:rPr>
        <w:t xml:space="preserve">may be </w:t>
      </w:r>
      <w:r w:rsidR="00EB4017" w:rsidRPr="00924A7D">
        <w:rPr>
          <w:rFonts w:ascii="Book Antiqua" w:hAnsi="Book Antiqua"/>
        </w:rPr>
        <w:t xml:space="preserve">more effective </w:t>
      </w:r>
      <w:r w:rsidR="00934963" w:rsidRPr="00924A7D">
        <w:rPr>
          <w:rFonts w:ascii="Book Antiqua" w:hAnsi="Book Antiqua"/>
        </w:rPr>
        <w:t xml:space="preserve">to </w:t>
      </w:r>
      <w:r w:rsidR="002741C5" w:rsidRPr="00924A7D">
        <w:rPr>
          <w:rFonts w:ascii="Book Antiqua" w:hAnsi="Book Antiqua"/>
        </w:rPr>
        <w:t>investigate</w:t>
      </w:r>
      <w:r w:rsidR="00EB4017" w:rsidRPr="00924A7D">
        <w:rPr>
          <w:rFonts w:ascii="Book Antiqua" w:hAnsi="Book Antiqua"/>
        </w:rPr>
        <w:t xml:space="preserve"> this issue according to the</w:t>
      </w:r>
      <w:r w:rsidR="00934963" w:rsidRPr="00924A7D">
        <w:rPr>
          <w:rFonts w:ascii="Book Antiqua" w:hAnsi="Book Antiqua"/>
        </w:rPr>
        <w:t xml:space="preserve"> operation typ</w:t>
      </w:r>
      <w:r w:rsidR="00733E7F" w:rsidRPr="00924A7D">
        <w:rPr>
          <w:rFonts w:ascii="Book Antiqua" w:hAnsi="Book Antiqua"/>
        </w:rPr>
        <w:t>e (</w:t>
      </w:r>
      <w:r w:rsidR="00EB4017" w:rsidRPr="00924A7D">
        <w:rPr>
          <w:rFonts w:ascii="Book Antiqua" w:hAnsi="Book Antiqua"/>
        </w:rPr>
        <w:t>t</w:t>
      </w:r>
      <w:r w:rsidR="00733E7F" w:rsidRPr="00924A7D">
        <w:rPr>
          <w:rFonts w:ascii="Book Antiqua" w:hAnsi="Book Antiqua"/>
        </w:rPr>
        <w:t xml:space="preserve">otal gastrectomy vs. </w:t>
      </w:r>
      <w:r w:rsidR="00A96550" w:rsidRPr="00924A7D">
        <w:rPr>
          <w:rFonts w:ascii="Book Antiqua" w:hAnsi="Book Antiqua"/>
        </w:rPr>
        <w:t>distal gastrectomy, open surgery vs. laparoscopic surgery).</w:t>
      </w:r>
      <w:r w:rsidR="00820D03" w:rsidRPr="00924A7D">
        <w:rPr>
          <w:rFonts w:ascii="Book Antiqua" w:hAnsi="Book Antiqua"/>
        </w:rPr>
        <w:t xml:space="preserve"> </w:t>
      </w:r>
    </w:p>
    <w:p w14:paraId="0E5FA399" w14:textId="7BAE49F7" w:rsidR="003176C2" w:rsidRPr="00924A7D" w:rsidRDefault="003176C2" w:rsidP="00966A04">
      <w:pPr>
        <w:snapToGrid w:val="0"/>
        <w:ind w:firstLineChars="0" w:firstLine="0"/>
        <w:rPr>
          <w:rFonts w:ascii="Book Antiqua" w:hAnsi="Book Antiqua"/>
          <w:color w:val="FF0000"/>
        </w:rPr>
      </w:pPr>
    </w:p>
    <w:p w14:paraId="287F26ED" w14:textId="38C8E128" w:rsidR="00DC18E7" w:rsidRPr="00924A7D" w:rsidRDefault="00DC18E7" w:rsidP="00966A04">
      <w:pPr>
        <w:snapToGrid w:val="0"/>
        <w:ind w:firstLineChars="0" w:firstLine="0"/>
        <w:rPr>
          <w:rFonts w:ascii="Book Antiqua" w:hAnsi="Book Antiqua"/>
          <w:b/>
        </w:rPr>
      </w:pPr>
      <w:r w:rsidRPr="00924A7D">
        <w:rPr>
          <w:rFonts w:ascii="Book Antiqua" w:hAnsi="Book Antiqua"/>
          <w:b/>
        </w:rPr>
        <w:t>LITER</w:t>
      </w:r>
      <w:r w:rsidR="00E92A72" w:rsidRPr="00924A7D">
        <w:rPr>
          <w:rFonts w:ascii="Book Antiqua" w:hAnsi="Book Antiqua"/>
          <w:b/>
        </w:rPr>
        <w:t>A</w:t>
      </w:r>
      <w:r w:rsidRPr="00924A7D">
        <w:rPr>
          <w:rFonts w:ascii="Book Antiqua" w:hAnsi="Book Antiqua"/>
          <w:b/>
        </w:rPr>
        <w:t>TURE SEARCH</w:t>
      </w:r>
      <w:r w:rsidR="00E92A72" w:rsidRPr="00924A7D">
        <w:rPr>
          <w:rFonts w:ascii="Book Antiqua" w:hAnsi="Book Antiqua"/>
          <w:b/>
        </w:rPr>
        <w:t xml:space="preserve"> OF STUDIES</w:t>
      </w:r>
      <w:r w:rsidRPr="00924A7D">
        <w:rPr>
          <w:rFonts w:ascii="Book Antiqua" w:hAnsi="Book Antiqua"/>
          <w:b/>
        </w:rPr>
        <w:t xml:space="preserve"> REPO</w:t>
      </w:r>
      <w:r w:rsidR="00E92A72" w:rsidRPr="00924A7D">
        <w:rPr>
          <w:rFonts w:ascii="Book Antiqua" w:hAnsi="Book Antiqua"/>
          <w:b/>
        </w:rPr>
        <w:t>R</w:t>
      </w:r>
      <w:r w:rsidRPr="00924A7D">
        <w:rPr>
          <w:rFonts w:ascii="Book Antiqua" w:hAnsi="Book Antiqua"/>
          <w:b/>
        </w:rPr>
        <w:t>TING EFFECT OF BTF ON PROGNOSIS</w:t>
      </w:r>
    </w:p>
    <w:p w14:paraId="2365C520" w14:textId="571E73AC" w:rsidR="00FB643B" w:rsidRPr="00924A7D" w:rsidRDefault="005C40E3" w:rsidP="00966A04">
      <w:pPr>
        <w:snapToGrid w:val="0"/>
        <w:ind w:firstLineChars="0" w:firstLine="0"/>
        <w:rPr>
          <w:rFonts w:ascii="Book Antiqua" w:hAnsi="Book Antiqua"/>
        </w:rPr>
      </w:pPr>
      <w:r w:rsidRPr="00924A7D">
        <w:rPr>
          <w:rFonts w:ascii="Book Antiqua" w:hAnsi="Book Antiqua"/>
        </w:rPr>
        <w:lastRenderedPageBreak/>
        <w:t xml:space="preserve">Many studies </w:t>
      </w:r>
      <w:r w:rsidR="00E92A72" w:rsidRPr="00924A7D">
        <w:rPr>
          <w:rFonts w:ascii="Book Antiqua" w:hAnsi="Book Antiqua"/>
        </w:rPr>
        <w:t xml:space="preserve">have been performed </w:t>
      </w:r>
      <w:r w:rsidRPr="00924A7D">
        <w:rPr>
          <w:rFonts w:ascii="Book Antiqua" w:hAnsi="Book Antiqua"/>
        </w:rPr>
        <w:t xml:space="preserve">to evaluate the </w:t>
      </w:r>
      <w:r w:rsidR="006B42EA" w:rsidRPr="00924A7D">
        <w:rPr>
          <w:rFonts w:ascii="Book Antiqua" w:hAnsi="Book Antiqua"/>
        </w:rPr>
        <w:t xml:space="preserve">adverse </w:t>
      </w:r>
      <w:r w:rsidR="005809DA" w:rsidRPr="00924A7D">
        <w:rPr>
          <w:rFonts w:ascii="Book Antiqua" w:hAnsi="Book Antiqua"/>
        </w:rPr>
        <w:t>effect</w:t>
      </w:r>
      <w:r w:rsidRPr="00924A7D">
        <w:rPr>
          <w:rFonts w:ascii="Book Antiqua" w:hAnsi="Book Antiqua"/>
        </w:rPr>
        <w:t xml:space="preserve"> of perioperative BTF on the prognosis </w:t>
      </w:r>
      <w:r w:rsidR="00FB38E5" w:rsidRPr="00924A7D">
        <w:rPr>
          <w:rFonts w:ascii="Book Antiqua" w:hAnsi="Book Antiqua"/>
        </w:rPr>
        <w:t>in</w:t>
      </w:r>
      <w:r w:rsidRPr="00924A7D">
        <w:rPr>
          <w:rFonts w:ascii="Book Antiqua" w:hAnsi="Book Antiqua"/>
        </w:rPr>
        <w:t xml:space="preserve"> patients with gastric cancer</w:t>
      </w:r>
      <w:r w:rsidR="00C60950" w:rsidRPr="00924A7D">
        <w:rPr>
          <w:rFonts w:ascii="Book Antiqua" w:hAnsi="Book Antiqua"/>
        </w:rPr>
        <w:t>,</w:t>
      </w:r>
      <w:r w:rsidR="00E92A72" w:rsidRPr="00924A7D">
        <w:rPr>
          <w:rFonts w:ascii="Book Antiqua" w:hAnsi="Book Antiqua"/>
        </w:rPr>
        <w:t xml:space="preserve"> and</w:t>
      </w:r>
      <w:r w:rsidR="00C60950" w:rsidRPr="00924A7D">
        <w:rPr>
          <w:rFonts w:ascii="Book Antiqua" w:hAnsi="Book Antiqua"/>
        </w:rPr>
        <w:t xml:space="preserve"> we</w:t>
      </w:r>
      <w:r w:rsidR="00E92A72" w:rsidRPr="00924A7D">
        <w:rPr>
          <w:rFonts w:ascii="Book Antiqua" w:hAnsi="Book Antiqua"/>
        </w:rPr>
        <w:t xml:space="preserve"> have</w:t>
      </w:r>
      <w:r w:rsidR="00C60950" w:rsidRPr="00924A7D">
        <w:rPr>
          <w:rFonts w:ascii="Book Antiqua" w:hAnsi="Book Antiqua"/>
        </w:rPr>
        <w:t xml:space="preserve"> </w:t>
      </w:r>
      <w:r w:rsidR="00B3022C" w:rsidRPr="00924A7D">
        <w:rPr>
          <w:rFonts w:ascii="Book Antiqua" w:hAnsi="Book Antiqua"/>
        </w:rPr>
        <w:t>summarized</w:t>
      </w:r>
      <w:r w:rsidR="00E92A72" w:rsidRPr="00924A7D">
        <w:rPr>
          <w:rFonts w:ascii="Book Antiqua" w:hAnsi="Book Antiqua"/>
        </w:rPr>
        <w:t xml:space="preserve"> these studies</w:t>
      </w:r>
      <w:r w:rsidR="00B3022C" w:rsidRPr="00924A7D">
        <w:rPr>
          <w:rFonts w:ascii="Book Antiqua" w:hAnsi="Book Antiqua"/>
        </w:rPr>
        <w:t xml:space="preserve"> in </w:t>
      </w:r>
      <w:r w:rsidR="00E92A72" w:rsidRPr="00924A7D">
        <w:rPr>
          <w:rFonts w:ascii="Book Antiqua" w:hAnsi="Book Antiqua"/>
        </w:rPr>
        <w:t>T</w:t>
      </w:r>
      <w:r w:rsidR="00662044" w:rsidRPr="00924A7D">
        <w:rPr>
          <w:rFonts w:ascii="Book Antiqua" w:hAnsi="Book Antiqua"/>
        </w:rPr>
        <w:t xml:space="preserve">able </w:t>
      </w:r>
      <w:r w:rsidR="00850726" w:rsidRPr="00924A7D">
        <w:rPr>
          <w:rFonts w:ascii="Book Antiqua" w:hAnsi="Book Antiqua"/>
        </w:rPr>
        <w:t>2</w:t>
      </w:r>
      <w:r w:rsidR="0098047A" w:rsidRPr="00924A7D">
        <w:rPr>
          <w:rFonts w:ascii="Book Antiqua" w:hAnsi="Book Antiqua"/>
        </w:rPr>
        <w:t>.</w:t>
      </w:r>
      <w:r w:rsidR="00006A95" w:rsidRPr="00924A7D">
        <w:rPr>
          <w:rFonts w:ascii="Book Antiqua" w:hAnsi="Book Antiqua"/>
        </w:rPr>
        <w:t xml:space="preserve"> </w:t>
      </w:r>
      <w:r w:rsidR="001858C7" w:rsidRPr="00924A7D">
        <w:rPr>
          <w:rFonts w:ascii="Book Antiqua" w:hAnsi="Book Antiqua"/>
        </w:rPr>
        <w:t>Kaneda</w:t>
      </w:r>
      <w:r w:rsidR="001858C7" w:rsidRPr="00924A7D">
        <w:rPr>
          <w:rFonts w:ascii="Book Antiqua" w:hAnsi="Book Antiqua"/>
          <w:i/>
        </w:rPr>
        <w:t xml:space="preserve"> </w:t>
      </w:r>
      <w:r w:rsidR="00946211" w:rsidRPr="00924A7D">
        <w:rPr>
          <w:rFonts w:ascii="Book Antiqua" w:hAnsi="Book Antiqua"/>
          <w:i/>
        </w:rPr>
        <w:t xml:space="preserve">et </w:t>
      </w:r>
      <w:proofErr w:type="gramStart"/>
      <w:r w:rsidR="00946211" w:rsidRPr="00924A7D">
        <w:rPr>
          <w:rFonts w:ascii="Book Antiqua" w:hAnsi="Book Antiqua"/>
          <w:i/>
        </w:rPr>
        <w:t>al</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44]</w:t>
      </w:r>
      <w:r w:rsidR="001858C7" w:rsidRPr="00924A7D">
        <w:rPr>
          <w:rFonts w:ascii="Book Antiqua" w:hAnsi="Book Antiqua"/>
        </w:rPr>
        <w:t xml:space="preserve"> first </w:t>
      </w:r>
      <w:r w:rsidR="00B34BD6" w:rsidRPr="00924A7D">
        <w:rPr>
          <w:rFonts w:ascii="Book Antiqua" w:hAnsi="Book Antiqua"/>
        </w:rPr>
        <w:t>reported</w:t>
      </w:r>
      <w:r w:rsidR="001858C7" w:rsidRPr="00924A7D">
        <w:rPr>
          <w:rFonts w:ascii="Book Antiqua" w:hAnsi="Book Antiqua"/>
        </w:rPr>
        <w:t xml:space="preserve"> that </w:t>
      </w:r>
      <w:r w:rsidR="00006A95" w:rsidRPr="00924A7D">
        <w:rPr>
          <w:rFonts w:ascii="Book Antiqua" w:hAnsi="Book Antiqua"/>
        </w:rPr>
        <w:t>BTF</w:t>
      </w:r>
      <w:r w:rsidR="00E92A72" w:rsidRPr="00924A7D">
        <w:rPr>
          <w:rFonts w:ascii="Book Antiqua" w:hAnsi="Book Antiqua"/>
        </w:rPr>
        <w:t xml:space="preserve"> administration had</w:t>
      </w:r>
      <w:r w:rsidR="001858C7" w:rsidRPr="00924A7D">
        <w:rPr>
          <w:rFonts w:ascii="Book Antiqua" w:hAnsi="Book Antiqua"/>
        </w:rPr>
        <w:t xml:space="preserve"> a</w:t>
      </w:r>
      <w:r w:rsidR="008F76A7" w:rsidRPr="00924A7D">
        <w:rPr>
          <w:rFonts w:ascii="Book Antiqua" w:hAnsi="Book Antiqua"/>
        </w:rPr>
        <w:t>n adverse</w:t>
      </w:r>
      <w:r w:rsidR="001858C7" w:rsidRPr="00924A7D">
        <w:rPr>
          <w:rFonts w:ascii="Book Antiqua" w:hAnsi="Book Antiqua"/>
        </w:rPr>
        <w:t xml:space="preserve"> </w:t>
      </w:r>
      <w:r w:rsidR="00612E64" w:rsidRPr="00924A7D">
        <w:rPr>
          <w:rFonts w:ascii="Book Antiqua" w:hAnsi="Book Antiqua"/>
        </w:rPr>
        <w:t>effect</w:t>
      </w:r>
      <w:r w:rsidR="001858C7" w:rsidRPr="00924A7D">
        <w:rPr>
          <w:rFonts w:ascii="Book Antiqua" w:hAnsi="Book Antiqua"/>
        </w:rPr>
        <w:t xml:space="preserve"> on s</w:t>
      </w:r>
      <w:r w:rsidR="00EF2D21" w:rsidRPr="00924A7D">
        <w:rPr>
          <w:rFonts w:ascii="Book Antiqua" w:hAnsi="Book Antiqua"/>
        </w:rPr>
        <w:t>urvival in</w:t>
      </w:r>
      <w:r w:rsidR="001858C7" w:rsidRPr="00924A7D">
        <w:rPr>
          <w:rFonts w:ascii="Book Antiqua" w:hAnsi="Book Antiqua"/>
        </w:rPr>
        <w:t xml:space="preserve"> </w:t>
      </w:r>
      <w:r w:rsidR="00D56C81" w:rsidRPr="00924A7D">
        <w:rPr>
          <w:rFonts w:ascii="Book Antiqua" w:hAnsi="Book Antiqua"/>
        </w:rPr>
        <w:t xml:space="preserve">231 </w:t>
      </w:r>
      <w:r w:rsidR="00C94CAA" w:rsidRPr="00924A7D">
        <w:rPr>
          <w:rFonts w:ascii="Book Antiqua" w:hAnsi="Book Antiqua"/>
        </w:rPr>
        <w:t>patients</w:t>
      </w:r>
      <w:r w:rsidR="00E92A72" w:rsidRPr="00924A7D">
        <w:rPr>
          <w:rFonts w:ascii="Book Antiqua" w:hAnsi="Book Antiqua"/>
        </w:rPr>
        <w:t xml:space="preserve"> who</w:t>
      </w:r>
      <w:r w:rsidR="00C94CAA" w:rsidRPr="00924A7D">
        <w:rPr>
          <w:rFonts w:ascii="Book Antiqua" w:hAnsi="Book Antiqua"/>
        </w:rPr>
        <w:t xml:space="preserve"> </w:t>
      </w:r>
      <w:r w:rsidR="00162C16" w:rsidRPr="00924A7D">
        <w:rPr>
          <w:rFonts w:ascii="Book Antiqua" w:hAnsi="Book Antiqua"/>
        </w:rPr>
        <w:t xml:space="preserve">underwent </w:t>
      </w:r>
      <w:r w:rsidR="00887462" w:rsidRPr="00924A7D">
        <w:rPr>
          <w:rFonts w:ascii="Book Antiqua" w:hAnsi="Book Antiqua"/>
        </w:rPr>
        <w:t xml:space="preserve">curative </w:t>
      </w:r>
      <w:r w:rsidR="00162C16" w:rsidRPr="00924A7D">
        <w:rPr>
          <w:rFonts w:ascii="Book Antiqua" w:hAnsi="Book Antiqua"/>
        </w:rPr>
        <w:t>gastrectomy</w:t>
      </w:r>
      <w:r w:rsidR="001858C7" w:rsidRPr="00924A7D">
        <w:rPr>
          <w:rFonts w:ascii="Book Antiqua" w:hAnsi="Book Antiqua"/>
        </w:rPr>
        <w:t>.</w:t>
      </w:r>
      <w:r w:rsidR="00AB783B" w:rsidRPr="00924A7D">
        <w:rPr>
          <w:rFonts w:ascii="Book Antiqua" w:hAnsi="Book Antiqua"/>
        </w:rPr>
        <w:t xml:space="preserve"> </w:t>
      </w:r>
      <w:proofErr w:type="spellStart"/>
      <w:r w:rsidR="00CA1F34" w:rsidRPr="00924A7D">
        <w:rPr>
          <w:rFonts w:ascii="Book Antiqua" w:hAnsi="Book Antiqua"/>
        </w:rPr>
        <w:t>Ojima</w:t>
      </w:r>
      <w:proofErr w:type="spellEnd"/>
      <w:r w:rsidR="007862FC" w:rsidRPr="00924A7D">
        <w:rPr>
          <w:rFonts w:ascii="Book Antiqua" w:hAnsi="Book Antiqua"/>
        </w:rPr>
        <w:t xml:space="preserve"> </w:t>
      </w:r>
      <w:r w:rsidR="007862FC" w:rsidRPr="00924A7D">
        <w:rPr>
          <w:rFonts w:ascii="Book Antiqua" w:hAnsi="Book Antiqua"/>
          <w:i/>
        </w:rPr>
        <w:t xml:space="preserve">et </w:t>
      </w:r>
      <w:proofErr w:type="gramStart"/>
      <w:r w:rsidR="007862FC" w:rsidRPr="00924A7D">
        <w:rPr>
          <w:rFonts w:ascii="Book Antiqua" w:hAnsi="Book Antiqua"/>
          <w:i/>
        </w:rPr>
        <w:t>al</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19]</w:t>
      </w:r>
      <w:r w:rsidR="003839BE" w:rsidRPr="00924A7D">
        <w:rPr>
          <w:rFonts w:ascii="Book Antiqua" w:hAnsi="Book Antiqua"/>
        </w:rPr>
        <w:t xml:space="preserve"> </w:t>
      </w:r>
      <w:r w:rsidR="00E92A72" w:rsidRPr="00924A7D">
        <w:rPr>
          <w:rFonts w:ascii="Book Antiqua" w:hAnsi="Book Antiqua"/>
        </w:rPr>
        <w:t xml:space="preserve">subsequently </w:t>
      </w:r>
      <w:r w:rsidR="003839BE" w:rsidRPr="00924A7D">
        <w:rPr>
          <w:rFonts w:ascii="Book Antiqua" w:hAnsi="Book Antiqua"/>
        </w:rPr>
        <w:t>reported that</w:t>
      </w:r>
      <w:r w:rsidR="00AC77D6" w:rsidRPr="00924A7D">
        <w:rPr>
          <w:rFonts w:ascii="Book Antiqua" w:hAnsi="Book Antiqua"/>
        </w:rPr>
        <w:t xml:space="preserve"> BTF</w:t>
      </w:r>
      <w:r w:rsidR="00E92A72" w:rsidRPr="00924A7D">
        <w:rPr>
          <w:rFonts w:ascii="Book Antiqua" w:hAnsi="Book Antiqua"/>
        </w:rPr>
        <w:t xml:space="preserve"> administration</w:t>
      </w:r>
      <w:r w:rsidR="00AC77D6" w:rsidRPr="00924A7D">
        <w:rPr>
          <w:rFonts w:ascii="Book Antiqua" w:hAnsi="Book Antiqua"/>
        </w:rPr>
        <w:t xml:space="preserve"> was an independent prognostic factor for survival in 856 patients </w:t>
      </w:r>
      <w:r w:rsidR="00E92A72" w:rsidRPr="00924A7D">
        <w:rPr>
          <w:rFonts w:ascii="Book Antiqua" w:hAnsi="Book Antiqua"/>
        </w:rPr>
        <w:t xml:space="preserve">who </w:t>
      </w:r>
      <w:r w:rsidR="00AC77D6" w:rsidRPr="00924A7D">
        <w:rPr>
          <w:rFonts w:ascii="Book Antiqua" w:hAnsi="Book Antiqua"/>
        </w:rPr>
        <w:t>underwent curative gastrectomy</w:t>
      </w:r>
      <w:r w:rsidR="002A6A7C" w:rsidRPr="00924A7D">
        <w:rPr>
          <w:rFonts w:ascii="Book Antiqua" w:hAnsi="Book Antiqua"/>
        </w:rPr>
        <w:t xml:space="preserve">, even </w:t>
      </w:r>
      <w:r w:rsidR="00E92A72" w:rsidRPr="00924A7D">
        <w:rPr>
          <w:rFonts w:ascii="Book Antiqua" w:hAnsi="Book Antiqua"/>
        </w:rPr>
        <w:t>when</w:t>
      </w:r>
      <w:r w:rsidR="002A6A7C" w:rsidRPr="00924A7D">
        <w:rPr>
          <w:rFonts w:ascii="Book Antiqua" w:hAnsi="Book Antiqua"/>
        </w:rPr>
        <w:t xml:space="preserve"> the amount of transfused blood was small.</w:t>
      </w:r>
      <w:r w:rsidR="00CB4344" w:rsidRPr="00924A7D">
        <w:rPr>
          <w:rFonts w:ascii="Book Antiqua" w:hAnsi="Book Antiqua"/>
        </w:rPr>
        <w:t xml:space="preserve"> </w:t>
      </w:r>
      <w:r w:rsidR="008B583E" w:rsidRPr="00924A7D">
        <w:rPr>
          <w:rFonts w:ascii="Book Antiqua" w:hAnsi="Book Antiqua"/>
        </w:rPr>
        <w:t>Kanda</w:t>
      </w:r>
      <w:r w:rsidR="008D5BF7" w:rsidRPr="00924A7D">
        <w:rPr>
          <w:rFonts w:ascii="Book Antiqua" w:hAnsi="Book Antiqua"/>
        </w:rPr>
        <w:t xml:space="preserve"> </w:t>
      </w:r>
      <w:r w:rsidR="008D5BF7" w:rsidRPr="00924A7D">
        <w:rPr>
          <w:rFonts w:ascii="Book Antiqua" w:hAnsi="Book Antiqua"/>
          <w:i/>
        </w:rPr>
        <w:t xml:space="preserve">et </w:t>
      </w:r>
      <w:proofErr w:type="gramStart"/>
      <w:r w:rsidR="008D5BF7" w:rsidRPr="00924A7D">
        <w:rPr>
          <w:rFonts w:ascii="Book Antiqua" w:hAnsi="Book Antiqua"/>
          <w:i/>
        </w:rPr>
        <w:t>al</w:t>
      </w:r>
      <w:r w:rsidR="008D5BF7" w:rsidRPr="00924A7D">
        <w:rPr>
          <w:rFonts w:ascii="Book Antiqua" w:hAnsi="Book Antiqua"/>
          <w:noProof/>
          <w:vertAlign w:val="superscript"/>
        </w:rPr>
        <w:t>[</w:t>
      </w:r>
      <w:proofErr w:type="gramEnd"/>
      <w:r w:rsidR="008D5BF7" w:rsidRPr="00924A7D">
        <w:rPr>
          <w:rFonts w:ascii="Book Antiqua" w:hAnsi="Book Antiqua"/>
          <w:noProof/>
          <w:vertAlign w:val="superscript"/>
        </w:rPr>
        <w:t>6]</w:t>
      </w:r>
      <w:r w:rsidR="008D5BF7" w:rsidRPr="00924A7D">
        <w:rPr>
          <w:rFonts w:ascii="Book Antiqua" w:hAnsi="Book Antiqua"/>
        </w:rPr>
        <w:t xml:space="preserve"> reporte</w:t>
      </w:r>
      <w:r w:rsidR="0035237A" w:rsidRPr="00924A7D">
        <w:rPr>
          <w:rFonts w:ascii="Book Antiqua" w:hAnsi="Book Antiqua"/>
        </w:rPr>
        <w:t>d</w:t>
      </w:r>
      <w:r w:rsidR="00D97271" w:rsidRPr="00924A7D">
        <w:rPr>
          <w:rFonts w:ascii="Book Antiqua" w:hAnsi="Book Antiqua"/>
        </w:rPr>
        <w:t xml:space="preserve"> </w:t>
      </w:r>
      <w:r w:rsidR="00E92A72" w:rsidRPr="00924A7D">
        <w:rPr>
          <w:rFonts w:ascii="Book Antiqua" w:hAnsi="Book Antiqua"/>
        </w:rPr>
        <w:t xml:space="preserve">that </w:t>
      </w:r>
      <w:r w:rsidR="00D97271" w:rsidRPr="00924A7D">
        <w:rPr>
          <w:rFonts w:ascii="Book Antiqua" w:hAnsi="Book Antiqua"/>
        </w:rPr>
        <w:t>BTF</w:t>
      </w:r>
      <w:r w:rsidR="00E92A72" w:rsidRPr="00924A7D">
        <w:rPr>
          <w:rFonts w:ascii="Book Antiqua" w:hAnsi="Book Antiqua"/>
        </w:rPr>
        <w:t xml:space="preserve"> administration</w:t>
      </w:r>
      <w:r w:rsidR="00D97271" w:rsidRPr="00924A7D">
        <w:rPr>
          <w:rFonts w:ascii="Book Antiqua" w:hAnsi="Book Antiqua"/>
        </w:rPr>
        <w:t xml:space="preserve"> was an independent prognostic factor </w:t>
      </w:r>
      <w:r w:rsidR="00843E94" w:rsidRPr="00924A7D">
        <w:rPr>
          <w:rFonts w:ascii="Book Antiqua" w:hAnsi="Book Antiqua"/>
        </w:rPr>
        <w:t>for survival</w:t>
      </w:r>
      <w:r w:rsidR="0033533C" w:rsidRPr="00924A7D">
        <w:rPr>
          <w:rFonts w:ascii="Book Antiqua" w:hAnsi="Book Antiqua"/>
        </w:rPr>
        <w:t xml:space="preserve"> </w:t>
      </w:r>
      <w:r w:rsidR="00843E94" w:rsidRPr="00924A7D">
        <w:rPr>
          <w:rFonts w:ascii="Book Antiqua" w:hAnsi="Book Antiqua"/>
        </w:rPr>
        <w:t xml:space="preserve">and recurrence </w:t>
      </w:r>
      <w:r w:rsidR="00D97271" w:rsidRPr="00924A7D">
        <w:rPr>
          <w:rFonts w:ascii="Book Antiqua" w:hAnsi="Book Antiqua"/>
        </w:rPr>
        <w:t xml:space="preserve">in patients with stage II/III </w:t>
      </w:r>
      <w:r w:rsidR="0033533C" w:rsidRPr="00924A7D">
        <w:rPr>
          <w:rFonts w:ascii="Book Antiqua" w:hAnsi="Book Antiqua"/>
        </w:rPr>
        <w:t xml:space="preserve">gastric cancer, </w:t>
      </w:r>
      <w:r w:rsidR="004D658F" w:rsidRPr="00924A7D">
        <w:rPr>
          <w:rFonts w:ascii="Book Antiqua" w:hAnsi="Book Antiqua"/>
        </w:rPr>
        <w:t>regardless of the volume of BTF</w:t>
      </w:r>
      <w:r w:rsidR="00B02372" w:rsidRPr="00924A7D">
        <w:rPr>
          <w:rFonts w:ascii="Book Antiqua" w:hAnsi="Book Antiqua"/>
        </w:rPr>
        <w:t xml:space="preserve">. </w:t>
      </w:r>
      <w:r w:rsidR="00E92A72" w:rsidRPr="00924A7D">
        <w:rPr>
          <w:rFonts w:ascii="Book Antiqua" w:hAnsi="Book Antiqua"/>
        </w:rPr>
        <w:t>They also</w:t>
      </w:r>
      <w:r w:rsidR="00297E9B" w:rsidRPr="00924A7D">
        <w:rPr>
          <w:rFonts w:ascii="Book Antiqua" w:hAnsi="Book Antiqua"/>
        </w:rPr>
        <w:t xml:space="preserve"> reported that the prognostic impact of BTF became less clear after introduction of adjuvant chemotherapy with S-1.</w:t>
      </w:r>
      <w:r w:rsidR="0003633C" w:rsidRPr="00924A7D">
        <w:rPr>
          <w:rFonts w:ascii="Book Antiqua" w:hAnsi="Book Antiqua"/>
        </w:rPr>
        <w:t xml:space="preserve"> </w:t>
      </w:r>
      <w:r w:rsidR="00E92A72" w:rsidRPr="00924A7D">
        <w:rPr>
          <w:rFonts w:ascii="Book Antiqua" w:hAnsi="Book Antiqua"/>
        </w:rPr>
        <w:t>Three</w:t>
      </w:r>
      <w:r w:rsidR="0073213D" w:rsidRPr="00924A7D">
        <w:rPr>
          <w:rFonts w:ascii="Book Antiqua" w:hAnsi="Book Antiqua"/>
        </w:rPr>
        <w:t xml:space="preserve"> </w:t>
      </w:r>
      <w:r w:rsidR="00CB7168" w:rsidRPr="00924A7D">
        <w:rPr>
          <w:rFonts w:ascii="Book Antiqua" w:hAnsi="Book Antiqua"/>
        </w:rPr>
        <w:t>s</w:t>
      </w:r>
      <w:r w:rsidR="0073213D" w:rsidRPr="00924A7D">
        <w:rPr>
          <w:rFonts w:ascii="Book Antiqua" w:hAnsi="Book Antiqua"/>
        </w:rPr>
        <w:t>ystematic review</w:t>
      </w:r>
      <w:r w:rsidR="00E92A72" w:rsidRPr="00924A7D">
        <w:rPr>
          <w:rFonts w:ascii="Book Antiqua" w:hAnsi="Book Antiqua"/>
        </w:rPr>
        <w:t>s</w:t>
      </w:r>
      <w:r w:rsidR="0073213D" w:rsidRPr="00924A7D">
        <w:rPr>
          <w:rFonts w:ascii="Book Antiqua" w:hAnsi="Book Antiqua"/>
        </w:rPr>
        <w:t xml:space="preserve"> and meta-analys</w:t>
      </w:r>
      <w:r w:rsidR="00E92A72" w:rsidRPr="00924A7D">
        <w:rPr>
          <w:rFonts w:ascii="Book Antiqua" w:hAnsi="Book Antiqua"/>
        </w:rPr>
        <w:t>e</w:t>
      </w:r>
      <w:r w:rsidR="00E24D62" w:rsidRPr="00924A7D">
        <w:rPr>
          <w:rFonts w:ascii="Book Antiqua" w:hAnsi="Book Antiqua"/>
        </w:rPr>
        <w:t>s</w:t>
      </w:r>
      <w:r w:rsidR="005272BA" w:rsidRPr="00924A7D">
        <w:rPr>
          <w:rFonts w:ascii="Book Antiqua" w:hAnsi="Book Antiqua"/>
        </w:rPr>
        <w:t xml:space="preserve"> support</w:t>
      </w:r>
      <w:r w:rsidR="00E92A72" w:rsidRPr="00924A7D">
        <w:rPr>
          <w:rFonts w:ascii="Book Antiqua" w:hAnsi="Book Antiqua"/>
        </w:rPr>
        <w:t xml:space="preserve"> the idea</w:t>
      </w:r>
      <w:r w:rsidR="008C22A2" w:rsidRPr="00924A7D">
        <w:rPr>
          <w:rFonts w:ascii="Book Antiqua" w:hAnsi="Book Antiqua"/>
        </w:rPr>
        <w:t xml:space="preserve"> that BTF</w:t>
      </w:r>
      <w:r w:rsidR="00E92A72" w:rsidRPr="00924A7D">
        <w:rPr>
          <w:rFonts w:ascii="Book Antiqua" w:hAnsi="Book Antiqua"/>
        </w:rPr>
        <w:t xml:space="preserve"> is</w:t>
      </w:r>
      <w:r w:rsidR="00A851C3" w:rsidRPr="00924A7D">
        <w:rPr>
          <w:rFonts w:ascii="Book Antiqua" w:hAnsi="Book Antiqua"/>
        </w:rPr>
        <w:t xml:space="preserve"> </w:t>
      </w:r>
      <w:r w:rsidR="008C22A2" w:rsidRPr="00924A7D">
        <w:rPr>
          <w:rFonts w:ascii="Book Antiqua" w:hAnsi="Book Antiqua"/>
        </w:rPr>
        <w:t>associated with a worse prognosis,</w:t>
      </w:r>
      <w:r w:rsidR="00C5444E" w:rsidRPr="00924A7D">
        <w:rPr>
          <w:rFonts w:ascii="Book Antiqua" w:hAnsi="Book Antiqua"/>
        </w:rPr>
        <w:t xml:space="preserve"> all-cause mortality, cancer-related mortality</w:t>
      </w:r>
      <w:r w:rsidR="00E92A72" w:rsidRPr="00924A7D">
        <w:rPr>
          <w:rFonts w:ascii="Book Antiqua" w:hAnsi="Book Antiqua"/>
        </w:rPr>
        <w:t>,</w:t>
      </w:r>
      <w:r w:rsidR="00C5444E" w:rsidRPr="00924A7D">
        <w:rPr>
          <w:rFonts w:ascii="Book Antiqua" w:hAnsi="Book Antiqua"/>
        </w:rPr>
        <w:t xml:space="preserve"> and recurrence</w:t>
      </w:r>
      <w:r w:rsidR="00A74380" w:rsidRPr="00924A7D">
        <w:rPr>
          <w:rFonts w:ascii="Book Antiqua" w:hAnsi="Book Antiqua"/>
        </w:rPr>
        <w:t xml:space="preserve"> (summarized in </w:t>
      </w:r>
      <w:r w:rsidR="00E92A72" w:rsidRPr="00924A7D">
        <w:rPr>
          <w:rFonts w:ascii="Book Antiqua" w:hAnsi="Book Antiqua"/>
        </w:rPr>
        <w:t>T</w:t>
      </w:r>
      <w:r w:rsidR="00A74380" w:rsidRPr="00924A7D">
        <w:rPr>
          <w:rFonts w:ascii="Book Antiqua" w:hAnsi="Book Antiqua"/>
        </w:rPr>
        <w:t xml:space="preserve">able </w:t>
      </w:r>
      <w:r w:rsidR="00F82572" w:rsidRPr="00924A7D">
        <w:rPr>
          <w:rFonts w:ascii="Book Antiqua" w:hAnsi="Book Antiqua"/>
        </w:rPr>
        <w:t>3</w:t>
      </w:r>
      <w:r w:rsidR="00A74380" w:rsidRPr="00924A7D">
        <w:rPr>
          <w:rFonts w:ascii="Book Antiqua" w:hAnsi="Book Antiqua"/>
        </w:rPr>
        <w:t>)</w:t>
      </w:r>
      <w:r w:rsidR="00C5444E" w:rsidRPr="00924A7D">
        <w:rPr>
          <w:rFonts w:ascii="Book Antiqua" w:hAnsi="Book Antiqua"/>
        </w:rPr>
        <w:t>.</w:t>
      </w:r>
    </w:p>
    <w:p w14:paraId="5CCF9616" w14:textId="10D9859A" w:rsidR="00043DED" w:rsidRPr="00924A7D" w:rsidRDefault="00AA6830" w:rsidP="00966A04">
      <w:pPr>
        <w:snapToGrid w:val="0"/>
        <w:ind w:firstLine="240"/>
        <w:rPr>
          <w:rFonts w:ascii="Book Antiqua" w:hAnsi="Book Antiqua"/>
        </w:rPr>
      </w:pPr>
      <w:r w:rsidRPr="00924A7D">
        <w:rPr>
          <w:rFonts w:ascii="Book Antiqua" w:hAnsi="Book Antiqua"/>
        </w:rPr>
        <w:t xml:space="preserve">However, </w:t>
      </w:r>
      <w:r w:rsidR="00395601" w:rsidRPr="00924A7D">
        <w:rPr>
          <w:rFonts w:ascii="Book Antiqua" w:hAnsi="Book Antiqua"/>
        </w:rPr>
        <w:t>some studies</w:t>
      </w:r>
      <w:r w:rsidR="00E92A72" w:rsidRPr="00924A7D">
        <w:rPr>
          <w:rFonts w:ascii="Book Antiqua" w:hAnsi="Book Antiqua"/>
        </w:rPr>
        <w:t xml:space="preserve"> have shown</w:t>
      </w:r>
      <w:r w:rsidRPr="00924A7D">
        <w:rPr>
          <w:rFonts w:ascii="Book Antiqua" w:hAnsi="Book Antiqua"/>
        </w:rPr>
        <w:t xml:space="preserve"> that </w:t>
      </w:r>
      <w:r w:rsidR="00E537F2" w:rsidRPr="00924A7D">
        <w:rPr>
          <w:rFonts w:ascii="Book Antiqua" w:hAnsi="Book Antiqua"/>
        </w:rPr>
        <w:t xml:space="preserve">BTF </w:t>
      </w:r>
      <w:r w:rsidR="009826B1" w:rsidRPr="00924A7D">
        <w:rPr>
          <w:rFonts w:ascii="Book Antiqua" w:hAnsi="Book Antiqua"/>
        </w:rPr>
        <w:t>do</w:t>
      </w:r>
      <w:r w:rsidR="00E92A72" w:rsidRPr="00924A7D">
        <w:rPr>
          <w:rFonts w:ascii="Book Antiqua" w:hAnsi="Book Antiqua"/>
        </w:rPr>
        <w:t>es</w:t>
      </w:r>
      <w:r w:rsidR="009826B1" w:rsidRPr="00924A7D">
        <w:rPr>
          <w:rFonts w:ascii="Book Antiqua" w:hAnsi="Book Antiqua"/>
        </w:rPr>
        <w:t xml:space="preserve"> not</w:t>
      </w:r>
      <w:r w:rsidR="00E92A72" w:rsidRPr="00924A7D">
        <w:rPr>
          <w:rFonts w:ascii="Book Antiqua" w:hAnsi="Book Antiqua"/>
        </w:rPr>
        <w:t xml:space="preserve"> have an</w:t>
      </w:r>
      <w:r w:rsidR="009826B1" w:rsidRPr="00924A7D">
        <w:rPr>
          <w:rFonts w:ascii="Book Antiqua" w:hAnsi="Book Antiqua"/>
        </w:rPr>
        <w:t xml:space="preserve"> </w:t>
      </w:r>
      <w:r w:rsidR="0051173E" w:rsidRPr="00924A7D">
        <w:rPr>
          <w:rFonts w:ascii="Book Antiqua" w:hAnsi="Book Antiqua"/>
        </w:rPr>
        <w:t xml:space="preserve">adverse effect </w:t>
      </w:r>
      <w:r w:rsidR="00B654B0" w:rsidRPr="00924A7D">
        <w:rPr>
          <w:rFonts w:ascii="Book Antiqua" w:hAnsi="Book Antiqua"/>
        </w:rPr>
        <w:t>on</w:t>
      </w:r>
      <w:r w:rsidR="00E537F2" w:rsidRPr="00924A7D">
        <w:rPr>
          <w:rFonts w:ascii="Book Antiqua" w:hAnsi="Book Antiqua"/>
        </w:rPr>
        <w:t xml:space="preserve"> </w:t>
      </w:r>
      <w:r w:rsidR="00E92A72" w:rsidRPr="00924A7D">
        <w:rPr>
          <w:rFonts w:ascii="Book Antiqua" w:hAnsi="Book Antiqua"/>
        </w:rPr>
        <w:t xml:space="preserve">the </w:t>
      </w:r>
      <w:r w:rsidR="00E537F2" w:rsidRPr="00924A7D">
        <w:rPr>
          <w:rFonts w:ascii="Book Antiqua" w:hAnsi="Book Antiqua"/>
        </w:rPr>
        <w:t>prognos</w:t>
      </w:r>
      <w:r w:rsidR="0051173E" w:rsidRPr="00924A7D">
        <w:rPr>
          <w:rFonts w:ascii="Book Antiqua" w:hAnsi="Book Antiqua"/>
        </w:rPr>
        <w:t>is</w:t>
      </w:r>
      <w:r w:rsidR="00CB52EB" w:rsidRPr="00924A7D">
        <w:rPr>
          <w:rFonts w:ascii="Book Antiqua" w:hAnsi="Book Antiqua"/>
        </w:rPr>
        <w:t xml:space="preserve"> (summarized in Table </w:t>
      </w:r>
      <w:r w:rsidR="00850726" w:rsidRPr="00924A7D">
        <w:rPr>
          <w:rFonts w:ascii="Book Antiqua" w:hAnsi="Book Antiqua"/>
        </w:rPr>
        <w:t>2</w:t>
      </w:r>
      <w:r w:rsidR="00CB52EB" w:rsidRPr="00924A7D">
        <w:rPr>
          <w:rFonts w:ascii="Book Antiqua" w:hAnsi="Book Antiqua"/>
        </w:rPr>
        <w:t>)</w:t>
      </w:r>
      <w:r w:rsidRPr="00924A7D">
        <w:rPr>
          <w:rFonts w:ascii="Book Antiqua" w:hAnsi="Book Antiqua"/>
        </w:rPr>
        <w:t>.</w:t>
      </w:r>
      <w:r w:rsidR="004602D3" w:rsidRPr="00924A7D">
        <w:rPr>
          <w:rFonts w:ascii="Book Antiqua" w:hAnsi="Book Antiqua"/>
        </w:rPr>
        <w:t xml:space="preserve"> </w:t>
      </w:r>
      <w:proofErr w:type="spellStart"/>
      <w:r w:rsidR="004E616F" w:rsidRPr="00924A7D">
        <w:rPr>
          <w:rFonts w:ascii="Book Antiqua" w:hAnsi="Book Antiqua"/>
        </w:rPr>
        <w:t>Kampschöer</w:t>
      </w:r>
      <w:proofErr w:type="spellEnd"/>
      <w:r w:rsidR="004E616F" w:rsidRPr="00924A7D">
        <w:rPr>
          <w:rFonts w:ascii="Book Antiqua" w:hAnsi="Book Antiqua"/>
        </w:rPr>
        <w:t xml:space="preserve"> </w:t>
      </w:r>
      <w:r w:rsidR="004E616F" w:rsidRPr="00924A7D">
        <w:rPr>
          <w:rFonts w:ascii="Book Antiqua" w:hAnsi="Book Antiqua"/>
          <w:i/>
        </w:rPr>
        <w:t>et al</w:t>
      </w:r>
      <w:r w:rsidR="00FE27DA" w:rsidRPr="00924A7D">
        <w:rPr>
          <w:rFonts w:ascii="Book Antiqua" w:hAnsi="Book Antiqua"/>
          <w:vertAlign w:val="superscript"/>
        </w:rPr>
        <w:t>[45]</w:t>
      </w:r>
      <w:r w:rsidR="00F5015A" w:rsidRPr="00924A7D">
        <w:rPr>
          <w:rFonts w:ascii="Book Antiqua" w:hAnsi="Book Antiqua"/>
        </w:rPr>
        <w:t xml:space="preserve"> </w:t>
      </w:r>
      <w:r w:rsidR="00E92A72" w:rsidRPr="00924A7D">
        <w:rPr>
          <w:rFonts w:ascii="Book Antiqua" w:hAnsi="Book Antiqua"/>
        </w:rPr>
        <w:t xml:space="preserve">performed </w:t>
      </w:r>
      <w:r w:rsidR="00F5015A" w:rsidRPr="00924A7D">
        <w:rPr>
          <w:rFonts w:ascii="Book Antiqua" w:hAnsi="Book Antiqua"/>
        </w:rPr>
        <w:t>a large</w:t>
      </w:r>
      <w:r w:rsidR="00E92A72" w:rsidRPr="00924A7D">
        <w:rPr>
          <w:rFonts w:ascii="Book Antiqua" w:hAnsi="Book Antiqua"/>
        </w:rPr>
        <w:t>-</w:t>
      </w:r>
      <w:r w:rsidR="00F5015A" w:rsidRPr="00924A7D">
        <w:rPr>
          <w:rFonts w:ascii="Book Antiqua" w:hAnsi="Book Antiqua"/>
        </w:rPr>
        <w:t>scal</w:t>
      </w:r>
      <w:r w:rsidR="00D63225" w:rsidRPr="00924A7D">
        <w:rPr>
          <w:rFonts w:ascii="Book Antiqua" w:hAnsi="Book Antiqua"/>
        </w:rPr>
        <w:t>e retrospective study</w:t>
      </w:r>
      <w:r w:rsidR="00E92A72" w:rsidRPr="00924A7D">
        <w:rPr>
          <w:rFonts w:ascii="Book Antiqua" w:hAnsi="Book Antiqua"/>
        </w:rPr>
        <w:t xml:space="preserve"> and found</w:t>
      </w:r>
      <w:r w:rsidR="00D63225" w:rsidRPr="00924A7D">
        <w:rPr>
          <w:rFonts w:ascii="Book Antiqua" w:hAnsi="Book Antiqua"/>
        </w:rPr>
        <w:t xml:space="preserve"> that the survival of patients</w:t>
      </w:r>
      <w:r w:rsidR="00E92A72" w:rsidRPr="00924A7D">
        <w:rPr>
          <w:rFonts w:ascii="Book Antiqua" w:hAnsi="Book Antiqua"/>
        </w:rPr>
        <w:t xml:space="preserve"> who had undergone </w:t>
      </w:r>
      <w:r w:rsidR="00524169" w:rsidRPr="00924A7D">
        <w:rPr>
          <w:rFonts w:ascii="Book Antiqua" w:hAnsi="Book Antiqua"/>
        </w:rPr>
        <w:t xml:space="preserve">BTF </w:t>
      </w:r>
      <w:r w:rsidR="00D63225" w:rsidRPr="00924A7D">
        <w:rPr>
          <w:rFonts w:ascii="Book Antiqua" w:hAnsi="Book Antiqua"/>
        </w:rPr>
        <w:t xml:space="preserve">was shorter </w:t>
      </w:r>
      <w:r w:rsidR="00E92A72" w:rsidRPr="00924A7D">
        <w:rPr>
          <w:rFonts w:ascii="Book Antiqua" w:hAnsi="Book Antiqua"/>
        </w:rPr>
        <w:t>than that of patients who had not undergone BTF</w:t>
      </w:r>
      <w:r w:rsidR="00E83110" w:rsidRPr="00924A7D">
        <w:rPr>
          <w:rFonts w:ascii="Book Antiqua" w:hAnsi="Book Antiqua"/>
        </w:rPr>
        <w:t xml:space="preserve">; </w:t>
      </w:r>
      <w:r w:rsidR="000A3FDC" w:rsidRPr="00924A7D">
        <w:rPr>
          <w:rFonts w:ascii="Book Antiqua" w:hAnsi="Book Antiqua"/>
        </w:rPr>
        <w:t>however,</w:t>
      </w:r>
      <w:r w:rsidR="00175CE4" w:rsidRPr="00924A7D">
        <w:rPr>
          <w:rFonts w:ascii="Book Antiqua" w:hAnsi="Book Antiqua"/>
        </w:rPr>
        <w:t xml:space="preserve"> after stratifying patients into stages and applying proportional regression analyses, BTF</w:t>
      </w:r>
      <w:r w:rsidR="00E92A72" w:rsidRPr="00924A7D">
        <w:rPr>
          <w:rFonts w:ascii="Book Antiqua" w:hAnsi="Book Antiqua"/>
        </w:rPr>
        <w:t xml:space="preserve"> administration </w:t>
      </w:r>
      <w:r w:rsidR="00175CE4" w:rsidRPr="00924A7D">
        <w:rPr>
          <w:rFonts w:ascii="Book Antiqua" w:hAnsi="Book Antiqua"/>
        </w:rPr>
        <w:t xml:space="preserve">did not appear to have any effect on </w:t>
      </w:r>
      <w:r w:rsidR="00E92A72" w:rsidRPr="00924A7D">
        <w:rPr>
          <w:rFonts w:ascii="Book Antiqua" w:hAnsi="Book Antiqua"/>
        </w:rPr>
        <w:t xml:space="preserve">the </w:t>
      </w:r>
      <w:r w:rsidR="00175CE4" w:rsidRPr="00924A7D">
        <w:rPr>
          <w:rFonts w:ascii="Book Antiqua" w:hAnsi="Book Antiqua"/>
        </w:rPr>
        <w:t>prognosis but</w:t>
      </w:r>
      <w:r w:rsidR="000B24FF" w:rsidRPr="00924A7D">
        <w:rPr>
          <w:rFonts w:ascii="Book Antiqua" w:hAnsi="Book Antiqua"/>
        </w:rPr>
        <w:t xml:space="preserve"> </w:t>
      </w:r>
      <w:r w:rsidR="00E92A72" w:rsidRPr="00924A7D">
        <w:rPr>
          <w:rFonts w:ascii="Book Antiqua" w:hAnsi="Book Antiqua"/>
        </w:rPr>
        <w:t>was instead associated with</w:t>
      </w:r>
      <w:r w:rsidR="000B24FF" w:rsidRPr="00924A7D">
        <w:rPr>
          <w:rFonts w:ascii="Book Antiqua" w:hAnsi="Book Antiqua"/>
        </w:rPr>
        <w:t xml:space="preserve"> other prognostic features.</w:t>
      </w:r>
      <w:r w:rsidR="00763B83" w:rsidRPr="00924A7D">
        <w:rPr>
          <w:rFonts w:ascii="Book Antiqua" w:hAnsi="Book Antiqua"/>
        </w:rPr>
        <w:t xml:space="preserve"> </w:t>
      </w:r>
      <w:r w:rsidR="00360D0D" w:rsidRPr="00924A7D">
        <w:rPr>
          <w:rFonts w:ascii="Book Antiqua" w:hAnsi="Book Antiqua"/>
        </w:rPr>
        <w:t xml:space="preserve">Pacelli </w:t>
      </w:r>
      <w:r w:rsidR="00946211" w:rsidRPr="00924A7D">
        <w:rPr>
          <w:rFonts w:ascii="Book Antiqua" w:hAnsi="Book Antiqua"/>
          <w:i/>
        </w:rPr>
        <w:t xml:space="preserve">et </w:t>
      </w:r>
      <w:proofErr w:type="gramStart"/>
      <w:r w:rsidR="00946211" w:rsidRPr="00924A7D">
        <w:rPr>
          <w:rFonts w:ascii="Book Antiqua" w:hAnsi="Book Antiqua"/>
          <w:i/>
        </w:rPr>
        <w:t>al</w:t>
      </w:r>
      <w:r w:rsidR="00FE27DA" w:rsidRPr="00924A7D">
        <w:rPr>
          <w:rFonts w:ascii="Book Antiqua" w:hAnsi="Book Antiqua"/>
          <w:noProof/>
          <w:vertAlign w:val="superscript"/>
        </w:rPr>
        <w:t>[</w:t>
      </w:r>
      <w:proofErr w:type="gramEnd"/>
      <w:r w:rsidR="00FE27DA" w:rsidRPr="00924A7D">
        <w:rPr>
          <w:rFonts w:ascii="Book Antiqua" w:hAnsi="Book Antiqua"/>
          <w:noProof/>
          <w:vertAlign w:val="superscript"/>
        </w:rPr>
        <w:t>46]</w:t>
      </w:r>
      <w:r w:rsidR="00360D0D" w:rsidRPr="00924A7D">
        <w:rPr>
          <w:rFonts w:ascii="Book Antiqua" w:hAnsi="Book Antiqua"/>
        </w:rPr>
        <w:t xml:space="preserve"> conducted a multicenter retrospective study and </w:t>
      </w:r>
      <w:r w:rsidR="007B37A3" w:rsidRPr="00924A7D">
        <w:rPr>
          <w:rFonts w:ascii="Book Antiqua" w:hAnsi="Book Antiqua"/>
        </w:rPr>
        <w:t xml:space="preserve">reported that BTF </w:t>
      </w:r>
      <w:r w:rsidR="00E92A72" w:rsidRPr="00924A7D">
        <w:rPr>
          <w:rFonts w:ascii="Book Antiqua" w:hAnsi="Book Antiqua"/>
        </w:rPr>
        <w:t>had</w:t>
      </w:r>
      <w:r w:rsidR="007B37A3" w:rsidRPr="00924A7D">
        <w:rPr>
          <w:rFonts w:ascii="Book Antiqua" w:hAnsi="Book Antiqua"/>
        </w:rPr>
        <w:t xml:space="preserve"> </w:t>
      </w:r>
      <w:r w:rsidR="00FF0AEA" w:rsidRPr="00924A7D">
        <w:rPr>
          <w:rFonts w:ascii="Book Antiqua" w:hAnsi="Book Antiqua"/>
        </w:rPr>
        <w:t>a slight, but not significant,</w:t>
      </w:r>
      <w:r w:rsidR="008B12F1" w:rsidRPr="00924A7D">
        <w:rPr>
          <w:rFonts w:ascii="Book Antiqua" w:hAnsi="Book Antiqua"/>
        </w:rPr>
        <w:t xml:space="preserve"> adverse</w:t>
      </w:r>
      <w:r w:rsidR="00FF0AEA" w:rsidRPr="00924A7D">
        <w:rPr>
          <w:rFonts w:ascii="Book Antiqua" w:hAnsi="Book Antiqua"/>
        </w:rPr>
        <w:t xml:space="preserve"> effect o</w:t>
      </w:r>
      <w:r w:rsidR="008B12F1" w:rsidRPr="00924A7D">
        <w:rPr>
          <w:rFonts w:ascii="Book Antiqua" w:hAnsi="Book Antiqua"/>
        </w:rPr>
        <w:t>n s</w:t>
      </w:r>
      <w:r w:rsidR="00360D0D" w:rsidRPr="00924A7D">
        <w:rPr>
          <w:rFonts w:ascii="Book Antiqua" w:hAnsi="Book Antiqua"/>
        </w:rPr>
        <w:t xml:space="preserve">urvival of </w:t>
      </w:r>
      <w:r w:rsidR="00437603" w:rsidRPr="00924A7D">
        <w:rPr>
          <w:rFonts w:ascii="Book Antiqua" w:hAnsi="Book Antiqua"/>
        </w:rPr>
        <w:t>9</w:t>
      </w:r>
      <w:r w:rsidR="004D00F6" w:rsidRPr="00924A7D">
        <w:rPr>
          <w:rFonts w:ascii="Book Antiqua" w:hAnsi="Book Antiqua"/>
        </w:rPr>
        <w:t xml:space="preserve">27 </w:t>
      </w:r>
      <w:r w:rsidR="00360D0D" w:rsidRPr="00924A7D">
        <w:rPr>
          <w:rFonts w:ascii="Book Antiqua" w:hAnsi="Book Antiqua"/>
        </w:rPr>
        <w:t xml:space="preserve">patients </w:t>
      </w:r>
      <w:r w:rsidR="00E92A72" w:rsidRPr="00924A7D">
        <w:rPr>
          <w:rFonts w:ascii="Book Antiqua" w:hAnsi="Book Antiqua"/>
        </w:rPr>
        <w:t xml:space="preserve">who </w:t>
      </w:r>
      <w:r w:rsidR="00043DED" w:rsidRPr="00924A7D">
        <w:rPr>
          <w:rFonts w:ascii="Book Antiqua" w:hAnsi="Book Antiqua"/>
        </w:rPr>
        <w:t>underwent curative gastrectomy</w:t>
      </w:r>
      <w:r w:rsidR="00D45C42" w:rsidRPr="00924A7D">
        <w:rPr>
          <w:rFonts w:ascii="Book Antiqua" w:hAnsi="Book Antiqua"/>
        </w:rPr>
        <w:t>.</w:t>
      </w:r>
    </w:p>
    <w:p w14:paraId="587DC1D3" w14:textId="56124C5D" w:rsidR="006211E9" w:rsidRPr="00924A7D" w:rsidRDefault="006211E9" w:rsidP="00966A04">
      <w:pPr>
        <w:snapToGrid w:val="0"/>
        <w:ind w:firstLineChars="0" w:firstLine="0"/>
        <w:rPr>
          <w:rFonts w:ascii="Book Antiqua" w:hAnsi="Book Antiqua"/>
        </w:rPr>
      </w:pPr>
    </w:p>
    <w:p w14:paraId="362B88A4" w14:textId="14FD5014" w:rsidR="00932F18" w:rsidRPr="00924A7D" w:rsidRDefault="00932F18" w:rsidP="00966A04">
      <w:pPr>
        <w:snapToGrid w:val="0"/>
        <w:ind w:firstLineChars="0" w:firstLine="0"/>
        <w:rPr>
          <w:rFonts w:ascii="Book Antiqua" w:hAnsi="Book Antiqua"/>
          <w:b/>
        </w:rPr>
      </w:pPr>
      <w:r w:rsidRPr="00924A7D">
        <w:rPr>
          <w:rFonts w:ascii="Book Antiqua" w:hAnsi="Book Antiqua"/>
          <w:b/>
        </w:rPr>
        <w:t>SUMMAR</w:t>
      </w:r>
      <w:r w:rsidR="00E92A72" w:rsidRPr="00924A7D">
        <w:rPr>
          <w:rFonts w:ascii="Book Antiqua" w:hAnsi="Book Antiqua"/>
          <w:b/>
        </w:rPr>
        <w:t>Y OF</w:t>
      </w:r>
      <w:r w:rsidRPr="00924A7D">
        <w:rPr>
          <w:rFonts w:ascii="Book Antiqua" w:hAnsi="Book Antiqua"/>
          <w:b/>
        </w:rPr>
        <w:t xml:space="preserve"> EFFECT OF </w:t>
      </w:r>
      <w:r w:rsidR="00EB514D" w:rsidRPr="00924A7D">
        <w:rPr>
          <w:rFonts w:ascii="Book Antiqua" w:hAnsi="Book Antiqua"/>
          <w:b/>
        </w:rPr>
        <w:t>BT</w:t>
      </w:r>
      <w:r w:rsidR="00B311C4" w:rsidRPr="00924A7D">
        <w:rPr>
          <w:rFonts w:ascii="Book Antiqua" w:hAnsi="Book Antiqua"/>
          <w:b/>
        </w:rPr>
        <w:t>F</w:t>
      </w:r>
      <w:r w:rsidRPr="00924A7D">
        <w:rPr>
          <w:rFonts w:ascii="Book Antiqua" w:hAnsi="Book Antiqua"/>
          <w:b/>
        </w:rPr>
        <w:t xml:space="preserve"> ON PROGNOSIS</w:t>
      </w:r>
    </w:p>
    <w:p w14:paraId="0F193BF5" w14:textId="7043E098" w:rsidR="00FA490C" w:rsidRPr="00924A7D" w:rsidRDefault="00D379F8" w:rsidP="00966A04">
      <w:pPr>
        <w:snapToGrid w:val="0"/>
        <w:ind w:firstLineChars="0" w:firstLine="0"/>
        <w:rPr>
          <w:rFonts w:ascii="Book Antiqua" w:hAnsi="Book Antiqua"/>
        </w:rPr>
      </w:pPr>
      <w:r w:rsidRPr="00924A7D">
        <w:rPr>
          <w:rFonts w:ascii="Book Antiqua" w:hAnsi="Book Antiqua"/>
        </w:rPr>
        <w:t>T</w:t>
      </w:r>
      <w:r w:rsidR="00D74871" w:rsidRPr="00924A7D">
        <w:rPr>
          <w:rFonts w:ascii="Book Antiqua" w:hAnsi="Book Antiqua"/>
        </w:rPr>
        <w:t>he adverse effects of BTF</w:t>
      </w:r>
      <w:r w:rsidR="00E92A72" w:rsidRPr="00924A7D">
        <w:rPr>
          <w:rFonts w:ascii="Book Antiqua" w:hAnsi="Book Antiqua"/>
        </w:rPr>
        <w:t xml:space="preserve"> have been </w:t>
      </w:r>
      <w:r w:rsidR="00CC2686" w:rsidRPr="00924A7D">
        <w:rPr>
          <w:rFonts w:ascii="Book Antiqua" w:hAnsi="Book Antiqua"/>
        </w:rPr>
        <w:t>well verified by clinical and</w:t>
      </w:r>
      <w:r w:rsidR="00472023" w:rsidRPr="00924A7D">
        <w:rPr>
          <w:rFonts w:ascii="Book Antiqua" w:hAnsi="Book Antiqua"/>
        </w:rPr>
        <w:t xml:space="preserve"> laboratory</w:t>
      </w:r>
      <w:r w:rsidR="00CC2686" w:rsidRPr="00924A7D">
        <w:rPr>
          <w:rFonts w:ascii="Book Antiqua" w:hAnsi="Book Antiqua"/>
        </w:rPr>
        <w:t xml:space="preserve"> data</w:t>
      </w:r>
      <w:r w:rsidR="00E92A72" w:rsidRPr="00924A7D">
        <w:rPr>
          <w:rFonts w:ascii="Book Antiqua" w:hAnsi="Book Antiqua"/>
        </w:rPr>
        <w:t>; these adverse effects are</w:t>
      </w:r>
      <w:r w:rsidR="00DB7C63" w:rsidRPr="00924A7D">
        <w:rPr>
          <w:rFonts w:ascii="Book Antiqua" w:hAnsi="Book Antiqua"/>
        </w:rPr>
        <w:t xml:space="preserve"> </w:t>
      </w:r>
      <w:r w:rsidR="00A84E9B" w:rsidRPr="00924A7D">
        <w:rPr>
          <w:rFonts w:ascii="Book Antiqua" w:hAnsi="Book Antiqua"/>
        </w:rPr>
        <w:t>caused by</w:t>
      </w:r>
      <w:r w:rsidR="00E92A72" w:rsidRPr="00924A7D">
        <w:rPr>
          <w:rFonts w:ascii="Book Antiqua" w:hAnsi="Book Antiqua"/>
        </w:rPr>
        <w:t xml:space="preserve"> anti-tumor</w:t>
      </w:r>
      <w:r w:rsidR="00770849" w:rsidRPr="00924A7D">
        <w:rPr>
          <w:rFonts w:ascii="Book Antiqua" w:hAnsi="Book Antiqua"/>
        </w:rPr>
        <w:t xml:space="preserve"> immun</w:t>
      </w:r>
      <w:r w:rsidR="00E92A72" w:rsidRPr="00924A7D">
        <w:rPr>
          <w:rFonts w:ascii="Book Antiqua" w:hAnsi="Book Antiqua"/>
        </w:rPr>
        <w:t>o</w:t>
      </w:r>
      <w:r w:rsidR="00770849" w:rsidRPr="00924A7D">
        <w:rPr>
          <w:rFonts w:ascii="Book Antiqua" w:hAnsi="Book Antiqua"/>
        </w:rPr>
        <w:t xml:space="preserve">suppression </w:t>
      </w:r>
      <w:r w:rsidR="00A84E9B" w:rsidRPr="00924A7D">
        <w:rPr>
          <w:rFonts w:ascii="Book Antiqua" w:hAnsi="Book Antiqua"/>
        </w:rPr>
        <w:t>and</w:t>
      </w:r>
      <w:r w:rsidR="00F311F8" w:rsidRPr="00924A7D">
        <w:rPr>
          <w:rFonts w:ascii="Book Antiqua" w:hAnsi="Book Antiqua"/>
        </w:rPr>
        <w:t xml:space="preserve"> </w:t>
      </w:r>
      <w:r w:rsidR="00641A2F" w:rsidRPr="00924A7D">
        <w:rPr>
          <w:rFonts w:ascii="Book Antiqua" w:hAnsi="Book Antiqua"/>
        </w:rPr>
        <w:t>patient</w:t>
      </w:r>
      <w:r w:rsidR="00F311F8" w:rsidRPr="00924A7D">
        <w:rPr>
          <w:rFonts w:ascii="Book Antiqua" w:hAnsi="Book Antiqua"/>
        </w:rPr>
        <w:t xml:space="preserve">-related </w:t>
      </w:r>
      <w:r w:rsidR="00770849" w:rsidRPr="00924A7D">
        <w:rPr>
          <w:rFonts w:ascii="Book Antiqua" w:hAnsi="Book Antiqua"/>
        </w:rPr>
        <w:t>confounding factors</w:t>
      </w:r>
      <w:r w:rsidR="00A84E9B" w:rsidRPr="00924A7D">
        <w:rPr>
          <w:rFonts w:ascii="Book Antiqua" w:hAnsi="Book Antiqua"/>
        </w:rPr>
        <w:t xml:space="preserve"> </w:t>
      </w:r>
      <w:r w:rsidR="00E92A72" w:rsidRPr="00924A7D">
        <w:rPr>
          <w:rFonts w:ascii="Book Antiqua" w:hAnsi="Book Antiqua"/>
        </w:rPr>
        <w:t xml:space="preserve">that lead to a requirement for </w:t>
      </w:r>
      <w:r w:rsidR="00A84E9B" w:rsidRPr="00924A7D">
        <w:rPr>
          <w:rFonts w:ascii="Book Antiqua" w:hAnsi="Book Antiqua"/>
        </w:rPr>
        <w:t>BTF.</w:t>
      </w:r>
      <w:r w:rsidR="00BE63B5" w:rsidRPr="00924A7D">
        <w:rPr>
          <w:rFonts w:ascii="Book Antiqua" w:hAnsi="Book Antiqua"/>
        </w:rPr>
        <w:t xml:space="preserve"> However, </w:t>
      </w:r>
      <w:r w:rsidR="0017520F" w:rsidRPr="00924A7D">
        <w:rPr>
          <w:rFonts w:ascii="Book Antiqua" w:hAnsi="Book Antiqua"/>
        </w:rPr>
        <w:t xml:space="preserve">this information may not be helpful in the clinical setting because BTF </w:t>
      </w:r>
      <w:r w:rsidR="00E92A72" w:rsidRPr="00924A7D">
        <w:rPr>
          <w:rFonts w:ascii="Book Antiqua" w:hAnsi="Book Antiqua"/>
        </w:rPr>
        <w:t>is still required</w:t>
      </w:r>
      <w:r w:rsidR="0017520F" w:rsidRPr="00924A7D">
        <w:rPr>
          <w:rFonts w:ascii="Book Antiqua" w:hAnsi="Book Antiqua"/>
        </w:rPr>
        <w:t xml:space="preserve"> in the event of massive bleeding during surgery</w:t>
      </w:r>
      <w:r w:rsidR="00005953" w:rsidRPr="00924A7D">
        <w:rPr>
          <w:rFonts w:ascii="Book Antiqua" w:hAnsi="Book Antiqua"/>
        </w:rPr>
        <w:t xml:space="preserve"> or preoperative anemia</w:t>
      </w:r>
      <w:r w:rsidR="0017520F" w:rsidRPr="00924A7D">
        <w:rPr>
          <w:rFonts w:ascii="Book Antiqua" w:hAnsi="Book Antiqua"/>
        </w:rPr>
        <w:t xml:space="preserve">. However, </w:t>
      </w:r>
      <w:r w:rsidR="00D36F1C" w:rsidRPr="00924A7D">
        <w:rPr>
          <w:rFonts w:ascii="Book Antiqua" w:hAnsi="Book Antiqua"/>
        </w:rPr>
        <w:t xml:space="preserve">there may be room for consideration such as adjusting preoperative anemia and paying attention so as not to </w:t>
      </w:r>
      <w:r w:rsidR="00CF573F" w:rsidRPr="00924A7D">
        <w:rPr>
          <w:rFonts w:ascii="Book Antiqua" w:hAnsi="Book Antiqua"/>
        </w:rPr>
        <w:t>lead</w:t>
      </w:r>
      <w:r w:rsidR="00D36F1C" w:rsidRPr="00924A7D">
        <w:rPr>
          <w:rFonts w:ascii="Book Antiqua" w:hAnsi="Book Antiqua"/>
        </w:rPr>
        <w:t xml:space="preserve"> postoperative complications.</w:t>
      </w:r>
    </w:p>
    <w:p w14:paraId="770C11B0" w14:textId="77777777" w:rsidR="00170859" w:rsidRPr="00924A7D" w:rsidRDefault="00170859" w:rsidP="00966A04">
      <w:pPr>
        <w:snapToGrid w:val="0"/>
        <w:ind w:firstLineChars="0" w:firstLine="0"/>
        <w:rPr>
          <w:rFonts w:ascii="Book Antiqua" w:hAnsi="Book Antiqua"/>
          <w:color w:val="FF0000"/>
        </w:rPr>
      </w:pPr>
    </w:p>
    <w:p w14:paraId="5318CAC0" w14:textId="73FAE1FF" w:rsidR="00FA490C" w:rsidRPr="00924A7D" w:rsidRDefault="002A533E" w:rsidP="00966A04">
      <w:pPr>
        <w:snapToGrid w:val="0"/>
        <w:ind w:firstLineChars="0" w:firstLine="0"/>
        <w:rPr>
          <w:rFonts w:ascii="Book Antiqua" w:hAnsi="Book Antiqua"/>
          <w:b/>
        </w:rPr>
      </w:pPr>
      <w:r w:rsidRPr="00924A7D">
        <w:rPr>
          <w:rFonts w:ascii="Book Antiqua" w:hAnsi="Book Antiqua"/>
          <w:b/>
        </w:rPr>
        <w:t>REMAIN</w:t>
      </w:r>
      <w:r w:rsidR="0077130B" w:rsidRPr="00924A7D">
        <w:rPr>
          <w:rFonts w:ascii="Book Antiqua" w:hAnsi="Book Antiqua"/>
          <w:b/>
        </w:rPr>
        <w:t>ING</w:t>
      </w:r>
      <w:r w:rsidRPr="00924A7D">
        <w:rPr>
          <w:rFonts w:ascii="Book Antiqua" w:hAnsi="Book Antiqua"/>
          <w:b/>
        </w:rPr>
        <w:t xml:space="preserve"> PROBLEMS FOR </w:t>
      </w:r>
      <w:r w:rsidR="00E92A72" w:rsidRPr="00924A7D">
        <w:rPr>
          <w:rFonts w:ascii="Book Antiqua" w:hAnsi="Book Antiqua"/>
          <w:b/>
        </w:rPr>
        <w:t>FU</w:t>
      </w:r>
      <w:r w:rsidRPr="00924A7D">
        <w:rPr>
          <w:rFonts w:ascii="Book Antiqua" w:hAnsi="Book Antiqua"/>
          <w:b/>
        </w:rPr>
        <w:t>TURE</w:t>
      </w:r>
      <w:r w:rsidR="00E92A72" w:rsidRPr="00924A7D">
        <w:rPr>
          <w:rFonts w:ascii="Book Antiqua" w:hAnsi="Book Antiqua"/>
          <w:b/>
        </w:rPr>
        <w:t xml:space="preserve"> STUDIES</w:t>
      </w:r>
    </w:p>
    <w:p w14:paraId="40608EED" w14:textId="26F621C3" w:rsidR="005F3027" w:rsidRPr="00924A7D" w:rsidRDefault="009D300B" w:rsidP="00966A04">
      <w:pPr>
        <w:snapToGrid w:val="0"/>
        <w:ind w:firstLineChars="0" w:firstLine="0"/>
        <w:rPr>
          <w:rFonts w:ascii="Book Antiqua" w:hAnsi="Book Antiqua"/>
        </w:rPr>
      </w:pPr>
      <w:r w:rsidRPr="00924A7D">
        <w:rPr>
          <w:rFonts w:ascii="Book Antiqua" w:hAnsi="Book Antiqua"/>
        </w:rPr>
        <w:lastRenderedPageBreak/>
        <w:t>The</w:t>
      </w:r>
      <w:r w:rsidR="00806706" w:rsidRPr="00924A7D">
        <w:rPr>
          <w:rFonts w:ascii="Book Antiqua" w:hAnsi="Book Antiqua"/>
        </w:rPr>
        <w:t xml:space="preserve"> adverse effect</w:t>
      </w:r>
      <w:r w:rsidR="001F232F" w:rsidRPr="00924A7D">
        <w:rPr>
          <w:rFonts w:ascii="Book Antiqua" w:hAnsi="Book Antiqua"/>
        </w:rPr>
        <w:t>s</w:t>
      </w:r>
      <w:r w:rsidR="00806706" w:rsidRPr="00924A7D">
        <w:rPr>
          <w:rFonts w:ascii="Book Antiqua" w:hAnsi="Book Antiqua"/>
        </w:rPr>
        <w:t xml:space="preserve"> of IBL </w:t>
      </w:r>
      <w:r w:rsidR="00AF0433" w:rsidRPr="00924A7D">
        <w:rPr>
          <w:rFonts w:ascii="Book Antiqua" w:hAnsi="Book Antiqua"/>
        </w:rPr>
        <w:t xml:space="preserve">or </w:t>
      </w:r>
      <w:r w:rsidR="00806706" w:rsidRPr="00924A7D">
        <w:rPr>
          <w:rFonts w:ascii="Book Antiqua" w:hAnsi="Book Antiqua"/>
        </w:rPr>
        <w:t xml:space="preserve">BTF </w:t>
      </w:r>
      <w:r w:rsidR="001F232F" w:rsidRPr="00924A7D">
        <w:rPr>
          <w:rFonts w:ascii="Book Antiqua" w:hAnsi="Book Antiqua"/>
        </w:rPr>
        <w:t>were</w:t>
      </w:r>
      <w:r w:rsidRPr="00924A7D">
        <w:rPr>
          <w:rFonts w:ascii="Book Antiqua" w:hAnsi="Book Antiqua"/>
        </w:rPr>
        <w:t xml:space="preserve"> previously</w:t>
      </w:r>
      <w:r w:rsidR="001F232F" w:rsidRPr="00924A7D">
        <w:rPr>
          <w:rFonts w:ascii="Book Antiqua" w:hAnsi="Book Antiqua"/>
        </w:rPr>
        <w:t xml:space="preserve"> ascertained</w:t>
      </w:r>
      <w:r w:rsidRPr="00924A7D">
        <w:rPr>
          <w:rFonts w:ascii="Book Antiqua" w:hAnsi="Book Antiqua"/>
        </w:rPr>
        <w:t xml:space="preserve"> by</w:t>
      </w:r>
      <w:r w:rsidR="00656C74" w:rsidRPr="00924A7D">
        <w:rPr>
          <w:rFonts w:ascii="Book Antiqua" w:hAnsi="Book Antiqua"/>
        </w:rPr>
        <w:t xml:space="preserve"> clinical </w:t>
      </w:r>
      <w:r w:rsidR="00A670DF" w:rsidRPr="00924A7D">
        <w:rPr>
          <w:rFonts w:ascii="Book Antiqua" w:hAnsi="Book Antiqua"/>
        </w:rPr>
        <w:t>evidence</w:t>
      </w:r>
      <w:r w:rsidR="001F232F" w:rsidRPr="00924A7D">
        <w:rPr>
          <w:rFonts w:ascii="Book Antiqua" w:hAnsi="Book Antiqua"/>
        </w:rPr>
        <w:t xml:space="preserve">. However, </w:t>
      </w:r>
      <w:r w:rsidR="000411B1" w:rsidRPr="00924A7D">
        <w:rPr>
          <w:rFonts w:ascii="Book Antiqua" w:hAnsi="Book Antiqua"/>
        </w:rPr>
        <w:t>continuous and untiring efforts to minimize IBL</w:t>
      </w:r>
      <w:r w:rsidR="008A3B75" w:rsidRPr="00924A7D">
        <w:rPr>
          <w:rFonts w:ascii="Book Antiqua" w:hAnsi="Book Antiqua"/>
        </w:rPr>
        <w:t xml:space="preserve"> and surgical damage</w:t>
      </w:r>
      <w:r w:rsidR="00AC1A31" w:rsidRPr="00924A7D">
        <w:rPr>
          <w:rFonts w:ascii="Book Antiqua" w:hAnsi="Book Antiqua"/>
        </w:rPr>
        <w:t xml:space="preserve"> </w:t>
      </w:r>
      <w:r w:rsidR="005D01C3" w:rsidRPr="00924A7D">
        <w:rPr>
          <w:rFonts w:ascii="Book Antiqua" w:hAnsi="Book Antiqua"/>
        </w:rPr>
        <w:t>have been</w:t>
      </w:r>
      <w:r w:rsidR="003545B8" w:rsidRPr="00924A7D">
        <w:rPr>
          <w:rFonts w:ascii="Book Antiqua" w:hAnsi="Book Antiqua"/>
        </w:rPr>
        <w:t xml:space="preserve"> </w:t>
      </w:r>
      <w:r w:rsidR="00ED565B" w:rsidRPr="00924A7D">
        <w:rPr>
          <w:rFonts w:ascii="Book Antiqua" w:hAnsi="Book Antiqua"/>
        </w:rPr>
        <w:t>progressing</w:t>
      </w:r>
      <w:r w:rsidR="00395904" w:rsidRPr="00924A7D">
        <w:rPr>
          <w:rFonts w:ascii="Book Antiqua" w:hAnsi="Book Antiqua"/>
        </w:rPr>
        <w:t xml:space="preserve"> (</w:t>
      </w:r>
      <w:r w:rsidR="00395904" w:rsidRPr="00500B5F">
        <w:rPr>
          <w:rFonts w:ascii="Book Antiqua" w:hAnsi="Book Antiqua"/>
          <w:i/>
        </w:rPr>
        <w:t>i.e</w:t>
      </w:r>
      <w:r w:rsidR="00395904" w:rsidRPr="00924A7D">
        <w:rPr>
          <w:rFonts w:ascii="Book Antiqua" w:hAnsi="Book Antiqua"/>
        </w:rPr>
        <w:t>.</w:t>
      </w:r>
      <w:r w:rsidRPr="00924A7D">
        <w:rPr>
          <w:rFonts w:ascii="Book Antiqua" w:hAnsi="Book Antiqua"/>
        </w:rPr>
        <w:t>, development of</w:t>
      </w:r>
      <w:r w:rsidR="00395904" w:rsidRPr="00924A7D">
        <w:rPr>
          <w:rFonts w:ascii="Book Antiqua" w:hAnsi="Book Antiqua"/>
        </w:rPr>
        <w:t xml:space="preserve"> laparoscopic surgery, improvement</w:t>
      </w:r>
      <w:r w:rsidRPr="00924A7D">
        <w:rPr>
          <w:rFonts w:ascii="Book Antiqua" w:hAnsi="Book Antiqua"/>
        </w:rPr>
        <w:t>s in</w:t>
      </w:r>
      <w:r w:rsidR="00395904" w:rsidRPr="00924A7D">
        <w:rPr>
          <w:rFonts w:ascii="Book Antiqua" w:hAnsi="Book Antiqua"/>
        </w:rPr>
        <w:t xml:space="preserve"> surgical techniques and devices, and enhanced recovery after surgery program</w:t>
      </w:r>
      <w:r w:rsidRPr="00924A7D">
        <w:rPr>
          <w:rFonts w:ascii="Book Antiqua" w:hAnsi="Book Antiqua"/>
        </w:rPr>
        <w:t>s</w:t>
      </w:r>
      <w:r w:rsidR="00395904" w:rsidRPr="00924A7D">
        <w:rPr>
          <w:rFonts w:ascii="Book Antiqua" w:hAnsi="Book Antiqua"/>
        </w:rPr>
        <w:t>)</w:t>
      </w:r>
      <w:r w:rsidR="00F645DA" w:rsidRPr="00924A7D">
        <w:rPr>
          <w:rFonts w:ascii="Book Antiqua" w:hAnsi="Book Antiqua"/>
        </w:rPr>
        <w:t>,</w:t>
      </w:r>
      <w:r w:rsidRPr="00924A7D">
        <w:rPr>
          <w:rFonts w:ascii="Book Antiqua" w:hAnsi="Book Antiqua"/>
        </w:rPr>
        <w:t xml:space="preserve"> and</w:t>
      </w:r>
      <w:r w:rsidR="00F645DA" w:rsidRPr="00924A7D">
        <w:rPr>
          <w:rFonts w:ascii="Book Antiqua" w:hAnsi="Book Antiqua"/>
        </w:rPr>
        <w:t xml:space="preserve"> </w:t>
      </w:r>
      <w:r w:rsidR="00127E05" w:rsidRPr="00924A7D">
        <w:rPr>
          <w:rFonts w:ascii="Book Antiqua" w:hAnsi="Book Antiqua"/>
        </w:rPr>
        <w:t xml:space="preserve">the </w:t>
      </w:r>
      <w:r w:rsidR="005060D7" w:rsidRPr="00924A7D">
        <w:rPr>
          <w:rFonts w:ascii="Book Antiqua" w:hAnsi="Book Antiqua"/>
        </w:rPr>
        <w:t>amount</w:t>
      </w:r>
      <w:r w:rsidR="00127E05" w:rsidRPr="00924A7D">
        <w:rPr>
          <w:rFonts w:ascii="Book Antiqua" w:hAnsi="Book Antiqua"/>
        </w:rPr>
        <w:t xml:space="preserve"> of IBL and frequency of </w:t>
      </w:r>
      <w:r w:rsidR="001F2848" w:rsidRPr="00924A7D">
        <w:rPr>
          <w:rFonts w:ascii="Book Antiqua" w:hAnsi="Book Antiqua"/>
        </w:rPr>
        <w:t>BTF</w:t>
      </w:r>
      <w:r w:rsidRPr="00924A7D">
        <w:rPr>
          <w:rFonts w:ascii="Book Antiqua" w:hAnsi="Book Antiqua"/>
        </w:rPr>
        <w:t xml:space="preserve"> administration</w:t>
      </w:r>
      <w:r w:rsidR="001F2848" w:rsidRPr="00924A7D">
        <w:rPr>
          <w:rFonts w:ascii="Book Antiqua" w:hAnsi="Book Antiqua"/>
        </w:rPr>
        <w:t xml:space="preserve"> have been decreasing</w:t>
      </w:r>
      <w:r w:rsidR="00E3300B" w:rsidRPr="00924A7D">
        <w:rPr>
          <w:rFonts w:ascii="Book Antiqua" w:hAnsi="Book Antiqua"/>
        </w:rPr>
        <w:t>.</w:t>
      </w:r>
      <w:r w:rsidR="00A0420A" w:rsidRPr="00924A7D">
        <w:rPr>
          <w:rFonts w:ascii="Book Antiqua" w:hAnsi="Book Antiqua"/>
        </w:rPr>
        <w:t xml:space="preserve"> </w:t>
      </w:r>
      <w:r w:rsidR="00E62BA4" w:rsidRPr="00924A7D">
        <w:rPr>
          <w:rFonts w:ascii="Book Antiqua" w:hAnsi="Book Antiqua"/>
        </w:rPr>
        <w:t xml:space="preserve">In addition, </w:t>
      </w:r>
      <w:r w:rsidR="00181CFD" w:rsidRPr="00924A7D">
        <w:rPr>
          <w:rFonts w:ascii="Book Antiqua" w:hAnsi="Book Antiqua"/>
        </w:rPr>
        <w:t xml:space="preserve">perioperative chemotherapy </w:t>
      </w:r>
      <w:r w:rsidR="00F863E2" w:rsidRPr="00924A7D">
        <w:rPr>
          <w:rFonts w:ascii="Book Antiqua" w:hAnsi="Book Antiqua"/>
        </w:rPr>
        <w:t>has been</w:t>
      </w:r>
      <w:r w:rsidRPr="00924A7D">
        <w:rPr>
          <w:rFonts w:ascii="Book Antiqua" w:hAnsi="Book Antiqua"/>
        </w:rPr>
        <w:t xml:space="preserve"> further</w:t>
      </w:r>
      <w:r w:rsidR="00F863E2" w:rsidRPr="00924A7D">
        <w:rPr>
          <w:rFonts w:ascii="Book Antiqua" w:hAnsi="Book Antiqua"/>
        </w:rPr>
        <w:t xml:space="preserve"> developed</w:t>
      </w:r>
      <w:r w:rsidR="00FD43FA" w:rsidRPr="00924A7D">
        <w:rPr>
          <w:rFonts w:ascii="Book Antiqua" w:hAnsi="Book Antiqua"/>
        </w:rPr>
        <w:t>,</w:t>
      </w:r>
      <w:r w:rsidR="00736F6D" w:rsidRPr="00924A7D">
        <w:rPr>
          <w:rFonts w:ascii="Book Antiqua" w:hAnsi="Book Antiqua"/>
        </w:rPr>
        <w:t xml:space="preserve"> </w:t>
      </w:r>
      <w:r w:rsidRPr="00924A7D">
        <w:rPr>
          <w:rFonts w:ascii="Book Antiqua" w:hAnsi="Book Antiqua"/>
        </w:rPr>
        <w:t>helping to</w:t>
      </w:r>
      <w:r w:rsidR="00904800" w:rsidRPr="00924A7D">
        <w:rPr>
          <w:rFonts w:ascii="Book Antiqua" w:hAnsi="Book Antiqua"/>
        </w:rPr>
        <w:t xml:space="preserve"> </w:t>
      </w:r>
      <w:r w:rsidR="00FD43FA" w:rsidRPr="00924A7D">
        <w:rPr>
          <w:rFonts w:ascii="Book Antiqua" w:hAnsi="Book Antiqua"/>
        </w:rPr>
        <w:t xml:space="preserve">prolong </w:t>
      </w:r>
      <w:r w:rsidR="00710F72" w:rsidRPr="00924A7D">
        <w:rPr>
          <w:rFonts w:ascii="Book Antiqua" w:hAnsi="Book Antiqua"/>
        </w:rPr>
        <w:t>survival</w:t>
      </w:r>
      <w:r w:rsidR="00736F6D" w:rsidRPr="00924A7D">
        <w:rPr>
          <w:rFonts w:ascii="Book Antiqua" w:hAnsi="Book Antiqua"/>
        </w:rPr>
        <w:t>.</w:t>
      </w:r>
      <w:r w:rsidR="003A159F" w:rsidRPr="00924A7D">
        <w:rPr>
          <w:rFonts w:ascii="Book Antiqua" w:hAnsi="Book Antiqua"/>
        </w:rPr>
        <w:t xml:space="preserve"> </w:t>
      </w:r>
      <w:r w:rsidR="00E20EDF" w:rsidRPr="00924A7D">
        <w:rPr>
          <w:rFonts w:ascii="Book Antiqua" w:hAnsi="Book Antiqua"/>
        </w:rPr>
        <w:t>Further accumulation of data and performance of high-quality studies are required to clarify whether IBL or BTF still have adverse effects on the prognosis.</w:t>
      </w:r>
    </w:p>
    <w:p w14:paraId="4B7A0796" w14:textId="77777777" w:rsidR="007426EE" w:rsidRPr="00924A7D" w:rsidRDefault="007426EE" w:rsidP="00966A04">
      <w:pPr>
        <w:snapToGrid w:val="0"/>
        <w:ind w:firstLineChars="0" w:firstLine="0"/>
        <w:rPr>
          <w:rFonts w:ascii="Book Antiqua" w:hAnsi="Book Antiqua"/>
          <w:color w:val="FF0000"/>
        </w:rPr>
      </w:pPr>
    </w:p>
    <w:p w14:paraId="1EA5031E" w14:textId="5F2A118E" w:rsidR="00CA719A" w:rsidRPr="00924A7D" w:rsidRDefault="00BF7015" w:rsidP="00966A04">
      <w:pPr>
        <w:snapToGrid w:val="0"/>
        <w:ind w:firstLineChars="0" w:firstLine="0"/>
        <w:rPr>
          <w:rFonts w:ascii="Book Antiqua" w:hAnsi="Book Antiqua"/>
          <w:b/>
        </w:rPr>
      </w:pPr>
      <w:r w:rsidRPr="00924A7D">
        <w:rPr>
          <w:rFonts w:ascii="Book Antiqua" w:hAnsi="Book Antiqua"/>
          <w:b/>
        </w:rPr>
        <w:t>CONCLUSION</w:t>
      </w:r>
    </w:p>
    <w:p w14:paraId="58C130AC" w14:textId="7BEBE277" w:rsidR="00F06B79" w:rsidRPr="00924A7D" w:rsidRDefault="00E53B69" w:rsidP="00966A04">
      <w:pPr>
        <w:snapToGrid w:val="0"/>
        <w:ind w:firstLineChars="0" w:firstLine="0"/>
        <w:rPr>
          <w:rFonts w:ascii="Book Antiqua" w:hAnsi="Book Antiqua"/>
        </w:rPr>
      </w:pPr>
      <w:bookmarkStart w:id="35" w:name="_Hlk1412078"/>
      <w:r w:rsidRPr="00924A7D">
        <w:rPr>
          <w:rFonts w:ascii="Book Antiqua" w:hAnsi="Book Antiqua"/>
        </w:rPr>
        <w:t xml:space="preserve">IBL </w:t>
      </w:r>
      <w:r w:rsidR="008E02D2" w:rsidRPr="00924A7D">
        <w:rPr>
          <w:rFonts w:ascii="Book Antiqua" w:hAnsi="Book Antiqua"/>
        </w:rPr>
        <w:t>and</w:t>
      </w:r>
      <w:r w:rsidRPr="00924A7D">
        <w:rPr>
          <w:rFonts w:ascii="Book Antiqua" w:hAnsi="Book Antiqua"/>
        </w:rPr>
        <w:t xml:space="preserve"> BTF </w:t>
      </w:r>
      <w:r w:rsidR="00965339" w:rsidRPr="00924A7D">
        <w:rPr>
          <w:rFonts w:ascii="Book Antiqua" w:hAnsi="Book Antiqua"/>
        </w:rPr>
        <w:t>lead</w:t>
      </w:r>
      <w:r w:rsidR="009D300B" w:rsidRPr="00924A7D">
        <w:rPr>
          <w:rFonts w:ascii="Book Antiqua" w:hAnsi="Book Antiqua"/>
        </w:rPr>
        <w:t xml:space="preserve"> to</w:t>
      </w:r>
      <w:r w:rsidR="00C11C20" w:rsidRPr="00924A7D">
        <w:rPr>
          <w:rFonts w:ascii="Book Antiqua" w:hAnsi="Book Antiqua"/>
        </w:rPr>
        <w:t xml:space="preserve"> </w:t>
      </w:r>
      <w:r w:rsidR="007B327E" w:rsidRPr="00924A7D">
        <w:rPr>
          <w:rFonts w:ascii="Book Antiqua" w:hAnsi="Book Antiqua"/>
        </w:rPr>
        <w:t>adverse effect</w:t>
      </w:r>
      <w:r w:rsidR="009D300B" w:rsidRPr="00924A7D">
        <w:rPr>
          <w:rFonts w:ascii="Book Antiqua" w:hAnsi="Book Antiqua"/>
        </w:rPr>
        <w:t>s</w:t>
      </w:r>
      <w:r w:rsidR="007B327E" w:rsidRPr="00924A7D">
        <w:rPr>
          <w:rFonts w:ascii="Book Antiqua" w:hAnsi="Book Antiqua"/>
        </w:rPr>
        <w:t xml:space="preserve"> on</w:t>
      </w:r>
      <w:r w:rsidR="009D300B" w:rsidRPr="00924A7D">
        <w:rPr>
          <w:rFonts w:ascii="Book Antiqua" w:hAnsi="Book Antiqua"/>
        </w:rPr>
        <w:t xml:space="preserve"> the</w:t>
      </w:r>
      <w:r w:rsidR="007B327E" w:rsidRPr="00924A7D">
        <w:rPr>
          <w:rFonts w:ascii="Book Antiqua" w:hAnsi="Book Antiqua"/>
        </w:rPr>
        <w:t xml:space="preserve"> pr</w:t>
      </w:r>
      <w:r w:rsidR="003D2ED7" w:rsidRPr="00924A7D">
        <w:rPr>
          <w:rFonts w:ascii="Book Antiqua" w:hAnsi="Book Antiqua"/>
        </w:rPr>
        <w:t>ognosis in patients with gastric cancer,</w:t>
      </w:r>
      <w:r w:rsidR="009D300B" w:rsidRPr="00924A7D">
        <w:rPr>
          <w:rFonts w:ascii="Book Antiqua" w:hAnsi="Book Antiqua"/>
        </w:rPr>
        <w:t xml:space="preserve"> and</w:t>
      </w:r>
      <w:r w:rsidR="003D2ED7" w:rsidRPr="00924A7D">
        <w:rPr>
          <w:rFonts w:ascii="Book Antiqua" w:hAnsi="Book Antiqua"/>
        </w:rPr>
        <w:t xml:space="preserve"> the main </w:t>
      </w:r>
      <w:r w:rsidR="00CC3F22" w:rsidRPr="00924A7D">
        <w:rPr>
          <w:rFonts w:ascii="Book Antiqua" w:hAnsi="Book Antiqua"/>
        </w:rPr>
        <w:t>cause</w:t>
      </w:r>
      <w:r w:rsidR="00DD0B37" w:rsidRPr="00924A7D">
        <w:rPr>
          <w:rFonts w:ascii="Book Antiqua" w:hAnsi="Book Antiqua"/>
        </w:rPr>
        <w:t>s are</w:t>
      </w:r>
      <w:r w:rsidR="009D300B" w:rsidRPr="00924A7D">
        <w:rPr>
          <w:rFonts w:ascii="Book Antiqua" w:hAnsi="Book Antiqua"/>
        </w:rPr>
        <w:t xml:space="preserve"> anti-tumor</w:t>
      </w:r>
      <w:r w:rsidR="00CC3F22" w:rsidRPr="00924A7D">
        <w:rPr>
          <w:rFonts w:ascii="Book Antiqua" w:hAnsi="Book Antiqua"/>
        </w:rPr>
        <w:t xml:space="preserve"> </w:t>
      </w:r>
      <w:r w:rsidR="00E44A47" w:rsidRPr="00924A7D">
        <w:rPr>
          <w:rFonts w:ascii="Book Antiqua" w:hAnsi="Book Antiqua"/>
        </w:rPr>
        <w:t>immun</w:t>
      </w:r>
      <w:r w:rsidR="009D300B" w:rsidRPr="00924A7D">
        <w:rPr>
          <w:rFonts w:ascii="Book Antiqua" w:hAnsi="Book Antiqua"/>
        </w:rPr>
        <w:t>o</w:t>
      </w:r>
      <w:r w:rsidRPr="00924A7D">
        <w:rPr>
          <w:rFonts w:ascii="Book Antiqua" w:hAnsi="Book Antiqua"/>
        </w:rPr>
        <w:t>suppression</w:t>
      </w:r>
      <w:r w:rsidR="00456B1E" w:rsidRPr="00924A7D">
        <w:rPr>
          <w:rFonts w:ascii="Book Antiqua" w:hAnsi="Book Antiqua"/>
        </w:rPr>
        <w:t xml:space="preserve"> </w:t>
      </w:r>
      <w:r w:rsidR="0099691A" w:rsidRPr="00924A7D">
        <w:rPr>
          <w:rFonts w:ascii="Book Antiqua" w:hAnsi="Book Antiqua"/>
        </w:rPr>
        <w:t xml:space="preserve">and </w:t>
      </w:r>
      <w:r w:rsidR="00DD0B37" w:rsidRPr="00924A7D">
        <w:rPr>
          <w:rFonts w:ascii="Book Antiqua" w:hAnsi="Book Antiqua"/>
        </w:rPr>
        <w:t>confounding</w:t>
      </w:r>
      <w:r w:rsidR="0099691A" w:rsidRPr="00924A7D">
        <w:rPr>
          <w:rFonts w:ascii="Book Antiqua" w:hAnsi="Book Antiqua"/>
        </w:rPr>
        <w:t xml:space="preserve"> factors</w:t>
      </w:r>
      <w:r w:rsidR="00C67736" w:rsidRPr="00924A7D">
        <w:rPr>
          <w:rFonts w:ascii="Book Antiqua" w:hAnsi="Book Antiqua"/>
        </w:rPr>
        <w:t xml:space="preserve"> such as postoperative complications and </w:t>
      </w:r>
      <w:r w:rsidR="009E3F85" w:rsidRPr="00924A7D">
        <w:rPr>
          <w:rFonts w:ascii="Book Antiqua" w:hAnsi="Book Antiqua"/>
        </w:rPr>
        <w:t xml:space="preserve">preoperative </w:t>
      </w:r>
      <w:r w:rsidR="00C67736" w:rsidRPr="00924A7D">
        <w:rPr>
          <w:rFonts w:ascii="Book Antiqua" w:hAnsi="Book Antiqua"/>
        </w:rPr>
        <w:t>anemia</w:t>
      </w:r>
      <w:r w:rsidR="008C6FB5" w:rsidRPr="00924A7D">
        <w:rPr>
          <w:rFonts w:ascii="Book Antiqua" w:hAnsi="Book Antiqua"/>
        </w:rPr>
        <w:t>.</w:t>
      </w:r>
      <w:r w:rsidR="00282F2F" w:rsidRPr="00924A7D">
        <w:rPr>
          <w:rFonts w:ascii="Book Antiqua" w:hAnsi="Book Antiqua"/>
        </w:rPr>
        <w:t xml:space="preserve"> </w:t>
      </w:r>
      <w:bookmarkStart w:id="36" w:name="_Hlk2255517"/>
      <w:bookmarkEnd w:id="35"/>
      <w:r w:rsidR="00A7444C" w:rsidRPr="00924A7D">
        <w:rPr>
          <w:rFonts w:ascii="Book Antiqua" w:hAnsi="Book Antiqua"/>
        </w:rPr>
        <w:t>Surgeons</w:t>
      </w:r>
      <w:r w:rsidR="004D63AC" w:rsidRPr="00924A7D">
        <w:rPr>
          <w:rFonts w:ascii="Book Antiqua" w:hAnsi="Book Antiqua"/>
        </w:rPr>
        <w:t xml:space="preserve"> should </w:t>
      </w:r>
      <w:r w:rsidR="009D300B" w:rsidRPr="00924A7D">
        <w:rPr>
          <w:rFonts w:ascii="Book Antiqua" w:hAnsi="Book Antiqua"/>
        </w:rPr>
        <w:t>make efforts</w:t>
      </w:r>
      <w:r w:rsidR="004D63AC" w:rsidRPr="00924A7D">
        <w:rPr>
          <w:rFonts w:ascii="Book Antiqua" w:hAnsi="Book Antiqua"/>
        </w:rPr>
        <w:t xml:space="preserve"> to </w:t>
      </w:r>
      <w:r w:rsidR="00B62931" w:rsidRPr="00924A7D">
        <w:rPr>
          <w:rFonts w:ascii="Book Antiqua" w:hAnsi="Book Antiqua"/>
        </w:rPr>
        <w:t>minimize IBL and BTF</w:t>
      </w:r>
      <w:r w:rsidR="000C08CE" w:rsidRPr="00924A7D">
        <w:rPr>
          <w:rFonts w:ascii="Book Antiqua" w:hAnsi="Book Antiqua"/>
        </w:rPr>
        <w:t xml:space="preserve"> to</w:t>
      </w:r>
      <w:r w:rsidR="00B62931" w:rsidRPr="00924A7D">
        <w:rPr>
          <w:rFonts w:ascii="Book Antiqua" w:hAnsi="Book Antiqua"/>
        </w:rPr>
        <w:t xml:space="preserve"> improve patients</w:t>
      </w:r>
      <w:r w:rsidR="00D97CC2" w:rsidRPr="00924A7D">
        <w:rPr>
          <w:rFonts w:ascii="Book Antiqua" w:hAnsi="Book Antiqua"/>
        </w:rPr>
        <w:t>’</w:t>
      </w:r>
      <w:r w:rsidR="00B62931" w:rsidRPr="00924A7D">
        <w:rPr>
          <w:rFonts w:ascii="Book Antiqua" w:hAnsi="Book Antiqua"/>
        </w:rPr>
        <w:t xml:space="preserve"> prognosis.</w:t>
      </w:r>
      <w:bookmarkEnd w:id="36"/>
    </w:p>
    <w:p w14:paraId="7D0B3FB8" w14:textId="77777777" w:rsidR="00D97CC2" w:rsidRPr="00924A7D" w:rsidRDefault="00D97CC2" w:rsidP="00966A04">
      <w:pPr>
        <w:snapToGrid w:val="0"/>
        <w:ind w:firstLineChars="0" w:firstLine="0"/>
        <w:rPr>
          <w:rFonts w:ascii="Book Antiqua" w:hAnsi="Book Antiqua"/>
        </w:rPr>
      </w:pPr>
    </w:p>
    <w:p w14:paraId="33986E1B" w14:textId="7813D241" w:rsidR="00D97CC2" w:rsidRPr="00924A7D" w:rsidRDefault="00500B5F" w:rsidP="00966A04">
      <w:pPr>
        <w:snapToGrid w:val="0"/>
        <w:ind w:firstLineChars="0" w:firstLine="0"/>
        <w:rPr>
          <w:rFonts w:ascii="Book Antiqua" w:hAnsi="Book Antiqua"/>
          <w:b/>
        </w:rPr>
      </w:pPr>
      <w:r w:rsidRPr="00924A7D">
        <w:rPr>
          <w:rFonts w:ascii="Book Antiqua" w:hAnsi="Book Antiqua"/>
          <w:b/>
        </w:rPr>
        <w:t>ACKNOWLEDGMENT</w:t>
      </w:r>
      <w:r>
        <w:rPr>
          <w:rFonts w:ascii="Book Antiqua" w:hAnsi="Book Antiqua"/>
          <w:b/>
        </w:rPr>
        <w:t>S</w:t>
      </w:r>
    </w:p>
    <w:p w14:paraId="79C4C9D0" w14:textId="1E78ADF0" w:rsidR="00D97CC2" w:rsidRPr="00924A7D" w:rsidRDefault="00D97CC2" w:rsidP="00966A04">
      <w:pPr>
        <w:snapToGrid w:val="0"/>
        <w:ind w:firstLineChars="0" w:firstLine="0"/>
        <w:rPr>
          <w:rFonts w:ascii="Book Antiqua" w:hAnsi="Book Antiqua"/>
        </w:rPr>
      </w:pPr>
      <w:r w:rsidRPr="00924A7D">
        <w:rPr>
          <w:rFonts w:ascii="Book Antiqua" w:hAnsi="Book Antiqua"/>
        </w:rPr>
        <w:t xml:space="preserve">We thank Angela </w:t>
      </w:r>
      <w:proofErr w:type="spellStart"/>
      <w:r w:rsidRPr="00924A7D">
        <w:rPr>
          <w:rFonts w:ascii="Book Antiqua" w:hAnsi="Book Antiqua"/>
        </w:rPr>
        <w:t>Morben</w:t>
      </w:r>
      <w:proofErr w:type="spellEnd"/>
      <w:r w:rsidRPr="00924A7D">
        <w:rPr>
          <w:rFonts w:ascii="Book Antiqua" w:hAnsi="Book Antiqua"/>
        </w:rPr>
        <w:t xml:space="preserve">, DVM, ELS from </w:t>
      </w:r>
      <w:proofErr w:type="spellStart"/>
      <w:r w:rsidRPr="00924A7D">
        <w:rPr>
          <w:rFonts w:ascii="Book Antiqua" w:hAnsi="Book Antiqua"/>
        </w:rPr>
        <w:t>Edanz</w:t>
      </w:r>
      <w:proofErr w:type="spellEnd"/>
      <w:r w:rsidRPr="00924A7D">
        <w:rPr>
          <w:rFonts w:ascii="Book Antiqua" w:hAnsi="Book Antiqua"/>
        </w:rPr>
        <w:t xml:space="preserve"> Group for editing a draft of this manuscript.</w:t>
      </w:r>
    </w:p>
    <w:p w14:paraId="7B1DD16E" w14:textId="5C07A419" w:rsidR="0066023A" w:rsidRPr="00924A7D" w:rsidRDefault="00F06B79" w:rsidP="00966A04">
      <w:pPr>
        <w:snapToGrid w:val="0"/>
        <w:ind w:firstLine="240"/>
        <w:rPr>
          <w:rFonts w:ascii="Book Antiqua" w:hAnsi="Book Antiqua"/>
        </w:rPr>
      </w:pPr>
      <w:r w:rsidRPr="00924A7D">
        <w:rPr>
          <w:rFonts w:ascii="Book Antiqua" w:hAnsi="Book Antiqua"/>
        </w:rPr>
        <w:br w:type="page"/>
      </w:r>
    </w:p>
    <w:p w14:paraId="3A06E83A" w14:textId="45672AA5" w:rsidR="003A41CE" w:rsidRPr="00924A7D" w:rsidRDefault="00E92E6F" w:rsidP="00966A04">
      <w:pPr>
        <w:pStyle w:val="EndNoteBibliography"/>
        <w:snapToGrid w:val="0"/>
        <w:spacing w:line="360" w:lineRule="auto"/>
        <w:ind w:firstLineChars="0" w:firstLine="0"/>
        <w:rPr>
          <w:rFonts w:ascii="Book Antiqua" w:hAnsi="Book Antiqua"/>
          <w:b/>
          <w:noProof w:val="0"/>
        </w:rPr>
      </w:pPr>
      <w:r w:rsidRPr="00924A7D">
        <w:rPr>
          <w:rFonts w:ascii="Book Antiqua" w:hAnsi="Book Antiqua"/>
          <w:b/>
          <w:noProof w:val="0"/>
        </w:rPr>
        <w:lastRenderedPageBreak/>
        <w:t>REFFERENCES</w:t>
      </w:r>
    </w:p>
    <w:p w14:paraId="2797EE8C"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1 </w:t>
      </w:r>
      <w:r w:rsidRPr="002C4DF5">
        <w:rPr>
          <w:rFonts w:ascii="Book Antiqua" w:eastAsia="DengXian" w:hAnsi="Book Antiqua"/>
          <w:b/>
          <w:lang w:eastAsia="zh-CN"/>
        </w:rPr>
        <w:t>Sun C</w:t>
      </w:r>
      <w:r w:rsidRPr="002C4DF5">
        <w:rPr>
          <w:rFonts w:ascii="Book Antiqua" w:eastAsia="DengXian" w:hAnsi="Book Antiqua"/>
          <w:lang w:eastAsia="zh-CN"/>
        </w:rPr>
        <w:t xml:space="preserve">, Wang Y, Yao HS, Hu ZQ. Allogeneic blood transfusion and the prognosis of gastric cancer patients: Systematic review and meta-analysis. </w:t>
      </w:r>
      <w:r w:rsidRPr="002C4DF5">
        <w:rPr>
          <w:rFonts w:ascii="Book Antiqua" w:eastAsia="DengXian" w:hAnsi="Book Antiqua"/>
          <w:i/>
          <w:lang w:eastAsia="zh-CN"/>
        </w:rPr>
        <w:t>Int J Surg</w:t>
      </w:r>
      <w:r w:rsidRPr="002C4DF5">
        <w:rPr>
          <w:rFonts w:ascii="Book Antiqua" w:eastAsia="DengXian" w:hAnsi="Book Antiqua"/>
          <w:lang w:eastAsia="zh-CN"/>
        </w:rPr>
        <w:t xml:space="preserve"> 2015; </w:t>
      </w:r>
      <w:r w:rsidRPr="002C4DF5">
        <w:rPr>
          <w:rFonts w:ascii="Book Antiqua" w:eastAsia="DengXian" w:hAnsi="Book Antiqua"/>
          <w:b/>
          <w:lang w:eastAsia="zh-CN"/>
        </w:rPr>
        <w:t>13</w:t>
      </w:r>
      <w:r w:rsidRPr="002C4DF5">
        <w:rPr>
          <w:rFonts w:ascii="Book Antiqua" w:eastAsia="DengXian" w:hAnsi="Book Antiqua"/>
          <w:lang w:eastAsia="zh-CN"/>
        </w:rPr>
        <w:t>: 102-110 [PMID: 25486261 DOI: 10.1016/j.ijsu.2014.11.044]</w:t>
      </w:r>
    </w:p>
    <w:p w14:paraId="0AA72B75"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2 </w:t>
      </w:r>
      <w:r w:rsidRPr="002C4DF5">
        <w:rPr>
          <w:rFonts w:ascii="Book Antiqua" w:eastAsia="DengXian" w:hAnsi="Book Antiqua"/>
          <w:b/>
          <w:lang w:eastAsia="zh-CN"/>
        </w:rPr>
        <w:t>Li L</w:t>
      </w:r>
      <w:r w:rsidRPr="002C4DF5">
        <w:rPr>
          <w:rFonts w:ascii="Book Antiqua" w:eastAsia="DengXian" w:hAnsi="Book Antiqua"/>
          <w:lang w:eastAsia="zh-CN"/>
        </w:rPr>
        <w:t xml:space="preserve">, Zhu D, Chen X, Huang Y, Ouyang M, Zhang W. Perioperative </w:t>
      </w:r>
      <w:proofErr w:type="spellStart"/>
      <w:r w:rsidRPr="002C4DF5">
        <w:rPr>
          <w:rFonts w:ascii="Book Antiqua" w:eastAsia="DengXian" w:hAnsi="Book Antiqua"/>
          <w:lang w:eastAsia="zh-CN"/>
        </w:rPr>
        <w:t>Allogenenic</w:t>
      </w:r>
      <w:proofErr w:type="spellEnd"/>
      <w:r w:rsidRPr="002C4DF5">
        <w:rPr>
          <w:rFonts w:ascii="Book Antiqua" w:eastAsia="DengXian" w:hAnsi="Book Antiqua"/>
          <w:lang w:eastAsia="zh-CN"/>
        </w:rPr>
        <w:t xml:space="preserve"> Blood Transfusion is Associated </w:t>
      </w:r>
      <w:proofErr w:type="gramStart"/>
      <w:r w:rsidRPr="002C4DF5">
        <w:rPr>
          <w:rFonts w:ascii="Book Antiqua" w:eastAsia="DengXian" w:hAnsi="Book Antiqua"/>
          <w:lang w:eastAsia="zh-CN"/>
        </w:rPr>
        <w:t>With</w:t>
      </w:r>
      <w:proofErr w:type="gramEnd"/>
      <w:r w:rsidRPr="002C4DF5">
        <w:rPr>
          <w:rFonts w:ascii="Book Antiqua" w:eastAsia="DengXian" w:hAnsi="Book Antiqua"/>
          <w:lang w:eastAsia="zh-CN"/>
        </w:rPr>
        <w:t xml:space="preserve"> Worse Clinical Outcome for Patients Undergoing Gastric Carcinoma Surgery: A Meta-Analysis. </w:t>
      </w:r>
      <w:r w:rsidRPr="002C4DF5">
        <w:rPr>
          <w:rFonts w:ascii="Book Antiqua" w:eastAsia="DengXian" w:hAnsi="Book Antiqua"/>
          <w:i/>
          <w:lang w:eastAsia="zh-CN"/>
        </w:rPr>
        <w:t>Medicine (Baltimore)</w:t>
      </w:r>
      <w:r w:rsidRPr="002C4DF5">
        <w:rPr>
          <w:rFonts w:ascii="Book Antiqua" w:eastAsia="DengXian" w:hAnsi="Book Antiqua"/>
          <w:lang w:eastAsia="zh-CN"/>
        </w:rPr>
        <w:t xml:space="preserve"> 2015; </w:t>
      </w:r>
      <w:r w:rsidRPr="002C4DF5">
        <w:rPr>
          <w:rFonts w:ascii="Book Antiqua" w:eastAsia="DengXian" w:hAnsi="Book Antiqua"/>
          <w:b/>
          <w:lang w:eastAsia="zh-CN"/>
        </w:rPr>
        <w:t>94</w:t>
      </w:r>
      <w:r w:rsidRPr="002C4DF5">
        <w:rPr>
          <w:rFonts w:ascii="Book Antiqua" w:eastAsia="DengXian" w:hAnsi="Book Antiqua"/>
          <w:lang w:eastAsia="zh-CN"/>
        </w:rPr>
        <w:t>: e1574 [PMID: 26426632 DOI: 10.1097/MD.0000000000001574]</w:t>
      </w:r>
    </w:p>
    <w:p w14:paraId="4A3ADCA1"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3 </w:t>
      </w:r>
      <w:r w:rsidRPr="002C4DF5">
        <w:rPr>
          <w:rFonts w:ascii="Book Antiqua" w:eastAsia="DengXian" w:hAnsi="Book Antiqua"/>
          <w:b/>
          <w:lang w:eastAsia="zh-CN"/>
        </w:rPr>
        <w:t>Agnes A</w:t>
      </w:r>
      <w:r w:rsidRPr="002C4DF5">
        <w:rPr>
          <w:rFonts w:ascii="Book Antiqua" w:eastAsia="DengXian" w:hAnsi="Book Antiqua"/>
          <w:lang w:eastAsia="zh-CN"/>
        </w:rPr>
        <w:t xml:space="preserve">, </w:t>
      </w:r>
      <w:proofErr w:type="spellStart"/>
      <w:r w:rsidRPr="002C4DF5">
        <w:rPr>
          <w:rFonts w:ascii="Book Antiqua" w:eastAsia="DengXian" w:hAnsi="Book Antiqua"/>
          <w:lang w:eastAsia="zh-CN"/>
        </w:rPr>
        <w:t>Lirosi</w:t>
      </w:r>
      <w:proofErr w:type="spellEnd"/>
      <w:r w:rsidRPr="002C4DF5">
        <w:rPr>
          <w:rFonts w:ascii="Book Antiqua" w:eastAsia="DengXian" w:hAnsi="Book Antiqua"/>
          <w:lang w:eastAsia="zh-CN"/>
        </w:rPr>
        <w:t xml:space="preserve"> MC, </w:t>
      </w:r>
      <w:proofErr w:type="spellStart"/>
      <w:r w:rsidRPr="002C4DF5">
        <w:rPr>
          <w:rFonts w:ascii="Book Antiqua" w:eastAsia="DengXian" w:hAnsi="Book Antiqua"/>
          <w:lang w:eastAsia="zh-CN"/>
        </w:rPr>
        <w:t>Panunzi</w:t>
      </w:r>
      <w:proofErr w:type="spellEnd"/>
      <w:r w:rsidRPr="002C4DF5">
        <w:rPr>
          <w:rFonts w:ascii="Book Antiqua" w:eastAsia="DengXian" w:hAnsi="Book Antiqua"/>
          <w:lang w:eastAsia="zh-CN"/>
        </w:rPr>
        <w:t xml:space="preserve"> S, </w:t>
      </w:r>
      <w:proofErr w:type="spellStart"/>
      <w:r w:rsidRPr="002C4DF5">
        <w:rPr>
          <w:rFonts w:ascii="Book Antiqua" w:eastAsia="DengXian" w:hAnsi="Book Antiqua"/>
          <w:lang w:eastAsia="zh-CN"/>
        </w:rPr>
        <w:t>Santocchi</w:t>
      </w:r>
      <w:proofErr w:type="spellEnd"/>
      <w:r w:rsidRPr="002C4DF5">
        <w:rPr>
          <w:rFonts w:ascii="Book Antiqua" w:eastAsia="DengXian" w:hAnsi="Book Antiqua"/>
          <w:lang w:eastAsia="zh-CN"/>
        </w:rPr>
        <w:t xml:space="preserve"> P, </w:t>
      </w:r>
      <w:proofErr w:type="spellStart"/>
      <w:r w:rsidRPr="002C4DF5">
        <w:rPr>
          <w:rFonts w:ascii="Book Antiqua" w:eastAsia="DengXian" w:hAnsi="Book Antiqua"/>
          <w:lang w:eastAsia="zh-CN"/>
        </w:rPr>
        <w:t>Persiani</w:t>
      </w:r>
      <w:proofErr w:type="spellEnd"/>
      <w:r w:rsidRPr="002C4DF5">
        <w:rPr>
          <w:rFonts w:ascii="Book Antiqua" w:eastAsia="DengXian" w:hAnsi="Book Antiqua"/>
          <w:lang w:eastAsia="zh-CN"/>
        </w:rPr>
        <w:t xml:space="preserve"> R, </w:t>
      </w:r>
      <w:proofErr w:type="spellStart"/>
      <w:r w:rsidRPr="002C4DF5">
        <w:rPr>
          <w:rFonts w:ascii="Book Antiqua" w:eastAsia="DengXian" w:hAnsi="Book Antiqua"/>
          <w:lang w:eastAsia="zh-CN"/>
        </w:rPr>
        <w:t>D'Ugo</w:t>
      </w:r>
      <w:proofErr w:type="spellEnd"/>
      <w:r w:rsidRPr="002C4DF5">
        <w:rPr>
          <w:rFonts w:ascii="Book Antiqua" w:eastAsia="DengXian" w:hAnsi="Book Antiqua"/>
          <w:lang w:eastAsia="zh-CN"/>
        </w:rPr>
        <w:t xml:space="preserve"> D. The prognostic role of perioperative allogeneic blood transfusions in gastric cancer patients undergoing curative resection: A systematic review and meta-analysis of non-randomized, adjusted studies. </w:t>
      </w:r>
      <w:r w:rsidRPr="002C4DF5">
        <w:rPr>
          <w:rFonts w:ascii="Book Antiqua" w:eastAsia="DengXian" w:hAnsi="Book Antiqua"/>
          <w:i/>
          <w:lang w:eastAsia="zh-CN"/>
        </w:rPr>
        <w:t>Eur J Surg Oncol</w:t>
      </w:r>
      <w:r w:rsidRPr="002C4DF5">
        <w:rPr>
          <w:rFonts w:ascii="Book Antiqua" w:eastAsia="DengXian" w:hAnsi="Book Antiqua"/>
          <w:lang w:eastAsia="zh-CN"/>
        </w:rPr>
        <w:t xml:space="preserve"> 2018; </w:t>
      </w:r>
      <w:r w:rsidRPr="002C4DF5">
        <w:rPr>
          <w:rFonts w:ascii="Book Antiqua" w:eastAsia="DengXian" w:hAnsi="Book Antiqua"/>
          <w:b/>
          <w:lang w:eastAsia="zh-CN"/>
        </w:rPr>
        <w:t>44</w:t>
      </w:r>
      <w:r w:rsidRPr="002C4DF5">
        <w:rPr>
          <w:rFonts w:ascii="Book Antiqua" w:eastAsia="DengXian" w:hAnsi="Book Antiqua"/>
          <w:lang w:eastAsia="zh-CN"/>
        </w:rPr>
        <w:t>: 404-419 [PMID: 29398320 DOI: 10.1016/j.ejso.2018.01.006]</w:t>
      </w:r>
    </w:p>
    <w:p w14:paraId="4F2EDE02"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4 </w:t>
      </w:r>
      <w:proofErr w:type="spellStart"/>
      <w:r w:rsidRPr="002C4DF5">
        <w:rPr>
          <w:rFonts w:ascii="Book Antiqua" w:eastAsia="DengXian" w:hAnsi="Book Antiqua"/>
          <w:b/>
          <w:lang w:eastAsia="zh-CN"/>
        </w:rPr>
        <w:t>Sima</w:t>
      </w:r>
      <w:proofErr w:type="spellEnd"/>
      <w:r w:rsidRPr="002C4DF5">
        <w:rPr>
          <w:rFonts w:ascii="Book Antiqua" w:eastAsia="DengXian" w:hAnsi="Book Antiqua"/>
          <w:b/>
          <w:lang w:eastAsia="zh-CN"/>
        </w:rPr>
        <w:t xml:space="preserve"> CS</w:t>
      </w:r>
      <w:r w:rsidRPr="002C4DF5">
        <w:rPr>
          <w:rFonts w:ascii="Book Antiqua" w:eastAsia="DengXian" w:hAnsi="Book Antiqua"/>
          <w:lang w:eastAsia="zh-CN"/>
        </w:rPr>
        <w:t xml:space="preserve">, </w:t>
      </w:r>
      <w:proofErr w:type="spellStart"/>
      <w:r w:rsidRPr="002C4DF5">
        <w:rPr>
          <w:rFonts w:ascii="Book Antiqua" w:eastAsia="DengXian" w:hAnsi="Book Antiqua"/>
          <w:lang w:eastAsia="zh-CN"/>
        </w:rPr>
        <w:t>Jarnagin</w:t>
      </w:r>
      <w:proofErr w:type="spellEnd"/>
      <w:r w:rsidRPr="002C4DF5">
        <w:rPr>
          <w:rFonts w:ascii="Book Antiqua" w:eastAsia="DengXian" w:hAnsi="Book Antiqua"/>
          <w:lang w:eastAsia="zh-CN"/>
        </w:rPr>
        <w:t xml:space="preserve"> WR, Fong Y, Elkin E, Fischer M, </w:t>
      </w:r>
      <w:proofErr w:type="spellStart"/>
      <w:r w:rsidRPr="002C4DF5">
        <w:rPr>
          <w:rFonts w:ascii="Book Antiqua" w:eastAsia="DengXian" w:hAnsi="Book Antiqua"/>
          <w:lang w:eastAsia="zh-CN"/>
        </w:rPr>
        <w:t>Wuest</w:t>
      </w:r>
      <w:proofErr w:type="spellEnd"/>
      <w:r w:rsidRPr="002C4DF5">
        <w:rPr>
          <w:rFonts w:ascii="Book Antiqua" w:eastAsia="DengXian" w:hAnsi="Book Antiqua"/>
          <w:lang w:eastAsia="zh-CN"/>
        </w:rPr>
        <w:t xml:space="preserve"> D, </w:t>
      </w:r>
      <w:proofErr w:type="spellStart"/>
      <w:r w:rsidRPr="002C4DF5">
        <w:rPr>
          <w:rFonts w:ascii="Book Antiqua" w:eastAsia="DengXian" w:hAnsi="Book Antiqua"/>
          <w:lang w:eastAsia="zh-CN"/>
        </w:rPr>
        <w:t>D'Angelica</w:t>
      </w:r>
      <w:proofErr w:type="spellEnd"/>
      <w:r w:rsidRPr="002C4DF5">
        <w:rPr>
          <w:rFonts w:ascii="Book Antiqua" w:eastAsia="DengXian" w:hAnsi="Book Antiqua"/>
          <w:lang w:eastAsia="zh-CN"/>
        </w:rPr>
        <w:t xml:space="preserve"> M, DeMatteo RP, </w:t>
      </w:r>
      <w:proofErr w:type="spellStart"/>
      <w:r w:rsidRPr="002C4DF5">
        <w:rPr>
          <w:rFonts w:ascii="Book Antiqua" w:eastAsia="DengXian" w:hAnsi="Book Antiqua"/>
          <w:lang w:eastAsia="zh-CN"/>
        </w:rPr>
        <w:t>Blumgart</w:t>
      </w:r>
      <w:proofErr w:type="spellEnd"/>
      <w:r w:rsidRPr="002C4DF5">
        <w:rPr>
          <w:rFonts w:ascii="Book Antiqua" w:eastAsia="DengXian" w:hAnsi="Book Antiqua"/>
          <w:lang w:eastAsia="zh-CN"/>
        </w:rPr>
        <w:t xml:space="preserve"> LH, </w:t>
      </w:r>
      <w:proofErr w:type="spellStart"/>
      <w:r w:rsidRPr="002C4DF5">
        <w:rPr>
          <w:rFonts w:ascii="Book Antiqua" w:eastAsia="DengXian" w:hAnsi="Book Antiqua"/>
          <w:lang w:eastAsia="zh-CN"/>
        </w:rPr>
        <w:t>Gönen</w:t>
      </w:r>
      <w:proofErr w:type="spellEnd"/>
      <w:r w:rsidRPr="002C4DF5">
        <w:rPr>
          <w:rFonts w:ascii="Book Antiqua" w:eastAsia="DengXian" w:hAnsi="Book Antiqua"/>
          <w:lang w:eastAsia="zh-CN"/>
        </w:rPr>
        <w:t xml:space="preserve"> M. Predicting the risk of perioperative transfusion for patients undergoing elective hepatectomy. </w:t>
      </w:r>
      <w:r w:rsidRPr="002C4DF5">
        <w:rPr>
          <w:rFonts w:ascii="Book Antiqua" w:eastAsia="DengXian" w:hAnsi="Book Antiqua"/>
          <w:i/>
          <w:lang w:eastAsia="zh-CN"/>
        </w:rPr>
        <w:t>Ann Surg</w:t>
      </w:r>
      <w:r w:rsidRPr="002C4DF5">
        <w:rPr>
          <w:rFonts w:ascii="Book Antiqua" w:eastAsia="DengXian" w:hAnsi="Book Antiqua"/>
          <w:lang w:eastAsia="zh-CN"/>
        </w:rPr>
        <w:t xml:space="preserve"> 2009; </w:t>
      </w:r>
      <w:r w:rsidRPr="002C4DF5">
        <w:rPr>
          <w:rFonts w:ascii="Book Antiqua" w:eastAsia="DengXian" w:hAnsi="Book Antiqua"/>
          <w:b/>
          <w:lang w:eastAsia="zh-CN"/>
        </w:rPr>
        <w:t>250</w:t>
      </w:r>
      <w:r w:rsidRPr="002C4DF5">
        <w:rPr>
          <w:rFonts w:ascii="Book Antiqua" w:eastAsia="DengXian" w:hAnsi="Book Antiqua"/>
          <w:lang w:eastAsia="zh-CN"/>
        </w:rPr>
        <w:t>: 914-921 [PMID: 19953711 DOI: 10.1097/SLA.0b013e3181b7fad3]</w:t>
      </w:r>
    </w:p>
    <w:p w14:paraId="5407E48B"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5 </w:t>
      </w:r>
      <w:r w:rsidRPr="002C4DF5">
        <w:rPr>
          <w:rFonts w:ascii="Book Antiqua" w:eastAsia="DengXian" w:hAnsi="Book Antiqua"/>
          <w:b/>
          <w:lang w:eastAsia="zh-CN"/>
        </w:rPr>
        <w:t>Acheson AG</w:t>
      </w:r>
      <w:r w:rsidRPr="002C4DF5">
        <w:rPr>
          <w:rFonts w:ascii="Book Antiqua" w:eastAsia="DengXian" w:hAnsi="Book Antiqua"/>
          <w:lang w:eastAsia="zh-CN"/>
        </w:rPr>
        <w:t xml:space="preserve">, Brookes MJ, </w:t>
      </w:r>
      <w:proofErr w:type="spellStart"/>
      <w:r w:rsidRPr="002C4DF5">
        <w:rPr>
          <w:rFonts w:ascii="Book Antiqua" w:eastAsia="DengXian" w:hAnsi="Book Antiqua"/>
          <w:lang w:eastAsia="zh-CN"/>
        </w:rPr>
        <w:t>Spahn</w:t>
      </w:r>
      <w:proofErr w:type="spellEnd"/>
      <w:r w:rsidRPr="002C4DF5">
        <w:rPr>
          <w:rFonts w:ascii="Book Antiqua" w:eastAsia="DengXian" w:hAnsi="Book Antiqua"/>
          <w:lang w:eastAsia="zh-CN"/>
        </w:rPr>
        <w:t xml:space="preserve"> DR. Effects of allogeneic red blood cell transfusions on clinical outcomes in patients undergoing colorectal cancer surgery: A systematic review and meta-analysis. </w:t>
      </w:r>
      <w:r w:rsidRPr="002C4DF5">
        <w:rPr>
          <w:rFonts w:ascii="Book Antiqua" w:eastAsia="DengXian" w:hAnsi="Book Antiqua"/>
          <w:i/>
          <w:lang w:eastAsia="zh-CN"/>
        </w:rPr>
        <w:t>Ann Surg</w:t>
      </w:r>
      <w:r w:rsidRPr="002C4DF5">
        <w:rPr>
          <w:rFonts w:ascii="Book Antiqua" w:eastAsia="DengXian" w:hAnsi="Book Antiqua"/>
          <w:lang w:eastAsia="zh-CN"/>
        </w:rPr>
        <w:t xml:space="preserve"> 2012; </w:t>
      </w:r>
      <w:r w:rsidRPr="002C4DF5">
        <w:rPr>
          <w:rFonts w:ascii="Book Antiqua" w:eastAsia="DengXian" w:hAnsi="Book Antiqua"/>
          <w:b/>
          <w:lang w:eastAsia="zh-CN"/>
        </w:rPr>
        <w:t>256</w:t>
      </w:r>
      <w:r w:rsidRPr="002C4DF5">
        <w:rPr>
          <w:rFonts w:ascii="Book Antiqua" w:eastAsia="DengXian" w:hAnsi="Book Antiqua"/>
          <w:lang w:eastAsia="zh-CN"/>
        </w:rPr>
        <w:t>: 235-244 [PMID: 22791100 DOI: 10.1097/SLA.0b013e31825b35d5]</w:t>
      </w:r>
    </w:p>
    <w:p w14:paraId="4DD77EF6"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6 </w:t>
      </w:r>
      <w:r w:rsidRPr="002C4DF5">
        <w:rPr>
          <w:rFonts w:ascii="Book Antiqua" w:eastAsia="DengXian" w:hAnsi="Book Antiqua"/>
          <w:b/>
          <w:lang w:eastAsia="zh-CN"/>
        </w:rPr>
        <w:t>Kanda M</w:t>
      </w:r>
      <w:r w:rsidRPr="002C4DF5">
        <w:rPr>
          <w:rFonts w:ascii="Book Antiqua" w:eastAsia="DengXian" w:hAnsi="Book Antiqua"/>
          <w:lang w:eastAsia="zh-CN"/>
        </w:rPr>
        <w:t xml:space="preserve">, Kobayashi D, Tanaka C, Iwata N, Yamada S, </w:t>
      </w:r>
      <w:proofErr w:type="spellStart"/>
      <w:r w:rsidRPr="002C4DF5">
        <w:rPr>
          <w:rFonts w:ascii="Book Antiqua" w:eastAsia="DengXian" w:hAnsi="Book Antiqua"/>
          <w:lang w:eastAsia="zh-CN"/>
        </w:rPr>
        <w:t>Fujii</w:t>
      </w:r>
      <w:proofErr w:type="spellEnd"/>
      <w:r w:rsidRPr="002C4DF5">
        <w:rPr>
          <w:rFonts w:ascii="Book Antiqua" w:eastAsia="DengXian" w:hAnsi="Book Antiqua"/>
          <w:lang w:eastAsia="zh-CN"/>
        </w:rPr>
        <w:t xml:space="preserve"> T, Nakayama G, Sugimoto H, Koike M, </w:t>
      </w:r>
      <w:proofErr w:type="spellStart"/>
      <w:r w:rsidRPr="002C4DF5">
        <w:rPr>
          <w:rFonts w:ascii="Book Antiqua" w:eastAsia="DengXian" w:hAnsi="Book Antiqua"/>
          <w:lang w:eastAsia="zh-CN"/>
        </w:rPr>
        <w:t>Nomoto</w:t>
      </w:r>
      <w:proofErr w:type="spellEnd"/>
      <w:r w:rsidRPr="002C4DF5">
        <w:rPr>
          <w:rFonts w:ascii="Book Antiqua" w:eastAsia="DengXian" w:hAnsi="Book Antiqua"/>
          <w:lang w:eastAsia="zh-CN"/>
        </w:rPr>
        <w:t xml:space="preserve"> S, </w:t>
      </w:r>
      <w:proofErr w:type="spellStart"/>
      <w:r w:rsidRPr="002C4DF5">
        <w:rPr>
          <w:rFonts w:ascii="Book Antiqua" w:eastAsia="DengXian" w:hAnsi="Book Antiqua"/>
          <w:lang w:eastAsia="zh-CN"/>
        </w:rPr>
        <w:t>Murotani</w:t>
      </w:r>
      <w:proofErr w:type="spellEnd"/>
      <w:r w:rsidRPr="002C4DF5">
        <w:rPr>
          <w:rFonts w:ascii="Book Antiqua" w:eastAsia="DengXian" w:hAnsi="Book Antiqua"/>
          <w:lang w:eastAsia="zh-CN"/>
        </w:rPr>
        <w:t xml:space="preserve"> K, Fujiwara M, Kodera Y. Adverse prognostic impact of perioperative allogeneic transfusion on patients with stage II/III gastric cancer. </w:t>
      </w:r>
      <w:r w:rsidRPr="002C4DF5">
        <w:rPr>
          <w:rFonts w:ascii="Book Antiqua" w:eastAsia="DengXian" w:hAnsi="Book Antiqua"/>
          <w:i/>
          <w:lang w:eastAsia="zh-CN"/>
        </w:rPr>
        <w:t>Gastric Cancer</w:t>
      </w:r>
      <w:r w:rsidRPr="002C4DF5">
        <w:rPr>
          <w:rFonts w:ascii="Book Antiqua" w:eastAsia="DengXian" w:hAnsi="Book Antiqua"/>
          <w:lang w:eastAsia="zh-CN"/>
        </w:rPr>
        <w:t xml:space="preserve"> 2016; </w:t>
      </w:r>
      <w:r w:rsidRPr="002C4DF5">
        <w:rPr>
          <w:rFonts w:ascii="Book Antiqua" w:eastAsia="DengXian" w:hAnsi="Book Antiqua"/>
          <w:b/>
          <w:lang w:eastAsia="zh-CN"/>
        </w:rPr>
        <w:t>19</w:t>
      </w:r>
      <w:r w:rsidRPr="002C4DF5">
        <w:rPr>
          <w:rFonts w:ascii="Book Antiqua" w:eastAsia="DengXian" w:hAnsi="Book Antiqua"/>
          <w:lang w:eastAsia="zh-CN"/>
        </w:rPr>
        <w:t>: 255-263 [PMID: 25563579 DOI: 10.1007/s10120-014-0456-x]</w:t>
      </w:r>
    </w:p>
    <w:p w14:paraId="5F2E94BB"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7 </w:t>
      </w:r>
      <w:r w:rsidRPr="002C4DF5">
        <w:rPr>
          <w:rFonts w:ascii="Book Antiqua" w:eastAsia="DengXian" w:hAnsi="Book Antiqua"/>
          <w:b/>
          <w:lang w:eastAsia="zh-CN"/>
        </w:rPr>
        <w:t>Dhar DK</w:t>
      </w:r>
      <w:r w:rsidRPr="002C4DF5">
        <w:rPr>
          <w:rFonts w:ascii="Book Antiqua" w:eastAsia="DengXian" w:hAnsi="Book Antiqua"/>
          <w:lang w:eastAsia="zh-CN"/>
        </w:rPr>
        <w:t xml:space="preserve">, Kubota H, Tachibana M, </w:t>
      </w:r>
      <w:proofErr w:type="spellStart"/>
      <w:r w:rsidRPr="002C4DF5">
        <w:rPr>
          <w:rFonts w:ascii="Book Antiqua" w:eastAsia="DengXian" w:hAnsi="Book Antiqua"/>
          <w:lang w:eastAsia="zh-CN"/>
        </w:rPr>
        <w:t>Kotoh</w:t>
      </w:r>
      <w:proofErr w:type="spellEnd"/>
      <w:r w:rsidRPr="002C4DF5">
        <w:rPr>
          <w:rFonts w:ascii="Book Antiqua" w:eastAsia="DengXian" w:hAnsi="Book Antiqua"/>
          <w:lang w:eastAsia="zh-CN"/>
        </w:rPr>
        <w:t xml:space="preserve"> T, </w:t>
      </w:r>
      <w:proofErr w:type="spellStart"/>
      <w:r w:rsidRPr="002C4DF5">
        <w:rPr>
          <w:rFonts w:ascii="Book Antiqua" w:eastAsia="DengXian" w:hAnsi="Book Antiqua"/>
          <w:lang w:eastAsia="zh-CN"/>
        </w:rPr>
        <w:t>Tabara</w:t>
      </w:r>
      <w:proofErr w:type="spellEnd"/>
      <w:r w:rsidRPr="002C4DF5">
        <w:rPr>
          <w:rFonts w:ascii="Book Antiqua" w:eastAsia="DengXian" w:hAnsi="Book Antiqua"/>
          <w:lang w:eastAsia="zh-CN"/>
        </w:rPr>
        <w:t xml:space="preserve"> H, Watanabe R, Kohno H, </w:t>
      </w:r>
      <w:proofErr w:type="spellStart"/>
      <w:r w:rsidRPr="002C4DF5">
        <w:rPr>
          <w:rFonts w:ascii="Book Antiqua" w:eastAsia="DengXian" w:hAnsi="Book Antiqua"/>
          <w:lang w:eastAsia="zh-CN"/>
        </w:rPr>
        <w:t>Nagasue</w:t>
      </w:r>
      <w:proofErr w:type="spellEnd"/>
      <w:r w:rsidRPr="002C4DF5">
        <w:rPr>
          <w:rFonts w:ascii="Book Antiqua" w:eastAsia="DengXian" w:hAnsi="Book Antiqua"/>
          <w:lang w:eastAsia="zh-CN"/>
        </w:rPr>
        <w:t xml:space="preserve"> N. Long-term survival of transmural advanced gastric carcinoma following curative resection: Multivariate analysis of prognostic factors. </w:t>
      </w:r>
      <w:r w:rsidRPr="002C4DF5">
        <w:rPr>
          <w:rFonts w:ascii="Book Antiqua" w:eastAsia="DengXian" w:hAnsi="Book Antiqua"/>
          <w:i/>
          <w:lang w:eastAsia="zh-CN"/>
        </w:rPr>
        <w:t>World J Surg</w:t>
      </w:r>
      <w:r w:rsidRPr="002C4DF5">
        <w:rPr>
          <w:rFonts w:ascii="Book Antiqua" w:eastAsia="DengXian" w:hAnsi="Book Antiqua"/>
          <w:lang w:eastAsia="zh-CN"/>
        </w:rPr>
        <w:t xml:space="preserve"> 2000; </w:t>
      </w:r>
      <w:r w:rsidRPr="002C4DF5">
        <w:rPr>
          <w:rFonts w:ascii="Book Antiqua" w:eastAsia="DengXian" w:hAnsi="Book Antiqua"/>
          <w:b/>
          <w:lang w:eastAsia="zh-CN"/>
        </w:rPr>
        <w:t>24</w:t>
      </w:r>
      <w:r w:rsidRPr="002C4DF5">
        <w:rPr>
          <w:rFonts w:ascii="Book Antiqua" w:eastAsia="DengXian" w:hAnsi="Book Antiqua"/>
          <w:lang w:eastAsia="zh-CN"/>
        </w:rPr>
        <w:t>: 588-93; discussion 593-4 [PMID: 10787082 DOI: 10.1007/s002689910099]</w:t>
      </w:r>
    </w:p>
    <w:p w14:paraId="190CC352"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8 </w:t>
      </w:r>
      <w:r w:rsidRPr="002C4DF5">
        <w:rPr>
          <w:rFonts w:ascii="Book Antiqua" w:eastAsia="DengXian" w:hAnsi="Book Antiqua"/>
          <w:b/>
          <w:lang w:eastAsia="zh-CN"/>
        </w:rPr>
        <w:t>Liang YX</w:t>
      </w:r>
      <w:r w:rsidRPr="002C4DF5">
        <w:rPr>
          <w:rFonts w:ascii="Book Antiqua" w:eastAsia="DengXian" w:hAnsi="Book Antiqua"/>
          <w:lang w:eastAsia="zh-CN"/>
        </w:rPr>
        <w:t xml:space="preserve">, Guo HH, Deng JY, Wang BG, Ding XW, Wang XN, Zhang L, Liang H. Impact of intraoperative blood loss on survival after curative resection for gastric cancer. </w:t>
      </w:r>
      <w:r w:rsidRPr="002C4DF5">
        <w:rPr>
          <w:rFonts w:ascii="Book Antiqua" w:eastAsia="DengXian" w:hAnsi="Book Antiqua"/>
          <w:i/>
          <w:lang w:eastAsia="zh-CN"/>
        </w:rPr>
        <w:t>World J Gastroenterol</w:t>
      </w:r>
      <w:r w:rsidRPr="002C4DF5">
        <w:rPr>
          <w:rFonts w:ascii="Book Antiqua" w:eastAsia="DengXian" w:hAnsi="Book Antiqua"/>
          <w:lang w:eastAsia="zh-CN"/>
        </w:rPr>
        <w:t xml:space="preserve"> 2013; </w:t>
      </w:r>
      <w:r w:rsidRPr="002C4DF5">
        <w:rPr>
          <w:rFonts w:ascii="Book Antiqua" w:eastAsia="DengXian" w:hAnsi="Book Antiqua"/>
          <w:b/>
          <w:lang w:eastAsia="zh-CN"/>
        </w:rPr>
        <w:t>19</w:t>
      </w:r>
      <w:r w:rsidRPr="002C4DF5">
        <w:rPr>
          <w:rFonts w:ascii="Book Antiqua" w:eastAsia="DengXian" w:hAnsi="Book Antiqua"/>
          <w:lang w:eastAsia="zh-CN"/>
        </w:rPr>
        <w:t>: 5542-5550 [PMID: 24023499 DOI: 10.3748/</w:t>
      </w:r>
      <w:proofErr w:type="gramStart"/>
      <w:r w:rsidRPr="002C4DF5">
        <w:rPr>
          <w:rFonts w:ascii="Book Antiqua" w:eastAsia="DengXian" w:hAnsi="Book Antiqua"/>
          <w:lang w:eastAsia="zh-CN"/>
        </w:rPr>
        <w:t>wjg.v19.i</w:t>
      </w:r>
      <w:proofErr w:type="gramEnd"/>
      <w:r w:rsidRPr="002C4DF5">
        <w:rPr>
          <w:rFonts w:ascii="Book Antiqua" w:eastAsia="DengXian" w:hAnsi="Book Antiqua"/>
          <w:lang w:eastAsia="zh-CN"/>
        </w:rPr>
        <w:t>33.5542]</w:t>
      </w:r>
    </w:p>
    <w:p w14:paraId="19ADDE28"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9 </w:t>
      </w:r>
      <w:r w:rsidRPr="002C4DF5">
        <w:rPr>
          <w:rFonts w:ascii="Book Antiqua" w:eastAsia="DengXian" w:hAnsi="Book Antiqua"/>
          <w:b/>
          <w:lang w:eastAsia="zh-CN"/>
        </w:rPr>
        <w:t>Mizuno A</w:t>
      </w:r>
      <w:r w:rsidRPr="002C4DF5">
        <w:rPr>
          <w:rFonts w:ascii="Book Antiqua" w:eastAsia="DengXian" w:hAnsi="Book Antiqua"/>
          <w:lang w:eastAsia="zh-CN"/>
        </w:rPr>
        <w:t xml:space="preserve">, Kanda M, Kobayashi D, Tanaka C, Iwata N, Yamada S, </w:t>
      </w:r>
      <w:proofErr w:type="spellStart"/>
      <w:r w:rsidRPr="002C4DF5">
        <w:rPr>
          <w:rFonts w:ascii="Book Antiqua" w:eastAsia="DengXian" w:hAnsi="Book Antiqua"/>
          <w:lang w:eastAsia="zh-CN"/>
        </w:rPr>
        <w:t>Fujii</w:t>
      </w:r>
      <w:proofErr w:type="spellEnd"/>
      <w:r w:rsidRPr="002C4DF5">
        <w:rPr>
          <w:rFonts w:ascii="Book Antiqua" w:eastAsia="DengXian" w:hAnsi="Book Antiqua"/>
          <w:lang w:eastAsia="zh-CN"/>
        </w:rPr>
        <w:t xml:space="preserve"> T, Nakayama G, </w:t>
      </w:r>
      <w:r w:rsidRPr="002C4DF5">
        <w:rPr>
          <w:rFonts w:ascii="Book Antiqua" w:eastAsia="DengXian" w:hAnsi="Book Antiqua"/>
          <w:lang w:eastAsia="zh-CN"/>
        </w:rPr>
        <w:lastRenderedPageBreak/>
        <w:t xml:space="preserve">Sugimoto H, Koike M, Fujiwara M, Kodera Y. Adverse Effects of Intraoperative Blood Loss on Long-Term Outcomes after Curative Gastrectomy of Patients with Stage II/III Gastric Cancer. </w:t>
      </w:r>
      <w:r w:rsidRPr="002C4DF5">
        <w:rPr>
          <w:rFonts w:ascii="Book Antiqua" w:eastAsia="DengXian" w:hAnsi="Book Antiqua"/>
          <w:i/>
          <w:lang w:eastAsia="zh-CN"/>
        </w:rPr>
        <w:t>Dig Surg</w:t>
      </w:r>
      <w:r w:rsidRPr="002C4DF5">
        <w:rPr>
          <w:rFonts w:ascii="Book Antiqua" w:eastAsia="DengXian" w:hAnsi="Book Antiqua"/>
          <w:lang w:eastAsia="zh-CN"/>
        </w:rPr>
        <w:t xml:space="preserve"> 2016; </w:t>
      </w:r>
      <w:r w:rsidRPr="002C4DF5">
        <w:rPr>
          <w:rFonts w:ascii="Book Antiqua" w:eastAsia="DengXian" w:hAnsi="Book Antiqua"/>
          <w:b/>
          <w:lang w:eastAsia="zh-CN"/>
        </w:rPr>
        <w:t>33</w:t>
      </w:r>
      <w:r w:rsidRPr="002C4DF5">
        <w:rPr>
          <w:rFonts w:ascii="Book Antiqua" w:eastAsia="DengXian" w:hAnsi="Book Antiqua"/>
          <w:lang w:eastAsia="zh-CN"/>
        </w:rPr>
        <w:t>: 121-128 [PMID: 26745751 DOI: 10.1159/000443219]</w:t>
      </w:r>
    </w:p>
    <w:p w14:paraId="3E30754E"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10 </w:t>
      </w:r>
      <w:r w:rsidRPr="002C4DF5">
        <w:rPr>
          <w:rFonts w:ascii="Book Antiqua" w:eastAsia="DengXian" w:hAnsi="Book Antiqua"/>
          <w:b/>
          <w:lang w:eastAsia="zh-CN"/>
        </w:rPr>
        <w:t>Ito Y</w:t>
      </w:r>
      <w:r w:rsidRPr="002C4DF5">
        <w:rPr>
          <w:rFonts w:ascii="Book Antiqua" w:eastAsia="DengXian" w:hAnsi="Book Antiqua"/>
          <w:lang w:eastAsia="zh-CN"/>
        </w:rPr>
        <w:t xml:space="preserve">, Kanda M, Ito S, Mochizuki Y, </w:t>
      </w:r>
      <w:proofErr w:type="spellStart"/>
      <w:r w:rsidRPr="002C4DF5">
        <w:rPr>
          <w:rFonts w:ascii="Book Antiqua" w:eastAsia="DengXian" w:hAnsi="Book Antiqua"/>
          <w:lang w:eastAsia="zh-CN"/>
        </w:rPr>
        <w:t>Teramoto</w:t>
      </w:r>
      <w:proofErr w:type="spellEnd"/>
      <w:r w:rsidRPr="002C4DF5">
        <w:rPr>
          <w:rFonts w:ascii="Book Antiqua" w:eastAsia="DengXian" w:hAnsi="Book Antiqua"/>
          <w:lang w:eastAsia="zh-CN"/>
        </w:rPr>
        <w:t xml:space="preserve"> H, </w:t>
      </w:r>
      <w:proofErr w:type="spellStart"/>
      <w:r w:rsidRPr="002C4DF5">
        <w:rPr>
          <w:rFonts w:ascii="Book Antiqua" w:eastAsia="DengXian" w:hAnsi="Book Antiqua"/>
          <w:lang w:eastAsia="zh-CN"/>
        </w:rPr>
        <w:t>Ishigure</w:t>
      </w:r>
      <w:proofErr w:type="spellEnd"/>
      <w:r w:rsidRPr="002C4DF5">
        <w:rPr>
          <w:rFonts w:ascii="Book Antiqua" w:eastAsia="DengXian" w:hAnsi="Book Antiqua"/>
          <w:lang w:eastAsia="zh-CN"/>
        </w:rPr>
        <w:t xml:space="preserve"> K, </w:t>
      </w:r>
      <w:proofErr w:type="spellStart"/>
      <w:r w:rsidRPr="002C4DF5">
        <w:rPr>
          <w:rFonts w:ascii="Book Antiqua" w:eastAsia="DengXian" w:hAnsi="Book Antiqua"/>
          <w:lang w:eastAsia="zh-CN"/>
        </w:rPr>
        <w:t>Murai</w:t>
      </w:r>
      <w:proofErr w:type="spellEnd"/>
      <w:r w:rsidRPr="002C4DF5">
        <w:rPr>
          <w:rFonts w:ascii="Book Antiqua" w:eastAsia="DengXian" w:hAnsi="Book Antiqua"/>
          <w:lang w:eastAsia="zh-CN"/>
        </w:rPr>
        <w:t xml:space="preserve"> T, Asada T, Ishiyama A, Matsushita H, Tanaka C, Kobayashi D, Fujiwara M, </w:t>
      </w:r>
      <w:proofErr w:type="spellStart"/>
      <w:r w:rsidRPr="002C4DF5">
        <w:rPr>
          <w:rFonts w:ascii="Book Antiqua" w:eastAsia="DengXian" w:hAnsi="Book Antiqua"/>
          <w:lang w:eastAsia="zh-CN"/>
        </w:rPr>
        <w:t>Murotani</w:t>
      </w:r>
      <w:proofErr w:type="spellEnd"/>
      <w:r w:rsidRPr="002C4DF5">
        <w:rPr>
          <w:rFonts w:ascii="Book Antiqua" w:eastAsia="DengXian" w:hAnsi="Book Antiqua"/>
          <w:lang w:eastAsia="zh-CN"/>
        </w:rPr>
        <w:t xml:space="preserve"> K, Kodera Y. Intraoperative Blood Loss is Associated with Shortened Postoperative Survival of Patients with Stage II/III Gastric Cancer: Analysis of a Multi-institutional Dataset. </w:t>
      </w:r>
      <w:r w:rsidRPr="002C4DF5">
        <w:rPr>
          <w:rFonts w:ascii="Book Antiqua" w:eastAsia="DengXian" w:hAnsi="Book Antiqua"/>
          <w:i/>
          <w:lang w:eastAsia="zh-CN"/>
        </w:rPr>
        <w:t>World J Surg</w:t>
      </w:r>
      <w:r w:rsidRPr="002C4DF5">
        <w:rPr>
          <w:rFonts w:ascii="Book Antiqua" w:eastAsia="DengXian" w:hAnsi="Book Antiqua"/>
          <w:lang w:eastAsia="zh-CN"/>
        </w:rPr>
        <w:t xml:space="preserve"> 2019; </w:t>
      </w:r>
      <w:r w:rsidRPr="002C4DF5">
        <w:rPr>
          <w:rFonts w:ascii="Book Antiqua" w:eastAsia="DengXian" w:hAnsi="Book Antiqua"/>
          <w:b/>
          <w:lang w:eastAsia="zh-CN"/>
        </w:rPr>
        <w:t>43</w:t>
      </w:r>
      <w:r w:rsidRPr="002C4DF5">
        <w:rPr>
          <w:rFonts w:ascii="Book Antiqua" w:eastAsia="DengXian" w:hAnsi="Book Antiqua"/>
          <w:lang w:eastAsia="zh-CN"/>
        </w:rPr>
        <w:t>: 870-877 [PMID: 30377722 DOI: 10.1007/s00268-018-4834-0]</w:t>
      </w:r>
    </w:p>
    <w:p w14:paraId="641103D5"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11 </w:t>
      </w:r>
      <w:r w:rsidRPr="002C4DF5">
        <w:rPr>
          <w:rFonts w:ascii="Book Antiqua" w:eastAsia="DengXian" w:hAnsi="Book Antiqua"/>
          <w:b/>
          <w:lang w:eastAsia="zh-CN"/>
        </w:rPr>
        <w:t>Bruns CJ</w:t>
      </w:r>
      <w:r w:rsidRPr="002C4DF5">
        <w:rPr>
          <w:rFonts w:ascii="Book Antiqua" w:eastAsia="DengXian" w:hAnsi="Book Antiqua"/>
          <w:lang w:eastAsia="zh-CN"/>
        </w:rPr>
        <w:t xml:space="preserve">, Schäfer H, </w:t>
      </w:r>
      <w:proofErr w:type="spellStart"/>
      <w:r w:rsidRPr="002C4DF5">
        <w:rPr>
          <w:rFonts w:ascii="Book Antiqua" w:eastAsia="DengXian" w:hAnsi="Book Antiqua"/>
          <w:lang w:eastAsia="zh-CN"/>
        </w:rPr>
        <w:t>Wolfgarten</w:t>
      </w:r>
      <w:proofErr w:type="spellEnd"/>
      <w:r w:rsidRPr="002C4DF5">
        <w:rPr>
          <w:rFonts w:ascii="Book Antiqua" w:eastAsia="DengXian" w:hAnsi="Book Antiqua"/>
          <w:lang w:eastAsia="zh-CN"/>
        </w:rPr>
        <w:t xml:space="preserve"> B, </w:t>
      </w:r>
      <w:proofErr w:type="spellStart"/>
      <w:r w:rsidRPr="002C4DF5">
        <w:rPr>
          <w:rFonts w:ascii="Book Antiqua" w:eastAsia="DengXian" w:hAnsi="Book Antiqua"/>
          <w:lang w:eastAsia="zh-CN"/>
        </w:rPr>
        <w:t>Engert</w:t>
      </w:r>
      <w:proofErr w:type="spellEnd"/>
      <w:r w:rsidRPr="002C4DF5">
        <w:rPr>
          <w:rFonts w:ascii="Book Antiqua" w:eastAsia="DengXian" w:hAnsi="Book Antiqua"/>
          <w:lang w:eastAsia="zh-CN"/>
        </w:rPr>
        <w:t xml:space="preserve"> A. [Effect of intraoperative blood loss on the function of natural killer cells in tumors of the upper gastrointestinal tract]. </w:t>
      </w:r>
      <w:proofErr w:type="spellStart"/>
      <w:r w:rsidRPr="002C4DF5">
        <w:rPr>
          <w:rFonts w:ascii="Book Antiqua" w:eastAsia="DengXian" w:hAnsi="Book Antiqua"/>
          <w:i/>
          <w:lang w:eastAsia="zh-CN"/>
        </w:rPr>
        <w:t>Langenbecks</w:t>
      </w:r>
      <w:proofErr w:type="spellEnd"/>
      <w:r w:rsidRPr="002C4DF5">
        <w:rPr>
          <w:rFonts w:ascii="Book Antiqua" w:eastAsia="DengXian" w:hAnsi="Book Antiqua"/>
          <w:i/>
          <w:lang w:eastAsia="zh-CN"/>
        </w:rPr>
        <w:t xml:space="preserve"> Arch </w:t>
      </w:r>
      <w:proofErr w:type="spellStart"/>
      <w:r w:rsidRPr="002C4DF5">
        <w:rPr>
          <w:rFonts w:ascii="Book Antiqua" w:eastAsia="DengXian" w:hAnsi="Book Antiqua"/>
          <w:i/>
          <w:lang w:eastAsia="zh-CN"/>
        </w:rPr>
        <w:t>Chir</w:t>
      </w:r>
      <w:proofErr w:type="spellEnd"/>
      <w:r w:rsidRPr="002C4DF5">
        <w:rPr>
          <w:rFonts w:ascii="Book Antiqua" w:eastAsia="DengXian" w:hAnsi="Book Antiqua"/>
          <w:i/>
          <w:lang w:eastAsia="zh-CN"/>
        </w:rPr>
        <w:t xml:space="preserve"> Suppl </w:t>
      </w:r>
      <w:proofErr w:type="spellStart"/>
      <w:r w:rsidRPr="002C4DF5">
        <w:rPr>
          <w:rFonts w:ascii="Book Antiqua" w:eastAsia="DengXian" w:hAnsi="Book Antiqua"/>
          <w:i/>
          <w:lang w:eastAsia="zh-CN"/>
        </w:rPr>
        <w:t>Kongressbd</w:t>
      </w:r>
      <w:proofErr w:type="spellEnd"/>
      <w:r w:rsidRPr="002C4DF5">
        <w:rPr>
          <w:rFonts w:ascii="Book Antiqua" w:eastAsia="DengXian" w:hAnsi="Book Antiqua"/>
          <w:lang w:eastAsia="zh-CN"/>
        </w:rPr>
        <w:t xml:space="preserve"> 1996; </w:t>
      </w:r>
      <w:r w:rsidRPr="002C4DF5">
        <w:rPr>
          <w:rFonts w:ascii="Book Antiqua" w:eastAsia="DengXian" w:hAnsi="Book Antiqua"/>
          <w:b/>
          <w:lang w:eastAsia="zh-CN"/>
        </w:rPr>
        <w:t>113</w:t>
      </w:r>
      <w:r w:rsidRPr="002C4DF5">
        <w:rPr>
          <w:rFonts w:ascii="Book Antiqua" w:eastAsia="DengXian" w:hAnsi="Book Antiqua"/>
          <w:lang w:eastAsia="zh-CN"/>
        </w:rPr>
        <w:t>: 146-149 [PMID: 9101816 DOI: 10.1002/aic.10775]</w:t>
      </w:r>
    </w:p>
    <w:p w14:paraId="7BCCDBB1"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12 </w:t>
      </w:r>
      <w:r w:rsidRPr="002C4DF5">
        <w:rPr>
          <w:rFonts w:ascii="Book Antiqua" w:eastAsia="DengXian" w:hAnsi="Book Antiqua"/>
          <w:b/>
          <w:lang w:eastAsia="zh-CN"/>
        </w:rPr>
        <w:t>Miki C</w:t>
      </w:r>
      <w:r w:rsidRPr="002C4DF5">
        <w:rPr>
          <w:rFonts w:ascii="Book Antiqua" w:eastAsia="DengXian" w:hAnsi="Book Antiqua"/>
          <w:lang w:eastAsia="zh-CN"/>
        </w:rPr>
        <w:t xml:space="preserve">, Hiro J, </w:t>
      </w:r>
      <w:proofErr w:type="spellStart"/>
      <w:r w:rsidRPr="002C4DF5">
        <w:rPr>
          <w:rFonts w:ascii="Book Antiqua" w:eastAsia="DengXian" w:hAnsi="Book Antiqua"/>
          <w:lang w:eastAsia="zh-CN"/>
        </w:rPr>
        <w:t>Ojima</w:t>
      </w:r>
      <w:proofErr w:type="spellEnd"/>
      <w:r w:rsidRPr="002C4DF5">
        <w:rPr>
          <w:rFonts w:ascii="Book Antiqua" w:eastAsia="DengXian" w:hAnsi="Book Antiqua"/>
          <w:lang w:eastAsia="zh-CN"/>
        </w:rPr>
        <w:t xml:space="preserve"> E, Inoue Y, </w:t>
      </w:r>
      <w:proofErr w:type="spellStart"/>
      <w:r w:rsidRPr="002C4DF5">
        <w:rPr>
          <w:rFonts w:ascii="Book Antiqua" w:eastAsia="DengXian" w:hAnsi="Book Antiqua"/>
          <w:lang w:eastAsia="zh-CN"/>
        </w:rPr>
        <w:t>Mohri</w:t>
      </w:r>
      <w:proofErr w:type="spellEnd"/>
      <w:r w:rsidRPr="002C4DF5">
        <w:rPr>
          <w:rFonts w:ascii="Book Antiqua" w:eastAsia="DengXian" w:hAnsi="Book Antiqua"/>
          <w:lang w:eastAsia="zh-CN"/>
        </w:rPr>
        <w:t xml:space="preserve"> Y, Kusunoki M. Perioperative allogeneic blood transfusion, the related cytokine response and long-term survival after potentially curative resection of colorectal cancer. </w:t>
      </w:r>
      <w:r w:rsidRPr="002C4DF5">
        <w:rPr>
          <w:rFonts w:ascii="Book Antiqua" w:eastAsia="DengXian" w:hAnsi="Book Antiqua"/>
          <w:i/>
          <w:lang w:eastAsia="zh-CN"/>
        </w:rPr>
        <w:t xml:space="preserve">Clin Oncol (R Coll </w:t>
      </w:r>
      <w:proofErr w:type="spellStart"/>
      <w:r w:rsidRPr="002C4DF5">
        <w:rPr>
          <w:rFonts w:ascii="Book Antiqua" w:eastAsia="DengXian" w:hAnsi="Book Antiqua"/>
          <w:i/>
          <w:lang w:eastAsia="zh-CN"/>
        </w:rPr>
        <w:t>Radiol</w:t>
      </w:r>
      <w:proofErr w:type="spellEnd"/>
      <w:r w:rsidRPr="002C4DF5">
        <w:rPr>
          <w:rFonts w:ascii="Book Antiqua" w:eastAsia="DengXian" w:hAnsi="Book Antiqua"/>
          <w:i/>
          <w:lang w:eastAsia="zh-CN"/>
        </w:rPr>
        <w:t>)</w:t>
      </w:r>
      <w:r w:rsidRPr="002C4DF5">
        <w:rPr>
          <w:rFonts w:ascii="Book Antiqua" w:eastAsia="DengXian" w:hAnsi="Book Antiqua"/>
          <w:lang w:eastAsia="zh-CN"/>
        </w:rPr>
        <w:t xml:space="preserve"> 2006; </w:t>
      </w:r>
      <w:r w:rsidRPr="002C4DF5">
        <w:rPr>
          <w:rFonts w:ascii="Book Antiqua" w:eastAsia="DengXian" w:hAnsi="Book Antiqua"/>
          <w:b/>
          <w:lang w:eastAsia="zh-CN"/>
        </w:rPr>
        <w:t>18</w:t>
      </w:r>
      <w:r w:rsidRPr="002C4DF5">
        <w:rPr>
          <w:rFonts w:ascii="Book Antiqua" w:eastAsia="DengXian" w:hAnsi="Book Antiqua"/>
          <w:lang w:eastAsia="zh-CN"/>
        </w:rPr>
        <w:t>: 60-66 [PMID: 16477921 DOI: 10.1016/j.clon.2005.08.004]</w:t>
      </w:r>
    </w:p>
    <w:p w14:paraId="7D1502EB"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13 </w:t>
      </w:r>
      <w:r w:rsidRPr="002C4DF5">
        <w:rPr>
          <w:rFonts w:ascii="Book Antiqua" w:eastAsia="DengXian" w:hAnsi="Book Antiqua"/>
          <w:b/>
          <w:lang w:eastAsia="zh-CN"/>
        </w:rPr>
        <w:t>Tokunaga M</w:t>
      </w:r>
      <w:r w:rsidRPr="002C4DF5">
        <w:rPr>
          <w:rFonts w:ascii="Book Antiqua" w:eastAsia="DengXian" w:hAnsi="Book Antiqua"/>
          <w:lang w:eastAsia="zh-CN"/>
        </w:rPr>
        <w:t xml:space="preserve">, </w:t>
      </w:r>
      <w:proofErr w:type="spellStart"/>
      <w:r w:rsidRPr="002C4DF5">
        <w:rPr>
          <w:rFonts w:ascii="Book Antiqua" w:eastAsia="DengXian" w:hAnsi="Book Antiqua"/>
          <w:lang w:eastAsia="zh-CN"/>
        </w:rPr>
        <w:t>Tanizawa</w:t>
      </w:r>
      <w:proofErr w:type="spellEnd"/>
      <w:r w:rsidRPr="002C4DF5">
        <w:rPr>
          <w:rFonts w:ascii="Book Antiqua" w:eastAsia="DengXian" w:hAnsi="Book Antiqua"/>
          <w:lang w:eastAsia="zh-CN"/>
        </w:rPr>
        <w:t xml:space="preserve"> Y, Bando E, Kawamura T, </w:t>
      </w:r>
      <w:proofErr w:type="spellStart"/>
      <w:r w:rsidRPr="002C4DF5">
        <w:rPr>
          <w:rFonts w:ascii="Book Antiqua" w:eastAsia="DengXian" w:hAnsi="Book Antiqua"/>
          <w:lang w:eastAsia="zh-CN"/>
        </w:rPr>
        <w:t>Terashima</w:t>
      </w:r>
      <w:proofErr w:type="spellEnd"/>
      <w:r w:rsidRPr="002C4DF5">
        <w:rPr>
          <w:rFonts w:ascii="Book Antiqua" w:eastAsia="DengXian" w:hAnsi="Book Antiqua"/>
          <w:lang w:eastAsia="zh-CN"/>
        </w:rPr>
        <w:t xml:space="preserve"> M. Poor survival rate in patients with postoperative intra-abdominal infectious complications following curative gastrectomy for gastric cancer. </w:t>
      </w:r>
      <w:r w:rsidRPr="002C4DF5">
        <w:rPr>
          <w:rFonts w:ascii="Book Antiqua" w:eastAsia="DengXian" w:hAnsi="Book Antiqua"/>
          <w:i/>
          <w:lang w:eastAsia="zh-CN"/>
        </w:rPr>
        <w:t>Ann Surg Oncol</w:t>
      </w:r>
      <w:r w:rsidRPr="002C4DF5">
        <w:rPr>
          <w:rFonts w:ascii="Book Antiqua" w:eastAsia="DengXian" w:hAnsi="Book Antiqua"/>
          <w:lang w:eastAsia="zh-CN"/>
        </w:rPr>
        <w:t xml:space="preserve"> 2013; </w:t>
      </w:r>
      <w:r w:rsidRPr="002C4DF5">
        <w:rPr>
          <w:rFonts w:ascii="Book Antiqua" w:eastAsia="DengXian" w:hAnsi="Book Antiqua"/>
          <w:b/>
          <w:lang w:eastAsia="zh-CN"/>
        </w:rPr>
        <w:t>20</w:t>
      </w:r>
      <w:r w:rsidRPr="002C4DF5">
        <w:rPr>
          <w:rFonts w:ascii="Book Antiqua" w:eastAsia="DengXian" w:hAnsi="Book Antiqua"/>
          <w:lang w:eastAsia="zh-CN"/>
        </w:rPr>
        <w:t>: 1575-1583 [PMID: 23076557 DOI: 10.1245/s10434-012-2720-9]</w:t>
      </w:r>
    </w:p>
    <w:p w14:paraId="2A1DE7AF"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14 </w:t>
      </w:r>
      <w:r w:rsidRPr="002C4DF5">
        <w:rPr>
          <w:rFonts w:ascii="Book Antiqua" w:eastAsia="DengXian" w:hAnsi="Book Antiqua"/>
          <w:b/>
          <w:lang w:eastAsia="zh-CN"/>
        </w:rPr>
        <w:t>Kamei T</w:t>
      </w:r>
      <w:r w:rsidRPr="002C4DF5">
        <w:rPr>
          <w:rFonts w:ascii="Book Antiqua" w:eastAsia="DengXian" w:hAnsi="Book Antiqua"/>
          <w:lang w:eastAsia="zh-CN"/>
        </w:rPr>
        <w:t xml:space="preserve">, </w:t>
      </w:r>
      <w:proofErr w:type="spellStart"/>
      <w:r w:rsidRPr="002C4DF5">
        <w:rPr>
          <w:rFonts w:ascii="Book Antiqua" w:eastAsia="DengXian" w:hAnsi="Book Antiqua"/>
          <w:lang w:eastAsia="zh-CN"/>
        </w:rPr>
        <w:t>Kitayama</w:t>
      </w:r>
      <w:proofErr w:type="spellEnd"/>
      <w:r w:rsidRPr="002C4DF5">
        <w:rPr>
          <w:rFonts w:ascii="Book Antiqua" w:eastAsia="DengXian" w:hAnsi="Book Antiqua"/>
          <w:lang w:eastAsia="zh-CN"/>
        </w:rPr>
        <w:t xml:space="preserve"> J, Yamashita H, </w:t>
      </w:r>
      <w:proofErr w:type="spellStart"/>
      <w:r w:rsidRPr="002C4DF5">
        <w:rPr>
          <w:rFonts w:ascii="Book Antiqua" w:eastAsia="DengXian" w:hAnsi="Book Antiqua"/>
          <w:lang w:eastAsia="zh-CN"/>
        </w:rPr>
        <w:t>Nagawa</w:t>
      </w:r>
      <w:proofErr w:type="spellEnd"/>
      <w:r w:rsidRPr="002C4DF5">
        <w:rPr>
          <w:rFonts w:ascii="Book Antiqua" w:eastAsia="DengXian" w:hAnsi="Book Antiqua"/>
          <w:lang w:eastAsia="zh-CN"/>
        </w:rPr>
        <w:t xml:space="preserve"> H. Intraoperative blood loss is a critical risk factor for peritoneal recurrence after curative resection of advanced gastric cancer. </w:t>
      </w:r>
      <w:r w:rsidRPr="002C4DF5">
        <w:rPr>
          <w:rFonts w:ascii="Book Antiqua" w:eastAsia="DengXian" w:hAnsi="Book Antiqua"/>
          <w:i/>
          <w:lang w:eastAsia="zh-CN"/>
        </w:rPr>
        <w:t>World J Surg</w:t>
      </w:r>
      <w:r w:rsidRPr="002C4DF5">
        <w:rPr>
          <w:rFonts w:ascii="Book Antiqua" w:eastAsia="DengXian" w:hAnsi="Book Antiqua"/>
          <w:lang w:eastAsia="zh-CN"/>
        </w:rPr>
        <w:t xml:space="preserve"> 2009; </w:t>
      </w:r>
      <w:r w:rsidRPr="002C4DF5">
        <w:rPr>
          <w:rFonts w:ascii="Book Antiqua" w:eastAsia="DengXian" w:hAnsi="Book Antiqua"/>
          <w:b/>
          <w:lang w:eastAsia="zh-CN"/>
        </w:rPr>
        <w:t>33</w:t>
      </w:r>
      <w:r w:rsidRPr="002C4DF5">
        <w:rPr>
          <w:rFonts w:ascii="Book Antiqua" w:eastAsia="DengXian" w:hAnsi="Book Antiqua"/>
          <w:lang w:eastAsia="zh-CN"/>
        </w:rPr>
        <w:t>: 1240-1246 [PMID: 19308640 DOI: 10.1007/s00268-009-9979-4]</w:t>
      </w:r>
    </w:p>
    <w:p w14:paraId="584DF738"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15 </w:t>
      </w:r>
      <w:proofErr w:type="spellStart"/>
      <w:r w:rsidRPr="002C4DF5">
        <w:rPr>
          <w:rFonts w:ascii="Book Antiqua" w:eastAsia="DengXian" w:hAnsi="Book Antiqua"/>
          <w:b/>
          <w:lang w:eastAsia="zh-CN"/>
        </w:rPr>
        <w:t>Arita</w:t>
      </w:r>
      <w:proofErr w:type="spellEnd"/>
      <w:r w:rsidRPr="002C4DF5">
        <w:rPr>
          <w:rFonts w:ascii="Book Antiqua" w:eastAsia="DengXian" w:hAnsi="Book Antiqua"/>
          <w:b/>
          <w:lang w:eastAsia="zh-CN"/>
        </w:rPr>
        <w:t xml:space="preserve"> T</w:t>
      </w:r>
      <w:r w:rsidRPr="002C4DF5">
        <w:rPr>
          <w:rFonts w:ascii="Book Antiqua" w:eastAsia="DengXian" w:hAnsi="Book Antiqua"/>
          <w:lang w:eastAsia="zh-CN"/>
        </w:rPr>
        <w:t xml:space="preserve">, Ichikawa D, </w:t>
      </w:r>
      <w:proofErr w:type="spellStart"/>
      <w:r w:rsidRPr="002C4DF5">
        <w:rPr>
          <w:rFonts w:ascii="Book Antiqua" w:eastAsia="DengXian" w:hAnsi="Book Antiqua"/>
          <w:lang w:eastAsia="zh-CN"/>
        </w:rPr>
        <w:t>Konishi</w:t>
      </w:r>
      <w:proofErr w:type="spellEnd"/>
      <w:r w:rsidRPr="002C4DF5">
        <w:rPr>
          <w:rFonts w:ascii="Book Antiqua" w:eastAsia="DengXian" w:hAnsi="Book Antiqua"/>
          <w:lang w:eastAsia="zh-CN"/>
        </w:rPr>
        <w:t xml:space="preserve"> H, Komatsu S, </w:t>
      </w:r>
      <w:proofErr w:type="spellStart"/>
      <w:r w:rsidRPr="002C4DF5">
        <w:rPr>
          <w:rFonts w:ascii="Book Antiqua" w:eastAsia="DengXian" w:hAnsi="Book Antiqua"/>
          <w:lang w:eastAsia="zh-CN"/>
        </w:rPr>
        <w:t>Shiozaki</w:t>
      </w:r>
      <w:proofErr w:type="spellEnd"/>
      <w:r w:rsidRPr="002C4DF5">
        <w:rPr>
          <w:rFonts w:ascii="Book Antiqua" w:eastAsia="DengXian" w:hAnsi="Book Antiqua"/>
          <w:lang w:eastAsia="zh-CN"/>
        </w:rPr>
        <w:t xml:space="preserve"> A, </w:t>
      </w:r>
      <w:proofErr w:type="spellStart"/>
      <w:r w:rsidRPr="002C4DF5">
        <w:rPr>
          <w:rFonts w:ascii="Book Antiqua" w:eastAsia="DengXian" w:hAnsi="Book Antiqua"/>
          <w:lang w:eastAsia="zh-CN"/>
        </w:rPr>
        <w:t>Hiramoto</w:t>
      </w:r>
      <w:proofErr w:type="spellEnd"/>
      <w:r w:rsidRPr="002C4DF5">
        <w:rPr>
          <w:rFonts w:ascii="Book Antiqua" w:eastAsia="DengXian" w:hAnsi="Book Antiqua"/>
          <w:lang w:eastAsia="zh-CN"/>
        </w:rPr>
        <w:t xml:space="preserve"> H, Hamada J, </w:t>
      </w:r>
      <w:proofErr w:type="spellStart"/>
      <w:r w:rsidRPr="002C4DF5">
        <w:rPr>
          <w:rFonts w:ascii="Book Antiqua" w:eastAsia="DengXian" w:hAnsi="Book Antiqua"/>
          <w:lang w:eastAsia="zh-CN"/>
        </w:rPr>
        <w:t>Shoda</w:t>
      </w:r>
      <w:proofErr w:type="spellEnd"/>
      <w:r w:rsidRPr="002C4DF5">
        <w:rPr>
          <w:rFonts w:ascii="Book Antiqua" w:eastAsia="DengXian" w:hAnsi="Book Antiqua"/>
          <w:lang w:eastAsia="zh-CN"/>
        </w:rPr>
        <w:t xml:space="preserve"> K, Kawaguchi T, </w:t>
      </w:r>
      <w:proofErr w:type="spellStart"/>
      <w:r w:rsidRPr="002C4DF5">
        <w:rPr>
          <w:rFonts w:ascii="Book Antiqua" w:eastAsia="DengXian" w:hAnsi="Book Antiqua"/>
          <w:lang w:eastAsia="zh-CN"/>
        </w:rPr>
        <w:t>Hirajima</w:t>
      </w:r>
      <w:proofErr w:type="spellEnd"/>
      <w:r w:rsidRPr="002C4DF5">
        <w:rPr>
          <w:rFonts w:ascii="Book Antiqua" w:eastAsia="DengXian" w:hAnsi="Book Antiqua"/>
          <w:lang w:eastAsia="zh-CN"/>
        </w:rPr>
        <w:t xml:space="preserve"> S, Nagata H, Fujiwara H, Okamoto K, Otsuji E. Increase in peritoneal recurrence induced by intraoperative hemorrhage in gastrectomy. </w:t>
      </w:r>
      <w:r w:rsidRPr="002C4DF5">
        <w:rPr>
          <w:rFonts w:ascii="Book Antiqua" w:eastAsia="DengXian" w:hAnsi="Book Antiqua"/>
          <w:i/>
          <w:lang w:eastAsia="zh-CN"/>
        </w:rPr>
        <w:t>Ann Surg Oncol</w:t>
      </w:r>
      <w:r w:rsidRPr="002C4DF5">
        <w:rPr>
          <w:rFonts w:ascii="Book Antiqua" w:eastAsia="DengXian" w:hAnsi="Book Antiqua"/>
          <w:lang w:eastAsia="zh-CN"/>
        </w:rPr>
        <w:t xml:space="preserve"> 2015; </w:t>
      </w:r>
      <w:r w:rsidRPr="002C4DF5">
        <w:rPr>
          <w:rFonts w:ascii="Book Antiqua" w:eastAsia="DengXian" w:hAnsi="Book Antiqua"/>
          <w:b/>
          <w:lang w:eastAsia="zh-CN"/>
        </w:rPr>
        <w:t>22</w:t>
      </w:r>
      <w:r w:rsidRPr="002C4DF5">
        <w:rPr>
          <w:rFonts w:ascii="Book Antiqua" w:eastAsia="DengXian" w:hAnsi="Book Antiqua"/>
          <w:lang w:eastAsia="zh-CN"/>
        </w:rPr>
        <w:t>: 758-764 [PMID: 25201501 DOI: 10.1245/s10434-014-4060-4]</w:t>
      </w:r>
    </w:p>
    <w:p w14:paraId="42120698"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16 </w:t>
      </w:r>
      <w:proofErr w:type="spellStart"/>
      <w:r w:rsidRPr="002C4DF5">
        <w:rPr>
          <w:rFonts w:ascii="Book Antiqua" w:eastAsia="DengXian" w:hAnsi="Book Antiqua"/>
          <w:b/>
          <w:lang w:eastAsia="zh-CN"/>
        </w:rPr>
        <w:t>Sasako</w:t>
      </w:r>
      <w:proofErr w:type="spellEnd"/>
      <w:r w:rsidRPr="002C4DF5">
        <w:rPr>
          <w:rFonts w:ascii="Book Antiqua" w:eastAsia="DengXian" w:hAnsi="Book Antiqua"/>
          <w:b/>
          <w:lang w:eastAsia="zh-CN"/>
        </w:rPr>
        <w:t xml:space="preserve"> M</w:t>
      </w:r>
      <w:r w:rsidRPr="002C4DF5">
        <w:rPr>
          <w:rFonts w:ascii="Book Antiqua" w:eastAsia="DengXian" w:hAnsi="Book Antiqua"/>
          <w:lang w:eastAsia="zh-CN"/>
        </w:rPr>
        <w:t xml:space="preserve">, </w:t>
      </w:r>
      <w:proofErr w:type="spellStart"/>
      <w:r w:rsidRPr="002C4DF5">
        <w:rPr>
          <w:rFonts w:ascii="Book Antiqua" w:eastAsia="DengXian" w:hAnsi="Book Antiqua"/>
          <w:lang w:eastAsia="zh-CN"/>
        </w:rPr>
        <w:t>Sakuramoto</w:t>
      </w:r>
      <w:proofErr w:type="spellEnd"/>
      <w:r w:rsidRPr="002C4DF5">
        <w:rPr>
          <w:rFonts w:ascii="Book Antiqua" w:eastAsia="DengXian" w:hAnsi="Book Antiqua"/>
          <w:lang w:eastAsia="zh-CN"/>
        </w:rPr>
        <w:t xml:space="preserve"> S, </w:t>
      </w:r>
      <w:proofErr w:type="spellStart"/>
      <w:r w:rsidRPr="002C4DF5">
        <w:rPr>
          <w:rFonts w:ascii="Book Antiqua" w:eastAsia="DengXian" w:hAnsi="Book Antiqua"/>
          <w:lang w:eastAsia="zh-CN"/>
        </w:rPr>
        <w:t>Katai</w:t>
      </w:r>
      <w:proofErr w:type="spellEnd"/>
      <w:r w:rsidRPr="002C4DF5">
        <w:rPr>
          <w:rFonts w:ascii="Book Antiqua" w:eastAsia="DengXian" w:hAnsi="Book Antiqua"/>
          <w:lang w:eastAsia="zh-CN"/>
        </w:rPr>
        <w:t xml:space="preserve"> H, Kinoshita T, Furukawa H, Yamaguchi T, </w:t>
      </w:r>
      <w:proofErr w:type="spellStart"/>
      <w:r w:rsidRPr="002C4DF5">
        <w:rPr>
          <w:rFonts w:ascii="Book Antiqua" w:eastAsia="DengXian" w:hAnsi="Book Antiqua"/>
          <w:lang w:eastAsia="zh-CN"/>
        </w:rPr>
        <w:t>Nashimoto</w:t>
      </w:r>
      <w:proofErr w:type="spellEnd"/>
      <w:r w:rsidRPr="002C4DF5">
        <w:rPr>
          <w:rFonts w:ascii="Book Antiqua" w:eastAsia="DengXian" w:hAnsi="Book Antiqua"/>
          <w:lang w:eastAsia="zh-CN"/>
        </w:rPr>
        <w:t xml:space="preserve"> A, </w:t>
      </w:r>
      <w:proofErr w:type="spellStart"/>
      <w:r w:rsidRPr="002C4DF5">
        <w:rPr>
          <w:rFonts w:ascii="Book Antiqua" w:eastAsia="DengXian" w:hAnsi="Book Antiqua"/>
          <w:lang w:eastAsia="zh-CN"/>
        </w:rPr>
        <w:t>Fujii</w:t>
      </w:r>
      <w:proofErr w:type="spellEnd"/>
      <w:r w:rsidRPr="002C4DF5">
        <w:rPr>
          <w:rFonts w:ascii="Book Antiqua" w:eastAsia="DengXian" w:hAnsi="Book Antiqua"/>
          <w:lang w:eastAsia="zh-CN"/>
        </w:rPr>
        <w:t xml:space="preserve"> M, Nakajima T, Ohashi Y. Five-year outcomes of a randomized phase III trial comparing adjuvant chemotherapy with S-1 versus surgery alone in stage II or III gastric cancer. </w:t>
      </w:r>
      <w:r w:rsidRPr="002C4DF5">
        <w:rPr>
          <w:rFonts w:ascii="Book Antiqua" w:eastAsia="DengXian" w:hAnsi="Book Antiqua"/>
          <w:i/>
          <w:lang w:eastAsia="zh-CN"/>
        </w:rPr>
        <w:t>J Clin Oncol</w:t>
      </w:r>
      <w:r w:rsidRPr="002C4DF5">
        <w:rPr>
          <w:rFonts w:ascii="Book Antiqua" w:eastAsia="DengXian" w:hAnsi="Book Antiqua"/>
          <w:lang w:eastAsia="zh-CN"/>
        </w:rPr>
        <w:t xml:space="preserve"> 2011; </w:t>
      </w:r>
      <w:r w:rsidRPr="002C4DF5">
        <w:rPr>
          <w:rFonts w:ascii="Book Antiqua" w:eastAsia="DengXian" w:hAnsi="Book Antiqua"/>
          <w:b/>
          <w:lang w:eastAsia="zh-CN"/>
        </w:rPr>
        <w:t>29</w:t>
      </w:r>
      <w:r w:rsidRPr="002C4DF5">
        <w:rPr>
          <w:rFonts w:ascii="Book Antiqua" w:eastAsia="DengXian" w:hAnsi="Book Antiqua"/>
          <w:lang w:eastAsia="zh-CN"/>
        </w:rPr>
        <w:t>: 4387-4393 [PMID: 22010012 DOI: 10.1200/JCO.2011.36.5908]</w:t>
      </w:r>
    </w:p>
    <w:p w14:paraId="4893DA99"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17 </w:t>
      </w:r>
      <w:proofErr w:type="spellStart"/>
      <w:r w:rsidRPr="002C4DF5">
        <w:rPr>
          <w:rFonts w:ascii="Book Antiqua" w:eastAsia="DengXian" w:hAnsi="Book Antiqua"/>
          <w:b/>
          <w:lang w:eastAsia="zh-CN"/>
        </w:rPr>
        <w:t>Heiss</w:t>
      </w:r>
      <w:proofErr w:type="spellEnd"/>
      <w:r w:rsidRPr="002C4DF5">
        <w:rPr>
          <w:rFonts w:ascii="Book Antiqua" w:eastAsia="DengXian" w:hAnsi="Book Antiqua"/>
          <w:b/>
          <w:lang w:eastAsia="zh-CN"/>
        </w:rPr>
        <w:t xml:space="preserve"> MM</w:t>
      </w:r>
      <w:r w:rsidRPr="002C4DF5">
        <w:rPr>
          <w:rFonts w:ascii="Book Antiqua" w:eastAsia="DengXian" w:hAnsi="Book Antiqua"/>
          <w:lang w:eastAsia="zh-CN"/>
        </w:rPr>
        <w:t xml:space="preserve">, </w:t>
      </w:r>
      <w:proofErr w:type="spellStart"/>
      <w:r w:rsidRPr="002C4DF5">
        <w:rPr>
          <w:rFonts w:ascii="Book Antiqua" w:eastAsia="DengXian" w:hAnsi="Book Antiqua"/>
          <w:lang w:eastAsia="zh-CN"/>
        </w:rPr>
        <w:t>Mempel</w:t>
      </w:r>
      <w:proofErr w:type="spellEnd"/>
      <w:r w:rsidRPr="002C4DF5">
        <w:rPr>
          <w:rFonts w:ascii="Book Antiqua" w:eastAsia="DengXian" w:hAnsi="Book Antiqua"/>
          <w:lang w:eastAsia="zh-CN"/>
        </w:rPr>
        <w:t xml:space="preserve"> W, </w:t>
      </w:r>
      <w:proofErr w:type="spellStart"/>
      <w:r w:rsidRPr="002C4DF5">
        <w:rPr>
          <w:rFonts w:ascii="Book Antiqua" w:eastAsia="DengXian" w:hAnsi="Book Antiqua"/>
          <w:lang w:eastAsia="zh-CN"/>
        </w:rPr>
        <w:t>Delanoff</w:t>
      </w:r>
      <w:proofErr w:type="spellEnd"/>
      <w:r w:rsidRPr="002C4DF5">
        <w:rPr>
          <w:rFonts w:ascii="Book Antiqua" w:eastAsia="DengXian" w:hAnsi="Book Antiqua"/>
          <w:lang w:eastAsia="zh-CN"/>
        </w:rPr>
        <w:t xml:space="preserve"> C, </w:t>
      </w:r>
      <w:proofErr w:type="spellStart"/>
      <w:r w:rsidRPr="002C4DF5">
        <w:rPr>
          <w:rFonts w:ascii="Book Antiqua" w:eastAsia="DengXian" w:hAnsi="Book Antiqua"/>
          <w:lang w:eastAsia="zh-CN"/>
        </w:rPr>
        <w:t>Jauch</w:t>
      </w:r>
      <w:proofErr w:type="spellEnd"/>
      <w:r w:rsidRPr="002C4DF5">
        <w:rPr>
          <w:rFonts w:ascii="Book Antiqua" w:eastAsia="DengXian" w:hAnsi="Book Antiqua"/>
          <w:lang w:eastAsia="zh-CN"/>
        </w:rPr>
        <w:t xml:space="preserve"> KW, </w:t>
      </w:r>
      <w:proofErr w:type="spellStart"/>
      <w:r w:rsidRPr="002C4DF5">
        <w:rPr>
          <w:rFonts w:ascii="Book Antiqua" w:eastAsia="DengXian" w:hAnsi="Book Antiqua"/>
          <w:lang w:eastAsia="zh-CN"/>
        </w:rPr>
        <w:t>Gabka</w:t>
      </w:r>
      <w:proofErr w:type="spellEnd"/>
      <w:r w:rsidRPr="002C4DF5">
        <w:rPr>
          <w:rFonts w:ascii="Book Antiqua" w:eastAsia="DengXian" w:hAnsi="Book Antiqua"/>
          <w:lang w:eastAsia="zh-CN"/>
        </w:rPr>
        <w:t xml:space="preserve"> C, </w:t>
      </w:r>
      <w:proofErr w:type="spellStart"/>
      <w:r w:rsidRPr="002C4DF5">
        <w:rPr>
          <w:rFonts w:ascii="Book Antiqua" w:eastAsia="DengXian" w:hAnsi="Book Antiqua"/>
          <w:lang w:eastAsia="zh-CN"/>
        </w:rPr>
        <w:t>Mempel</w:t>
      </w:r>
      <w:proofErr w:type="spellEnd"/>
      <w:r w:rsidRPr="002C4DF5">
        <w:rPr>
          <w:rFonts w:ascii="Book Antiqua" w:eastAsia="DengXian" w:hAnsi="Book Antiqua"/>
          <w:lang w:eastAsia="zh-CN"/>
        </w:rPr>
        <w:t xml:space="preserve"> M, Dieterich HJ, </w:t>
      </w:r>
      <w:proofErr w:type="spellStart"/>
      <w:r w:rsidRPr="002C4DF5">
        <w:rPr>
          <w:rFonts w:ascii="Book Antiqua" w:eastAsia="DengXian" w:hAnsi="Book Antiqua"/>
          <w:lang w:eastAsia="zh-CN"/>
        </w:rPr>
        <w:t>Eissner</w:t>
      </w:r>
      <w:proofErr w:type="spellEnd"/>
      <w:r w:rsidRPr="002C4DF5">
        <w:rPr>
          <w:rFonts w:ascii="Book Antiqua" w:eastAsia="DengXian" w:hAnsi="Book Antiqua"/>
          <w:lang w:eastAsia="zh-CN"/>
        </w:rPr>
        <w:t xml:space="preserve"> HJ, </w:t>
      </w:r>
      <w:proofErr w:type="spellStart"/>
      <w:r w:rsidRPr="002C4DF5">
        <w:rPr>
          <w:rFonts w:ascii="Book Antiqua" w:eastAsia="DengXian" w:hAnsi="Book Antiqua"/>
          <w:lang w:eastAsia="zh-CN"/>
        </w:rPr>
        <w:t>Schildberg</w:t>
      </w:r>
      <w:proofErr w:type="spellEnd"/>
      <w:r w:rsidRPr="002C4DF5">
        <w:rPr>
          <w:rFonts w:ascii="Book Antiqua" w:eastAsia="DengXian" w:hAnsi="Book Antiqua"/>
          <w:lang w:eastAsia="zh-CN"/>
        </w:rPr>
        <w:t xml:space="preserve"> FW. Blood transfusion-modulated tumor recurrence: First results of </w:t>
      </w:r>
      <w:r w:rsidRPr="002C4DF5">
        <w:rPr>
          <w:rFonts w:ascii="Book Antiqua" w:eastAsia="DengXian" w:hAnsi="Book Antiqua"/>
          <w:lang w:eastAsia="zh-CN"/>
        </w:rPr>
        <w:lastRenderedPageBreak/>
        <w:t xml:space="preserve">a randomized study of autologous versus allogeneic blood transfusion in colorectal cancer surgery. </w:t>
      </w:r>
      <w:r w:rsidRPr="002C4DF5">
        <w:rPr>
          <w:rFonts w:ascii="Book Antiqua" w:eastAsia="DengXian" w:hAnsi="Book Antiqua"/>
          <w:i/>
          <w:lang w:eastAsia="zh-CN"/>
        </w:rPr>
        <w:t>J Clin Oncol</w:t>
      </w:r>
      <w:r w:rsidRPr="002C4DF5">
        <w:rPr>
          <w:rFonts w:ascii="Book Antiqua" w:eastAsia="DengXian" w:hAnsi="Book Antiqua"/>
          <w:lang w:eastAsia="zh-CN"/>
        </w:rPr>
        <w:t xml:space="preserve"> 1994; </w:t>
      </w:r>
      <w:r w:rsidRPr="002C4DF5">
        <w:rPr>
          <w:rFonts w:ascii="Book Antiqua" w:eastAsia="DengXian" w:hAnsi="Book Antiqua"/>
          <w:b/>
          <w:lang w:eastAsia="zh-CN"/>
        </w:rPr>
        <w:t>12</w:t>
      </w:r>
      <w:r w:rsidRPr="002C4DF5">
        <w:rPr>
          <w:rFonts w:ascii="Book Antiqua" w:eastAsia="DengXian" w:hAnsi="Book Antiqua"/>
          <w:lang w:eastAsia="zh-CN"/>
        </w:rPr>
        <w:t>: 1859-1867 [PMID: 8083709 DOI: 10.1200/JCO.1994.12.9.1859]</w:t>
      </w:r>
    </w:p>
    <w:p w14:paraId="6B35F034"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18 </w:t>
      </w:r>
      <w:proofErr w:type="spellStart"/>
      <w:r w:rsidRPr="002C4DF5">
        <w:rPr>
          <w:rFonts w:ascii="Book Antiqua" w:eastAsia="DengXian" w:hAnsi="Book Antiqua"/>
          <w:b/>
          <w:lang w:eastAsia="zh-CN"/>
        </w:rPr>
        <w:t>Ishino</w:t>
      </w:r>
      <w:proofErr w:type="spellEnd"/>
      <w:r w:rsidRPr="002C4DF5">
        <w:rPr>
          <w:rFonts w:ascii="Book Antiqua" w:eastAsia="DengXian" w:hAnsi="Book Antiqua"/>
          <w:b/>
          <w:lang w:eastAsia="zh-CN"/>
        </w:rPr>
        <w:t xml:space="preserve"> Y</w:t>
      </w:r>
      <w:r w:rsidRPr="002C4DF5">
        <w:rPr>
          <w:rFonts w:ascii="Book Antiqua" w:eastAsia="DengXian" w:hAnsi="Book Antiqua"/>
          <w:lang w:eastAsia="zh-CN"/>
        </w:rPr>
        <w:t xml:space="preserve">, </w:t>
      </w:r>
      <w:proofErr w:type="spellStart"/>
      <w:r w:rsidRPr="002C4DF5">
        <w:rPr>
          <w:rFonts w:ascii="Book Antiqua" w:eastAsia="DengXian" w:hAnsi="Book Antiqua"/>
          <w:lang w:eastAsia="zh-CN"/>
        </w:rPr>
        <w:t>Saigusa</w:t>
      </w:r>
      <w:proofErr w:type="spellEnd"/>
      <w:r w:rsidRPr="002C4DF5">
        <w:rPr>
          <w:rFonts w:ascii="Book Antiqua" w:eastAsia="DengXian" w:hAnsi="Book Antiqua"/>
          <w:lang w:eastAsia="zh-CN"/>
        </w:rPr>
        <w:t xml:space="preserve"> S, </w:t>
      </w:r>
      <w:proofErr w:type="spellStart"/>
      <w:r w:rsidRPr="002C4DF5">
        <w:rPr>
          <w:rFonts w:ascii="Book Antiqua" w:eastAsia="DengXian" w:hAnsi="Book Antiqua"/>
          <w:lang w:eastAsia="zh-CN"/>
        </w:rPr>
        <w:t>Ohi</w:t>
      </w:r>
      <w:proofErr w:type="spellEnd"/>
      <w:r w:rsidRPr="002C4DF5">
        <w:rPr>
          <w:rFonts w:ascii="Book Antiqua" w:eastAsia="DengXian" w:hAnsi="Book Antiqua"/>
          <w:lang w:eastAsia="zh-CN"/>
        </w:rPr>
        <w:t xml:space="preserve"> M, Yasuda H, Tanaka K, </w:t>
      </w:r>
      <w:proofErr w:type="spellStart"/>
      <w:r w:rsidRPr="002C4DF5">
        <w:rPr>
          <w:rFonts w:ascii="Book Antiqua" w:eastAsia="DengXian" w:hAnsi="Book Antiqua"/>
          <w:lang w:eastAsia="zh-CN"/>
        </w:rPr>
        <w:t>Toiyama</w:t>
      </w:r>
      <w:proofErr w:type="spellEnd"/>
      <w:r w:rsidRPr="002C4DF5">
        <w:rPr>
          <w:rFonts w:ascii="Book Antiqua" w:eastAsia="DengXian" w:hAnsi="Book Antiqua"/>
          <w:lang w:eastAsia="zh-CN"/>
        </w:rPr>
        <w:t xml:space="preserve"> Y, </w:t>
      </w:r>
      <w:proofErr w:type="spellStart"/>
      <w:r w:rsidRPr="002C4DF5">
        <w:rPr>
          <w:rFonts w:ascii="Book Antiqua" w:eastAsia="DengXian" w:hAnsi="Book Antiqua"/>
          <w:lang w:eastAsia="zh-CN"/>
        </w:rPr>
        <w:t>Mohri</w:t>
      </w:r>
      <w:proofErr w:type="spellEnd"/>
      <w:r w:rsidRPr="002C4DF5">
        <w:rPr>
          <w:rFonts w:ascii="Book Antiqua" w:eastAsia="DengXian" w:hAnsi="Book Antiqua"/>
          <w:lang w:eastAsia="zh-CN"/>
        </w:rPr>
        <w:t xml:space="preserve"> Y, Kusunoki M. Preoperative C-reactive protein and operative blood loss predict poor prognosis in patients with gastric cancer after laparoscopy-assisted gastrectomy. </w:t>
      </w:r>
      <w:r w:rsidRPr="002C4DF5">
        <w:rPr>
          <w:rFonts w:ascii="Book Antiqua" w:eastAsia="DengXian" w:hAnsi="Book Antiqua"/>
          <w:i/>
          <w:lang w:eastAsia="zh-CN"/>
        </w:rPr>
        <w:t xml:space="preserve">Asian J </w:t>
      </w:r>
      <w:proofErr w:type="spellStart"/>
      <w:r w:rsidRPr="002C4DF5">
        <w:rPr>
          <w:rFonts w:ascii="Book Antiqua" w:eastAsia="DengXian" w:hAnsi="Book Antiqua"/>
          <w:i/>
          <w:lang w:eastAsia="zh-CN"/>
        </w:rPr>
        <w:t>Endosc</w:t>
      </w:r>
      <w:proofErr w:type="spellEnd"/>
      <w:r w:rsidRPr="002C4DF5">
        <w:rPr>
          <w:rFonts w:ascii="Book Antiqua" w:eastAsia="DengXian" w:hAnsi="Book Antiqua"/>
          <w:i/>
          <w:lang w:eastAsia="zh-CN"/>
        </w:rPr>
        <w:t xml:space="preserve"> Surg</w:t>
      </w:r>
      <w:r w:rsidRPr="002C4DF5">
        <w:rPr>
          <w:rFonts w:ascii="Book Antiqua" w:eastAsia="DengXian" w:hAnsi="Book Antiqua"/>
          <w:lang w:eastAsia="zh-CN"/>
        </w:rPr>
        <w:t xml:space="preserve"> 2014; </w:t>
      </w:r>
      <w:r w:rsidRPr="002C4DF5">
        <w:rPr>
          <w:rFonts w:ascii="Book Antiqua" w:eastAsia="DengXian" w:hAnsi="Book Antiqua"/>
          <w:b/>
          <w:lang w:eastAsia="zh-CN"/>
        </w:rPr>
        <w:t>7</w:t>
      </w:r>
      <w:r w:rsidRPr="002C4DF5">
        <w:rPr>
          <w:rFonts w:ascii="Book Antiqua" w:eastAsia="DengXian" w:hAnsi="Book Antiqua"/>
          <w:lang w:eastAsia="zh-CN"/>
        </w:rPr>
        <w:t>: 287-294 [PMID: 25123708 DOI: 10.1111/ases.12126]</w:t>
      </w:r>
    </w:p>
    <w:p w14:paraId="0F4CE5D1"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19 </w:t>
      </w:r>
      <w:proofErr w:type="spellStart"/>
      <w:r w:rsidRPr="002C4DF5">
        <w:rPr>
          <w:rFonts w:ascii="Book Antiqua" w:eastAsia="DengXian" w:hAnsi="Book Antiqua"/>
          <w:b/>
          <w:lang w:eastAsia="zh-CN"/>
        </w:rPr>
        <w:t>Ojima</w:t>
      </w:r>
      <w:proofErr w:type="spellEnd"/>
      <w:r w:rsidRPr="002C4DF5">
        <w:rPr>
          <w:rFonts w:ascii="Book Antiqua" w:eastAsia="DengXian" w:hAnsi="Book Antiqua"/>
          <w:b/>
          <w:lang w:eastAsia="zh-CN"/>
        </w:rPr>
        <w:t xml:space="preserve"> T</w:t>
      </w:r>
      <w:r w:rsidRPr="002C4DF5">
        <w:rPr>
          <w:rFonts w:ascii="Book Antiqua" w:eastAsia="DengXian" w:hAnsi="Book Antiqua"/>
          <w:lang w:eastAsia="zh-CN"/>
        </w:rPr>
        <w:t xml:space="preserve">, </w:t>
      </w:r>
      <w:proofErr w:type="spellStart"/>
      <w:r w:rsidRPr="002C4DF5">
        <w:rPr>
          <w:rFonts w:ascii="Book Antiqua" w:eastAsia="DengXian" w:hAnsi="Book Antiqua"/>
          <w:lang w:eastAsia="zh-CN"/>
        </w:rPr>
        <w:t>Iwahashi</w:t>
      </w:r>
      <w:proofErr w:type="spellEnd"/>
      <w:r w:rsidRPr="002C4DF5">
        <w:rPr>
          <w:rFonts w:ascii="Book Antiqua" w:eastAsia="DengXian" w:hAnsi="Book Antiqua"/>
          <w:lang w:eastAsia="zh-CN"/>
        </w:rPr>
        <w:t xml:space="preserve"> M, Nakamori M, Nakamura M, Naka T, </w:t>
      </w:r>
      <w:proofErr w:type="spellStart"/>
      <w:r w:rsidRPr="002C4DF5">
        <w:rPr>
          <w:rFonts w:ascii="Book Antiqua" w:eastAsia="DengXian" w:hAnsi="Book Antiqua"/>
          <w:lang w:eastAsia="zh-CN"/>
        </w:rPr>
        <w:t>Katsuda</w:t>
      </w:r>
      <w:proofErr w:type="spellEnd"/>
      <w:r w:rsidRPr="002C4DF5">
        <w:rPr>
          <w:rFonts w:ascii="Book Antiqua" w:eastAsia="DengXian" w:hAnsi="Book Antiqua"/>
          <w:lang w:eastAsia="zh-CN"/>
        </w:rPr>
        <w:t xml:space="preserve"> M, Iida T, </w:t>
      </w:r>
      <w:proofErr w:type="spellStart"/>
      <w:r w:rsidRPr="002C4DF5">
        <w:rPr>
          <w:rFonts w:ascii="Book Antiqua" w:eastAsia="DengXian" w:hAnsi="Book Antiqua"/>
          <w:lang w:eastAsia="zh-CN"/>
        </w:rPr>
        <w:t>Hayata</w:t>
      </w:r>
      <w:proofErr w:type="spellEnd"/>
      <w:r w:rsidRPr="002C4DF5">
        <w:rPr>
          <w:rFonts w:ascii="Book Antiqua" w:eastAsia="DengXian" w:hAnsi="Book Antiqua"/>
          <w:lang w:eastAsia="zh-CN"/>
        </w:rPr>
        <w:t xml:space="preserve"> K, </w:t>
      </w:r>
      <w:proofErr w:type="spellStart"/>
      <w:r w:rsidRPr="002C4DF5">
        <w:rPr>
          <w:rFonts w:ascii="Book Antiqua" w:eastAsia="DengXian" w:hAnsi="Book Antiqua"/>
          <w:lang w:eastAsia="zh-CN"/>
        </w:rPr>
        <w:t>Yamaue</w:t>
      </w:r>
      <w:proofErr w:type="spellEnd"/>
      <w:r w:rsidRPr="002C4DF5">
        <w:rPr>
          <w:rFonts w:ascii="Book Antiqua" w:eastAsia="DengXian" w:hAnsi="Book Antiqua"/>
          <w:lang w:eastAsia="zh-CN"/>
        </w:rPr>
        <w:t xml:space="preserve"> H. Association of allogeneic blood transfusions and long-term survival of patients with gastric cancer after curative gastrectomy. </w:t>
      </w:r>
      <w:r w:rsidRPr="002C4DF5">
        <w:rPr>
          <w:rFonts w:ascii="Book Antiqua" w:eastAsia="DengXian" w:hAnsi="Book Antiqua"/>
          <w:i/>
          <w:lang w:eastAsia="zh-CN"/>
        </w:rPr>
        <w:t xml:space="preserve">J </w:t>
      </w:r>
      <w:proofErr w:type="spellStart"/>
      <w:r w:rsidRPr="002C4DF5">
        <w:rPr>
          <w:rFonts w:ascii="Book Antiqua" w:eastAsia="DengXian" w:hAnsi="Book Antiqua"/>
          <w:i/>
          <w:lang w:eastAsia="zh-CN"/>
        </w:rPr>
        <w:t>Gastrointest</w:t>
      </w:r>
      <w:proofErr w:type="spellEnd"/>
      <w:r w:rsidRPr="002C4DF5">
        <w:rPr>
          <w:rFonts w:ascii="Book Antiqua" w:eastAsia="DengXian" w:hAnsi="Book Antiqua"/>
          <w:i/>
          <w:lang w:eastAsia="zh-CN"/>
        </w:rPr>
        <w:t xml:space="preserve"> Surg</w:t>
      </w:r>
      <w:r w:rsidRPr="002C4DF5">
        <w:rPr>
          <w:rFonts w:ascii="Book Antiqua" w:eastAsia="DengXian" w:hAnsi="Book Antiqua"/>
          <w:lang w:eastAsia="zh-CN"/>
        </w:rPr>
        <w:t xml:space="preserve"> 2009; </w:t>
      </w:r>
      <w:r w:rsidRPr="002C4DF5">
        <w:rPr>
          <w:rFonts w:ascii="Book Antiqua" w:eastAsia="DengXian" w:hAnsi="Book Antiqua"/>
          <w:b/>
          <w:lang w:eastAsia="zh-CN"/>
        </w:rPr>
        <w:t>13</w:t>
      </w:r>
      <w:r w:rsidRPr="002C4DF5">
        <w:rPr>
          <w:rFonts w:ascii="Book Antiqua" w:eastAsia="DengXian" w:hAnsi="Book Antiqua"/>
          <w:lang w:eastAsia="zh-CN"/>
        </w:rPr>
        <w:t>: 1821-1830 [PMID: 19655208 DOI: 10.1007/s11605-009-0973-9]</w:t>
      </w:r>
    </w:p>
    <w:p w14:paraId="14193E32"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20 </w:t>
      </w:r>
      <w:r w:rsidRPr="002C4DF5">
        <w:rPr>
          <w:rFonts w:ascii="Book Antiqua" w:eastAsia="DengXian" w:hAnsi="Book Antiqua"/>
          <w:b/>
          <w:lang w:eastAsia="zh-CN"/>
        </w:rPr>
        <w:t>Squires MH 3rd</w:t>
      </w:r>
      <w:r w:rsidRPr="002C4DF5">
        <w:rPr>
          <w:rFonts w:ascii="Book Antiqua" w:eastAsia="DengXian" w:hAnsi="Book Antiqua"/>
          <w:lang w:eastAsia="zh-CN"/>
        </w:rPr>
        <w:t xml:space="preserve">, </w:t>
      </w:r>
      <w:proofErr w:type="spellStart"/>
      <w:r w:rsidRPr="002C4DF5">
        <w:rPr>
          <w:rFonts w:ascii="Book Antiqua" w:eastAsia="DengXian" w:hAnsi="Book Antiqua"/>
          <w:lang w:eastAsia="zh-CN"/>
        </w:rPr>
        <w:t>Kooby</w:t>
      </w:r>
      <w:proofErr w:type="spellEnd"/>
      <w:r w:rsidRPr="002C4DF5">
        <w:rPr>
          <w:rFonts w:ascii="Book Antiqua" w:eastAsia="DengXian" w:hAnsi="Book Antiqua"/>
          <w:lang w:eastAsia="zh-CN"/>
        </w:rPr>
        <w:t xml:space="preserve"> DA, </w:t>
      </w:r>
      <w:proofErr w:type="spellStart"/>
      <w:r w:rsidRPr="002C4DF5">
        <w:rPr>
          <w:rFonts w:ascii="Book Antiqua" w:eastAsia="DengXian" w:hAnsi="Book Antiqua"/>
          <w:lang w:eastAsia="zh-CN"/>
        </w:rPr>
        <w:t>Poultsides</w:t>
      </w:r>
      <w:proofErr w:type="spellEnd"/>
      <w:r w:rsidRPr="002C4DF5">
        <w:rPr>
          <w:rFonts w:ascii="Book Antiqua" w:eastAsia="DengXian" w:hAnsi="Book Antiqua"/>
          <w:lang w:eastAsia="zh-CN"/>
        </w:rPr>
        <w:t xml:space="preserve"> GA, Weber SM, </w:t>
      </w:r>
      <w:proofErr w:type="spellStart"/>
      <w:r w:rsidRPr="002C4DF5">
        <w:rPr>
          <w:rFonts w:ascii="Book Antiqua" w:eastAsia="DengXian" w:hAnsi="Book Antiqua"/>
          <w:lang w:eastAsia="zh-CN"/>
        </w:rPr>
        <w:t>Bloomston</w:t>
      </w:r>
      <w:proofErr w:type="spellEnd"/>
      <w:r w:rsidRPr="002C4DF5">
        <w:rPr>
          <w:rFonts w:ascii="Book Antiqua" w:eastAsia="DengXian" w:hAnsi="Book Antiqua"/>
          <w:lang w:eastAsia="zh-CN"/>
        </w:rPr>
        <w:t xml:space="preserve"> M, Fields RC, </w:t>
      </w:r>
      <w:proofErr w:type="spellStart"/>
      <w:r w:rsidRPr="002C4DF5">
        <w:rPr>
          <w:rFonts w:ascii="Book Antiqua" w:eastAsia="DengXian" w:hAnsi="Book Antiqua"/>
          <w:lang w:eastAsia="zh-CN"/>
        </w:rPr>
        <w:t>Pawlik</w:t>
      </w:r>
      <w:proofErr w:type="spellEnd"/>
      <w:r w:rsidRPr="002C4DF5">
        <w:rPr>
          <w:rFonts w:ascii="Book Antiqua" w:eastAsia="DengXian" w:hAnsi="Book Antiqua"/>
          <w:lang w:eastAsia="zh-CN"/>
        </w:rPr>
        <w:t xml:space="preserve"> TM, </w:t>
      </w:r>
      <w:proofErr w:type="spellStart"/>
      <w:r w:rsidRPr="002C4DF5">
        <w:rPr>
          <w:rFonts w:ascii="Book Antiqua" w:eastAsia="DengXian" w:hAnsi="Book Antiqua"/>
          <w:lang w:eastAsia="zh-CN"/>
        </w:rPr>
        <w:t>Votanopoulos</w:t>
      </w:r>
      <w:proofErr w:type="spellEnd"/>
      <w:r w:rsidRPr="002C4DF5">
        <w:rPr>
          <w:rFonts w:ascii="Book Antiqua" w:eastAsia="DengXian" w:hAnsi="Book Antiqua"/>
          <w:lang w:eastAsia="zh-CN"/>
        </w:rPr>
        <w:t xml:space="preserve"> KI, Schmidt CR, Ejaz A, </w:t>
      </w:r>
      <w:proofErr w:type="spellStart"/>
      <w:r w:rsidRPr="002C4DF5">
        <w:rPr>
          <w:rFonts w:ascii="Book Antiqua" w:eastAsia="DengXian" w:hAnsi="Book Antiqua"/>
          <w:lang w:eastAsia="zh-CN"/>
        </w:rPr>
        <w:t>Acher</w:t>
      </w:r>
      <w:proofErr w:type="spellEnd"/>
      <w:r w:rsidRPr="002C4DF5">
        <w:rPr>
          <w:rFonts w:ascii="Book Antiqua" w:eastAsia="DengXian" w:hAnsi="Book Antiqua"/>
          <w:lang w:eastAsia="zh-CN"/>
        </w:rPr>
        <w:t xml:space="preserve"> AW, </w:t>
      </w:r>
      <w:proofErr w:type="spellStart"/>
      <w:r w:rsidRPr="002C4DF5">
        <w:rPr>
          <w:rFonts w:ascii="Book Antiqua" w:eastAsia="DengXian" w:hAnsi="Book Antiqua"/>
          <w:lang w:eastAsia="zh-CN"/>
        </w:rPr>
        <w:t>Worhunsky</w:t>
      </w:r>
      <w:proofErr w:type="spellEnd"/>
      <w:r w:rsidRPr="002C4DF5">
        <w:rPr>
          <w:rFonts w:ascii="Book Antiqua" w:eastAsia="DengXian" w:hAnsi="Book Antiqua"/>
          <w:lang w:eastAsia="zh-CN"/>
        </w:rPr>
        <w:t xml:space="preserve"> DJ, Saunders N, Levine EA, </w:t>
      </w:r>
      <w:proofErr w:type="spellStart"/>
      <w:r w:rsidRPr="002C4DF5">
        <w:rPr>
          <w:rFonts w:ascii="Book Antiqua" w:eastAsia="DengXian" w:hAnsi="Book Antiqua"/>
          <w:lang w:eastAsia="zh-CN"/>
        </w:rPr>
        <w:t>Jin</w:t>
      </w:r>
      <w:proofErr w:type="spellEnd"/>
      <w:r w:rsidRPr="002C4DF5">
        <w:rPr>
          <w:rFonts w:ascii="Book Antiqua" w:eastAsia="DengXian" w:hAnsi="Book Antiqua"/>
          <w:lang w:eastAsia="zh-CN"/>
        </w:rPr>
        <w:t xml:space="preserve"> LX, Cho CS, Winslow ER, Russell MC, Staley CA, </w:t>
      </w:r>
      <w:proofErr w:type="spellStart"/>
      <w:r w:rsidRPr="002C4DF5">
        <w:rPr>
          <w:rFonts w:ascii="Book Antiqua" w:eastAsia="DengXian" w:hAnsi="Book Antiqua"/>
          <w:lang w:eastAsia="zh-CN"/>
        </w:rPr>
        <w:t>Maithel</w:t>
      </w:r>
      <w:proofErr w:type="spellEnd"/>
      <w:r w:rsidRPr="002C4DF5">
        <w:rPr>
          <w:rFonts w:ascii="Book Antiqua" w:eastAsia="DengXian" w:hAnsi="Book Antiqua"/>
          <w:lang w:eastAsia="zh-CN"/>
        </w:rPr>
        <w:t xml:space="preserve"> SK. Effect of Perioperative Transfusion on Recurrence and Survival after Gastric Cancer Resection: A 7-Institution Analysis of 765 Patients from the US Gastric Cancer Collaborative. </w:t>
      </w:r>
      <w:r w:rsidRPr="002C4DF5">
        <w:rPr>
          <w:rFonts w:ascii="Book Antiqua" w:eastAsia="DengXian" w:hAnsi="Book Antiqua"/>
          <w:i/>
          <w:lang w:eastAsia="zh-CN"/>
        </w:rPr>
        <w:t>J Am Coll Surg</w:t>
      </w:r>
      <w:r w:rsidRPr="002C4DF5">
        <w:rPr>
          <w:rFonts w:ascii="Book Antiqua" w:eastAsia="DengXian" w:hAnsi="Book Antiqua"/>
          <w:lang w:eastAsia="zh-CN"/>
        </w:rPr>
        <w:t xml:space="preserve"> 2015; </w:t>
      </w:r>
      <w:r w:rsidRPr="002C4DF5">
        <w:rPr>
          <w:rFonts w:ascii="Book Antiqua" w:eastAsia="DengXian" w:hAnsi="Book Antiqua"/>
          <w:b/>
          <w:lang w:eastAsia="zh-CN"/>
        </w:rPr>
        <w:t>221</w:t>
      </w:r>
      <w:r w:rsidRPr="002C4DF5">
        <w:rPr>
          <w:rFonts w:ascii="Book Antiqua" w:eastAsia="DengXian" w:hAnsi="Book Antiqua"/>
          <w:lang w:eastAsia="zh-CN"/>
        </w:rPr>
        <w:t>: 767-777 [PMID: 26228017 DOI: 10.1016/j.jamcollsurg.2015.06.012]</w:t>
      </w:r>
    </w:p>
    <w:p w14:paraId="2773D1A4"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21 </w:t>
      </w:r>
      <w:r w:rsidRPr="002C4DF5">
        <w:rPr>
          <w:rFonts w:ascii="Book Antiqua" w:eastAsia="DengXian" w:hAnsi="Book Antiqua"/>
          <w:b/>
          <w:lang w:eastAsia="zh-CN"/>
        </w:rPr>
        <w:t>Gantt CL</w:t>
      </w:r>
      <w:r w:rsidRPr="002C4DF5">
        <w:rPr>
          <w:rFonts w:ascii="Book Antiqua" w:eastAsia="DengXian" w:hAnsi="Book Antiqua"/>
          <w:lang w:eastAsia="zh-CN"/>
        </w:rPr>
        <w:t xml:space="preserve">. Red blood cells for cancer patients. </w:t>
      </w:r>
      <w:r w:rsidRPr="002C4DF5">
        <w:rPr>
          <w:rFonts w:ascii="Book Antiqua" w:eastAsia="DengXian" w:hAnsi="Book Antiqua"/>
          <w:i/>
          <w:lang w:eastAsia="zh-CN"/>
        </w:rPr>
        <w:t>Lancet</w:t>
      </w:r>
      <w:r w:rsidRPr="002C4DF5">
        <w:rPr>
          <w:rFonts w:ascii="Book Antiqua" w:eastAsia="DengXian" w:hAnsi="Book Antiqua"/>
          <w:lang w:eastAsia="zh-CN"/>
        </w:rPr>
        <w:t xml:space="preserve"> 1981; </w:t>
      </w:r>
      <w:r w:rsidRPr="002C4DF5">
        <w:rPr>
          <w:rFonts w:ascii="Book Antiqua" w:eastAsia="DengXian" w:hAnsi="Book Antiqua"/>
          <w:b/>
          <w:lang w:eastAsia="zh-CN"/>
        </w:rPr>
        <w:t>2</w:t>
      </w:r>
      <w:r w:rsidRPr="002C4DF5">
        <w:rPr>
          <w:rFonts w:ascii="Book Antiqua" w:eastAsia="DengXian" w:hAnsi="Book Antiqua"/>
          <w:lang w:eastAsia="zh-CN"/>
        </w:rPr>
        <w:t>: 363 [PMID: 6115133 DOI: 10.1016/S0140-6736(81)90673-5]</w:t>
      </w:r>
    </w:p>
    <w:p w14:paraId="213E5360"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22 </w:t>
      </w:r>
      <w:r w:rsidRPr="002C4DF5">
        <w:rPr>
          <w:rFonts w:ascii="Book Antiqua" w:eastAsia="DengXian" w:hAnsi="Book Antiqua"/>
          <w:b/>
          <w:lang w:eastAsia="zh-CN"/>
        </w:rPr>
        <w:t>Sun CF</w:t>
      </w:r>
      <w:r w:rsidRPr="002C4DF5">
        <w:rPr>
          <w:rFonts w:ascii="Book Antiqua" w:eastAsia="DengXian" w:hAnsi="Book Antiqua"/>
          <w:lang w:eastAsia="zh-CN"/>
        </w:rPr>
        <w:t xml:space="preserve">, Hsieh YY, Ngan KW, Wang WT. </w:t>
      </w:r>
      <w:bookmarkStart w:id="37" w:name="OLE_LINK15"/>
      <w:bookmarkStart w:id="38" w:name="OLE_LINK16"/>
      <w:r w:rsidRPr="002C4DF5">
        <w:rPr>
          <w:rFonts w:ascii="Book Antiqua" w:eastAsia="DengXian" w:hAnsi="Book Antiqua"/>
          <w:lang w:eastAsia="zh-CN"/>
        </w:rPr>
        <w:t xml:space="preserve">Search for immunomodulatory effects of blood transfusion in gastric cancer patients: Flow cytometry of Th1/Th2 cells in peripheral blood. </w:t>
      </w:r>
      <w:bookmarkEnd w:id="37"/>
      <w:bookmarkEnd w:id="38"/>
      <w:r w:rsidRPr="002C4DF5">
        <w:rPr>
          <w:rFonts w:ascii="Book Antiqua" w:eastAsia="DengXian" w:hAnsi="Book Antiqua"/>
          <w:i/>
          <w:lang w:eastAsia="zh-CN"/>
        </w:rPr>
        <w:t>Ann Clin Lab Sci</w:t>
      </w:r>
      <w:r w:rsidRPr="002C4DF5">
        <w:rPr>
          <w:rFonts w:ascii="Book Antiqua" w:eastAsia="DengXian" w:hAnsi="Book Antiqua"/>
          <w:lang w:eastAsia="zh-CN"/>
        </w:rPr>
        <w:t xml:space="preserve"> 2001; </w:t>
      </w:r>
      <w:r w:rsidRPr="002C4DF5">
        <w:rPr>
          <w:rFonts w:ascii="Book Antiqua" w:eastAsia="DengXian" w:hAnsi="Book Antiqua"/>
          <w:b/>
          <w:lang w:eastAsia="zh-CN"/>
        </w:rPr>
        <w:t>31</w:t>
      </w:r>
      <w:r w:rsidRPr="002C4DF5">
        <w:rPr>
          <w:rFonts w:ascii="Book Antiqua" w:eastAsia="DengXian" w:hAnsi="Book Antiqua"/>
          <w:lang w:eastAsia="zh-CN"/>
        </w:rPr>
        <w:t>: 171-178 [PMID: 11337907]</w:t>
      </w:r>
    </w:p>
    <w:p w14:paraId="6F1158B2"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23 </w:t>
      </w:r>
      <w:r w:rsidRPr="002C4DF5">
        <w:rPr>
          <w:rFonts w:ascii="Book Antiqua" w:eastAsia="DengXian" w:hAnsi="Book Antiqua"/>
          <w:b/>
          <w:lang w:eastAsia="zh-CN"/>
        </w:rPr>
        <w:t>Chen G</w:t>
      </w:r>
      <w:r w:rsidRPr="002C4DF5">
        <w:rPr>
          <w:rFonts w:ascii="Book Antiqua" w:eastAsia="DengXian" w:hAnsi="Book Antiqua"/>
          <w:lang w:eastAsia="zh-CN"/>
        </w:rPr>
        <w:t xml:space="preserve">, Zhang FJ, Gong M, Yan M. Effect of perioperative autologous versus allogeneic blood transfusion on the immune system in gastric cancer patients. </w:t>
      </w:r>
      <w:r w:rsidRPr="002C4DF5">
        <w:rPr>
          <w:rFonts w:ascii="Book Antiqua" w:eastAsia="DengXian" w:hAnsi="Book Antiqua"/>
          <w:i/>
          <w:lang w:eastAsia="zh-CN"/>
        </w:rPr>
        <w:t>J Zhejiang Univ Sci B</w:t>
      </w:r>
      <w:r w:rsidRPr="002C4DF5">
        <w:rPr>
          <w:rFonts w:ascii="Book Antiqua" w:eastAsia="DengXian" w:hAnsi="Book Antiqua"/>
          <w:lang w:eastAsia="zh-CN"/>
        </w:rPr>
        <w:t xml:space="preserve"> 2007; </w:t>
      </w:r>
      <w:r w:rsidRPr="002C4DF5">
        <w:rPr>
          <w:rFonts w:ascii="Book Antiqua" w:eastAsia="DengXian" w:hAnsi="Book Antiqua"/>
          <w:b/>
          <w:lang w:eastAsia="zh-CN"/>
        </w:rPr>
        <w:t>8</w:t>
      </w:r>
      <w:r w:rsidRPr="002C4DF5">
        <w:rPr>
          <w:rFonts w:ascii="Book Antiqua" w:eastAsia="DengXian" w:hAnsi="Book Antiqua"/>
          <w:lang w:eastAsia="zh-CN"/>
        </w:rPr>
        <w:t>: 560-565 [PMID: 17657857 DOI: 10.1631/</w:t>
      </w:r>
      <w:proofErr w:type="gramStart"/>
      <w:r w:rsidRPr="002C4DF5">
        <w:rPr>
          <w:rFonts w:ascii="Book Antiqua" w:eastAsia="DengXian" w:hAnsi="Book Antiqua"/>
          <w:lang w:eastAsia="zh-CN"/>
        </w:rPr>
        <w:t>jzus.2007.B</w:t>
      </w:r>
      <w:proofErr w:type="gramEnd"/>
      <w:r w:rsidRPr="002C4DF5">
        <w:rPr>
          <w:rFonts w:ascii="Book Antiqua" w:eastAsia="DengXian" w:hAnsi="Book Antiqua"/>
          <w:lang w:eastAsia="zh-CN"/>
        </w:rPr>
        <w:t>0560]</w:t>
      </w:r>
    </w:p>
    <w:p w14:paraId="0784A82B"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24 </w:t>
      </w:r>
      <w:r w:rsidRPr="002C4DF5">
        <w:rPr>
          <w:rFonts w:ascii="Book Antiqua" w:eastAsia="DengXian" w:hAnsi="Book Antiqua"/>
          <w:b/>
          <w:lang w:eastAsia="zh-CN"/>
        </w:rPr>
        <w:t>Wu HS</w:t>
      </w:r>
      <w:r w:rsidRPr="002C4DF5">
        <w:rPr>
          <w:rFonts w:ascii="Book Antiqua" w:eastAsia="DengXian" w:hAnsi="Book Antiqua"/>
          <w:lang w:eastAsia="zh-CN"/>
        </w:rPr>
        <w:t xml:space="preserve">, Little AG. Perioperative blood transfusions and cancer recurrence. </w:t>
      </w:r>
      <w:r w:rsidRPr="002C4DF5">
        <w:rPr>
          <w:rFonts w:ascii="Book Antiqua" w:eastAsia="DengXian" w:hAnsi="Book Antiqua"/>
          <w:i/>
          <w:lang w:eastAsia="zh-CN"/>
        </w:rPr>
        <w:t>J Clin Oncol</w:t>
      </w:r>
      <w:r w:rsidRPr="002C4DF5">
        <w:rPr>
          <w:rFonts w:ascii="Book Antiqua" w:eastAsia="DengXian" w:hAnsi="Book Antiqua"/>
          <w:lang w:eastAsia="zh-CN"/>
        </w:rPr>
        <w:t xml:space="preserve"> 1988; </w:t>
      </w:r>
      <w:r w:rsidRPr="002C4DF5">
        <w:rPr>
          <w:rFonts w:ascii="Book Antiqua" w:eastAsia="DengXian" w:hAnsi="Book Antiqua"/>
          <w:b/>
          <w:lang w:eastAsia="zh-CN"/>
        </w:rPr>
        <w:t>6</w:t>
      </w:r>
      <w:r w:rsidRPr="002C4DF5">
        <w:rPr>
          <w:rFonts w:ascii="Book Antiqua" w:eastAsia="DengXian" w:hAnsi="Book Antiqua"/>
          <w:lang w:eastAsia="zh-CN"/>
        </w:rPr>
        <w:t>: 1348-1354 [PMID: 3045268 DOI: 10.1200/JCO.1988.6.8.1348]</w:t>
      </w:r>
    </w:p>
    <w:p w14:paraId="073424B5"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25 </w:t>
      </w:r>
      <w:proofErr w:type="spellStart"/>
      <w:r w:rsidRPr="002C4DF5">
        <w:rPr>
          <w:rFonts w:ascii="Book Antiqua" w:eastAsia="DengXian" w:hAnsi="Book Antiqua"/>
          <w:b/>
          <w:lang w:eastAsia="zh-CN"/>
        </w:rPr>
        <w:t>Cata</w:t>
      </w:r>
      <w:proofErr w:type="spellEnd"/>
      <w:r w:rsidRPr="002C4DF5">
        <w:rPr>
          <w:rFonts w:ascii="Book Antiqua" w:eastAsia="DengXian" w:hAnsi="Book Antiqua"/>
          <w:b/>
          <w:lang w:eastAsia="zh-CN"/>
        </w:rPr>
        <w:t xml:space="preserve"> JP</w:t>
      </w:r>
      <w:r w:rsidRPr="002C4DF5">
        <w:rPr>
          <w:rFonts w:ascii="Book Antiqua" w:eastAsia="DengXian" w:hAnsi="Book Antiqua"/>
          <w:lang w:eastAsia="zh-CN"/>
        </w:rPr>
        <w:t xml:space="preserve">, Wang H, </w:t>
      </w:r>
      <w:proofErr w:type="spellStart"/>
      <w:r w:rsidRPr="002C4DF5">
        <w:rPr>
          <w:rFonts w:ascii="Book Antiqua" w:eastAsia="DengXian" w:hAnsi="Book Antiqua"/>
          <w:lang w:eastAsia="zh-CN"/>
        </w:rPr>
        <w:t>Gottumukkala</w:t>
      </w:r>
      <w:proofErr w:type="spellEnd"/>
      <w:r w:rsidRPr="002C4DF5">
        <w:rPr>
          <w:rFonts w:ascii="Book Antiqua" w:eastAsia="DengXian" w:hAnsi="Book Antiqua"/>
          <w:lang w:eastAsia="zh-CN"/>
        </w:rPr>
        <w:t xml:space="preserve"> V, Reuben J, Sessler DI. Inflammatory response, immunosuppression, and cancer recurrence after perioperative blood transfusions. </w:t>
      </w:r>
      <w:r w:rsidRPr="002C4DF5">
        <w:rPr>
          <w:rFonts w:ascii="Book Antiqua" w:eastAsia="DengXian" w:hAnsi="Book Antiqua"/>
          <w:i/>
          <w:lang w:eastAsia="zh-CN"/>
        </w:rPr>
        <w:t xml:space="preserve">Br J </w:t>
      </w:r>
      <w:proofErr w:type="spellStart"/>
      <w:r w:rsidRPr="002C4DF5">
        <w:rPr>
          <w:rFonts w:ascii="Book Antiqua" w:eastAsia="DengXian" w:hAnsi="Book Antiqua"/>
          <w:i/>
          <w:lang w:eastAsia="zh-CN"/>
        </w:rPr>
        <w:t>Anaesth</w:t>
      </w:r>
      <w:proofErr w:type="spellEnd"/>
      <w:r w:rsidRPr="002C4DF5">
        <w:rPr>
          <w:rFonts w:ascii="Book Antiqua" w:eastAsia="DengXian" w:hAnsi="Book Antiqua"/>
          <w:lang w:eastAsia="zh-CN"/>
        </w:rPr>
        <w:t xml:space="preserve"> 2013; </w:t>
      </w:r>
      <w:r w:rsidRPr="002C4DF5">
        <w:rPr>
          <w:rFonts w:ascii="Book Antiqua" w:eastAsia="DengXian" w:hAnsi="Book Antiqua"/>
          <w:b/>
          <w:lang w:eastAsia="zh-CN"/>
        </w:rPr>
        <w:t>110</w:t>
      </w:r>
      <w:r w:rsidRPr="002C4DF5">
        <w:rPr>
          <w:rFonts w:ascii="Book Antiqua" w:eastAsia="DengXian" w:hAnsi="Book Antiqua"/>
          <w:lang w:eastAsia="zh-CN"/>
        </w:rPr>
        <w:t>: 690-701 [PMID: 23599512 DOI: 10.1093/</w:t>
      </w:r>
      <w:proofErr w:type="spellStart"/>
      <w:r w:rsidRPr="002C4DF5">
        <w:rPr>
          <w:rFonts w:ascii="Book Antiqua" w:eastAsia="DengXian" w:hAnsi="Book Antiqua"/>
          <w:lang w:eastAsia="zh-CN"/>
        </w:rPr>
        <w:t>bja</w:t>
      </w:r>
      <w:proofErr w:type="spellEnd"/>
      <w:r w:rsidRPr="002C4DF5">
        <w:rPr>
          <w:rFonts w:ascii="Book Antiqua" w:eastAsia="DengXian" w:hAnsi="Book Antiqua"/>
          <w:lang w:eastAsia="zh-CN"/>
        </w:rPr>
        <w:t>/aet068]</w:t>
      </w:r>
    </w:p>
    <w:p w14:paraId="7670F83C"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26 </w:t>
      </w:r>
      <w:proofErr w:type="spellStart"/>
      <w:r w:rsidRPr="002C4DF5">
        <w:rPr>
          <w:rFonts w:ascii="Book Antiqua" w:eastAsia="DengXian" w:hAnsi="Book Antiqua"/>
          <w:b/>
          <w:lang w:eastAsia="zh-CN"/>
        </w:rPr>
        <w:t>Roelen</w:t>
      </w:r>
      <w:proofErr w:type="spellEnd"/>
      <w:r w:rsidRPr="002C4DF5">
        <w:rPr>
          <w:rFonts w:ascii="Book Antiqua" w:eastAsia="DengXian" w:hAnsi="Book Antiqua"/>
          <w:b/>
          <w:lang w:eastAsia="zh-CN"/>
        </w:rPr>
        <w:t xml:space="preserve"> D</w:t>
      </w:r>
      <w:r w:rsidRPr="002C4DF5">
        <w:rPr>
          <w:rFonts w:ascii="Book Antiqua" w:eastAsia="DengXian" w:hAnsi="Book Antiqua"/>
          <w:lang w:eastAsia="zh-CN"/>
        </w:rPr>
        <w:t xml:space="preserve">, Brand A, </w:t>
      </w:r>
      <w:proofErr w:type="spellStart"/>
      <w:r w:rsidRPr="002C4DF5">
        <w:rPr>
          <w:rFonts w:ascii="Book Antiqua" w:eastAsia="DengXian" w:hAnsi="Book Antiqua"/>
          <w:lang w:eastAsia="zh-CN"/>
        </w:rPr>
        <w:t>Claas</w:t>
      </w:r>
      <w:proofErr w:type="spellEnd"/>
      <w:r w:rsidRPr="002C4DF5">
        <w:rPr>
          <w:rFonts w:ascii="Book Antiqua" w:eastAsia="DengXian" w:hAnsi="Book Antiqua"/>
          <w:lang w:eastAsia="zh-CN"/>
        </w:rPr>
        <w:t xml:space="preserve"> FH. Pretransplant blood transfusions revisited: A role for </w:t>
      </w:r>
      <w:proofErr w:type="gramStart"/>
      <w:r w:rsidRPr="002C4DF5">
        <w:rPr>
          <w:rFonts w:ascii="Book Antiqua" w:eastAsia="DengXian" w:hAnsi="Book Antiqua"/>
          <w:lang w:eastAsia="zh-CN"/>
        </w:rPr>
        <w:t>CD(</w:t>
      </w:r>
      <w:proofErr w:type="gramEnd"/>
      <w:r w:rsidRPr="002C4DF5">
        <w:rPr>
          <w:rFonts w:ascii="Book Antiqua" w:eastAsia="DengXian" w:hAnsi="Book Antiqua"/>
          <w:lang w:eastAsia="zh-CN"/>
        </w:rPr>
        <w:t xml:space="preserve">4+) regulatory T cells? </w:t>
      </w:r>
      <w:r w:rsidRPr="002C4DF5">
        <w:rPr>
          <w:rFonts w:ascii="Book Antiqua" w:eastAsia="DengXian" w:hAnsi="Book Antiqua"/>
          <w:i/>
          <w:lang w:eastAsia="zh-CN"/>
        </w:rPr>
        <w:t>Transplantation</w:t>
      </w:r>
      <w:r w:rsidRPr="002C4DF5">
        <w:rPr>
          <w:rFonts w:ascii="Book Antiqua" w:eastAsia="DengXian" w:hAnsi="Book Antiqua"/>
          <w:lang w:eastAsia="zh-CN"/>
        </w:rPr>
        <w:t xml:space="preserve"> 2004; </w:t>
      </w:r>
      <w:r w:rsidRPr="002C4DF5">
        <w:rPr>
          <w:rFonts w:ascii="Book Antiqua" w:eastAsia="DengXian" w:hAnsi="Book Antiqua"/>
          <w:b/>
          <w:lang w:eastAsia="zh-CN"/>
        </w:rPr>
        <w:t>77</w:t>
      </w:r>
      <w:r w:rsidRPr="002C4DF5">
        <w:rPr>
          <w:rFonts w:ascii="Book Antiqua" w:eastAsia="DengXian" w:hAnsi="Book Antiqua"/>
          <w:lang w:eastAsia="zh-CN"/>
        </w:rPr>
        <w:t>: S26-S28 [PMID: 14726766 DOI: 10.1097/</w:t>
      </w:r>
      <w:proofErr w:type="gramStart"/>
      <w:r w:rsidRPr="002C4DF5">
        <w:rPr>
          <w:rFonts w:ascii="Book Antiqua" w:eastAsia="DengXian" w:hAnsi="Book Antiqua"/>
          <w:lang w:eastAsia="zh-CN"/>
        </w:rPr>
        <w:t>01.TP.</w:t>
      </w:r>
      <w:proofErr w:type="gramEnd"/>
      <w:r w:rsidRPr="002C4DF5">
        <w:rPr>
          <w:rFonts w:ascii="Book Antiqua" w:eastAsia="DengXian" w:hAnsi="Book Antiqua"/>
          <w:lang w:eastAsia="zh-CN"/>
        </w:rPr>
        <w:t>0000106469.12073.01]</w:t>
      </w:r>
    </w:p>
    <w:p w14:paraId="66F016BF"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lastRenderedPageBreak/>
        <w:t xml:space="preserve">27 </w:t>
      </w:r>
      <w:r w:rsidRPr="002C4DF5">
        <w:rPr>
          <w:rFonts w:ascii="Book Antiqua" w:eastAsia="DengXian" w:hAnsi="Book Antiqua"/>
          <w:b/>
          <w:lang w:eastAsia="zh-CN"/>
        </w:rPr>
        <w:t>Baumgartner JM</w:t>
      </w:r>
      <w:r w:rsidRPr="002C4DF5">
        <w:rPr>
          <w:rFonts w:ascii="Book Antiqua" w:eastAsia="DengXian" w:hAnsi="Book Antiqua"/>
          <w:lang w:eastAsia="zh-CN"/>
        </w:rPr>
        <w:t xml:space="preserve">, Silliman CC, Moore EE, Banerjee A, McCarter MD. Stored red blood cell transfusion induces regulatory T cells. </w:t>
      </w:r>
      <w:r w:rsidRPr="002C4DF5">
        <w:rPr>
          <w:rFonts w:ascii="Book Antiqua" w:eastAsia="DengXian" w:hAnsi="Book Antiqua"/>
          <w:i/>
          <w:lang w:eastAsia="zh-CN"/>
        </w:rPr>
        <w:t>J Am Coll Surg</w:t>
      </w:r>
      <w:r w:rsidRPr="002C4DF5">
        <w:rPr>
          <w:rFonts w:ascii="Book Antiqua" w:eastAsia="DengXian" w:hAnsi="Book Antiqua"/>
          <w:lang w:eastAsia="zh-CN"/>
        </w:rPr>
        <w:t xml:space="preserve"> 2009; </w:t>
      </w:r>
      <w:r w:rsidRPr="002C4DF5">
        <w:rPr>
          <w:rFonts w:ascii="Book Antiqua" w:eastAsia="DengXian" w:hAnsi="Book Antiqua"/>
          <w:b/>
          <w:lang w:eastAsia="zh-CN"/>
        </w:rPr>
        <w:t>208</w:t>
      </w:r>
      <w:r w:rsidRPr="002C4DF5">
        <w:rPr>
          <w:rFonts w:ascii="Book Antiqua" w:eastAsia="DengXian" w:hAnsi="Book Antiqua"/>
          <w:lang w:eastAsia="zh-CN"/>
        </w:rPr>
        <w:t>: 110-119 [PMID: 19228512 DOI: 10.1016/j.jamcollsurg.2008.08.012]</w:t>
      </w:r>
    </w:p>
    <w:p w14:paraId="23A58E75"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28 </w:t>
      </w:r>
      <w:r w:rsidRPr="002C4DF5">
        <w:rPr>
          <w:rFonts w:ascii="Book Antiqua" w:eastAsia="DengXian" w:hAnsi="Book Antiqua"/>
          <w:b/>
          <w:lang w:eastAsia="zh-CN"/>
        </w:rPr>
        <w:t>Nielsen HJ</w:t>
      </w:r>
      <w:r w:rsidRPr="002C4DF5">
        <w:rPr>
          <w:rFonts w:ascii="Book Antiqua" w:eastAsia="DengXian" w:hAnsi="Book Antiqua"/>
          <w:lang w:eastAsia="zh-CN"/>
        </w:rPr>
        <w:t xml:space="preserve">, Werther K, </w:t>
      </w:r>
      <w:proofErr w:type="spellStart"/>
      <w:r w:rsidRPr="002C4DF5">
        <w:rPr>
          <w:rFonts w:ascii="Book Antiqua" w:eastAsia="DengXian" w:hAnsi="Book Antiqua"/>
          <w:lang w:eastAsia="zh-CN"/>
        </w:rPr>
        <w:t>Mynster</w:t>
      </w:r>
      <w:proofErr w:type="spellEnd"/>
      <w:r w:rsidRPr="002C4DF5">
        <w:rPr>
          <w:rFonts w:ascii="Book Antiqua" w:eastAsia="DengXian" w:hAnsi="Book Antiqua"/>
          <w:lang w:eastAsia="zh-CN"/>
        </w:rPr>
        <w:t xml:space="preserve"> T, </w:t>
      </w:r>
      <w:proofErr w:type="spellStart"/>
      <w:r w:rsidRPr="002C4DF5">
        <w:rPr>
          <w:rFonts w:ascii="Book Antiqua" w:eastAsia="DengXian" w:hAnsi="Book Antiqua"/>
          <w:lang w:eastAsia="zh-CN"/>
        </w:rPr>
        <w:t>Brünner</w:t>
      </w:r>
      <w:proofErr w:type="spellEnd"/>
      <w:r w:rsidRPr="002C4DF5">
        <w:rPr>
          <w:rFonts w:ascii="Book Antiqua" w:eastAsia="DengXian" w:hAnsi="Book Antiqua"/>
          <w:lang w:eastAsia="zh-CN"/>
        </w:rPr>
        <w:t xml:space="preserve"> N. Soluble vascular endothelial growth factor in various blood transfusion components. </w:t>
      </w:r>
      <w:r w:rsidRPr="002C4DF5">
        <w:rPr>
          <w:rFonts w:ascii="Book Antiqua" w:eastAsia="DengXian" w:hAnsi="Book Antiqua"/>
          <w:i/>
          <w:lang w:eastAsia="zh-CN"/>
        </w:rPr>
        <w:t>Transfusion</w:t>
      </w:r>
      <w:r w:rsidRPr="002C4DF5">
        <w:rPr>
          <w:rFonts w:ascii="Book Antiqua" w:eastAsia="DengXian" w:hAnsi="Book Antiqua"/>
          <w:lang w:eastAsia="zh-CN"/>
        </w:rPr>
        <w:t xml:space="preserve"> 1999; </w:t>
      </w:r>
      <w:r w:rsidRPr="002C4DF5">
        <w:rPr>
          <w:rFonts w:ascii="Book Antiqua" w:eastAsia="DengXian" w:hAnsi="Book Antiqua"/>
          <w:b/>
          <w:lang w:eastAsia="zh-CN"/>
        </w:rPr>
        <w:t>39</w:t>
      </w:r>
      <w:r w:rsidRPr="002C4DF5">
        <w:rPr>
          <w:rFonts w:ascii="Book Antiqua" w:eastAsia="DengXian" w:hAnsi="Book Antiqua"/>
          <w:lang w:eastAsia="zh-CN"/>
        </w:rPr>
        <w:t>: 1078-1083 [PMID: 10532601 DOI: 10.1046/j.1537-2995.</w:t>
      </w:r>
      <w:proofErr w:type="gramStart"/>
      <w:r w:rsidRPr="002C4DF5">
        <w:rPr>
          <w:rFonts w:ascii="Book Antiqua" w:eastAsia="DengXian" w:hAnsi="Book Antiqua"/>
          <w:lang w:eastAsia="zh-CN"/>
        </w:rPr>
        <w:t>1999.39101078.x</w:t>
      </w:r>
      <w:proofErr w:type="gramEnd"/>
      <w:r w:rsidRPr="002C4DF5">
        <w:rPr>
          <w:rFonts w:ascii="Book Antiqua" w:eastAsia="DengXian" w:hAnsi="Book Antiqua"/>
          <w:lang w:eastAsia="zh-CN"/>
        </w:rPr>
        <w:t>]</w:t>
      </w:r>
    </w:p>
    <w:p w14:paraId="2156D5A7"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29 </w:t>
      </w:r>
      <w:proofErr w:type="spellStart"/>
      <w:r w:rsidRPr="002C4DF5">
        <w:rPr>
          <w:rFonts w:ascii="Book Antiqua" w:eastAsia="DengXian" w:hAnsi="Book Antiqua"/>
          <w:b/>
          <w:lang w:eastAsia="zh-CN"/>
        </w:rPr>
        <w:t>Fukuura</w:t>
      </w:r>
      <w:proofErr w:type="spellEnd"/>
      <w:r w:rsidRPr="002C4DF5">
        <w:rPr>
          <w:rFonts w:ascii="Book Antiqua" w:eastAsia="DengXian" w:hAnsi="Book Antiqua"/>
          <w:b/>
          <w:lang w:eastAsia="zh-CN"/>
        </w:rPr>
        <w:t xml:space="preserve"> T</w:t>
      </w:r>
      <w:r w:rsidRPr="002C4DF5">
        <w:rPr>
          <w:rFonts w:ascii="Book Antiqua" w:eastAsia="DengXian" w:hAnsi="Book Antiqua"/>
          <w:lang w:eastAsia="zh-CN"/>
        </w:rPr>
        <w:t xml:space="preserve">, Miki C, Inoue T, Matsumoto K, Suzuki H. Serum hepatocyte growth factor as an index of disease status of patients with colorectal carcinoma. </w:t>
      </w:r>
      <w:r w:rsidRPr="002C4DF5">
        <w:rPr>
          <w:rFonts w:ascii="Book Antiqua" w:eastAsia="DengXian" w:hAnsi="Book Antiqua"/>
          <w:i/>
          <w:lang w:eastAsia="zh-CN"/>
        </w:rPr>
        <w:t>Br J Cancer</w:t>
      </w:r>
      <w:r w:rsidRPr="002C4DF5">
        <w:rPr>
          <w:rFonts w:ascii="Book Antiqua" w:eastAsia="DengXian" w:hAnsi="Book Antiqua"/>
          <w:lang w:eastAsia="zh-CN"/>
        </w:rPr>
        <w:t xml:space="preserve"> 1998; </w:t>
      </w:r>
      <w:r w:rsidRPr="002C4DF5">
        <w:rPr>
          <w:rFonts w:ascii="Book Antiqua" w:eastAsia="DengXian" w:hAnsi="Book Antiqua"/>
          <w:b/>
          <w:lang w:eastAsia="zh-CN"/>
        </w:rPr>
        <w:t>78</w:t>
      </w:r>
      <w:r w:rsidRPr="002C4DF5">
        <w:rPr>
          <w:rFonts w:ascii="Book Antiqua" w:eastAsia="DengXian" w:hAnsi="Book Antiqua"/>
          <w:lang w:eastAsia="zh-CN"/>
        </w:rPr>
        <w:t>: 454-459 [PMID: 9716026 DOI: 10.1038/bjc.1998.514]</w:t>
      </w:r>
    </w:p>
    <w:p w14:paraId="1B4F3585"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30 </w:t>
      </w:r>
      <w:r w:rsidRPr="002C4DF5">
        <w:rPr>
          <w:rFonts w:ascii="Book Antiqua" w:eastAsia="DengXian" w:hAnsi="Book Antiqua"/>
          <w:b/>
          <w:lang w:eastAsia="zh-CN"/>
        </w:rPr>
        <w:t>Holmgren L</w:t>
      </w:r>
      <w:r w:rsidRPr="002C4DF5">
        <w:rPr>
          <w:rFonts w:ascii="Book Antiqua" w:eastAsia="DengXian" w:hAnsi="Book Antiqua"/>
          <w:lang w:eastAsia="zh-CN"/>
        </w:rPr>
        <w:t xml:space="preserve">, O'Reilly MS, Folkman J. Dormancy of </w:t>
      </w:r>
      <w:proofErr w:type="spellStart"/>
      <w:r w:rsidRPr="002C4DF5">
        <w:rPr>
          <w:rFonts w:ascii="Book Antiqua" w:eastAsia="DengXian" w:hAnsi="Book Antiqua"/>
          <w:lang w:eastAsia="zh-CN"/>
        </w:rPr>
        <w:t>micrometastases</w:t>
      </w:r>
      <w:proofErr w:type="spellEnd"/>
      <w:r w:rsidRPr="002C4DF5">
        <w:rPr>
          <w:rFonts w:ascii="Book Antiqua" w:eastAsia="DengXian" w:hAnsi="Book Antiqua"/>
          <w:lang w:eastAsia="zh-CN"/>
        </w:rPr>
        <w:t xml:space="preserve">: Balanced proliferation and apoptosis in the presence of angiogenesis suppression. </w:t>
      </w:r>
      <w:r w:rsidRPr="002C4DF5">
        <w:rPr>
          <w:rFonts w:ascii="Book Antiqua" w:eastAsia="DengXian" w:hAnsi="Book Antiqua"/>
          <w:i/>
          <w:lang w:eastAsia="zh-CN"/>
        </w:rPr>
        <w:t>Nat Med</w:t>
      </w:r>
      <w:r w:rsidRPr="002C4DF5">
        <w:rPr>
          <w:rFonts w:ascii="Book Antiqua" w:eastAsia="DengXian" w:hAnsi="Book Antiqua"/>
          <w:lang w:eastAsia="zh-CN"/>
        </w:rPr>
        <w:t xml:space="preserve"> 1995; </w:t>
      </w:r>
      <w:r w:rsidRPr="002C4DF5">
        <w:rPr>
          <w:rFonts w:ascii="Book Antiqua" w:eastAsia="DengXian" w:hAnsi="Book Antiqua"/>
          <w:b/>
          <w:lang w:eastAsia="zh-CN"/>
        </w:rPr>
        <w:t>1</w:t>
      </w:r>
      <w:r w:rsidRPr="002C4DF5">
        <w:rPr>
          <w:rFonts w:ascii="Book Antiqua" w:eastAsia="DengXian" w:hAnsi="Book Antiqua"/>
          <w:lang w:eastAsia="zh-CN"/>
        </w:rPr>
        <w:t>: 149-153 [PMID: 7585012 DOI: 10.1038/nm0295-149]</w:t>
      </w:r>
    </w:p>
    <w:p w14:paraId="48C4FE97"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31 </w:t>
      </w:r>
      <w:r w:rsidRPr="002C4DF5">
        <w:rPr>
          <w:rFonts w:ascii="Book Antiqua" w:eastAsia="DengXian" w:hAnsi="Book Antiqua"/>
          <w:b/>
          <w:lang w:eastAsia="zh-CN"/>
        </w:rPr>
        <w:t>Hanahan D</w:t>
      </w:r>
      <w:r w:rsidRPr="002C4DF5">
        <w:rPr>
          <w:rFonts w:ascii="Book Antiqua" w:eastAsia="DengXian" w:hAnsi="Book Antiqua"/>
          <w:lang w:eastAsia="zh-CN"/>
        </w:rPr>
        <w:t xml:space="preserve">, Folkman J. Patterns and emerging mechanisms of the angiogenic switch during tumorigenesis. </w:t>
      </w:r>
      <w:r w:rsidRPr="002C4DF5">
        <w:rPr>
          <w:rFonts w:ascii="Book Antiqua" w:eastAsia="DengXian" w:hAnsi="Book Antiqua"/>
          <w:i/>
          <w:lang w:eastAsia="zh-CN"/>
        </w:rPr>
        <w:t>Cell</w:t>
      </w:r>
      <w:r w:rsidRPr="002C4DF5">
        <w:rPr>
          <w:rFonts w:ascii="Book Antiqua" w:eastAsia="DengXian" w:hAnsi="Book Antiqua"/>
          <w:lang w:eastAsia="zh-CN"/>
        </w:rPr>
        <w:t xml:space="preserve"> 1996; </w:t>
      </w:r>
      <w:r w:rsidRPr="002C4DF5">
        <w:rPr>
          <w:rFonts w:ascii="Book Antiqua" w:eastAsia="DengXian" w:hAnsi="Book Antiqua"/>
          <w:b/>
          <w:lang w:eastAsia="zh-CN"/>
        </w:rPr>
        <w:t>86</w:t>
      </w:r>
      <w:r w:rsidRPr="002C4DF5">
        <w:rPr>
          <w:rFonts w:ascii="Book Antiqua" w:eastAsia="DengXian" w:hAnsi="Book Antiqua"/>
          <w:lang w:eastAsia="zh-CN"/>
        </w:rPr>
        <w:t>: 353-364 [PMID: 8756718 DOI: 10.1016/S0092-8674(00)80108-7]</w:t>
      </w:r>
    </w:p>
    <w:p w14:paraId="4867C770"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32 </w:t>
      </w:r>
      <w:r w:rsidRPr="002C4DF5">
        <w:rPr>
          <w:rFonts w:ascii="Book Antiqua" w:eastAsia="DengXian" w:hAnsi="Book Antiqua"/>
          <w:b/>
          <w:lang w:eastAsia="zh-CN"/>
        </w:rPr>
        <w:t>Ferrara N</w:t>
      </w:r>
      <w:r w:rsidRPr="002C4DF5">
        <w:rPr>
          <w:rFonts w:ascii="Book Antiqua" w:eastAsia="DengXian" w:hAnsi="Book Antiqua"/>
          <w:lang w:eastAsia="zh-CN"/>
        </w:rPr>
        <w:t xml:space="preserve">, Gerber HP, </w:t>
      </w:r>
      <w:proofErr w:type="spellStart"/>
      <w:r w:rsidRPr="002C4DF5">
        <w:rPr>
          <w:rFonts w:ascii="Book Antiqua" w:eastAsia="DengXian" w:hAnsi="Book Antiqua"/>
          <w:lang w:eastAsia="zh-CN"/>
        </w:rPr>
        <w:t>LeCouter</w:t>
      </w:r>
      <w:proofErr w:type="spellEnd"/>
      <w:r w:rsidRPr="002C4DF5">
        <w:rPr>
          <w:rFonts w:ascii="Book Antiqua" w:eastAsia="DengXian" w:hAnsi="Book Antiqua"/>
          <w:lang w:eastAsia="zh-CN"/>
        </w:rPr>
        <w:t xml:space="preserve"> J. The biology of VEGF and its receptors. </w:t>
      </w:r>
      <w:r w:rsidRPr="002C4DF5">
        <w:rPr>
          <w:rFonts w:ascii="Book Antiqua" w:eastAsia="DengXian" w:hAnsi="Book Antiqua"/>
          <w:i/>
          <w:lang w:eastAsia="zh-CN"/>
        </w:rPr>
        <w:t>Nat Med</w:t>
      </w:r>
      <w:r w:rsidRPr="002C4DF5">
        <w:rPr>
          <w:rFonts w:ascii="Book Antiqua" w:eastAsia="DengXian" w:hAnsi="Book Antiqua"/>
          <w:lang w:eastAsia="zh-CN"/>
        </w:rPr>
        <w:t xml:space="preserve"> 2003; </w:t>
      </w:r>
      <w:r w:rsidRPr="002C4DF5">
        <w:rPr>
          <w:rFonts w:ascii="Book Antiqua" w:eastAsia="DengXian" w:hAnsi="Book Antiqua"/>
          <w:b/>
          <w:lang w:eastAsia="zh-CN"/>
        </w:rPr>
        <w:t>9</w:t>
      </w:r>
      <w:r w:rsidRPr="002C4DF5">
        <w:rPr>
          <w:rFonts w:ascii="Book Antiqua" w:eastAsia="DengXian" w:hAnsi="Book Antiqua"/>
          <w:lang w:eastAsia="zh-CN"/>
        </w:rPr>
        <w:t>: 669-676 [PMID: 12778165 DOI: 10.1038/nm0603-669]</w:t>
      </w:r>
    </w:p>
    <w:p w14:paraId="505AF2B2"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33 </w:t>
      </w:r>
      <w:r w:rsidRPr="002C4DF5">
        <w:rPr>
          <w:rFonts w:ascii="Book Antiqua" w:eastAsia="DengXian" w:hAnsi="Book Antiqua"/>
          <w:b/>
          <w:lang w:eastAsia="zh-CN"/>
        </w:rPr>
        <w:t>Park DJ</w:t>
      </w:r>
      <w:r w:rsidRPr="002C4DF5">
        <w:rPr>
          <w:rFonts w:ascii="Book Antiqua" w:eastAsia="DengXian" w:hAnsi="Book Antiqua"/>
          <w:lang w:eastAsia="zh-CN"/>
        </w:rPr>
        <w:t xml:space="preserve">, Thomas NJ, Yoon C, Yoon SS. Vascular endothelial growth </w:t>
      </w:r>
      <w:proofErr w:type="gramStart"/>
      <w:r w:rsidRPr="002C4DF5">
        <w:rPr>
          <w:rFonts w:ascii="Book Antiqua" w:eastAsia="DengXian" w:hAnsi="Book Antiqua"/>
          <w:lang w:eastAsia="zh-CN"/>
        </w:rPr>
        <w:t>factor</w:t>
      </w:r>
      <w:proofErr w:type="gramEnd"/>
      <w:r w:rsidRPr="002C4DF5">
        <w:rPr>
          <w:rFonts w:ascii="Book Antiqua" w:eastAsia="DengXian" w:hAnsi="Book Antiqua"/>
          <w:lang w:eastAsia="zh-CN"/>
        </w:rPr>
        <w:t xml:space="preserve"> a inhibition in gastric cancer. </w:t>
      </w:r>
      <w:r w:rsidRPr="002C4DF5">
        <w:rPr>
          <w:rFonts w:ascii="Book Antiqua" w:eastAsia="DengXian" w:hAnsi="Book Antiqua"/>
          <w:i/>
          <w:lang w:eastAsia="zh-CN"/>
        </w:rPr>
        <w:t>Gastric Cancer</w:t>
      </w:r>
      <w:r w:rsidRPr="002C4DF5">
        <w:rPr>
          <w:rFonts w:ascii="Book Antiqua" w:eastAsia="DengXian" w:hAnsi="Book Antiqua"/>
          <w:lang w:eastAsia="zh-CN"/>
        </w:rPr>
        <w:t xml:space="preserve"> 2015; </w:t>
      </w:r>
      <w:r w:rsidRPr="002C4DF5">
        <w:rPr>
          <w:rFonts w:ascii="Book Antiqua" w:eastAsia="DengXian" w:hAnsi="Book Antiqua"/>
          <w:b/>
          <w:lang w:eastAsia="zh-CN"/>
        </w:rPr>
        <w:t>18</w:t>
      </w:r>
      <w:r w:rsidRPr="002C4DF5">
        <w:rPr>
          <w:rFonts w:ascii="Book Antiqua" w:eastAsia="DengXian" w:hAnsi="Book Antiqua"/>
          <w:lang w:eastAsia="zh-CN"/>
        </w:rPr>
        <w:t>: 33-42 [PMID: 24993497 DOI: 10.1007/s10120-014-0397-4]</w:t>
      </w:r>
    </w:p>
    <w:p w14:paraId="4C1D7CCA"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34 </w:t>
      </w:r>
      <w:proofErr w:type="spellStart"/>
      <w:r w:rsidRPr="002C4DF5">
        <w:rPr>
          <w:rFonts w:ascii="Book Antiqua" w:eastAsia="DengXian" w:hAnsi="Book Antiqua"/>
          <w:b/>
          <w:lang w:eastAsia="zh-CN"/>
        </w:rPr>
        <w:t>Lordick</w:t>
      </w:r>
      <w:proofErr w:type="spellEnd"/>
      <w:r w:rsidRPr="002C4DF5">
        <w:rPr>
          <w:rFonts w:ascii="Book Antiqua" w:eastAsia="DengXian" w:hAnsi="Book Antiqua"/>
          <w:b/>
          <w:lang w:eastAsia="zh-CN"/>
        </w:rPr>
        <w:t xml:space="preserve"> F</w:t>
      </w:r>
      <w:r w:rsidRPr="002C4DF5">
        <w:rPr>
          <w:rFonts w:ascii="Book Antiqua" w:eastAsia="DengXian" w:hAnsi="Book Antiqua"/>
          <w:lang w:eastAsia="zh-CN"/>
        </w:rPr>
        <w:t xml:space="preserve">. Targeting the HGF/MET pathway in gastric cancer. </w:t>
      </w:r>
      <w:r w:rsidRPr="002C4DF5">
        <w:rPr>
          <w:rFonts w:ascii="Book Antiqua" w:eastAsia="DengXian" w:hAnsi="Book Antiqua"/>
          <w:i/>
          <w:lang w:eastAsia="zh-CN"/>
        </w:rPr>
        <w:t>Lancet Oncol</w:t>
      </w:r>
      <w:r w:rsidRPr="002C4DF5">
        <w:rPr>
          <w:rFonts w:ascii="Book Antiqua" w:eastAsia="DengXian" w:hAnsi="Book Antiqua"/>
          <w:lang w:eastAsia="zh-CN"/>
        </w:rPr>
        <w:t xml:space="preserve"> 2014; </w:t>
      </w:r>
      <w:r w:rsidRPr="002C4DF5">
        <w:rPr>
          <w:rFonts w:ascii="Book Antiqua" w:eastAsia="DengXian" w:hAnsi="Book Antiqua"/>
          <w:b/>
          <w:lang w:eastAsia="zh-CN"/>
        </w:rPr>
        <w:t>15</w:t>
      </w:r>
      <w:r w:rsidRPr="002C4DF5">
        <w:rPr>
          <w:rFonts w:ascii="Book Antiqua" w:eastAsia="DengXian" w:hAnsi="Book Antiqua"/>
          <w:lang w:eastAsia="zh-CN"/>
        </w:rPr>
        <w:t>: 914-916 [PMID: 24965570 DOI: 10.1016/S1470-2045(14)70273-6]</w:t>
      </w:r>
    </w:p>
    <w:p w14:paraId="22494154"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35 </w:t>
      </w:r>
      <w:r w:rsidRPr="002C4DF5">
        <w:rPr>
          <w:rFonts w:ascii="Book Antiqua" w:eastAsia="DengXian" w:hAnsi="Book Antiqua"/>
          <w:b/>
          <w:lang w:eastAsia="zh-CN"/>
        </w:rPr>
        <w:t xml:space="preserve">van </w:t>
      </w:r>
      <w:proofErr w:type="spellStart"/>
      <w:r w:rsidRPr="002C4DF5">
        <w:rPr>
          <w:rFonts w:ascii="Book Antiqua" w:eastAsia="DengXian" w:hAnsi="Book Antiqua"/>
          <w:b/>
          <w:lang w:eastAsia="zh-CN"/>
        </w:rPr>
        <w:t>Hilten</w:t>
      </w:r>
      <w:proofErr w:type="spellEnd"/>
      <w:r w:rsidRPr="002C4DF5">
        <w:rPr>
          <w:rFonts w:ascii="Book Antiqua" w:eastAsia="DengXian" w:hAnsi="Book Antiqua"/>
          <w:b/>
          <w:lang w:eastAsia="zh-CN"/>
        </w:rPr>
        <w:t xml:space="preserve"> JA</w:t>
      </w:r>
      <w:r w:rsidRPr="002C4DF5">
        <w:rPr>
          <w:rFonts w:ascii="Book Antiqua" w:eastAsia="DengXian" w:hAnsi="Book Antiqua"/>
          <w:lang w:eastAsia="zh-CN"/>
        </w:rPr>
        <w:t xml:space="preserve">, van de Watering LM, van </w:t>
      </w:r>
      <w:proofErr w:type="spellStart"/>
      <w:r w:rsidRPr="002C4DF5">
        <w:rPr>
          <w:rFonts w:ascii="Book Antiqua" w:eastAsia="DengXian" w:hAnsi="Book Antiqua"/>
          <w:lang w:eastAsia="zh-CN"/>
        </w:rPr>
        <w:t>Bockel</w:t>
      </w:r>
      <w:proofErr w:type="spellEnd"/>
      <w:r w:rsidRPr="002C4DF5">
        <w:rPr>
          <w:rFonts w:ascii="Book Antiqua" w:eastAsia="DengXian" w:hAnsi="Book Antiqua"/>
          <w:lang w:eastAsia="zh-CN"/>
        </w:rPr>
        <w:t xml:space="preserve"> JH, van de Velde CJ, </w:t>
      </w:r>
      <w:proofErr w:type="spellStart"/>
      <w:r w:rsidRPr="002C4DF5">
        <w:rPr>
          <w:rFonts w:ascii="Book Antiqua" w:eastAsia="DengXian" w:hAnsi="Book Antiqua"/>
          <w:lang w:eastAsia="zh-CN"/>
        </w:rPr>
        <w:t>Kievit</w:t>
      </w:r>
      <w:proofErr w:type="spellEnd"/>
      <w:r w:rsidRPr="002C4DF5">
        <w:rPr>
          <w:rFonts w:ascii="Book Antiqua" w:eastAsia="DengXian" w:hAnsi="Book Antiqua"/>
          <w:lang w:eastAsia="zh-CN"/>
        </w:rPr>
        <w:t xml:space="preserve"> J, Brand R, van den </w:t>
      </w:r>
      <w:proofErr w:type="spellStart"/>
      <w:r w:rsidRPr="002C4DF5">
        <w:rPr>
          <w:rFonts w:ascii="Book Antiqua" w:eastAsia="DengXian" w:hAnsi="Book Antiqua"/>
          <w:lang w:eastAsia="zh-CN"/>
        </w:rPr>
        <w:t>Hout</w:t>
      </w:r>
      <w:proofErr w:type="spellEnd"/>
      <w:r w:rsidRPr="002C4DF5">
        <w:rPr>
          <w:rFonts w:ascii="Book Antiqua" w:eastAsia="DengXian" w:hAnsi="Book Antiqua"/>
          <w:lang w:eastAsia="zh-CN"/>
        </w:rPr>
        <w:t xml:space="preserve"> WB, </w:t>
      </w:r>
      <w:proofErr w:type="spellStart"/>
      <w:r w:rsidRPr="002C4DF5">
        <w:rPr>
          <w:rFonts w:ascii="Book Antiqua" w:eastAsia="DengXian" w:hAnsi="Book Antiqua"/>
          <w:lang w:eastAsia="zh-CN"/>
        </w:rPr>
        <w:t>Geelkerken</w:t>
      </w:r>
      <w:proofErr w:type="spellEnd"/>
      <w:r w:rsidRPr="002C4DF5">
        <w:rPr>
          <w:rFonts w:ascii="Book Antiqua" w:eastAsia="DengXian" w:hAnsi="Book Antiqua"/>
          <w:lang w:eastAsia="zh-CN"/>
        </w:rPr>
        <w:t xml:space="preserve"> RH, </w:t>
      </w:r>
      <w:proofErr w:type="spellStart"/>
      <w:r w:rsidRPr="002C4DF5">
        <w:rPr>
          <w:rFonts w:ascii="Book Antiqua" w:eastAsia="DengXian" w:hAnsi="Book Antiqua"/>
          <w:lang w:eastAsia="zh-CN"/>
        </w:rPr>
        <w:t>Roumen</w:t>
      </w:r>
      <w:proofErr w:type="spellEnd"/>
      <w:r w:rsidRPr="002C4DF5">
        <w:rPr>
          <w:rFonts w:ascii="Book Antiqua" w:eastAsia="DengXian" w:hAnsi="Book Antiqua"/>
          <w:lang w:eastAsia="zh-CN"/>
        </w:rPr>
        <w:t xml:space="preserve"> RM, </w:t>
      </w:r>
      <w:proofErr w:type="spellStart"/>
      <w:r w:rsidRPr="002C4DF5">
        <w:rPr>
          <w:rFonts w:ascii="Book Antiqua" w:eastAsia="DengXian" w:hAnsi="Book Antiqua"/>
          <w:lang w:eastAsia="zh-CN"/>
        </w:rPr>
        <w:t>Wesselink</w:t>
      </w:r>
      <w:proofErr w:type="spellEnd"/>
      <w:r w:rsidRPr="002C4DF5">
        <w:rPr>
          <w:rFonts w:ascii="Book Antiqua" w:eastAsia="DengXian" w:hAnsi="Book Antiqua"/>
          <w:lang w:eastAsia="zh-CN"/>
        </w:rPr>
        <w:t xml:space="preserve"> RM, Koopman-van </w:t>
      </w:r>
      <w:proofErr w:type="spellStart"/>
      <w:r w:rsidRPr="002C4DF5">
        <w:rPr>
          <w:rFonts w:ascii="Book Antiqua" w:eastAsia="DengXian" w:hAnsi="Book Antiqua"/>
          <w:lang w:eastAsia="zh-CN"/>
        </w:rPr>
        <w:t>Gemert</w:t>
      </w:r>
      <w:proofErr w:type="spellEnd"/>
      <w:r w:rsidRPr="002C4DF5">
        <w:rPr>
          <w:rFonts w:ascii="Book Antiqua" w:eastAsia="DengXian" w:hAnsi="Book Antiqua"/>
          <w:lang w:eastAsia="zh-CN"/>
        </w:rPr>
        <w:t xml:space="preserve"> AW, Koning J, Brand A. Effects of transfusion with red cells filtered to remove leucocytes: </w:t>
      </w:r>
      <w:proofErr w:type="spellStart"/>
      <w:r w:rsidRPr="002C4DF5">
        <w:rPr>
          <w:rFonts w:ascii="Book Antiqua" w:eastAsia="DengXian" w:hAnsi="Book Antiqua"/>
          <w:lang w:eastAsia="zh-CN"/>
        </w:rPr>
        <w:t>Randomised</w:t>
      </w:r>
      <w:proofErr w:type="spellEnd"/>
      <w:r w:rsidRPr="002C4DF5">
        <w:rPr>
          <w:rFonts w:ascii="Book Antiqua" w:eastAsia="DengXian" w:hAnsi="Book Antiqua"/>
          <w:lang w:eastAsia="zh-CN"/>
        </w:rPr>
        <w:t xml:space="preserve"> controlled trial in patients undergoing major surgery. </w:t>
      </w:r>
      <w:r w:rsidRPr="002C4DF5">
        <w:rPr>
          <w:rFonts w:ascii="Book Antiqua" w:eastAsia="DengXian" w:hAnsi="Book Antiqua"/>
          <w:i/>
          <w:lang w:eastAsia="zh-CN"/>
        </w:rPr>
        <w:t>BMJ</w:t>
      </w:r>
      <w:r w:rsidRPr="002C4DF5">
        <w:rPr>
          <w:rFonts w:ascii="Book Antiqua" w:eastAsia="DengXian" w:hAnsi="Book Antiqua"/>
          <w:lang w:eastAsia="zh-CN"/>
        </w:rPr>
        <w:t xml:space="preserve"> 2004; </w:t>
      </w:r>
      <w:r w:rsidRPr="002C4DF5">
        <w:rPr>
          <w:rFonts w:ascii="Book Antiqua" w:eastAsia="DengXian" w:hAnsi="Book Antiqua"/>
          <w:b/>
          <w:lang w:eastAsia="zh-CN"/>
        </w:rPr>
        <w:t>328</w:t>
      </w:r>
      <w:r w:rsidRPr="002C4DF5">
        <w:rPr>
          <w:rFonts w:ascii="Book Antiqua" w:eastAsia="DengXian" w:hAnsi="Book Antiqua"/>
          <w:lang w:eastAsia="zh-CN"/>
        </w:rPr>
        <w:t>: 1281 [PMID: 15142885 DOI: 10.1136/bmj.38103.735266.55]</w:t>
      </w:r>
    </w:p>
    <w:p w14:paraId="6F5BF53A"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36 </w:t>
      </w:r>
      <w:r w:rsidRPr="002C4DF5">
        <w:rPr>
          <w:rFonts w:ascii="Book Antiqua" w:eastAsia="DengXian" w:hAnsi="Book Antiqua"/>
          <w:b/>
          <w:lang w:eastAsia="zh-CN"/>
        </w:rPr>
        <w:t>Lange MM</w:t>
      </w:r>
      <w:r w:rsidRPr="002C4DF5">
        <w:rPr>
          <w:rFonts w:ascii="Book Antiqua" w:eastAsia="DengXian" w:hAnsi="Book Antiqua"/>
          <w:lang w:eastAsia="zh-CN"/>
        </w:rPr>
        <w:t xml:space="preserve">, van </w:t>
      </w:r>
      <w:proofErr w:type="spellStart"/>
      <w:r w:rsidRPr="002C4DF5">
        <w:rPr>
          <w:rFonts w:ascii="Book Antiqua" w:eastAsia="DengXian" w:hAnsi="Book Antiqua"/>
          <w:lang w:eastAsia="zh-CN"/>
        </w:rPr>
        <w:t>Hilten</w:t>
      </w:r>
      <w:proofErr w:type="spellEnd"/>
      <w:r w:rsidRPr="002C4DF5">
        <w:rPr>
          <w:rFonts w:ascii="Book Antiqua" w:eastAsia="DengXian" w:hAnsi="Book Antiqua"/>
          <w:lang w:eastAsia="zh-CN"/>
        </w:rPr>
        <w:t xml:space="preserve"> JA, van de Watering LM, </w:t>
      </w:r>
      <w:proofErr w:type="spellStart"/>
      <w:r w:rsidRPr="002C4DF5">
        <w:rPr>
          <w:rFonts w:ascii="Book Antiqua" w:eastAsia="DengXian" w:hAnsi="Book Antiqua"/>
          <w:lang w:eastAsia="zh-CN"/>
        </w:rPr>
        <w:t>Bijnen</w:t>
      </w:r>
      <w:proofErr w:type="spellEnd"/>
      <w:r w:rsidRPr="002C4DF5">
        <w:rPr>
          <w:rFonts w:ascii="Book Antiqua" w:eastAsia="DengXian" w:hAnsi="Book Antiqua"/>
          <w:lang w:eastAsia="zh-CN"/>
        </w:rPr>
        <w:t xml:space="preserve"> BA, </w:t>
      </w:r>
      <w:proofErr w:type="spellStart"/>
      <w:r w:rsidRPr="002C4DF5">
        <w:rPr>
          <w:rFonts w:ascii="Book Antiqua" w:eastAsia="DengXian" w:hAnsi="Book Antiqua"/>
          <w:lang w:eastAsia="zh-CN"/>
        </w:rPr>
        <w:t>Roumen</w:t>
      </w:r>
      <w:proofErr w:type="spellEnd"/>
      <w:r w:rsidRPr="002C4DF5">
        <w:rPr>
          <w:rFonts w:ascii="Book Antiqua" w:eastAsia="DengXian" w:hAnsi="Book Antiqua"/>
          <w:lang w:eastAsia="zh-CN"/>
        </w:rPr>
        <w:t xml:space="preserve"> RM, Putter H, Brand A, van de Velde CJ; cooperative clinical investigators of the Cancer Recurrence </w:t>
      </w:r>
      <w:proofErr w:type="gramStart"/>
      <w:r w:rsidRPr="002C4DF5">
        <w:rPr>
          <w:rFonts w:ascii="Book Antiqua" w:eastAsia="DengXian" w:hAnsi="Book Antiqua"/>
          <w:lang w:eastAsia="zh-CN"/>
        </w:rPr>
        <w:t>And</w:t>
      </w:r>
      <w:proofErr w:type="gramEnd"/>
      <w:r w:rsidRPr="002C4DF5">
        <w:rPr>
          <w:rFonts w:ascii="Book Antiqua" w:eastAsia="DengXian" w:hAnsi="Book Antiqua"/>
          <w:lang w:eastAsia="zh-CN"/>
        </w:rPr>
        <w:t xml:space="preserve"> Blood Transfusion (CRAB) study and the Transfusion Associated Complications = Transfusion Induced Complications? (TACTIC) study. Leucocyte depletion of perioperative blood transfusion does not affect long-term survival and recurrence in </w:t>
      </w:r>
      <w:r w:rsidRPr="002C4DF5">
        <w:rPr>
          <w:rFonts w:ascii="Book Antiqua" w:eastAsia="DengXian" w:hAnsi="Book Antiqua"/>
          <w:lang w:eastAsia="zh-CN"/>
        </w:rPr>
        <w:lastRenderedPageBreak/>
        <w:t xml:space="preserve">patients with gastrointestinal cancer. </w:t>
      </w:r>
      <w:r w:rsidRPr="002C4DF5">
        <w:rPr>
          <w:rFonts w:ascii="Book Antiqua" w:eastAsia="DengXian" w:hAnsi="Book Antiqua"/>
          <w:i/>
          <w:lang w:eastAsia="zh-CN"/>
        </w:rPr>
        <w:t>Br J Surg</w:t>
      </w:r>
      <w:r w:rsidRPr="002C4DF5">
        <w:rPr>
          <w:rFonts w:ascii="Book Antiqua" w:eastAsia="DengXian" w:hAnsi="Book Antiqua"/>
          <w:lang w:eastAsia="zh-CN"/>
        </w:rPr>
        <w:t xml:space="preserve"> 2009; </w:t>
      </w:r>
      <w:r w:rsidRPr="002C4DF5">
        <w:rPr>
          <w:rFonts w:ascii="Book Antiqua" w:eastAsia="DengXian" w:hAnsi="Book Antiqua"/>
          <w:b/>
          <w:lang w:eastAsia="zh-CN"/>
        </w:rPr>
        <w:t>96</w:t>
      </w:r>
      <w:r w:rsidRPr="002C4DF5">
        <w:rPr>
          <w:rFonts w:ascii="Book Antiqua" w:eastAsia="DengXian" w:hAnsi="Book Antiqua"/>
          <w:lang w:eastAsia="zh-CN"/>
        </w:rPr>
        <w:t>: 734-740 [PMID: 19526613 DOI: 10.1002/bjs.6636]</w:t>
      </w:r>
    </w:p>
    <w:p w14:paraId="35DB9760"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37 </w:t>
      </w:r>
      <w:proofErr w:type="spellStart"/>
      <w:r w:rsidRPr="002C4DF5">
        <w:rPr>
          <w:rFonts w:ascii="Book Antiqua" w:eastAsia="DengXian" w:hAnsi="Book Antiqua"/>
          <w:b/>
          <w:lang w:eastAsia="zh-CN"/>
        </w:rPr>
        <w:t>Beghé</w:t>
      </w:r>
      <w:proofErr w:type="spellEnd"/>
      <w:r w:rsidRPr="002C4DF5">
        <w:rPr>
          <w:rFonts w:ascii="Book Antiqua" w:eastAsia="DengXian" w:hAnsi="Book Antiqua"/>
          <w:b/>
          <w:lang w:eastAsia="zh-CN"/>
        </w:rPr>
        <w:t xml:space="preserve"> C</w:t>
      </w:r>
      <w:r w:rsidRPr="002C4DF5">
        <w:rPr>
          <w:rFonts w:ascii="Book Antiqua" w:eastAsia="DengXian" w:hAnsi="Book Antiqua"/>
          <w:lang w:eastAsia="zh-CN"/>
        </w:rPr>
        <w:t xml:space="preserve">, Wilson A, </w:t>
      </w:r>
      <w:proofErr w:type="spellStart"/>
      <w:r w:rsidRPr="002C4DF5">
        <w:rPr>
          <w:rFonts w:ascii="Book Antiqua" w:eastAsia="DengXian" w:hAnsi="Book Antiqua"/>
          <w:lang w:eastAsia="zh-CN"/>
        </w:rPr>
        <w:t>Ershler</w:t>
      </w:r>
      <w:proofErr w:type="spellEnd"/>
      <w:r w:rsidRPr="002C4DF5">
        <w:rPr>
          <w:rFonts w:ascii="Book Antiqua" w:eastAsia="DengXian" w:hAnsi="Book Antiqua"/>
          <w:lang w:eastAsia="zh-CN"/>
        </w:rPr>
        <w:t xml:space="preserve"> WB. Prevalence and outcomes of anemia in geriatrics: A systematic review of the literature. </w:t>
      </w:r>
      <w:r w:rsidRPr="002C4DF5">
        <w:rPr>
          <w:rFonts w:ascii="Book Antiqua" w:eastAsia="DengXian" w:hAnsi="Book Antiqua"/>
          <w:i/>
          <w:lang w:eastAsia="zh-CN"/>
        </w:rPr>
        <w:t>Am J Med</w:t>
      </w:r>
      <w:r w:rsidRPr="002C4DF5">
        <w:rPr>
          <w:rFonts w:ascii="Book Antiqua" w:eastAsia="DengXian" w:hAnsi="Book Antiqua"/>
          <w:lang w:eastAsia="zh-CN"/>
        </w:rPr>
        <w:t xml:space="preserve"> 2004; </w:t>
      </w:r>
      <w:r w:rsidRPr="002C4DF5">
        <w:rPr>
          <w:rFonts w:ascii="Book Antiqua" w:eastAsia="DengXian" w:hAnsi="Book Antiqua"/>
          <w:b/>
          <w:lang w:eastAsia="zh-CN"/>
        </w:rPr>
        <w:t>116 Suppl 7A</w:t>
      </w:r>
      <w:r w:rsidRPr="002C4DF5">
        <w:rPr>
          <w:rFonts w:ascii="Book Antiqua" w:eastAsia="DengXian" w:hAnsi="Book Antiqua"/>
          <w:lang w:eastAsia="zh-CN"/>
        </w:rPr>
        <w:t>: 3S-10S [PMID: 15050882 DOI: 10.1016/j.amjmed.2003.12.009]</w:t>
      </w:r>
    </w:p>
    <w:p w14:paraId="444B0788"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38 </w:t>
      </w:r>
      <w:r w:rsidRPr="002C4DF5">
        <w:rPr>
          <w:rFonts w:ascii="Book Antiqua" w:eastAsia="DengXian" w:hAnsi="Book Antiqua"/>
          <w:b/>
          <w:lang w:eastAsia="zh-CN"/>
        </w:rPr>
        <w:t>Kanda M</w:t>
      </w:r>
      <w:r w:rsidRPr="002C4DF5">
        <w:rPr>
          <w:rFonts w:ascii="Book Antiqua" w:eastAsia="DengXian" w:hAnsi="Book Antiqua"/>
          <w:lang w:eastAsia="zh-CN"/>
        </w:rPr>
        <w:t xml:space="preserve">, </w:t>
      </w:r>
      <w:proofErr w:type="spellStart"/>
      <w:r w:rsidRPr="002C4DF5">
        <w:rPr>
          <w:rFonts w:ascii="Book Antiqua" w:eastAsia="DengXian" w:hAnsi="Book Antiqua"/>
          <w:lang w:eastAsia="zh-CN"/>
        </w:rPr>
        <w:t>Fujii</w:t>
      </w:r>
      <w:proofErr w:type="spellEnd"/>
      <w:r w:rsidRPr="002C4DF5">
        <w:rPr>
          <w:rFonts w:ascii="Book Antiqua" w:eastAsia="DengXian" w:hAnsi="Book Antiqua"/>
          <w:lang w:eastAsia="zh-CN"/>
        </w:rPr>
        <w:t xml:space="preserve"> T, Kodera Y, Nagai S, Takeda S, Nakao A. Nutritional predictors of postoperative outcome in pancreatic cancer. </w:t>
      </w:r>
      <w:r w:rsidRPr="002C4DF5">
        <w:rPr>
          <w:rFonts w:ascii="Book Antiqua" w:eastAsia="DengXian" w:hAnsi="Book Antiqua"/>
          <w:i/>
          <w:lang w:eastAsia="zh-CN"/>
        </w:rPr>
        <w:t>Br J Surg</w:t>
      </w:r>
      <w:r w:rsidRPr="002C4DF5">
        <w:rPr>
          <w:rFonts w:ascii="Book Antiqua" w:eastAsia="DengXian" w:hAnsi="Book Antiqua"/>
          <w:lang w:eastAsia="zh-CN"/>
        </w:rPr>
        <w:t xml:space="preserve"> 2011; </w:t>
      </w:r>
      <w:r w:rsidRPr="002C4DF5">
        <w:rPr>
          <w:rFonts w:ascii="Book Antiqua" w:eastAsia="DengXian" w:hAnsi="Book Antiqua"/>
          <w:b/>
          <w:lang w:eastAsia="zh-CN"/>
        </w:rPr>
        <w:t>98</w:t>
      </w:r>
      <w:r w:rsidRPr="002C4DF5">
        <w:rPr>
          <w:rFonts w:ascii="Book Antiqua" w:eastAsia="DengXian" w:hAnsi="Book Antiqua"/>
          <w:lang w:eastAsia="zh-CN"/>
        </w:rPr>
        <w:t>: 268-274 [PMID: 20960457 DOI: 10.1002/bjs.7305]</w:t>
      </w:r>
    </w:p>
    <w:p w14:paraId="0D6CB517"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39 </w:t>
      </w:r>
      <w:proofErr w:type="spellStart"/>
      <w:r w:rsidRPr="002C4DF5">
        <w:rPr>
          <w:rFonts w:ascii="Book Antiqua" w:eastAsia="DengXian" w:hAnsi="Book Antiqua"/>
          <w:b/>
          <w:lang w:eastAsia="zh-CN"/>
        </w:rPr>
        <w:t>Shander</w:t>
      </w:r>
      <w:proofErr w:type="spellEnd"/>
      <w:r w:rsidRPr="002C4DF5">
        <w:rPr>
          <w:rFonts w:ascii="Book Antiqua" w:eastAsia="DengXian" w:hAnsi="Book Antiqua"/>
          <w:b/>
          <w:lang w:eastAsia="zh-CN"/>
        </w:rPr>
        <w:t xml:space="preserve"> A</w:t>
      </w:r>
      <w:r w:rsidRPr="002C4DF5">
        <w:rPr>
          <w:rFonts w:ascii="Book Antiqua" w:eastAsia="DengXian" w:hAnsi="Book Antiqua"/>
          <w:lang w:eastAsia="zh-CN"/>
        </w:rPr>
        <w:t xml:space="preserve">, Van </w:t>
      </w:r>
      <w:proofErr w:type="spellStart"/>
      <w:r w:rsidRPr="002C4DF5">
        <w:rPr>
          <w:rFonts w:ascii="Book Antiqua" w:eastAsia="DengXian" w:hAnsi="Book Antiqua"/>
          <w:lang w:eastAsia="zh-CN"/>
        </w:rPr>
        <w:t>Aken</w:t>
      </w:r>
      <w:proofErr w:type="spellEnd"/>
      <w:r w:rsidRPr="002C4DF5">
        <w:rPr>
          <w:rFonts w:ascii="Book Antiqua" w:eastAsia="DengXian" w:hAnsi="Book Antiqua"/>
          <w:lang w:eastAsia="zh-CN"/>
        </w:rPr>
        <w:t xml:space="preserve"> H, </w:t>
      </w:r>
      <w:proofErr w:type="spellStart"/>
      <w:r w:rsidRPr="002C4DF5">
        <w:rPr>
          <w:rFonts w:ascii="Book Antiqua" w:eastAsia="DengXian" w:hAnsi="Book Antiqua"/>
          <w:lang w:eastAsia="zh-CN"/>
        </w:rPr>
        <w:t>Colomina</w:t>
      </w:r>
      <w:proofErr w:type="spellEnd"/>
      <w:r w:rsidRPr="002C4DF5">
        <w:rPr>
          <w:rFonts w:ascii="Book Antiqua" w:eastAsia="DengXian" w:hAnsi="Book Antiqua"/>
          <w:lang w:eastAsia="zh-CN"/>
        </w:rPr>
        <w:t xml:space="preserve"> MJ, </w:t>
      </w:r>
      <w:proofErr w:type="spellStart"/>
      <w:r w:rsidRPr="002C4DF5">
        <w:rPr>
          <w:rFonts w:ascii="Book Antiqua" w:eastAsia="DengXian" w:hAnsi="Book Antiqua"/>
          <w:lang w:eastAsia="zh-CN"/>
        </w:rPr>
        <w:t>Gombotz</w:t>
      </w:r>
      <w:proofErr w:type="spellEnd"/>
      <w:r w:rsidRPr="002C4DF5">
        <w:rPr>
          <w:rFonts w:ascii="Book Antiqua" w:eastAsia="DengXian" w:hAnsi="Book Antiqua"/>
          <w:lang w:eastAsia="zh-CN"/>
        </w:rPr>
        <w:t xml:space="preserve"> H, Hofmann A, </w:t>
      </w:r>
      <w:proofErr w:type="spellStart"/>
      <w:r w:rsidRPr="002C4DF5">
        <w:rPr>
          <w:rFonts w:ascii="Book Antiqua" w:eastAsia="DengXian" w:hAnsi="Book Antiqua"/>
          <w:lang w:eastAsia="zh-CN"/>
        </w:rPr>
        <w:t>Krauspe</w:t>
      </w:r>
      <w:proofErr w:type="spellEnd"/>
      <w:r w:rsidRPr="002C4DF5">
        <w:rPr>
          <w:rFonts w:ascii="Book Antiqua" w:eastAsia="DengXian" w:hAnsi="Book Antiqua"/>
          <w:lang w:eastAsia="zh-CN"/>
        </w:rPr>
        <w:t xml:space="preserve"> R, </w:t>
      </w:r>
      <w:proofErr w:type="spellStart"/>
      <w:r w:rsidRPr="002C4DF5">
        <w:rPr>
          <w:rFonts w:ascii="Book Antiqua" w:eastAsia="DengXian" w:hAnsi="Book Antiqua"/>
          <w:lang w:eastAsia="zh-CN"/>
        </w:rPr>
        <w:t>Lasocki</w:t>
      </w:r>
      <w:proofErr w:type="spellEnd"/>
      <w:r w:rsidRPr="002C4DF5">
        <w:rPr>
          <w:rFonts w:ascii="Book Antiqua" w:eastAsia="DengXian" w:hAnsi="Book Antiqua"/>
          <w:lang w:eastAsia="zh-CN"/>
        </w:rPr>
        <w:t xml:space="preserve"> S, Richards T, </w:t>
      </w:r>
      <w:proofErr w:type="spellStart"/>
      <w:r w:rsidRPr="002C4DF5">
        <w:rPr>
          <w:rFonts w:ascii="Book Antiqua" w:eastAsia="DengXian" w:hAnsi="Book Antiqua"/>
          <w:lang w:eastAsia="zh-CN"/>
        </w:rPr>
        <w:t>Slappendel</w:t>
      </w:r>
      <w:proofErr w:type="spellEnd"/>
      <w:r w:rsidRPr="002C4DF5">
        <w:rPr>
          <w:rFonts w:ascii="Book Antiqua" w:eastAsia="DengXian" w:hAnsi="Book Antiqua"/>
          <w:lang w:eastAsia="zh-CN"/>
        </w:rPr>
        <w:t xml:space="preserve"> R, </w:t>
      </w:r>
      <w:proofErr w:type="spellStart"/>
      <w:r w:rsidRPr="002C4DF5">
        <w:rPr>
          <w:rFonts w:ascii="Book Antiqua" w:eastAsia="DengXian" w:hAnsi="Book Antiqua"/>
          <w:lang w:eastAsia="zh-CN"/>
        </w:rPr>
        <w:t>Spahn</w:t>
      </w:r>
      <w:proofErr w:type="spellEnd"/>
      <w:r w:rsidRPr="002C4DF5">
        <w:rPr>
          <w:rFonts w:ascii="Book Antiqua" w:eastAsia="DengXian" w:hAnsi="Book Antiqua"/>
          <w:lang w:eastAsia="zh-CN"/>
        </w:rPr>
        <w:t xml:space="preserve"> DR. Patient blood management in Europe. </w:t>
      </w:r>
      <w:r w:rsidRPr="002C4DF5">
        <w:rPr>
          <w:rFonts w:ascii="Book Antiqua" w:eastAsia="DengXian" w:hAnsi="Book Antiqua"/>
          <w:i/>
          <w:lang w:eastAsia="zh-CN"/>
        </w:rPr>
        <w:t xml:space="preserve">Br J </w:t>
      </w:r>
      <w:proofErr w:type="spellStart"/>
      <w:r w:rsidRPr="002C4DF5">
        <w:rPr>
          <w:rFonts w:ascii="Book Antiqua" w:eastAsia="DengXian" w:hAnsi="Book Antiqua"/>
          <w:i/>
          <w:lang w:eastAsia="zh-CN"/>
        </w:rPr>
        <w:t>Anaesth</w:t>
      </w:r>
      <w:proofErr w:type="spellEnd"/>
      <w:r w:rsidRPr="002C4DF5">
        <w:rPr>
          <w:rFonts w:ascii="Book Antiqua" w:eastAsia="DengXian" w:hAnsi="Book Antiqua"/>
          <w:lang w:eastAsia="zh-CN"/>
        </w:rPr>
        <w:t xml:space="preserve"> 2012; </w:t>
      </w:r>
      <w:r w:rsidRPr="002C4DF5">
        <w:rPr>
          <w:rFonts w:ascii="Book Antiqua" w:eastAsia="DengXian" w:hAnsi="Book Antiqua"/>
          <w:b/>
          <w:lang w:eastAsia="zh-CN"/>
        </w:rPr>
        <w:t>109</w:t>
      </w:r>
      <w:r w:rsidRPr="002C4DF5">
        <w:rPr>
          <w:rFonts w:ascii="Book Antiqua" w:eastAsia="DengXian" w:hAnsi="Book Antiqua"/>
          <w:lang w:eastAsia="zh-CN"/>
        </w:rPr>
        <w:t>: 55-68 [PMID: 22628393 DOI: 10.1093/</w:t>
      </w:r>
      <w:proofErr w:type="spellStart"/>
      <w:r w:rsidRPr="002C4DF5">
        <w:rPr>
          <w:rFonts w:ascii="Book Antiqua" w:eastAsia="DengXian" w:hAnsi="Book Antiqua"/>
          <w:lang w:eastAsia="zh-CN"/>
        </w:rPr>
        <w:t>bja</w:t>
      </w:r>
      <w:proofErr w:type="spellEnd"/>
      <w:r w:rsidRPr="002C4DF5">
        <w:rPr>
          <w:rFonts w:ascii="Book Antiqua" w:eastAsia="DengXian" w:hAnsi="Book Antiqua"/>
          <w:lang w:eastAsia="zh-CN"/>
        </w:rPr>
        <w:t>/aes139]</w:t>
      </w:r>
    </w:p>
    <w:p w14:paraId="1E6BEE2D"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40 </w:t>
      </w:r>
      <w:r w:rsidRPr="002C4DF5">
        <w:rPr>
          <w:rFonts w:ascii="Book Antiqua" w:eastAsia="DengXian" w:hAnsi="Book Antiqua"/>
          <w:b/>
          <w:lang w:eastAsia="zh-CN"/>
        </w:rPr>
        <w:t>McAlister FA</w:t>
      </w:r>
      <w:r w:rsidRPr="002C4DF5">
        <w:rPr>
          <w:rFonts w:ascii="Book Antiqua" w:eastAsia="DengXian" w:hAnsi="Book Antiqua"/>
          <w:lang w:eastAsia="zh-CN"/>
        </w:rPr>
        <w:t xml:space="preserve">, Clark HD, Wells PS, </w:t>
      </w:r>
      <w:proofErr w:type="spellStart"/>
      <w:r w:rsidRPr="002C4DF5">
        <w:rPr>
          <w:rFonts w:ascii="Book Antiqua" w:eastAsia="DengXian" w:hAnsi="Book Antiqua"/>
          <w:lang w:eastAsia="zh-CN"/>
        </w:rPr>
        <w:t>Laupacis</w:t>
      </w:r>
      <w:proofErr w:type="spellEnd"/>
      <w:r w:rsidRPr="002C4DF5">
        <w:rPr>
          <w:rFonts w:ascii="Book Antiqua" w:eastAsia="DengXian" w:hAnsi="Book Antiqua"/>
          <w:lang w:eastAsia="zh-CN"/>
        </w:rPr>
        <w:t xml:space="preserve"> A. Perioperative allogeneic blood transfusion does not cause adverse sequelae in patients with cancer: A meta-analysis of unconfounded studies. </w:t>
      </w:r>
      <w:r w:rsidRPr="002C4DF5">
        <w:rPr>
          <w:rFonts w:ascii="Book Antiqua" w:eastAsia="DengXian" w:hAnsi="Book Antiqua"/>
          <w:i/>
          <w:lang w:eastAsia="zh-CN"/>
        </w:rPr>
        <w:t>Br J Surg</w:t>
      </w:r>
      <w:r w:rsidRPr="002C4DF5">
        <w:rPr>
          <w:rFonts w:ascii="Book Antiqua" w:eastAsia="DengXian" w:hAnsi="Book Antiqua"/>
          <w:lang w:eastAsia="zh-CN"/>
        </w:rPr>
        <w:t xml:space="preserve"> 1998; </w:t>
      </w:r>
      <w:r w:rsidRPr="002C4DF5">
        <w:rPr>
          <w:rFonts w:ascii="Book Antiqua" w:eastAsia="DengXian" w:hAnsi="Book Antiqua"/>
          <w:b/>
          <w:lang w:eastAsia="zh-CN"/>
        </w:rPr>
        <w:t>85</w:t>
      </w:r>
      <w:r w:rsidRPr="002C4DF5">
        <w:rPr>
          <w:rFonts w:ascii="Book Antiqua" w:eastAsia="DengXian" w:hAnsi="Book Antiqua"/>
          <w:lang w:eastAsia="zh-CN"/>
        </w:rPr>
        <w:t>: 171-178 [PMID: 9501809 DOI: 10.1046/j.1365-2168.</w:t>
      </w:r>
      <w:proofErr w:type="gramStart"/>
      <w:r w:rsidRPr="002C4DF5">
        <w:rPr>
          <w:rFonts w:ascii="Book Antiqua" w:eastAsia="DengXian" w:hAnsi="Book Antiqua"/>
          <w:lang w:eastAsia="zh-CN"/>
        </w:rPr>
        <w:t>1998.00698.x</w:t>
      </w:r>
      <w:proofErr w:type="gramEnd"/>
      <w:r w:rsidRPr="002C4DF5">
        <w:rPr>
          <w:rFonts w:ascii="Book Antiqua" w:eastAsia="DengXian" w:hAnsi="Book Antiqua"/>
          <w:lang w:eastAsia="zh-CN"/>
        </w:rPr>
        <w:t>]</w:t>
      </w:r>
    </w:p>
    <w:p w14:paraId="2D9CFE61"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41 </w:t>
      </w:r>
      <w:r w:rsidRPr="002C4DF5">
        <w:rPr>
          <w:rFonts w:ascii="Book Antiqua" w:eastAsia="DengXian" w:hAnsi="Book Antiqua"/>
          <w:b/>
          <w:lang w:eastAsia="zh-CN"/>
        </w:rPr>
        <w:t>Busch OR</w:t>
      </w:r>
      <w:r w:rsidRPr="002C4DF5">
        <w:rPr>
          <w:rFonts w:ascii="Book Antiqua" w:eastAsia="DengXian" w:hAnsi="Book Antiqua"/>
          <w:lang w:eastAsia="zh-CN"/>
        </w:rPr>
        <w:t xml:space="preserve">, Hop WC, </w:t>
      </w:r>
      <w:proofErr w:type="spellStart"/>
      <w:r w:rsidRPr="002C4DF5">
        <w:rPr>
          <w:rFonts w:ascii="Book Antiqua" w:eastAsia="DengXian" w:hAnsi="Book Antiqua"/>
          <w:lang w:eastAsia="zh-CN"/>
        </w:rPr>
        <w:t>Hoynck</w:t>
      </w:r>
      <w:proofErr w:type="spellEnd"/>
      <w:r w:rsidRPr="002C4DF5">
        <w:rPr>
          <w:rFonts w:ascii="Book Antiqua" w:eastAsia="DengXian" w:hAnsi="Book Antiqua"/>
          <w:lang w:eastAsia="zh-CN"/>
        </w:rPr>
        <w:t xml:space="preserve"> van Papendrecht MA, </w:t>
      </w:r>
      <w:proofErr w:type="spellStart"/>
      <w:r w:rsidRPr="002C4DF5">
        <w:rPr>
          <w:rFonts w:ascii="Book Antiqua" w:eastAsia="DengXian" w:hAnsi="Book Antiqua"/>
          <w:lang w:eastAsia="zh-CN"/>
        </w:rPr>
        <w:t>Marquet</w:t>
      </w:r>
      <w:proofErr w:type="spellEnd"/>
      <w:r w:rsidRPr="002C4DF5">
        <w:rPr>
          <w:rFonts w:ascii="Book Antiqua" w:eastAsia="DengXian" w:hAnsi="Book Antiqua"/>
          <w:lang w:eastAsia="zh-CN"/>
        </w:rPr>
        <w:t xml:space="preserve"> RL, </w:t>
      </w:r>
      <w:proofErr w:type="spellStart"/>
      <w:r w:rsidRPr="002C4DF5">
        <w:rPr>
          <w:rFonts w:ascii="Book Antiqua" w:eastAsia="DengXian" w:hAnsi="Book Antiqua"/>
          <w:lang w:eastAsia="zh-CN"/>
        </w:rPr>
        <w:t>Jeekel</w:t>
      </w:r>
      <w:proofErr w:type="spellEnd"/>
      <w:r w:rsidRPr="002C4DF5">
        <w:rPr>
          <w:rFonts w:ascii="Book Antiqua" w:eastAsia="DengXian" w:hAnsi="Book Antiqua"/>
          <w:lang w:eastAsia="zh-CN"/>
        </w:rPr>
        <w:t xml:space="preserve"> J. Blood transfusions and prognosis in colorectal cancer. </w:t>
      </w:r>
      <w:r w:rsidRPr="002C4DF5">
        <w:rPr>
          <w:rFonts w:ascii="Book Antiqua" w:eastAsia="DengXian" w:hAnsi="Book Antiqua"/>
          <w:i/>
          <w:lang w:eastAsia="zh-CN"/>
        </w:rPr>
        <w:t xml:space="preserve">N </w:t>
      </w:r>
      <w:proofErr w:type="spellStart"/>
      <w:r w:rsidRPr="002C4DF5">
        <w:rPr>
          <w:rFonts w:ascii="Book Antiqua" w:eastAsia="DengXian" w:hAnsi="Book Antiqua"/>
          <w:i/>
          <w:lang w:eastAsia="zh-CN"/>
        </w:rPr>
        <w:t>Engl</w:t>
      </w:r>
      <w:proofErr w:type="spellEnd"/>
      <w:r w:rsidRPr="002C4DF5">
        <w:rPr>
          <w:rFonts w:ascii="Book Antiqua" w:eastAsia="DengXian" w:hAnsi="Book Antiqua"/>
          <w:i/>
          <w:lang w:eastAsia="zh-CN"/>
        </w:rPr>
        <w:t xml:space="preserve"> J Med</w:t>
      </w:r>
      <w:r w:rsidRPr="002C4DF5">
        <w:rPr>
          <w:rFonts w:ascii="Book Antiqua" w:eastAsia="DengXian" w:hAnsi="Book Antiqua"/>
          <w:lang w:eastAsia="zh-CN"/>
        </w:rPr>
        <w:t xml:space="preserve"> 1993; </w:t>
      </w:r>
      <w:r w:rsidRPr="002C4DF5">
        <w:rPr>
          <w:rFonts w:ascii="Book Antiqua" w:eastAsia="DengXian" w:hAnsi="Book Antiqua"/>
          <w:b/>
          <w:lang w:eastAsia="zh-CN"/>
        </w:rPr>
        <w:t>328</w:t>
      </w:r>
      <w:r w:rsidRPr="002C4DF5">
        <w:rPr>
          <w:rFonts w:ascii="Book Antiqua" w:eastAsia="DengXian" w:hAnsi="Book Antiqua"/>
          <w:lang w:eastAsia="zh-CN"/>
        </w:rPr>
        <w:t>: 1372-1376 [PMID: 8292113 DOI: 10.1056/NEJM199305133281902]</w:t>
      </w:r>
    </w:p>
    <w:p w14:paraId="7AD79465"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42 </w:t>
      </w:r>
      <w:proofErr w:type="spellStart"/>
      <w:r w:rsidRPr="002C4DF5">
        <w:rPr>
          <w:rFonts w:ascii="Book Antiqua" w:eastAsia="DengXian" w:hAnsi="Book Antiqua"/>
          <w:b/>
          <w:lang w:eastAsia="zh-CN"/>
        </w:rPr>
        <w:t>Christein</w:t>
      </w:r>
      <w:proofErr w:type="spellEnd"/>
      <w:r w:rsidRPr="002C4DF5">
        <w:rPr>
          <w:rFonts w:ascii="Book Antiqua" w:eastAsia="DengXian" w:hAnsi="Book Antiqua"/>
          <w:b/>
          <w:lang w:eastAsia="zh-CN"/>
        </w:rPr>
        <w:t xml:space="preserve"> JD</w:t>
      </w:r>
      <w:r w:rsidRPr="002C4DF5">
        <w:rPr>
          <w:rFonts w:ascii="Book Antiqua" w:eastAsia="DengXian" w:hAnsi="Book Antiqua"/>
          <w:lang w:eastAsia="zh-CN"/>
        </w:rPr>
        <w:t xml:space="preserve">, Hollinger EF, Millikan KW. Prognostic factors associated with </w:t>
      </w:r>
      <w:proofErr w:type="spellStart"/>
      <w:r w:rsidRPr="002C4DF5">
        <w:rPr>
          <w:rFonts w:ascii="Book Antiqua" w:eastAsia="DengXian" w:hAnsi="Book Antiqua"/>
          <w:lang w:eastAsia="zh-CN"/>
        </w:rPr>
        <w:t>resectable</w:t>
      </w:r>
      <w:proofErr w:type="spellEnd"/>
      <w:r w:rsidRPr="002C4DF5">
        <w:rPr>
          <w:rFonts w:ascii="Book Antiqua" w:eastAsia="DengXian" w:hAnsi="Book Antiqua"/>
          <w:lang w:eastAsia="zh-CN"/>
        </w:rPr>
        <w:t xml:space="preserve"> carcinoma of the esophagus. </w:t>
      </w:r>
      <w:r w:rsidRPr="002C4DF5">
        <w:rPr>
          <w:rFonts w:ascii="Book Antiqua" w:eastAsia="DengXian" w:hAnsi="Book Antiqua"/>
          <w:i/>
          <w:lang w:eastAsia="zh-CN"/>
        </w:rPr>
        <w:t>Am Surg</w:t>
      </w:r>
      <w:r w:rsidRPr="002C4DF5">
        <w:rPr>
          <w:rFonts w:ascii="Book Antiqua" w:eastAsia="DengXian" w:hAnsi="Book Antiqua"/>
          <w:lang w:eastAsia="zh-CN"/>
        </w:rPr>
        <w:t xml:space="preserve"> 2002; </w:t>
      </w:r>
      <w:r w:rsidRPr="002C4DF5">
        <w:rPr>
          <w:rFonts w:ascii="Book Antiqua" w:eastAsia="DengXian" w:hAnsi="Book Antiqua"/>
          <w:b/>
          <w:lang w:eastAsia="zh-CN"/>
        </w:rPr>
        <w:t>68</w:t>
      </w:r>
      <w:r w:rsidRPr="002C4DF5">
        <w:rPr>
          <w:rFonts w:ascii="Book Antiqua" w:eastAsia="DengXian" w:hAnsi="Book Antiqua"/>
          <w:lang w:eastAsia="zh-CN"/>
        </w:rPr>
        <w:t>: 258-62; discussion 262-3 [PMID: 11893104 DOI: 10.1021/jp0020541]</w:t>
      </w:r>
    </w:p>
    <w:p w14:paraId="3B64D9A2"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43 </w:t>
      </w:r>
      <w:proofErr w:type="spellStart"/>
      <w:r w:rsidRPr="002C4DF5">
        <w:rPr>
          <w:rFonts w:ascii="Book Antiqua" w:eastAsia="DengXian" w:hAnsi="Book Antiqua"/>
          <w:b/>
          <w:lang w:eastAsia="zh-CN"/>
        </w:rPr>
        <w:t>Dresner</w:t>
      </w:r>
      <w:proofErr w:type="spellEnd"/>
      <w:r w:rsidRPr="002C4DF5">
        <w:rPr>
          <w:rFonts w:ascii="Book Antiqua" w:eastAsia="DengXian" w:hAnsi="Book Antiqua"/>
          <w:b/>
          <w:lang w:eastAsia="zh-CN"/>
        </w:rPr>
        <w:t xml:space="preserve"> SM</w:t>
      </w:r>
      <w:r w:rsidRPr="002C4DF5">
        <w:rPr>
          <w:rFonts w:ascii="Book Antiqua" w:eastAsia="DengXian" w:hAnsi="Book Antiqua"/>
          <w:lang w:eastAsia="zh-CN"/>
        </w:rPr>
        <w:t xml:space="preserve">, Lamb PJ, </w:t>
      </w:r>
      <w:proofErr w:type="spellStart"/>
      <w:r w:rsidRPr="002C4DF5">
        <w:rPr>
          <w:rFonts w:ascii="Book Antiqua" w:eastAsia="DengXian" w:hAnsi="Book Antiqua"/>
          <w:lang w:eastAsia="zh-CN"/>
        </w:rPr>
        <w:t>Shenfine</w:t>
      </w:r>
      <w:proofErr w:type="spellEnd"/>
      <w:r w:rsidRPr="002C4DF5">
        <w:rPr>
          <w:rFonts w:ascii="Book Antiqua" w:eastAsia="DengXian" w:hAnsi="Book Antiqua"/>
          <w:lang w:eastAsia="zh-CN"/>
        </w:rPr>
        <w:t xml:space="preserve"> J, Hayes N, Griffin SM. Prognostic significance of peri-operative blood transfusion following radical resection for </w:t>
      </w:r>
      <w:proofErr w:type="spellStart"/>
      <w:r w:rsidRPr="002C4DF5">
        <w:rPr>
          <w:rFonts w:ascii="Book Antiqua" w:eastAsia="DengXian" w:hAnsi="Book Antiqua"/>
          <w:lang w:eastAsia="zh-CN"/>
        </w:rPr>
        <w:t>oesophageal</w:t>
      </w:r>
      <w:proofErr w:type="spellEnd"/>
      <w:r w:rsidRPr="002C4DF5">
        <w:rPr>
          <w:rFonts w:ascii="Book Antiqua" w:eastAsia="DengXian" w:hAnsi="Book Antiqua"/>
          <w:lang w:eastAsia="zh-CN"/>
        </w:rPr>
        <w:t xml:space="preserve"> carcinoma. </w:t>
      </w:r>
      <w:r w:rsidRPr="002C4DF5">
        <w:rPr>
          <w:rFonts w:ascii="Book Antiqua" w:eastAsia="DengXian" w:hAnsi="Book Antiqua"/>
          <w:i/>
          <w:lang w:eastAsia="zh-CN"/>
        </w:rPr>
        <w:t>Eur J Surg Oncol</w:t>
      </w:r>
      <w:r w:rsidRPr="002C4DF5">
        <w:rPr>
          <w:rFonts w:ascii="Book Antiqua" w:eastAsia="DengXian" w:hAnsi="Book Antiqua"/>
          <w:lang w:eastAsia="zh-CN"/>
        </w:rPr>
        <w:t xml:space="preserve"> 2000; </w:t>
      </w:r>
      <w:r w:rsidRPr="002C4DF5">
        <w:rPr>
          <w:rFonts w:ascii="Book Antiqua" w:eastAsia="DengXian" w:hAnsi="Book Antiqua"/>
          <w:b/>
          <w:lang w:eastAsia="zh-CN"/>
        </w:rPr>
        <w:t>26</w:t>
      </w:r>
      <w:r w:rsidRPr="002C4DF5">
        <w:rPr>
          <w:rFonts w:ascii="Book Antiqua" w:eastAsia="DengXian" w:hAnsi="Book Antiqua"/>
          <w:lang w:eastAsia="zh-CN"/>
        </w:rPr>
        <w:t>: 492-497 [PMID: 11016472 DOI: 10.1053/ejso.1999.0929]</w:t>
      </w:r>
    </w:p>
    <w:p w14:paraId="26FDE7E8"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44 </w:t>
      </w:r>
      <w:r w:rsidRPr="002C4DF5">
        <w:rPr>
          <w:rFonts w:ascii="Book Antiqua" w:eastAsia="DengXian" w:hAnsi="Book Antiqua"/>
          <w:b/>
          <w:lang w:eastAsia="zh-CN"/>
        </w:rPr>
        <w:t>Kaneda M</w:t>
      </w:r>
      <w:r w:rsidRPr="002C4DF5">
        <w:rPr>
          <w:rFonts w:ascii="Book Antiqua" w:eastAsia="DengXian" w:hAnsi="Book Antiqua"/>
          <w:lang w:eastAsia="zh-CN"/>
        </w:rPr>
        <w:t xml:space="preserve">, </w:t>
      </w:r>
      <w:proofErr w:type="spellStart"/>
      <w:r w:rsidRPr="002C4DF5">
        <w:rPr>
          <w:rFonts w:ascii="Book Antiqua" w:eastAsia="DengXian" w:hAnsi="Book Antiqua"/>
          <w:lang w:eastAsia="zh-CN"/>
        </w:rPr>
        <w:t>Horimi</w:t>
      </w:r>
      <w:proofErr w:type="spellEnd"/>
      <w:r w:rsidRPr="002C4DF5">
        <w:rPr>
          <w:rFonts w:ascii="Book Antiqua" w:eastAsia="DengXian" w:hAnsi="Book Antiqua"/>
          <w:lang w:eastAsia="zh-CN"/>
        </w:rPr>
        <w:t xml:space="preserve"> T, Ninomiya M, </w:t>
      </w:r>
      <w:proofErr w:type="spellStart"/>
      <w:r w:rsidRPr="002C4DF5">
        <w:rPr>
          <w:rFonts w:ascii="Book Antiqua" w:eastAsia="DengXian" w:hAnsi="Book Antiqua"/>
          <w:lang w:eastAsia="zh-CN"/>
        </w:rPr>
        <w:t>Nagae</w:t>
      </w:r>
      <w:proofErr w:type="spellEnd"/>
      <w:r w:rsidRPr="002C4DF5">
        <w:rPr>
          <w:rFonts w:ascii="Book Antiqua" w:eastAsia="DengXian" w:hAnsi="Book Antiqua"/>
          <w:lang w:eastAsia="zh-CN"/>
        </w:rPr>
        <w:t xml:space="preserve"> S, Mukai K, Takeda I, </w:t>
      </w:r>
      <w:proofErr w:type="spellStart"/>
      <w:r w:rsidRPr="002C4DF5">
        <w:rPr>
          <w:rFonts w:ascii="Book Antiqua" w:eastAsia="DengXian" w:hAnsi="Book Antiqua"/>
          <w:lang w:eastAsia="zh-CN"/>
        </w:rPr>
        <w:t>Shimoyama</w:t>
      </w:r>
      <w:proofErr w:type="spellEnd"/>
      <w:r w:rsidRPr="002C4DF5">
        <w:rPr>
          <w:rFonts w:ascii="Book Antiqua" w:eastAsia="DengXian" w:hAnsi="Book Antiqua"/>
          <w:lang w:eastAsia="zh-CN"/>
        </w:rPr>
        <w:t xml:space="preserve"> H, </w:t>
      </w:r>
      <w:proofErr w:type="spellStart"/>
      <w:r w:rsidRPr="002C4DF5">
        <w:rPr>
          <w:rFonts w:ascii="Book Antiqua" w:eastAsia="DengXian" w:hAnsi="Book Antiqua"/>
          <w:lang w:eastAsia="zh-CN"/>
        </w:rPr>
        <w:t>Chohno</w:t>
      </w:r>
      <w:proofErr w:type="spellEnd"/>
      <w:r w:rsidRPr="002C4DF5">
        <w:rPr>
          <w:rFonts w:ascii="Book Antiqua" w:eastAsia="DengXian" w:hAnsi="Book Antiqua"/>
          <w:lang w:eastAsia="zh-CN"/>
        </w:rPr>
        <w:t xml:space="preserve"> S, </w:t>
      </w:r>
      <w:proofErr w:type="spellStart"/>
      <w:r w:rsidRPr="002C4DF5">
        <w:rPr>
          <w:rFonts w:ascii="Book Antiqua" w:eastAsia="DengXian" w:hAnsi="Book Antiqua"/>
          <w:lang w:eastAsia="zh-CN"/>
        </w:rPr>
        <w:t>Okabayashi</w:t>
      </w:r>
      <w:proofErr w:type="spellEnd"/>
      <w:r w:rsidRPr="002C4DF5">
        <w:rPr>
          <w:rFonts w:ascii="Book Antiqua" w:eastAsia="DengXian" w:hAnsi="Book Antiqua"/>
          <w:lang w:eastAsia="zh-CN"/>
        </w:rPr>
        <w:t xml:space="preserve"> T, Kagawa S. </w:t>
      </w:r>
      <w:proofErr w:type="spellStart"/>
      <w:r w:rsidRPr="002C4DF5">
        <w:rPr>
          <w:rFonts w:ascii="Book Antiqua" w:eastAsia="DengXian" w:hAnsi="Book Antiqua"/>
          <w:lang w:eastAsia="zh-CN"/>
        </w:rPr>
        <w:t>Adverse affect</w:t>
      </w:r>
      <w:proofErr w:type="spellEnd"/>
      <w:r w:rsidRPr="002C4DF5">
        <w:rPr>
          <w:rFonts w:ascii="Book Antiqua" w:eastAsia="DengXian" w:hAnsi="Book Antiqua"/>
          <w:lang w:eastAsia="zh-CN"/>
        </w:rPr>
        <w:t xml:space="preserve"> of blood transfusions on survival of patients with gastric cancer. </w:t>
      </w:r>
      <w:r w:rsidRPr="002C4DF5">
        <w:rPr>
          <w:rFonts w:ascii="Book Antiqua" w:eastAsia="DengXian" w:hAnsi="Book Antiqua"/>
          <w:i/>
          <w:lang w:eastAsia="zh-CN"/>
        </w:rPr>
        <w:t>Transfusion</w:t>
      </w:r>
      <w:r w:rsidRPr="002C4DF5">
        <w:rPr>
          <w:rFonts w:ascii="Book Antiqua" w:eastAsia="DengXian" w:hAnsi="Book Antiqua"/>
          <w:lang w:eastAsia="zh-CN"/>
        </w:rPr>
        <w:t xml:space="preserve"> 1987; </w:t>
      </w:r>
      <w:r w:rsidRPr="002C4DF5">
        <w:rPr>
          <w:rFonts w:ascii="Book Antiqua" w:eastAsia="DengXian" w:hAnsi="Book Antiqua"/>
          <w:b/>
          <w:lang w:eastAsia="zh-CN"/>
        </w:rPr>
        <w:t>27</w:t>
      </w:r>
      <w:r w:rsidRPr="002C4DF5">
        <w:rPr>
          <w:rFonts w:ascii="Book Antiqua" w:eastAsia="DengXian" w:hAnsi="Book Antiqua"/>
          <w:lang w:eastAsia="zh-CN"/>
        </w:rPr>
        <w:t>: 375-377 [PMID: 3629666 DOI: 10.1046/j.1537-2995.</w:t>
      </w:r>
      <w:proofErr w:type="gramStart"/>
      <w:r w:rsidRPr="002C4DF5">
        <w:rPr>
          <w:rFonts w:ascii="Book Antiqua" w:eastAsia="DengXian" w:hAnsi="Book Antiqua"/>
          <w:lang w:eastAsia="zh-CN"/>
        </w:rPr>
        <w:t>1987.27587320526.x</w:t>
      </w:r>
      <w:proofErr w:type="gramEnd"/>
      <w:r w:rsidRPr="002C4DF5">
        <w:rPr>
          <w:rFonts w:ascii="Book Antiqua" w:eastAsia="DengXian" w:hAnsi="Book Antiqua"/>
          <w:lang w:eastAsia="zh-CN"/>
        </w:rPr>
        <w:t>]</w:t>
      </w:r>
    </w:p>
    <w:p w14:paraId="75B670C4"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45 </w:t>
      </w:r>
      <w:proofErr w:type="spellStart"/>
      <w:r w:rsidRPr="002C4DF5">
        <w:rPr>
          <w:rFonts w:ascii="Book Antiqua" w:eastAsia="DengXian" w:hAnsi="Book Antiqua"/>
          <w:b/>
          <w:lang w:eastAsia="zh-CN"/>
        </w:rPr>
        <w:t>Kampschöer</w:t>
      </w:r>
      <w:proofErr w:type="spellEnd"/>
      <w:r w:rsidRPr="002C4DF5">
        <w:rPr>
          <w:rFonts w:ascii="Book Antiqua" w:eastAsia="DengXian" w:hAnsi="Book Antiqua"/>
          <w:b/>
          <w:lang w:eastAsia="zh-CN"/>
        </w:rPr>
        <w:t xml:space="preserve"> GH</w:t>
      </w:r>
      <w:r w:rsidRPr="002C4DF5">
        <w:rPr>
          <w:rFonts w:ascii="Book Antiqua" w:eastAsia="DengXian" w:hAnsi="Book Antiqua"/>
          <w:lang w:eastAsia="zh-CN"/>
        </w:rPr>
        <w:t xml:space="preserve">, Maruyama K, </w:t>
      </w:r>
      <w:proofErr w:type="spellStart"/>
      <w:r w:rsidRPr="002C4DF5">
        <w:rPr>
          <w:rFonts w:ascii="Book Antiqua" w:eastAsia="DengXian" w:hAnsi="Book Antiqua"/>
          <w:lang w:eastAsia="zh-CN"/>
        </w:rPr>
        <w:t>Sasako</w:t>
      </w:r>
      <w:proofErr w:type="spellEnd"/>
      <w:r w:rsidRPr="002C4DF5">
        <w:rPr>
          <w:rFonts w:ascii="Book Antiqua" w:eastAsia="DengXian" w:hAnsi="Book Antiqua"/>
          <w:lang w:eastAsia="zh-CN"/>
        </w:rPr>
        <w:t xml:space="preserve"> M, Kinoshita T, van de Velde CJ. The effects of blood transfusion on the prognosis of patients with gastric cancer. </w:t>
      </w:r>
      <w:r w:rsidRPr="002C4DF5">
        <w:rPr>
          <w:rFonts w:ascii="Book Antiqua" w:eastAsia="DengXian" w:hAnsi="Book Antiqua"/>
          <w:i/>
          <w:lang w:eastAsia="zh-CN"/>
        </w:rPr>
        <w:t>World J Surg</w:t>
      </w:r>
      <w:r w:rsidRPr="002C4DF5">
        <w:rPr>
          <w:rFonts w:ascii="Book Antiqua" w:eastAsia="DengXian" w:hAnsi="Book Antiqua"/>
          <w:lang w:eastAsia="zh-CN"/>
        </w:rPr>
        <w:t xml:space="preserve"> 1989; </w:t>
      </w:r>
      <w:r w:rsidRPr="002C4DF5">
        <w:rPr>
          <w:rFonts w:ascii="Book Antiqua" w:eastAsia="DengXian" w:hAnsi="Book Antiqua"/>
          <w:b/>
          <w:lang w:eastAsia="zh-CN"/>
        </w:rPr>
        <w:t>13</w:t>
      </w:r>
      <w:r w:rsidRPr="002C4DF5">
        <w:rPr>
          <w:rFonts w:ascii="Book Antiqua" w:eastAsia="DengXian" w:hAnsi="Book Antiqua"/>
          <w:lang w:eastAsia="zh-CN"/>
        </w:rPr>
        <w:t>: 637-643 [PMID: 2683404 DOI: 10.1007/BF01658891]</w:t>
      </w:r>
    </w:p>
    <w:p w14:paraId="731105F6"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46 </w:t>
      </w:r>
      <w:r w:rsidRPr="002C4DF5">
        <w:rPr>
          <w:rFonts w:ascii="Book Antiqua" w:eastAsia="DengXian" w:hAnsi="Book Antiqua"/>
          <w:b/>
          <w:lang w:eastAsia="zh-CN"/>
        </w:rPr>
        <w:t>Pacelli F</w:t>
      </w:r>
      <w:r w:rsidRPr="002C4DF5">
        <w:rPr>
          <w:rFonts w:ascii="Book Antiqua" w:eastAsia="DengXian" w:hAnsi="Book Antiqua"/>
          <w:lang w:eastAsia="zh-CN"/>
        </w:rPr>
        <w:t xml:space="preserve">, Rosa F, </w:t>
      </w:r>
      <w:proofErr w:type="spellStart"/>
      <w:r w:rsidRPr="002C4DF5">
        <w:rPr>
          <w:rFonts w:ascii="Book Antiqua" w:eastAsia="DengXian" w:hAnsi="Book Antiqua"/>
          <w:lang w:eastAsia="zh-CN"/>
        </w:rPr>
        <w:t>Marrelli</w:t>
      </w:r>
      <w:proofErr w:type="spellEnd"/>
      <w:r w:rsidRPr="002C4DF5">
        <w:rPr>
          <w:rFonts w:ascii="Book Antiqua" w:eastAsia="DengXian" w:hAnsi="Book Antiqua"/>
          <w:lang w:eastAsia="zh-CN"/>
        </w:rPr>
        <w:t xml:space="preserve"> D, </w:t>
      </w:r>
      <w:proofErr w:type="spellStart"/>
      <w:r w:rsidRPr="002C4DF5">
        <w:rPr>
          <w:rFonts w:ascii="Book Antiqua" w:eastAsia="DengXian" w:hAnsi="Book Antiqua"/>
          <w:lang w:eastAsia="zh-CN"/>
        </w:rPr>
        <w:t>Pedrazzani</w:t>
      </w:r>
      <w:proofErr w:type="spellEnd"/>
      <w:r w:rsidRPr="002C4DF5">
        <w:rPr>
          <w:rFonts w:ascii="Book Antiqua" w:eastAsia="DengXian" w:hAnsi="Book Antiqua"/>
          <w:lang w:eastAsia="zh-CN"/>
        </w:rPr>
        <w:t xml:space="preserve"> C, </w:t>
      </w:r>
      <w:proofErr w:type="spellStart"/>
      <w:r w:rsidRPr="002C4DF5">
        <w:rPr>
          <w:rFonts w:ascii="Book Antiqua" w:eastAsia="DengXian" w:hAnsi="Book Antiqua"/>
          <w:lang w:eastAsia="zh-CN"/>
        </w:rPr>
        <w:t>Bossola</w:t>
      </w:r>
      <w:proofErr w:type="spellEnd"/>
      <w:r w:rsidRPr="002C4DF5">
        <w:rPr>
          <w:rFonts w:ascii="Book Antiqua" w:eastAsia="DengXian" w:hAnsi="Book Antiqua"/>
          <w:lang w:eastAsia="zh-CN"/>
        </w:rPr>
        <w:t xml:space="preserve"> M, Zoccali M, </w:t>
      </w:r>
      <w:proofErr w:type="spellStart"/>
      <w:r w:rsidRPr="002C4DF5">
        <w:rPr>
          <w:rFonts w:ascii="Book Antiqua" w:eastAsia="DengXian" w:hAnsi="Book Antiqua"/>
          <w:lang w:eastAsia="zh-CN"/>
        </w:rPr>
        <w:t>Marchet</w:t>
      </w:r>
      <w:proofErr w:type="spellEnd"/>
      <w:r w:rsidRPr="002C4DF5">
        <w:rPr>
          <w:rFonts w:ascii="Book Antiqua" w:eastAsia="DengXian" w:hAnsi="Book Antiqua"/>
          <w:lang w:eastAsia="zh-CN"/>
        </w:rPr>
        <w:t xml:space="preserve"> A, Di Cosmo </w:t>
      </w:r>
      <w:r w:rsidRPr="002C4DF5">
        <w:rPr>
          <w:rFonts w:ascii="Book Antiqua" w:eastAsia="DengXian" w:hAnsi="Book Antiqua"/>
          <w:lang w:eastAsia="zh-CN"/>
        </w:rPr>
        <w:lastRenderedPageBreak/>
        <w:t xml:space="preserve">M, </w:t>
      </w:r>
      <w:proofErr w:type="spellStart"/>
      <w:r w:rsidRPr="002C4DF5">
        <w:rPr>
          <w:rFonts w:ascii="Book Antiqua" w:eastAsia="DengXian" w:hAnsi="Book Antiqua"/>
          <w:lang w:eastAsia="zh-CN"/>
        </w:rPr>
        <w:t>Roata</w:t>
      </w:r>
      <w:proofErr w:type="spellEnd"/>
      <w:r w:rsidRPr="002C4DF5">
        <w:rPr>
          <w:rFonts w:ascii="Book Antiqua" w:eastAsia="DengXian" w:hAnsi="Book Antiqua"/>
          <w:lang w:eastAsia="zh-CN"/>
        </w:rPr>
        <w:t xml:space="preserve"> C, </w:t>
      </w:r>
      <w:proofErr w:type="spellStart"/>
      <w:r w:rsidRPr="002C4DF5">
        <w:rPr>
          <w:rFonts w:ascii="Book Antiqua" w:eastAsia="DengXian" w:hAnsi="Book Antiqua"/>
          <w:lang w:eastAsia="zh-CN"/>
        </w:rPr>
        <w:t>Graziosi</w:t>
      </w:r>
      <w:proofErr w:type="spellEnd"/>
      <w:r w:rsidRPr="002C4DF5">
        <w:rPr>
          <w:rFonts w:ascii="Book Antiqua" w:eastAsia="DengXian" w:hAnsi="Book Antiqua"/>
          <w:lang w:eastAsia="zh-CN"/>
        </w:rPr>
        <w:t xml:space="preserve"> L, </w:t>
      </w:r>
      <w:proofErr w:type="spellStart"/>
      <w:r w:rsidRPr="002C4DF5">
        <w:rPr>
          <w:rFonts w:ascii="Book Antiqua" w:eastAsia="DengXian" w:hAnsi="Book Antiqua"/>
          <w:lang w:eastAsia="zh-CN"/>
        </w:rPr>
        <w:t>Cavazzoni</w:t>
      </w:r>
      <w:proofErr w:type="spellEnd"/>
      <w:r w:rsidRPr="002C4DF5">
        <w:rPr>
          <w:rFonts w:ascii="Book Antiqua" w:eastAsia="DengXian" w:hAnsi="Book Antiqua"/>
          <w:lang w:eastAsia="zh-CN"/>
        </w:rPr>
        <w:t xml:space="preserve"> E, Covino M, </w:t>
      </w:r>
      <w:proofErr w:type="spellStart"/>
      <w:r w:rsidRPr="002C4DF5">
        <w:rPr>
          <w:rFonts w:ascii="Book Antiqua" w:eastAsia="DengXian" w:hAnsi="Book Antiqua"/>
          <w:lang w:eastAsia="zh-CN"/>
        </w:rPr>
        <w:t>D'Ugo</w:t>
      </w:r>
      <w:proofErr w:type="spellEnd"/>
      <w:r w:rsidRPr="002C4DF5">
        <w:rPr>
          <w:rFonts w:ascii="Book Antiqua" w:eastAsia="DengXian" w:hAnsi="Book Antiqua"/>
          <w:lang w:eastAsia="zh-CN"/>
        </w:rPr>
        <w:t xml:space="preserve"> D, </w:t>
      </w:r>
      <w:proofErr w:type="spellStart"/>
      <w:r w:rsidRPr="002C4DF5">
        <w:rPr>
          <w:rFonts w:ascii="Book Antiqua" w:eastAsia="DengXian" w:hAnsi="Book Antiqua"/>
          <w:lang w:eastAsia="zh-CN"/>
        </w:rPr>
        <w:t>Roviello</w:t>
      </w:r>
      <w:proofErr w:type="spellEnd"/>
      <w:r w:rsidRPr="002C4DF5">
        <w:rPr>
          <w:rFonts w:ascii="Book Antiqua" w:eastAsia="DengXian" w:hAnsi="Book Antiqua"/>
          <w:lang w:eastAsia="zh-CN"/>
        </w:rPr>
        <w:t xml:space="preserve"> F, Nitti D, </w:t>
      </w:r>
      <w:proofErr w:type="spellStart"/>
      <w:r w:rsidRPr="002C4DF5">
        <w:rPr>
          <w:rFonts w:ascii="Book Antiqua" w:eastAsia="DengXian" w:hAnsi="Book Antiqua"/>
          <w:lang w:eastAsia="zh-CN"/>
        </w:rPr>
        <w:t>Doglietto</w:t>
      </w:r>
      <w:proofErr w:type="spellEnd"/>
      <w:r w:rsidRPr="002C4DF5">
        <w:rPr>
          <w:rFonts w:ascii="Book Antiqua" w:eastAsia="DengXian" w:hAnsi="Book Antiqua"/>
          <w:lang w:eastAsia="zh-CN"/>
        </w:rPr>
        <w:t xml:space="preserve"> GB. Do perioperative blood transfusions influence prognosis of gastric cancer patients? Analysis of 927 patients and interactions with splenectomy. </w:t>
      </w:r>
      <w:r w:rsidRPr="002C4DF5">
        <w:rPr>
          <w:rFonts w:ascii="Book Antiqua" w:eastAsia="DengXian" w:hAnsi="Book Antiqua"/>
          <w:i/>
          <w:lang w:eastAsia="zh-CN"/>
        </w:rPr>
        <w:t>Ann Surg Oncol</w:t>
      </w:r>
      <w:r w:rsidRPr="002C4DF5">
        <w:rPr>
          <w:rFonts w:ascii="Book Antiqua" w:eastAsia="DengXian" w:hAnsi="Book Antiqua"/>
          <w:lang w:eastAsia="zh-CN"/>
        </w:rPr>
        <w:t xml:space="preserve"> 2011; </w:t>
      </w:r>
      <w:r w:rsidRPr="002C4DF5">
        <w:rPr>
          <w:rFonts w:ascii="Book Antiqua" w:eastAsia="DengXian" w:hAnsi="Book Antiqua"/>
          <w:b/>
          <w:lang w:eastAsia="zh-CN"/>
        </w:rPr>
        <w:t>18</w:t>
      </w:r>
      <w:r w:rsidRPr="002C4DF5">
        <w:rPr>
          <w:rFonts w:ascii="Book Antiqua" w:eastAsia="DengXian" w:hAnsi="Book Antiqua"/>
          <w:lang w:eastAsia="zh-CN"/>
        </w:rPr>
        <w:t>: 1615-1623 [PMID: 21240561 DOI: 10.1245/s10434-010-1543-9]</w:t>
      </w:r>
    </w:p>
    <w:p w14:paraId="6F1EAAD2" w14:textId="77777777" w:rsidR="002C4DF5" w:rsidRPr="002C4DF5" w:rsidRDefault="002C4DF5" w:rsidP="00966A04">
      <w:pPr>
        <w:widowControl w:val="0"/>
        <w:snapToGrid w:val="0"/>
        <w:ind w:firstLineChars="0" w:firstLine="0"/>
        <w:rPr>
          <w:rFonts w:ascii="Book Antiqua" w:eastAsia="DengXian" w:hAnsi="Book Antiqua"/>
          <w:lang w:eastAsia="zh-CN"/>
        </w:rPr>
      </w:pPr>
      <w:r w:rsidRPr="002C4DF5">
        <w:rPr>
          <w:rFonts w:ascii="Book Antiqua" w:eastAsia="DengXian" w:hAnsi="Book Antiqua"/>
          <w:lang w:eastAsia="zh-CN"/>
        </w:rPr>
        <w:t xml:space="preserve">47 </w:t>
      </w:r>
      <w:proofErr w:type="spellStart"/>
      <w:r w:rsidRPr="002C4DF5">
        <w:rPr>
          <w:rFonts w:ascii="Book Antiqua" w:eastAsia="DengXian" w:hAnsi="Book Antiqua"/>
          <w:b/>
          <w:lang w:eastAsia="zh-CN"/>
        </w:rPr>
        <w:t>Rausei</w:t>
      </w:r>
      <w:proofErr w:type="spellEnd"/>
      <w:r w:rsidRPr="002C4DF5">
        <w:rPr>
          <w:rFonts w:ascii="Book Antiqua" w:eastAsia="DengXian" w:hAnsi="Book Antiqua"/>
          <w:b/>
          <w:lang w:eastAsia="zh-CN"/>
        </w:rPr>
        <w:t xml:space="preserve"> S</w:t>
      </w:r>
      <w:r w:rsidRPr="002C4DF5">
        <w:rPr>
          <w:rFonts w:ascii="Book Antiqua" w:eastAsia="DengXian" w:hAnsi="Book Antiqua"/>
          <w:lang w:eastAsia="zh-CN"/>
        </w:rPr>
        <w:t xml:space="preserve">, </w:t>
      </w:r>
      <w:proofErr w:type="spellStart"/>
      <w:r w:rsidRPr="002C4DF5">
        <w:rPr>
          <w:rFonts w:ascii="Book Antiqua" w:eastAsia="DengXian" w:hAnsi="Book Antiqua"/>
          <w:lang w:eastAsia="zh-CN"/>
        </w:rPr>
        <w:t>Ruspi</w:t>
      </w:r>
      <w:proofErr w:type="spellEnd"/>
      <w:r w:rsidRPr="002C4DF5">
        <w:rPr>
          <w:rFonts w:ascii="Book Antiqua" w:eastAsia="DengXian" w:hAnsi="Book Antiqua"/>
          <w:lang w:eastAsia="zh-CN"/>
        </w:rPr>
        <w:t xml:space="preserve"> L, Galli F, </w:t>
      </w:r>
      <w:proofErr w:type="spellStart"/>
      <w:r w:rsidRPr="002C4DF5">
        <w:rPr>
          <w:rFonts w:ascii="Book Antiqua" w:eastAsia="DengXian" w:hAnsi="Book Antiqua"/>
          <w:lang w:eastAsia="zh-CN"/>
        </w:rPr>
        <w:t>Tirotta</w:t>
      </w:r>
      <w:proofErr w:type="spellEnd"/>
      <w:r w:rsidRPr="002C4DF5">
        <w:rPr>
          <w:rFonts w:ascii="Book Antiqua" w:eastAsia="DengXian" w:hAnsi="Book Antiqua"/>
          <w:lang w:eastAsia="zh-CN"/>
        </w:rPr>
        <w:t xml:space="preserve"> F, </w:t>
      </w:r>
      <w:proofErr w:type="spellStart"/>
      <w:r w:rsidRPr="002C4DF5">
        <w:rPr>
          <w:rFonts w:ascii="Book Antiqua" w:eastAsia="DengXian" w:hAnsi="Book Antiqua"/>
          <w:lang w:eastAsia="zh-CN"/>
        </w:rPr>
        <w:t>Inversini</w:t>
      </w:r>
      <w:proofErr w:type="spellEnd"/>
      <w:r w:rsidRPr="002C4DF5">
        <w:rPr>
          <w:rFonts w:ascii="Book Antiqua" w:eastAsia="DengXian" w:hAnsi="Book Antiqua"/>
          <w:lang w:eastAsia="zh-CN"/>
        </w:rPr>
        <w:t xml:space="preserve"> D, Frattini F, </w:t>
      </w:r>
      <w:proofErr w:type="spellStart"/>
      <w:r w:rsidRPr="002C4DF5">
        <w:rPr>
          <w:rFonts w:ascii="Book Antiqua" w:eastAsia="DengXian" w:hAnsi="Book Antiqua"/>
          <w:lang w:eastAsia="zh-CN"/>
        </w:rPr>
        <w:t>Chiappa</w:t>
      </w:r>
      <w:proofErr w:type="spellEnd"/>
      <w:r w:rsidRPr="002C4DF5">
        <w:rPr>
          <w:rFonts w:ascii="Book Antiqua" w:eastAsia="DengXian" w:hAnsi="Book Antiqua"/>
          <w:lang w:eastAsia="zh-CN"/>
        </w:rPr>
        <w:t xml:space="preserve"> C, </w:t>
      </w:r>
      <w:proofErr w:type="spellStart"/>
      <w:r w:rsidRPr="002C4DF5">
        <w:rPr>
          <w:rFonts w:ascii="Book Antiqua" w:eastAsia="DengXian" w:hAnsi="Book Antiqua"/>
          <w:lang w:eastAsia="zh-CN"/>
        </w:rPr>
        <w:t>Rovera</w:t>
      </w:r>
      <w:proofErr w:type="spellEnd"/>
      <w:r w:rsidRPr="002C4DF5">
        <w:rPr>
          <w:rFonts w:ascii="Book Antiqua" w:eastAsia="DengXian" w:hAnsi="Book Antiqua"/>
          <w:lang w:eastAsia="zh-CN"/>
        </w:rPr>
        <w:t xml:space="preserve"> F, </w:t>
      </w:r>
      <w:proofErr w:type="spellStart"/>
      <w:r w:rsidRPr="002C4DF5">
        <w:rPr>
          <w:rFonts w:ascii="Book Antiqua" w:eastAsia="DengXian" w:hAnsi="Book Antiqua"/>
          <w:lang w:eastAsia="zh-CN"/>
        </w:rPr>
        <w:t>Boni</w:t>
      </w:r>
      <w:proofErr w:type="spellEnd"/>
      <w:r w:rsidRPr="002C4DF5">
        <w:rPr>
          <w:rFonts w:ascii="Book Antiqua" w:eastAsia="DengXian" w:hAnsi="Book Antiqua"/>
          <w:lang w:eastAsia="zh-CN"/>
        </w:rPr>
        <w:t xml:space="preserve"> L, </w:t>
      </w:r>
      <w:proofErr w:type="spellStart"/>
      <w:r w:rsidRPr="002C4DF5">
        <w:rPr>
          <w:rFonts w:ascii="Book Antiqua" w:eastAsia="DengXian" w:hAnsi="Book Antiqua"/>
          <w:lang w:eastAsia="zh-CN"/>
        </w:rPr>
        <w:t>Dionigi</w:t>
      </w:r>
      <w:proofErr w:type="spellEnd"/>
      <w:r w:rsidRPr="002C4DF5">
        <w:rPr>
          <w:rFonts w:ascii="Book Antiqua" w:eastAsia="DengXian" w:hAnsi="Book Antiqua"/>
          <w:lang w:eastAsia="zh-CN"/>
        </w:rPr>
        <w:t xml:space="preserve"> G, </w:t>
      </w:r>
      <w:proofErr w:type="spellStart"/>
      <w:r w:rsidRPr="002C4DF5">
        <w:rPr>
          <w:rFonts w:ascii="Book Antiqua" w:eastAsia="DengXian" w:hAnsi="Book Antiqua"/>
          <w:lang w:eastAsia="zh-CN"/>
        </w:rPr>
        <w:t>Dionigi</w:t>
      </w:r>
      <w:proofErr w:type="spellEnd"/>
      <w:r w:rsidRPr="002C4DF5">
        <w:rPr>
          <w:rFonts w:ascii="Book Antiqua" w:eastAsia="DengXian" w:hAnsi="Book Antiqua"/>
          <w:lang w:eastAsia="zh-CN"/>
        </w:rPr>
        <w:t xml:space="preserve"> R. Peri-operative blood transfusion in gastric cancer surgery: Prognostic or confounding factor? </w:t>
      </w:r>
      <w:r w:rsidRPr="002C4DF5">
        <w:rPr>
          <w:rFonts w:ascii="Book Antiqua" w:eastAsia="DengXian" w:hAnsi="Book Antiqua"/>
          <w:i/>
          <w:lang w:eastAsia="zh-CN"/>
        </w:rPr>
        <w:t>Int J Surg</w:t>
      </w:r>
      <w:r w:rsidRPr="002C4DF5">
        <w:rPr>
          <w:rFonts w:ascii="Book Antiqua" w:eastAsia="DengXian" w:hAnsi="Book Antiqua"/>
          <w:lang w:eastAsia="zh-CN"/>
        </w:rPr>
        <w:t xml:space="preserve"> 2013; </w:t>
      </w:r>
      <w:r w:rsidRPr="002C4DF5">
        <w:rPr>
          <w:rFonts w:ascii="Book Antiqua" w:eastAsia="DengXian" w:hAnsi="Book Antiqua"/>
          <w:b/>
          <w:lang w:eastAsia="zh-CN"/>
        </w:rPr>
        <w:t xml:space="preserve">11 </w:t>
      </w:r>
      <w:r w:rsidRPr="002C4DF5">
        <w:rPr>
          <w:rFonts w:ascii="Book Antiqua" w:eastAsia="DengXian" w:hAnsi="Book Antiqua"/>
          <w:lang w:eastAsia="zh-CN"/>
        </w:rPr>
        <w:t>Suppl 1: S100-S103 [PMID: 24380538 DOI: 10.1016/S1743-9191(13)60027-8]</w:t>
      </w:r>
    </w:p>
    <w:p w14:paraId="3A62DFB8" w14:textId="3DF0EC9E" w:rsidR="00B62358" w:rsidRPr="00B62358" w:rsidRDefault="00B62358" w:rsidP="00966A04">
      <w:pPr>
        <w:widowControl w:val="0"/>
        <w:adjustRightInd w:val="0"/>
        <w:snapToGrid w:val="0"/>
        <w:ind w:firstLineChars="0" w:firstLine="0"/>
        <w:jc w:val="right"/>
        <w:rPr>
          <w:rFonts w:ascii="Book Antiqua" w:eastAsia="SimSun" w:hAnsi="Book Antiqua"/>
          <w:color w:val="000000"/>
          <w:lang w:eastAsia="zh-CN"/>
        </w:rPr>
      </w:pPr>
      <w:bookmarkStart w:id="39" w:name="OLE_LINK139"/>
      <w:bookmarkStart w:id="40" w:name="OLE_LINK140"/>
      <w:bookmarkStart w:id="41" w:name="OLE_LINK287"/>
      <w:bookmarkStart w:id="42" w:name="OLE_LINK288"/>
      <w:bookmarkStart w:id="43" w:name="OLE_LINK70"/>
      <w:bookmarkStart w:id="44" w:name="OLE_LINK110"/>
      <w:bookmarkStart w:id="45" w:name="OLE_LINK109"/>
      <w:bookmarkStart w:id="46" w:name="OLE_LINK138"/>
      <w:bookmarkStart w:id="47" w:name="OLE_LINK72"/>
      <w:bookmarkStart w:id="48" w:name="OLE_LINK116"/>
      <w:bookmarkStart w:id="49" w:name="OLE_LINK95"/>
      <w:bookmarkStart w:id="50" w:name="OLE_LINK118"/>
      <w:bookmarkStart w:id="51" w:name="OLE_LINK198"/>
      <w:bookmarkStart w:id="52" w:name="OLE_LINK154"/>
      <w:bookmarkStart w:id="53" w:name="OLE_LINK251"/>
      <w:bookmarkStart w:id="54" w:name="OLE_LINK167"/>
      <w:bookmarkStart w:id="55" w:name="OLE_LINK126"/>
      <w:bookmarkStart w:id="56" w:name="OLE_LINK234"/>
      <w:bookmarkStart w:id="57" w:name="OLE_LINK157"/>
      <w:bookmarkStart w:id="58" w:name="OLE_LINK187"/>
      <w:bookmarkStart w:id="59" w:name="OLE_LINK204"/>
      <w:bookmarkStart w:id="60" w:name="OLE_LINK255"/>
      <w:bookmarkStart w:id="61" w:name="OLE_LINK229"/>
      <w:bookmarkStart w:id="62" w:name="OLE_LINK268"/>
      <w:bookmarkStart w:id="63" w:name="OLE_LINK310"/>
      <w:bookmarkStart w:id="64" w:name="OLE_LINK338"/>
      <w:bookmarkStart w:id="65" w:name="OLE_LINK340"/>
      <w:bookmarkStart w:id="66" w:name="OLE_LINK264"/>
      <w:bookmarkStart w:id="67" w:name="OLE_LINK345"/>
      <w:bookmarkStart w:id="68" w:name="OLE_LINK256"/>
      <w:bookmarkStart w:id="69" w:name="OLE_LINK299"/>
      <w:bookmarkStart w:id="70" w:name="OLE_LINK265"/>
      <w:bookmarkStart w:id="71" w:name="OLE_LINK254"/>
      <w:bookmarkStart w:id="72" w:name="OLE_LINK357"/>
      <w:bookmarkStart w:id="73" w:name="OLE_LINK382"/>
      <w:bookmarkStart w:id="74" w:name="OLE_LINK333"/>
      <w:bookmarkStart w:id="75" w:name="OLE_LINK334"/>
      <w:bookmarkStart w:id="76" w:name="OLE_LINK400"/>
      <w:bookmarkStart w:id="77" w:name="OLE_LINK365"/>
      <w:bookmarkStart w:id="78" w:name="OLE_LINK467"/>
      <w:bookmarkStart w:id="79" w:name="OLE_LINK399"/>
      <w:bookmarkStart w:id="80" w:name="OLE_LINK443"/>
      <w:bookmarkStart w:id="81" w:name="OLE_LINK372"/>
      <w:bookmarkStart w:id="82" w:name="OLE_LINK425"/>
      <w:bookmarkStart w:id="83" w:name="OLE_LINK450"/>
      <w:bookmarkStart w:id="84" w:name="OLE_LINK402"/>
      <w:bookmarkStart w:id="85" w:name="OLE_LINK385"/>
      <w:bookmarkStart w:id="86" w:name="OLE_LINK396"/>
      <w:bookmarkStart w:id="87" w:name="OLE_LINK436"/>
      <w:bookmarkStart w:id="88" w:name="OLE_LINK421"/>
      <w:bookmarkStart w:id="89" w:name="OLE_LINK426"/>
      <w:bookmarkStart w:id="90" w:name="OLE_LINK456"/>
      <w:bookmarkStart w:id="91" w:name="OLE_LINK505"/>
      <w:bookmarkStart w:id="92" w:name="OLE_LINK490"/>
      <w:bookmarkStart w:id="93" w:name="OLE_LINK531"/>
      <w:bookmarkStart w:id="94" w:name="OLE_LINK460"/>
      <w:bookmarkStart w:id="95" w:name="OLE_LINK463"/>
      <w:bookmarkStart w:id="96" w:name="OLE_LINK487"/>
      <w:bookmarkStart w:id="97" w:name="OLE_LINK515"/>
      <w:bookmarkStart w:id="98" w:name="OLE_LINK509"/>
      <w:bookmarkStart w:id="99" w:name="OLE_LINK538"/>
      <w:bookmarkStart w:id="100" w:name="OLE_LINK606"/>
      <w:bookmarkStart w:id="101" w:name="OLE_LINK662"/>
      <w:bookmarkStart w:id="102" w:name="OLE_LINK663"/>
      <w:bookmarkStart w:id="103" w:name="OLE_LINK738"/>
      <w:bookmarkStart w:id="104" w:name="OLE_LINK666"/>
      <w:bookmarkStart w:id="105" w:name="OLE_LINK667"/>
      <w:bookmarkStart w:id="106" w:name="OLE_LINK672"/>
      <w:bookmarkStart w:id="107" w:name="OLE_LINK727"/>
      <w:bookmarkStart w:id="108" w:name="OLE_LINK703"/>
      <w:bookmarkStart w:id="109" w:name="OLE_LINK765"/>
      <w:bookmarkStart w:id="110" w:name="OLE_LINK724"/>
      <w:bookmarkStart w:id="111" w:name="OLE_LINK771"/>
      <w:r w:rsidRPr="00B62358">
        <w:rPr>
          <w:rFonts w:ascii="Book Antiqua" w:eastAsia="SimSun" w:hAnsi="Book Antiqua"/>
          <w:b/>
          <w:bCs/>
          <w:color w:val="000000"/>
          <w:lang w:eastAsia="zh-CN"/>
        </w:rPr>
        <w:t>P-Reviewer:</w:t>
      </w:r>
      <w:r w:rsidRPr="00B62358">
        <w:rPr>
          <w:rFonts w:ascii="Book Antiqua" w:eastAsia="SimSun" w:hAnsi="Book Antiqua"/>
          <w:bCs/>
          <w:color w:val="000000"/>
          <w:lang w:eastAsia="zh-CN"/>
        </w:rPr>
        <w:t xml:space="preserve"> </w:t>
      </w:r>
      <w:r>
        <w:rPr>
          <w:rFonts w:ascii="Book Antiqua" w:eastAsia="SimSun" w:hAnsi="Book Antiqua"/>
          <w:bCs/>
          <w:color w:val="000000"/>
          <w:lang w:eastAsia="zh-CN"/>
        </w:rPr>
        <w:t xml:space="preserve">Hu XT, </w:t>
      </w:r>
      <w:r w:rsidRPr="00B62358">
        <w:rPr>
          <w:rFonts w:ascii="Book Antiqua" w:eastAsia="SimSun" w:hAnsi="Book Antiqua"/>
          <w:bCs/>
          <w:color w:val="000000"/>
          <w:lang w:eastAsia="zh-CN"/>
        </w:rPr>
        <w:t>Lee</w:t>
      </w:r>
      <w:r>
        <w:rPr>
          <w:rFonts w:ascii="Book Antiqua" w:eastAsia="SimSun" w:hAnsi="Book Antiqua"/>
          <w:bCs/>
          <w:color w:val="000000"/>
          <w:lang w:eastAsia="zh-CN"/>
        </w:rPr>
        <w:t xml:space="preserve"> JI </w:t>
      </w:r>
      <w:r w:rsidRPr="00B62358">
        <w:rPr>
          <w:rFonts w:ascii="Book Antiqua" w:eastAsia="SimSun" w:hAnsi="Book Antiqua"/>
          <w:b/>
          <w:bCs/>
          <w:color w:val="000000"/>
          <w:lang w:eastAsia="zh-CN"/>
        </w:rPr>
        <w:t>S-Editor:</w:t>
      </w:r>
      <w:r w:rsidRPr="00B62358">
        <w:rPr>
          <w:rFonts w:ascii="Book Antiqua" w:eastAsia="SimSun" w:hAnsi="Book Antiqua"/>
          <w:color w:val="000000"/>
          <w:lang w:eastAsia="zh-CN"/>
        </w:rPr>
        <w:t xml:space="preserve"> Yan JP</w:t>
      </w:r>
    </w:p>
    <w:p w14:paraId="7E2D67E3" w14:textId="77777777" w:rsidR="00B62358" w:rsidRPr="00B62358" w:rsidRDefault="00B62358" w:rsidP="00966A04">
      <w:pPr>
        <w:widowControl w:val="0"/>
        <w:adjustRightInd w:val="0"/>
        <w:snapToGrid w:val="0"/>
        <w:ind w:firstLineChars="0" w:firstLine="0"/>
        <w:jc w:val="right"/>
        <w:rPr>
          <w:rFonts w:ascii="Book Antiqua" w:eastAsia="SimSun" w:hAnsi="Book Antiqua"/>
          <w:b/>
          <w:bCs/>
          <w:color w:val="000000"/>
          <w:lang w:eastAsia="zh-CN"/>
        </w:rPr>
      </w:pPr>
      <w:r w:rsidRPr="00B62358">
        <w:rPr>
          <w:rFonts w:ascii="Book Antiqua" w:eastAsia="SimSun" w:hAnsi="Book Antiqua"/>
          <w:b/>
          <w:bCs/>
          <w:color w:val="000000"/>
          <w:lang w:eastAsia="zh-CN"/>
        </w:rPr>
        <w:t>L-Editor:</w:t>
      </w:r>
      <w:r w:rsidRPr="00B62358">
        <w:rPr>
          <w:rFonts w:ascii="Book Antiqua" w:eastAsia="SimSun" w:hAnsi="Book Antiqua"/>
          <w:color w:val="000000"/>
          <w:lang w:eastAsia="zh-CN"/>
        </w:rPr>
        <w:t xml:space="preserve"> </w:t>
      </w:r>
      <w:r w:rsidRPr="00B62358">
        <w:rPr>
          <w:rFonts w:ascii="Book Antiqua" w:eastAsia="SimSun" w:hAnsi="Book Antiqua"/>
          <w:b/>
          <w:bCs/>
          <w:color w:val="000000"/>
          <w:lang w:eastAsia="zh-CN"/>
        </w:rPr>
        <w:t>E-Editor:</w:t>
      </w:r>
    </w:p>
    <w:bookmarkEnd w:id="39"/>
    <w:bookmarkEnd w:id="40"/>
    <w:p w14:paraId="64EB6BCC" w14:textId="02FD2AC8" w:rsidR="00B62358" w:rsidRPr="00B62358" w:rsidRDefault="00B62358" w:rsidP="00966A04">
      <w:pPr>
        <w:snapToGrid w:val="0"/>
        <w:ind w:firstLineChars="0" w:firstLine="0"/>
        <w:rPr>
          <w:rFonts w:ascii="Book Antiqua" w:eastAsia="SimSun" w:hAnsi="Book Antiqua" w:cs="SimSun"/>
          <w:kern w:val="0"/>
          <w:lang w:eastAsia="zh-CN"/>
        </w:rPr>
      </w:pPr>
      <w:r w:rsidRPr="00B62358">
        <w:rPr>
          <w:rFonts w:ascii="Book Antiqua" w:eastAsia="SimSun" w:hAnsi="Book Antiqua" w:cs="SimSun"/>
          <w:b/>
          <w:kern w:val="0"/>
          <w:lang w:eastAsia="zh-CN"/>
        </w:rPr>
        <w:t xml:space="preserve">Specialty type: </w:t>
      </w:r>
      <w:r w:rsidRPr="00B62358">
        <w:rPr>
          <w:rFonts w:ascii="Book Antiqua" w:eastAsia="Microsoft YaHei" w:hAnsi="Book Antiqua" w:cs="SimSun"/>
          <w:kern w:val="0"/>
          <w:lang w:eastAsia="zh-CN"/>
        </w:rPr>
        <w:t>Gastroenterology and hepatology</w:t>
      </w:r>
      <w:r w:rsidRPr="00B62358">
        <w:rPr>
          <w:rFonts w:ascii="Book Antiqua" w:eastAsia="SimSun" w:hAnsi="Book Antiqua" w:cs="SimSun"/>
          <w:kern w:val="0"/>
          <w:lang w:eastAsia="zh-CN"/>
        </w:rPr>
        <w:t xml:space="preserve"> </w:t>
      </w:r>
      <w:r w:rsidRPr="00B62358">
        <w:rPr>
          <w:rFonts w:ascii="Book Antiqua" w:eastAsia="SimSun" w:hAnsi="Book Antiqua" w:cs="SimSun"/>
          <w:kern w:val="0"/>
          <w:lang w:eastAsia="zh-CN"/>
        </w:rPr>
        <w:br/>
      </w:r>
      <w:r w:rsidRPr="00B62358">
        <w:rPr>
          <w:rFonts w:ascii="Book Antiqua" w:eastAsia="SimSun" w:hAnsi="Book Antiqua" w:cs="SimSun"/>
          <w:b/>
          <w:kern w:val="0"/>
          <w:lang w:eastAsia="zh-CN"/>
        </w:rPr>
        <w:t xml:space="preserve">Country of origin: </w:t>
      </w:r>
      <w:r w:rsidRPr="00B62358">
        <w:rPr>
          <w:rFonts w:ascii="Book Antiqua" w:eastAsia="SimSun" w:hAnsi="Book Antiqua" w:cs="SimSun"/>
          <w:kern w:val="0"/>
          <w:lang w:eastAsia="zh-CN"/>
        </w:rPr>
        <w:t xml:space="preserve">Japan </w:t>
      </w:r>
      <w:r w:rsidRPr="00B62358">
        <w:rPr>
          <w:rFonts w:ascii="Book Antiqua" w:eastAsia="SimSun" w:hAnsi="Book Antiqua" w:cs="SimSun"/>
          <w:kern w:val="0"/>
          <w:lang w:eastAsia="zh-CN"/>
        </w:rPr>
        <w:br/>
      </w:r>
      <w:r w:rsidRPr="00B62358">
        <w:rPr>
          <w:rFonts w:ascii="Book Antiqua" w:eastAsia="SimSun" w:hAnsi="Book Antiqua" w:cs="SimSun"/>
          <w:b/>
          <w:kern w:val="0"/>
          <w:lang w:eastAsia="zh-CN"/>
        </w:rPr>
        <w:t>Peer-review report classification</w:t>
      </w:r>
      <w:r w:rsidRPr="00B62358">
        <w:rPr>
          <w:rFonts w:ascii="Book Antiqua" w:eastAsia="SimSun" w:hAnsi="Book Antiqua" w:cs="SimSun"/>
          <w:kern w:val="0"/>
          <w:lang w:eastAsia="zh-CN"/>
        </w:rPr>
        <w:br/>
      </w:r>
      <w:r w:rsidRPr="00B62358">
        <w:rPr>
          <w:rFonts w:ascii="Book Antiqua" w:eastAsia="SimSun" w:hAnsi="Book Antiqua" w:cs="SimSun"/>
          <w:b/>
          <w:kern w:val="0"/>
          <w:lang w:eastAsia="zh-CN"/>
        </w:rPr>
        <w:t xml:space="preserve">Grade A (Excellent): </w:t>
      </w:r>
      <w:r w:rsidRPr="00B62358">
        <w:rPr>
          <w:rFonts w:ascii="Book Antiqua" w:eastAsia="SimSun" w:hAnsi="Book Antiqua" w:cs="SimSun"/>
          <w:kern w:val="0"/>
          <w:lang w:eastAsia="zh-CN"/>
        </w:rPr>
        <w:t xml:space="preserve">A </w:t>
      </w:r>
      <w:r w:rsidRPr="00B62358">
        <w:rPr>
          <w:rFonts w:ascii="Book Antiqua" w:eastAsia="SimSun" w:hAnsi="Book Antiqua" w:cs="SimSun"/>
          <w:kern w:val="0"/>
          <w:lang w:eastAsia="zh-CN"/>
        </w:rPr>
        <w:br/>
      </w:r>
      <w:r w:rsidRPr="00B62358">
        <w:rPr>
          <w:rFonts w:ascii="Book Antiqua" w:eastAsia="SimSun" w:hAnsi="Book Antiqua" w:cs="SimSun"/>
          <w:b/>
          <w:kern w:val="0"/>
          <w:lang w:eastAsia="zh-CN"/>
        </w:rPr>
        <w:t xml:space="preserve">Grade B (Very good): </w:t>
      </w:r>
      <w:r w:rsidRPr="00B62358">
        <w:rPr>
          <w:rFonts w:ascii="Book Antiqua" w:eastAsia="SimSun" w:hAnsi="Book Antiqua" w:cs="SimSun"/>
          <w:kern w:val="0"/>
          <w:lang w:eastAsia="zh-CN"/>
        </w:rPr>
        <w:t>B</w:t>
      </w:r>
      <w:r w:rsidRPr="00B62358">
        <w:rPr>
          <w:rFonts w:ascii="Book Antiqua" w:eastAsia="SimSun" w:hAnsi="Book Antiqua" w:cs="SimSun"/>
          <w:kern w:val="0"/>
          <w:lang w:eastAsia="zh-CN"/>
        </w:rPr>
        <w:br/>
      </w:r>
      <w:r w:rsidRPr="00B62358">
        <w:rPr>
          <w:rFonts w:ascii="Book Antiqua" w:eastAsia="SimSun" w:hAnsi="Book Antiqua" w:cs="SimSun"/>
          <w:b/>
          <w:kern w:val="0"/>
          <w:lang w:eastAsia="zh-CN"/>
        </w:rPr>
        <w:t xml:space="preserve">Grade C (Good): </w:t>
      </w:r>
      <w:r w:rsidRPr="00B62358">
        <w:rPr>
          <w:rFonts w:ascii="Book Antiqua" w:eastAsia="SimSun" w:hAnsi="Book Antiqua" w:cs="SimSun"/>
          <w:kern w:val="0"/>
          <w:lang w:eastAsia="zh-CN"/>
        </w:rPr>
        <w:t>0</w:t>
      </w:r>
      <w:r w:rsidRPr="00B62358">
        <w:rPr>
          <w:rFonts w:ascii="Book Antiqua" w:eastAsia="SimSun" w:hAnsi="Book Antiqua" w:cs="SimSun"/>
          <w:kern w:val="0"/>
          <w:lang w:eastAsia="zh-CN"/>
        </w:rPr>
        <w:br/>
      </w:r>
      <w:r w:rsidRPr="00B62358">
        <w:rPr>
          <w:rFonts w:ascii="Book Antiqua" w:eastAsia="SimSun" w:hAnsi="Book Antiqua" w:cs="SimSun"/>
          <w:b/>
          <w:kern w:val="0"/>
          <w:lang w:eastAsia="zh-CN"/>
        </w:rPr>
        <w:t xml:space="preserve">Grade D (Fair): </w:t>
      </w:r>
      <w:r w:rsidRPr="00B62358">
        <w:rPr>
          <w:rFonts w:ascii="Book Antiqua" w:eastAsia="SimSun" w:hAnsi="Book Antiqua" w:cs="SimSun"/>
          <w:kern w:val="0"/>
          <w:lang w:eastAsia="zh-CN"/>
        </w:rPr>
        <w:t>0</w:t>
      </w:r>
      <w:r w:rsidRPr="00B62358">
        <w:rPr>
          <w:rFonts w:ascii="Book Antiqua" w:eastAsia="SimSun" w:hAnsi="Book Antiqua" w:cs="SimSun"/>
          <w:b/>
          <w:kern w:val="0"/>
          <w:lang w:eastAsia="zh-CN"/>
        </w:rPr>
        <w:br/>
        <w:t xml:space="preserve">Grade E (Poor): </w:t>
      </w:r>
      <w:r w:rsidRPr="00B62358">
        <w:rPr>
          <w:rFonts w:ascii="Book Antiqua" w:eastAsia="SimSun" w:hAnsi="Book Antiqua" w:cs="SimSun"/>
          <w:kern w:val="0"/>
          <w:lang w:eastAsia="zh-CN"/>
        </w:rPr>
        <w:t>0</w:t>
      </w:r>
    </w:p>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14:paraId="66EB563F" w14:textId="03B0CA1F" w:rsidR="00206399" w:rsidRPr="0051296B" w:rsidRDefault="00206399" w:rsidP="00966A04">
      <w:pPr>
        <w:pStyle w:val="EndNoteBibliography"/>
        <w:snapToGrid w:val="0"/>
        <w:spacing w:line="360" w:lineRule="auto"/>
        <w:ind w:firstLineChars="0" w:firstLine="0"/>
        <w:rPr>
          <w:rFonts w:ascii="Book Antiqua" w:hAnsi="Book Antiqua"/>
        </w:rPr>
        <w:sectPr w:rsidR="00206399" w:rsidRPr="0051296B" w:rsidSect="001B3878">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851" w:left="1134" w:header="851" w:footer="992" w:gutter="0"/>
          <w:cols w:space="425"/>
          <w:docGrid w:type="lines" w:linePitch="360" w:charSpace="5273"/>
        </w:sectPr>
      </w:pPr>
    </w:p>
    <w:p w14:paraId="37B905BE" w14:textId="125734F0" w:rsidR="00CA58DE" w:rsidRPr="009016D1" w:rsidRDefault="00CA58DE" w:rsidP="00966A04">
      <w:pPr>
        <w:snapToGrid w:val="0"/>
        <w:ind w:firstLineChars="0" w:firstLine="0"/>
        <w:rPr>
          <w:rFonts w:ascii="Book Antiqua" w:hAnsi="Book Antiqua"/>
          <w:b/>
        </w:rPr>
      </w:pPr>
      <w:r w:rsidRPr="009016D1">
        <w:rPr>
          <w:rFonts w:ascii="Book Antiqua" w:hAnsi="Book Antiqua"/>
          <w:b/>
        </w:rPr>
        <w:lastRenderedPageBreak/>
        <w:t>Table 1</w:t>
      </w:r>
      <w:r w:rsidR="009016D1" w:rsidRPr="009016D1">
        <w:rPr>
          <w:rFonts w:ascii="Book Antiqua" w:hAnsi="Book Antiqua"/>
          <w:b/>
        </w:rPr>
        <w:t xml:space="preserve"> </w:t>
      </w:r>
      <w:r w:rsidRPr="009016D1">
        <w:rPr>
          <w:rFonts w:ascii="Book Antiqua" w:hAnsi="Book Antiqua"/>
          <w:b/>
        </w:rPr>
        <w:t>Studies of effects of</w:t>
      </w:r>
      <w:r w:rsidR="00542F8C" w:rsidRPr="009016D1">
        <w:rPr>
          <w:rFonts w:ascii="Book Antiqua" w:hAnsi="Book Antiqua"/>
          <w:b/>
        </w:rPr>
        <w:t xml:space="preserve"> intraoperative blood loss</w:t>
      </w:r>
      <w:r w:rsidRPr="009016D1">
        <w:rPr>
          <w:rFonts w:ascii="Book Antiqua" w:hAnsi="Book Antiqua"/>
          <w:b/>
        </w:rPr>
        <w:t xml:space="preserve"> on prognosis in patients with gastric cancer</w:t>
      </w:r>
    </w:p>
    <w:tbl>
      <w:tblPr>
        <w:tblStyle w:val="Normal"/>
        <w:tblW w:w="5255" w:type="pct"/>
        <w:tblLayout w:type="fixed"/>
        <w:tblCellMar>
          <w:left w:w="99" w:type="dxa"/>
          <w:right w:w="99" w:type="dxa"/>
        </w:tblCellMar>
        <w:tblLook w:val="04A0" w:firstRow="1" w:lastRow="0" w:firstColumn="1" w:lastColumn="0" w:noHBand="0" w:noVBand="1"/>
      </w:tblPr>
      <w:tblGrid>
        <w:gridCol w:w="1501"/>
        <w:gridCol w:w="1502"/>
        <w:gridCol w:w="1174"/>
        <w:gridCol w:w="1658"/>
        <w:gridCol w:w="1985"/>
        <w:gridCol w:w="1947"/>
        <w:gridCol w:w="2784"/>
        <w:gridCol w:w="3357"/>
      </w:tblGrid>
      <w:tr w:rsidR="00636179" w:rsidRPr="00924A7D" w14:paraId="61ED05ED" w14:textId="77777777" w:rsidTr="008715F2">
        <w:trPr>
          <w:trHeight w:val="624"/>
        </w:trPr>
        <w:tc>
          <w:tcPr>
            <w:tcW w:w="472" w:type="pct"/>
            <w:tcBorders>
              <w:top w:val="single" w:sz="4" w:space="0" w:color="auto"/>
              <w:left w:val="nil"/>
              <w:bottom w:val="single" w:sz="4" w:space="0" w:color="auto"/>
              <w:right w:val="nil"/>
            </w:tcBorders>
            <w:shd w:val="clear" w:color="auto" w:fill="auto"/>
            <w:noWrap/>
            <w:vAlign w:val="center"/>
            <w:hideMark/>
          </w:tcPr>
          <w:p w14:paraId="5AF2D521" w14:textId="77777777" w:rsidR="0085277B" w:rsidRPr="009016D1" w:rsidRDefault="0085277B" w:rsidP="00966A04">
            <w:pPr>
              <w:snapToGrid w:val="0"/>
              <w:ind w:firstLineChars="0" w:firstLine="0"/>
              <w:rPr>
                <w:rFonts w:ascii="Book Antiqua" w:eastAsia="Yu Gothic" w:hAnsi="Book Antiqua"/>
                <w:b/>
                <w:color w:val="000000"/>
                <w:kern w:val="0"/>
              </w:rPr>
            </w:pPr>
            <w:bookmarkStart w:id="112" w:name="_Hlk3019460"/>
            <w:r w:rsidRPr="009016D1">
              <w:rPr>
                <w:rFonts w:ascii="Book Antiqua" w:eastAsia="Yu Gothic" w:hAnsi="Book Antiqua"/>
                <w:b/>
                <w:color w:val="000000"/>
                <w:kern w:val="0"/>
              </w:rPr>
              <w:t>Study</w:t>
            </w:r>
          </w:p>
        </w:tc>
        <w:tc>
          <w:tcPr>
            <w:tcW w:w="472" w:type="pct"/>
            <w:tcBorders>
              <w:top w:val="single" w:sz="4" w:space="0" w:color="auto"/>
              <w:left w:val="nil"/>
              <w:bottom w:val="single" w:sz="4" w:space="0" w:color="auto"/>
              <w:right w:val="nil"/>
            </w:tcBorders>
            <w:shd w:val="clear" w:color="auto" w:fill="auto"/>
            <w:noWrap/>
            <w:vAlign w:val="center"/>
            <w:hideMark/>
          </w:tcPr>
          <w:p w14:paraId="30E726D6" w14:textId="77777777" w:rsidR="0085277B" w:rsidRPr="009016D1" w:rsidRDefault="0085277B" w:rsidP="00966A04">
            <w:pPr>
              <w:snapToGrid w:val="0"/>
              <w:ind w:firstLineChars="0" w:firstLine="0"/>
              <w:rPr>
                <w:rFonts w:ascii="Book Antiqua" w:eastAsia="Yu Gothic" w:hAnsi="Book Antiqua"/>
                <w:b/>
                <w:color w:val="000000"/>
                <w:kern w:val="0"/>
              </w:rPr>
            </w:pPr>
            <w:r w:rsidRPr="009016D1">
              <w:rPr>
                <w:rFonts w:ascii="Book Antiqua" w:eastAsia="Yu Gothic" w:hAnsi="Book Antiqua"/>
                <w:b/>
                <w:color w:val="000000"/>
                <w:kern w:val="0"/>
              </w:rPr>
              <w:t>Period</w:t>
            </w:r>
          </w:p>
        </w:tc>
        <w:tc>
          <w:tcPr>
            <w:tcW w:w="369" w:type="pct"/>
            <w:tcBorders>
              <w:top w:val="single" w:sz="4" w:space="0" w:color="auto"/>
              <w:left w:val="nil"/>
              <w:bottom w:val="single" w:sz="4" w:space="0" w:color="auto"/>
              <w:right w:val="nil"/>
            </w:tcBorders>
            <w:shd w:val="clear" w:color="auto" w:fill="auto"/>
            <w:noWrap/>
            <w:vAlign w:val="center"/>
            <w:hideMark/>
          </w:tcPr>
          <w:p w14:paraId="2EC99D09" w14:textId="77777777" w:rsidR="0085277B" w:rsidRPr="009016D1" w:rsidRDefault="0085277B" w:rsidP="00966A04">
            <w:pPr>
              <w:snapToGrid w:val="0"/>
              <w:ind w:firstLineChars="0" w:firstLine="0"/>
              <w:rPr>
                <w:rFonts w:ascii="Book Antiqua" w:eastAsia="Yu Gothic" w:hAnsi="Book Antiqua"/>
                <w:b/>
                <w:color w:val="000000"/>
                <w:kern w:val="0"/>
              </w:rPr>
            </w:pPr>
            <w:r w:rsidRPr="009016D1">
              <w:rPr>
                <w:rFonts w:ascii="Book Antiqua" w:eastAsia="Yu Gothic" w:hAnsi="Book Antiqua"/>
                <w:b/>
                <w:color w:val="000000"/>
                <w:kern w:val="0"/>
              </w:rPr>
              <w:t>Sample size</w:t>
            </w:r>
          </w:p>
        </w:tc>
        <w:tc>
          <w:tcPr>
            <w:tcW w:w="521" w:type="pct"/>
            <w:tcBorders>
              <w:top w:val="single" w:sz="4" w:space="0" w:color="auto"/>
              <w:left w:val="nil"/>
              <w:bottom w:val="single" w:sz="4" w:space="0" w:color="auto"/>
              <w:right w:val="nil"/>
            </w:tcBorders>
            <w:shd w:val="clear" w:color="auto" w:fill="auto"/>
            <w:noWrap/>
            <w:vAlign w:val="center"/>
            <w:hideMark/>
          </w:tcPr>
          <w:p w14:paraId="079A2C14" w14:textId="77777777" w:rsidR="0085277B" w:rsidRPr="009016D1" w:rsidRDefault="0085277B" w:rsidP="00966A04">
            <w:pPr>
              <w:snapToGrid w:val="0"/>
              <w:ind w:firstLineChars="0" w:firstLine="0"/>
              <w:rPr>
                <w:rFonts w:ascii="Book Antiqua" w:eastAsia="Yu Gothic" w:hAnsi="Book Antiqua"/>
                <w:b/>
                <w:color w:val="000000"/>
                <w:kern w:val="0"/>
              </w:rPr>
            </w:pPr>
            <w:r w:rsidRPr="009016D1">
              <w:rPr>
                <w:rFonts w:ascii="Book Antiqua" w:eastAsia="Yu Gothic" w:hAnsi="Book Antiqua"/>
                <w:b/>
                <w:color w:val="000000"/>
                <w:kern w:val="0"/>
              </w:rPr>
              <w:t>Selected group</w:t>
            </w:r>
          </w:p>
        </w:tc>
        <w:tc>
          <w:tcPr>
            <w:tcW w:w="624" w:type="pct"/>
            <w:tcBorders>
              <w:top w:val="single" w:sz="4" w:space="0" w:color="auto"/>
              <w:left w:val="nil"/>
              <w:bottom w:val="single" w:sz="4" w:space="0" w:color="auto"/>
              <w:right w:val="nil"/>
            </w:tcBorders>
            <w:shd w:val="clear" w:color="auto" w:fill="auto"/>
            <w:noWrap/>
            <w:vAlign w:val="center"/>
            <w:hideMark/>
          </w:tcPr>
          <w:p w14:paraId="4099AB85" w14:textId="77777777" w:rsidR="0085277B" w:rsidRPr="009016D1" w:rsidRDefault="0085277B" w:rsidP="00966A04">
            <w:pPr>
              <w:snapToGrid w:val="0"/>
              <w:ind w:firstLineChars="0" w:firstLine="0"/>
              <w:rPr>
                <w:rFonts w:ascii="Book Antiqua" w:eastAsia="Yu Gothic" w:hAnsi="Book Antiqua"/>
                <w:b/>
                <w:color w:val="000000"/>
                <w:kern w:val="0"/>
              </w:rPr>
            </w:pPr>
            <w:r w:rsidRPr="009016D1">
              <w:rPr>
                <w:rFonts w:ascii="Book Antiqua" w:eastAsia="Yu Gothic" w:hAnsi="Book Antiqua"/>
                <w:b/>
                <w:color w:val="000000"/>
                <w:kern w:val="0"/>
              </w:rPr>
              <w:t>Amount of IBL</w:t>
            </w:r>
          </w:p>
        </w:tc>
        <w:tc>
          <w:tcPr>
            <w:tcW w:w="612" w:type="pct"/>
            <w:tcBorders>
              <w:top w:val="single" w:sz="4" w:space="0" w:color="auto"/>
              <w:left w:val="nil"/>
              <w:bottom w:val="single" w:sz="4" w:space="0" w:color="auto"/>
              <w:right w:val="nil"/>
            </w:tcBorders>
            <w:shd w:val="clear" w:color="auto" w:fill="auto"/>
            <w:noWrap/>
            <w:vAlign w:val="center"/>
            <w:hideMark/>
          </w:tcPr>
          <w:p w14:paraId="6255E641" w14:textId="76CB78E8" w:rsidR="0085277B" w:rsidRPr="009016D1" w:rsidRDefault="0085277B" w:rsidP="00966A04">
            <w:pPr>
              <w:snapToGrid w:val="0"/>
              <w:ind w:firstLineChars="0" w:firstLine="0"/>
              <w:rPr>
                <w:rFonts w:ascii="Book Antiqua" w:eastAsia="Yu Gothic" w:hAnsi="Book Antiqua"/>
                <w:b/>
                <w:color w:val="000000"/>
                <w:kern w:val="0"/>
              </w:rPr>
            </w:pPr>
            <w:r w:rsidRPr="009016D1">
              <w:rPr>
                <w:rFonts w:ascii="Book Antiqua" w:eastAsia="Yu Gothic" w:hAnsi="Book Antiqua"/>
                <w:b/>
                <w:color w:val="000000"/>
                <w:kern w:val="0"/>
              </w:rPr>
              <w:t>Patients received BTF</w:t>
            </w:r>
          </w:p>
        </w:tc>
        <w:tc>
          <w:tcPr>
            <w:tcW w:w="875" w:type="pct"/>
            <w:tcBorders>
              <w:top w:val="single" w:sz="4" w:space="0" w:color="auto"/>
              <w:left w:val="nil"/>
              <w:bottom w:val="single" w:sz="4" w:space="0" w:color="auto"/>
              <w:right w:val="nil"/>
            </w:tcBorders>
            <w:shd w:val="clear" w:color="auto" w:fill="auto"/>
            <w:vAlign w:val="center"/>
            <w:hideMark/>
          </w:tcPr>
          <w:p w14:paraId="19BF2DC2" w14:textId="77777777" w:rsidR="00260F2A" w:rsidRPr="009016D1" w:rsidRDefault="0085277B" w:rsidP="00966A04">
            <w:pPr>
              <w:snapToGrid w:val="0"/>
              <w:ind w:firstLineChars="0" w:firstLine="0"/>
              <w:rPr>
                <w:rFonts w:ascii="Book Antiqua" w:eastAsia="Yu Gothic" w:hAnsi="Book Antiqua"/>
                <w:b/>
                <w:color w:val="000000"/>
                <w:kern w:val="0"/>
              </w:rPr>
            </w:pPr>
            <w:r w:rsidRPr="009016D1">
              <w:rPr>
                <w:rFonts w:ascii="Book Antiqua" w:eastAsia="Yu Gothic" w:hAnsi="Book Antiqua"/>
                <w:b/>
                <w:color w:val="000000"/>
                <w:kern w:val="0"/>
              </w:rPr>
              <w:t xml:space="preserve">Adverse effect of </w:t>
            </w:r>
          </w:p>
          <w:p w14:paraId="146F3CC2" w14:textId="705220BF" w:rsidR="0085277B" w:rsidRPr="009016D1" w:rsidRDefault="0085277B" w:rsidP="00966A04">
            <w:pPr>
              <w:snapToGrid w:val="0"/>
              <w:ind w:firstLineChars="0" w:firstLine="0"/>
              <w:rPr>
                <w:rFonts w:ascii="Book Antiqua" w:eastAsia="Yu Gothic" w:hAnsi="Book Antiqua"/>
                <w:b/>
                <w:color w:val="000000"/>
                <w:kern w:val="0"/>
              </w:rPr>
            </w:pPr>
            <w:r w:rsidRPr="009016D1">
              <w:rPr>
                <w:rFonts w:ascii="Book Antiqua" w:eastAsia="Yu Gothic" w:hAnsi="Book Antiqua"/>
                <w:b/>
                <w:color w:val="000000"/>
                <w:kern w:val="0"/>
              </w:rPr>
              <w:t>BTF on prognosis</w:t>
            </w:r>
          </w:p>
        </w:tc>
        <w:tc>
          <w:tcPr>
            <w:tcW w:w="1055" w:type="pct"/>
            <w:tcBorders>
              <w:top w:val="single" w:sz="4" w:space="0" w:color="auto"/>
              <w:left w:val="nil"/>
              <w:bottom w:val="single" w:sz="4" w:space="0" w:color="auto"/>
              <w:right w:val="nil"/>
            </w:tcBorders>
            <w:shd w:val="clear" w:color="auto" w:fill="auto"/>
            <w:vAlign w:val="center"/>
            <w:hideMark/>
          </w:tcPr>
          <w:p w14:paraId="0A7A9C99" w14:textId="67FF5A0F" w:rsidR="0085277B" w:rsidRPr="009016D1" w:rsidRDefault="0085277B" w:rsidP="00966A04">
            <w:pPr>
              <w:snapToGrid w:val="0"/>
              <w:ind w:firstLineChars="0" w:firstLine="0"/>
              <w:rPr>
                <w:rFonts w:ascii="Book Antiqua" w:eastAsia="Yu Gothic" w:hAnsi="Book Antiqua"/>
                <w:b/>
                <w:color w:val="000000"/>
                <w:kern w:val="0"/>
              </w:rPr>
            </w:pPr>
            <w:r w:rsidRPr="009016D1">
              <w:rPr>
                <w:rFonts w:ascii="Book Antiqua" w:eastAsia="Yu Gothic" w:hAnsi="Book Antiqua"/>
                <w:b/>
                <w:color w:val="000000"/>
                <w:kern w:val="0"/>
              </w:rPr>
              <w:t>Adverse effect of</w:t>
            </w:r>
          </w:p>
          <w:p w14:paraId="1CD63CF3" w14:textId="03F84A6E" w:rsidR="0085277B" w:rsidRPr="009016D1" w:rsidRDefault="00617CD3" w:rsidP="00966A04">
            <w:pPr>
              <w:snapToGrid w:val="0"/>
              <w:ind w:firstLineChars="0" w:firstLine="0"/>
              <w:rPr>
                <w:rFonts w:ascii="Book Antiqua" w:eastAsia="Yu Gothic" w:hAnsi="Book Antiqua"/>
                <w:b/>
                <w:color w:val="000000"/>
                <w:kern w:val="0"/>
              </w:rPr>
            </w:pPr>
            <w:r w:rsidRPr="009016D1">
              <w:rPr>
                <w:rFonts w:ascii="Book Antiqua" w:eastAsia="Yu Gothic" w:hAnsi="Book Antiqua"/>
                <w:b/>
                <w:color w:val="000000"/>
                <w:kern w:val="0"/>
              </w:rPr>
              <w:t xml:space="preserve">IBL </w:t>
            </w:r>
            <w:r w:rsidR="0085277B" w:rsidRPr="009016D1">
              <w:rPr>
                <w:rFonts w:ascii="Book Antiqua" w:eastAsia="Yu Gothic" w:hAnsi="Book Antiqua"/>
                <w:b/>
                <w:color w:val="000000"/>
                <w:kern w:val="0"/>
              </w:rPr>
              <w:t>on prognosis</w:t>
            </w:r>
          </w:p>
        </w:tc>
      </w:tr>
      <w:tr w:rsidR="00636179" w:rsidRPr="00924A7D" w14:paraId="297662AC" w14:textId="77777777" w:rsidTr="008715F2">
        <w:trPr>
          <w:trHeight w:val="624"/>
        </w:trPr>
        <w:tc>
          <w:tcPr>
            <w:tcW w:w="472" w:type="pct"/>
            <w:tcBorders>
              <w:top w:val="nil"/>
              <w:left w:val="nil"/>
              <w:bottom w:val="nil"/>
              <w:right w:val="nil"/>
            </w:tcBorders>
            <w:shd w:val="clear" w:color="auto" w:fill="auto"/>
            <w:noWrap/>
            <w:vAlign w:val="center"/>
            <w:hideMark/>
          </w:tcPr>
          <w:p w14:paraId="2BE25B0D" w14:textId="25631D22" w:rsidR="002552D3"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Dhar</w:t>
            </w:r>
            <w:r w:rsidR="009016D1">
              <w:rPr>
                <w:rFonts w:ascii="Book Antiqua" w:eastAsia="Yu Gothic" w:hAnsi="Book Antiqua"/>
                <w:color w:val="000000"/>
                <w:kern w:val="0"/>
              </w:rPr>
              <w:t xml:space="preserve"> </w:t>
            </w:r>
            <w:r w:rsidR="009016D1" w:rsidRPr="009016D1">
              <w:rPr>
                <w:rFonts w:ascii="Book Antiqua" w:eastAsia="Yu Gothic" w:hAnsi="Book Antiqua"/>
                <w:i/>
                <w:color w:val="000000"/>
                <w:kern w:val="0"/>
              </w:rPr>
              <w:t xml:space="preserve">et </w:t>
            </w:r>
            <w:proofErr w:type="gramStart"/>
            <w:r w:rsidR="009016D1" w:rsidRPr="009016D1">
              <w:rPr>
                <w:rFonts w:ascii="Book Antiqua" w:eastAsia="Yu Gothic" w:hAnsi="Book Antiqua"/>
                <w:i/>
                <w:color w:val="000000"/>
                <w:kern w:val="0"/>
              </w:rPr>
              <w:t>al</w:t>
            </w:r>
            <w:r w:rsidR="00383493" w:rsidRPr="00924A7D">
              <w:rPr>
                <w:rFonts w:ascii="Book Antiqua" w:hAnsi="Book Antiqua"/>
                <w:noProof/>
                <w:vertAlign w:val="superscript"/>
              </w:rPr>
              <w:t>[</w:t>
            </w:r>
            <w:proofErr w:type="gramEnd"/>
            <w:r w:rsidR="00383493" w:rsidRPr="00924A7D">
              <w:rPr>
                <w:rFonts w:ascii="Book Antiqua" w:hAnsi="Book Antiqua"/>
                <w:noProof/>
                <w:vertAlign w:val="superscript"/>
              </w:rPr>
              <w:t>7]</w:t>
            </w:r>
            <w:r w:rsidRPr="00924A7D">
              <w:rPr>
                <w:rFonts w:ascii="Book Antiqua" w:eastAsia="Yu Gothic" w:hAnsi="Book Antiqua"/>
                <w:color w:val="000000"/>
                <w:kern w:val="0"/>
              </w:rPr>
              <w:t xml:space="preserve">, </w:t>
            </w:r>
          </w:p>
          <w:p w14:paraId="5D093228" w14:textId="37900A2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2000</w:t>
            </w:r>
          </w:p>
        </w:tc>
        <w:tc>
          <w:tcPr>
            <w:tcW w:w="472" w:type="pct"/>
            <w:tcBorders>
              <w:top w:val="nil"/>
              <w:left w:val="nil"/>
              <w:bottom w:val="nil"/>
              <w:right w:val="nil"/>
            </w:tcBorders>
            <w:shd w:val="clear" w:color="auto" w:fill="auto"/>
            <w:noWrap/>
            <w:vAlign w:val="center"/>
            <w:hideMark/>
          </w:tcPr>
          <w:p w14:paraId="44D6194C"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1979-1989</w:t>
            </w:r>
          </w:p>
        </w:tc>
        <w:tc>
          <w:tcPr>
            <w:tcW w:w="369" w:type="pct"/>
            <w:tcBorders>
              <w:top w:val="nil"/>
              <w:left w:val="nil"/>
              <w:bottom w:val="nil"/>
              <w:right w:val="nil"/>
            </w:tcBorders>
            <w:shd w:val="clear" w:color="auto" w:fill="auto"/>
            <w:noWrap/>
            <w:vAlign w:val="center"/>
            <w:hideMark/>
          </w:tcPr>
          <w:p w14:paraId="6495609C"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152</w:t>
            </w:r>
          </w:p>
        </w:tc>
        <w:tc>
          <w:tcPr>
            <w:tcW w:w="521" w:type="pct"/>
            <w:tcBorders>
              <w:top w:val="nil"/>
              <w:left w:val="nil"/>
              <w:bottom w:val="nil"/>
              <w:right w:val="nil"/>
            </w:tcBorders>
            <w:shd w:val="clear" w:color="auto" w:fill="auto"/>
            <w:noWrap/>
            <w:vAlign w:val="center"/>
            <w:hideMark/>
          </w:tcPr>
          <w:p w14:paraId="51A81F01"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T2N0–T3N2</w:t>
            </w:r>
          </w:p>
        </w:tc>
        <w:tc>
          <w:tcPr>
            <w:tcW w:w="624" w:type="pct"/>
            <w:tcBorders>
              <w:top w:val="nil"/>
              <w:left w:val="nil"/>
              <w:bottom w:val="nil"/>
              <w:right w:val="nil"/>
            </w:tcBorders>
            <w:shd w:val="clear" w:color="auto" w:fill="auto"/>
            <w:noWrap/>
            <w:vAlign w:val="center"/>
            <w:hideMark/>
          </w:tcPr>
          <w:p w14:paraId="39BA5D81" w14:textId="66616B14"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&gt;</w:t>
            </w:r>
            <w:r w:rsidR="009016D1">
              <w:rPr>
                <w:rFonts w:ascii="Book Antiqua" w:eastAsia="Yu Gothic" w:hAnsi="Book Antiqua"/>
                <w:color w:val="000000"/>
                <w:kern w:val="0"/>
              </w:rPr>
              <w:t xml:space="preserve"> </w:t>
            </w:r>
            <w:r w:rsidRPr="00924A7D">
              <w:rPr>
                <w:rFonts w:ascii="Book Antiqua" w:eastAsia="Yu Gothic" w:hAnsi="Book Antiqua"/>
                <w:color w:val="000000"/>
                <w:kern w:val="0"/>
              </w:rPr>
              <w:t>500 ml</w:t>
            </w:r>
          </w:p>
        </w:tc>
        <w:tc>
          <w:tcPr>
            <w:tcW w:w="612" w:type="pct"/>
            <w:tcBorders>
              <w:top w:val="nil"/>
              <w:left w:val="nil"/>
              <w:bottom w:val="nil"/>
              <w:right w:val="nil"/>
            </w:tcBorders>
            <w:shd w:val="clear" w:color="auto" w:fill="auto"/>
            <w:noWrap/>
            <w:vAlign w:val="center"/>
            <w:hideMark/>
          </w:tcPr>
          <w:p w14:paraId="3DA1E62B"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Not specified</w:t>
            </w:r>
          </w:p>
        </w:tc>
        <w:tc>
          <w:tcPr>
            <w:tcW w:w="875" w:type="pct"/>
            <w:tcBorders>
              <w:top w:val="nil"/>
              <w:left w:val="nil"/>
              <w:bottom w:val="nil"/>
              <w:right w:val="nil"/>
            </w:tcBorders>
            <w:shd w:val="clear" w:color="auto" w:fill="auto"/>
            <w:noWrap/>
            <w:vAlign w:val="center"/>
            <w:hideMark/>
          </w:tcPr>
          <w:p w14:paraId="0707E454"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w:t>
            </w:r>
          </w:p>
        </w:tc>
        <w:tc>
          <w:tcPr>
            <w:tcW w:w="1055" w:type="pct"/>
            <w:tcBorders>
              <w:top w:val="nil"/>
              <w:left w:val="nil"/>
              <w:bottom w:val="nil"/>
              <w:right w:val="nil"/>
            </w:tcBorders>
            <w:shd w:val="clear" w:color="auto" w:fill="auto"/>
            <w:noWrap/>
            <w:vAlign w:val="center"/>
            <w:hideMark/>
          </w:tcPr>
          <w:p w14:paraId="54CF22C9"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 (Survival)</w:t>
            </w:r>
          </w:p>
        </w:tc>
      </w:tr>
      <w:tr w:rsidR="00636179" w:rsidRPr="00924A7D" w14:paraId="5E47AC80" w14:textId="77777777" w:rsidTr="008715F2">
        <w:trPr>
          <w:trHeight w:val="624"/>
        </w:trPr>
        <w:tc>
          <w:tcPr>
            <w:tcW w:w="472" w:type="pct"/>
            <w:tcBorders>
              <w:top w:val="nil"/>
              <w:left w:val="nil"/>
              <w:bottom w:val="nil"/>
              <w:right w:val="nil"/>
            </w:tcBorders>
            <w:shd w:val="clear" w:color="auto" w:fill="auto"/>
            <w:noWrap/>
            <w:vAlign w:val="center"/>
            <w:hideMark/>
          </w:tcPr>
          <w:p w14:paraId="3DB4184E" w14:textId="2889C5B8"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Kamei</w:t>
            </w:r>
            <w:r w:rsidR="009016D1">
              <w:rPr>
                <w:rFonts w:ascii="Book Antiqua" w:eastAsia="Yu Gothic" w:hAnsi="Book Antiqua"/>
                <w:color w:val="000000"/>
                <w:kern w:val="0"/>
              </w:rPr>
              <w:t xml:space="preserve"> </w:t>
            </w:r>
            <w:r w:rsidR="009016D1" w:rsidRPr="009016D1">
              <w:rPr>
                <w:rFonts w:ascii="Book Antiqua" w:eastAsia="Yu Gothic" w:hAnsi="Book Antiqua"/>
                <w:i/>
                <w:color w:val="000000"/>
                <w:kern w:val="0"/>
              </w:rPr>
              <w:t xml:space="preserve">et </w:t>
            </w:r>
            <w:proofErr w:type="gramStart"/>
            <w:r w:rsidR="009016D1" w:rsidRPr="009016D1">
              <w:rPr>
                <w:rFonts w:ascii="Book Antiqua" w:eastAsia="Yu Gothic" w:hAnsi="Book Antiqua"/>
                <w:i/>
                <w:color w:val="000000"/>
                <w:kern w:val="0"/>
              </w:rPr>
              <w:t>al</w:t>
            </w:r>
            <w:r w:rsidR="00383493" w:rsidRPr="00924A7D">
              <w:rPr>
                <w:rFonts w:ascii="Book Antiqua" w:hAnsi="Book Antiqua"/>
                <w:noProof/>
                <w:vertAlign w:val="superscript"/>
              </w:rPr>
              <w:t>[</w:t>
            </w:r>
            <w:proofErr w:type="gramEnd"/>
            <w:r w:rsidR="00383493" w:rsidRPr="00924A7D">
              <w:rPr>
                <w:rFonts w:ascii="Book Antiqua" w:hAnsi="Book Antiqua"/>
                <w:noProof/>
                <w:vertAlign w:val="superscript"/>
              </w:rPr>
              <w:t>14]</w:t>
            </w:r>
            <w:r w:rsidRPr="00924A7D">
              <w:rPr>
                <w:rFonts w:ascii="Book Antiqua" w:eastAsia="Yu Gothic" w:hAnsi="Book Antiqua"/>
                <w:color w:val="000000"/>
                <w:kern w:val="0"/>
              </w:rPr>
              <w:t>, 2009</w:t>
            </w:r>
          </w:p>
        </w:tc>
        <w:tc>
          <w:tcPr>
            <w:tcW w:w="472" w:type="pct"/>
            <w:tcBorders>
              <w:top w:val="nil"/>
              <w:left w:val="nil"/>
              <w:bottom w:val="nil"/>
              <w:right w:val="nil"/>
            </w:tcBorders>
            <w:shd w:val="clear" w:color="auto" w:fill="auto"/>
            <w:noWrap/>
            <w:vAlign w:val="center"/>
            <w:hideMark/>
          </w:tcPr>
          <w:p w14:paraId="41154E8A"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1992-2003</w:t>
            </w:r>
          </w:p>
        </w:tc>
        <w:tc>
          <w:tcPr>
            <w:tcW w:w="369" w:type="pct"/>
            <w:tcBorders>
              <w:top w:val="nil"/>
              <w:left w:val="nil"/>
              <w:bottom w:val="nil"/>
              <w:right w:val="nil"/>
            </w:tcBorders>
            <w:shd w:val="clear" w:color="auto" w:fill="auto"/>
            <w:noWrap/>
            <w:vAlign w:val="center"/>
            <w:hideMark/>
          </w:tcPr>
          <w:p w14:paraId="6972D4AE"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146</w:t>
            </w:r>
          </w:p>
        </w:tc>
        <w:tc>
          <w:tcPr>
            <w:tcW w:w="521" w:type="pct"/>
            <w:tcBorders>
              <w:top w:val="nil"/>
              <w:left w:val="nil"/>
              <w:bottom w:val="nil"/>
              <w:right w:val="nil"/>
            </w:tcBorders>
            <w:shd w:val="clear" w:color="auto" w:fill="auto"/>
            <w:vAlign w:val="center"/>
            <w:hideMark/>
          </w:tcPr>
          <w:p w14:paraId="7555FB2A"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 xml:space="preserve">Curative </w:t>
            </w:r>
            <w:r w:rsidRPr="00924A7D">
              <w:rPr>
                <w:rFonts w:ascii="Book Antiqua" w:eastAsia="Yu Gothic" w:hAnsi="Book Antiqua"/>
                <w:color w:val="000000"/>
                <w:kern w:val="0"/>
              </w:rPr>
              <w:br/>
              <w:t>Gastrectomy</w:t>
            </w:r>
          </w:p>
        </w:tc>
        <w:tc>
          <w:tcPr>
            <w:tcW w:w="624" w:type="pct"/>
            <w:tcBorders>
              <w:top w:val="nil"/>
              <w:left w:val="nil"/>
              <w:bottom w:val="nil"/>
              <w:right w:val="nil"/>
            </w:tcBorders>
            <w:shd w:val="clear" w:color="auto" w:fill="auto"/>
            <w:noWrap/>
            <w:vAlign w:val="center"/>
            <w:hideMark/>
          </w:tcPr>
          <w:p w14:paraId="7E915FEF" w14:textId="14C73C5A" w:rsidR="0085277B" w:rsidRPr="00924A7D" w:rsidRDefault="0085277B" w:rsidP="00966A04">
            <w:pPr>
              <w:snapToGrid w:val="0"/>
              <w:ind w:firstLineChars="0" w:firstLine="0"/>
              <w:rPr>
                <w:rFonts w:ascii="Book Antiqua" w:eastAsia="MS PMincho" w:hAnsi="Book Antiqua"/>
                <w:color w:val="000000"/>
                <w:kern w:val="0"/>
              </w:rPr>
            </w:pPr>
            <w:r w:rsidRPr="00924A7D">
              <w:rPr>
                <w:rFonts w:ascii="Book Antiqua" w:eastAsia="MS PMincho" w:hAnsi="Book Antiqua"/>
                <w:color w:val="000000"/>
                <w:kern w:val="0"/>
              </w:rPr>
              <w:t>≥</w:t>
            </w:r>
            <w:r w:rsidR="009016D1">
              <w:rPr>
                <w:rFonts w:ascii="Book Antiqua" w:eastAsia="MS PMincho" w:hAnsi="Book Antiqua"/>
                <w:color w:val="000000"/>
                <w:kern w:val="0"/>
              </w:rPr>
              <w:t xml:space="preserve"> </w:t>
            </w:r>
            <w:r w:rsidRPr="00924A7D">
              <w:rPr>
                <w:rFonts w:ascii="Book Antiqua" w:eastAsia="MS PMincho" w:hAnsi="Book Antiqua"/>
                <w:color w:val="000000"/>
                <w:kern w:val="0"/>
              </w:rPr>
              <w:t>475 mL</w:t>
            </w:r>
          </w:p>
        </w:tc>
        <w:tc>
          <w:tcPr>
            <w:tcW w:w="612" w:type="pct"/>
            <w:tcBorders>
              <w:top w:val="nil"/>
              <w:left w:val="nil"/>
              <w:bottom w:val="nil"/>
              <w:right w:val="nil"/>
            </w:tcBorders>
            <w:shd w:val="clear" w:color="auto" w:fill="auto"/>
            <w:noWrap/>
            <w:vAlign w:val="center"/>
            <w:hideMark/>
          </w:tcPr>
          <w:p w14:paraId="2A1A4066"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Included (13%)</w:t>
            </w:r>
          </w:p>
        </w:tc>
        <w:tc>
          <w:tcPr>
            <w:tcW w:w="875" w:type="pct"/>
            <w:tcBorders>
              <w:top w:val="nil"/>
              <w:left w:val="nil"/>
              <w:bottom w:val="nil"/>
              <w:right w:val="nil"/>
            </w:tcBorders>
            <w:shd w:val="clear" w:color="auto" w:fill="auto"/>
            <w:noWrap/>
            <w:vAlign w:val="center"/>
            <w:hideMark/>
          </w:tcPr>
          <w:p w14:paraId="4C25442C"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No (Peritoneal recurrence)</w:t>
            </w:r>
          </w:p>
        </w:tc>
        <w:tc>
          <w:tcPr>
            <w:tcW w:w="1055" w:type="pct"/>
            <w:tcBorders>
              <w:top w:val="nil"/>
              <w:left w:val="nil"/>
              <w:bottom w:val="nil"/>
              <w:right w:val="nil"/>
            </w:tcBorders>
            <w:shd w:val="clear" w:color="auto" w:fill="auto"/>
            <w:noWrap/>
            <w:vAlign w:val="center"/>
            <w:hideMark/>
          </w:tcPr>
          <w:p w14:paraId="4CB531E3" w14:textId="17E6DE2B"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w:t>
            </w:r>
            <w:r w:rsidR="002552D3" w:rsidRPr="00924A7D">
              <w:rPr>
                <w:rFonts w:ascii="Book Antiqua" w:eastAsia="Yu Gothic" w:hAnsi="Book Antiqua"/>
                <w:color w:val="000000"/>
                <w:kern w:val="0"/>
              </w:rPr>
              <w:t xml:space="preserve"> </w:t>
            </w:r>
            <w:r w:rsidRPr="00924A7D">
              <w:rPr>
                <w:rFonts w:ascii="Book Antiqua" w:eastAsia="Yu Gothic" w:hAnsi="Book Antiqua"/>
                <w:color w:val="000000"/>
                <w:kern w:val="0"/>
              </w:rPr>
              <w:t>(Peritoneal recurrence)</w:t>
            </w:r>
          </w:p>
        </w:tc>
      </w:tr>
      <w:tr w:rsidR="00636179" w:rsidRPr="00924A7D" w14:paraId="692B7E51" w14:textId="77777777" w:rsidTr="008715F2">
        <w:trPr>
          <w:trHeight w:val="624"/>
        </w:trPr>
        <w:tc>
          <w:tcPr>
            <w:tcW w:w="472" w:type="pct"/>
            <w:tcBorders>
              <w:top w:val="nil"/>
              <w:left w:val="nil"/>
              <w:bottom w:val="nil"/>
              <w:right w:val="nil"/>
            </w:tcBorders>
            <w:shd w:val="clear" w:color="auto" w:fill="auto"/>
            <w:noWrap/>
            <w:vAlign w:val="center"/>
            <w:hideMark/>
          </w:tcPr>
          <w:p w14:paraId="7FC27733" w14:textId="75A1FC4B" w:rsidR="00144FA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Lia</w:t>
            </w:r>
            <w:r w:rsidR="009016D1">
              <w:rPr>
                <w:rFonts w:ascii="Book Antiqua" w:eastAsia="Yu Gothic" w:hAnsi="Book Antiqua"/>
                <w:color w:val="000000"/>
                <w:kern w:val="0"/>
              </w:rPr>
              <w:t>n</w:t>
            </w:r>
            <w:r w:rsidRPr="00924A7D">
              <w:rPr>
                <w:rFonts w:ascii="Book Antiqua" w:eastAsia="Yu Gothic" w:hAnsi="Book Antiqua"/>
                <w:color w:val="000000"/>
                <w:kern w:val="0"/>
              </w:rPr>
              <w:t>g</w:t>
            </w:r>
            <w:r w:rsidR="009016D1">
              <w:rPr>
                <w:rFonts w:ascii="Book Antiqua" w:eastAsia="Yu Gothic" w:hAnsi="Book Antiqua"/>
                <w:color w:val="000000"/>
                <w:kern w:val="0"/>
              </w:rPr>
              <w:t xml:space="preserve"> </w:t>
            </w:r>
            <w:r w:rsidR="009016D1" w:rsidRPr="009016D1">
              <w:rPr>
                <w:rFonts w:ascii="Book Antiqua" w:eastAsia="Yu Gothic" w:hAnsi="Book Antiqua"/>
                <w:i/>
                <w:color w:val="000000"/>
                <w:kern w:val="0"/>
              </w:rPr>
              <w:t xml:space="preserve">et </w:t>
            </w:r>
            <w:proofErr w:type="gramStart"/>
            <w:r w:rsidR="009016D1" w:rsidRPr="009016D1">
              <w:rPr>
                <w:rFonts w:ascii="Book Antiqua" w:eastAsia="Yu Gothic" w:hAnsi="Book Antiqua"/>
                <w:i/>
                <w:color w:val="000000"/>
                <w:kern w:val="0"/>
              </w:rPr>
              <w:t>al</w:t>
            </w:r>
            <w:r w:rsidR="00383493" w:rsidRPr="00924A7D">
              <w:rPr>
                <w:rFonts w:ascii="Book Antiqua" w:hAnsi="Book Antiqua"/>
                <w:noProof/>
                <w:vertAlign w:val="superscript"/>
              </w:rPr>
              <w:t>[</w:t>
            </w:r>
            <w:proofErr w:type="gramEnd"/>
            <w:r w:rsidR="00383493" w:rsidRPr="00924A7D">
              <w:rPr>
                <w:rFonts w:ascii="Book Antiqua" w:hAnsi="Book Antiqua"/>
                <w:noProof/>
                <w:vertAlign w:val="superscript"/>
              </w:rPr>
              <w:t>8]</w:t>
            </w:r>
            <w:r w:rsidRPr="00924A7D">
              <w:rPr>
                <w:rFonts w:ascii="Book Antiqua" w:eastAsia="Yu Gothic" w:hAnsi="Book Antiqua"/>
                <w:color w:val="000000"/>
                <w:kern w:val="0"/>
              </w:rPr>
              <w:t xml:space="preserve">, </w:t>
            </w:r>
          </w:p>
          <w:p w14:paraId="7EB19EEF" w14:textId="18152F40"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2013</w:t>
            </w:r>
          </w:p>
        </w:tc>
        <w:tc>
          <w:tcPr>
            <w:tcW w:w="472" w:type="pct"/>
            <w:tcBorders>
              <w:top w:val="nil"/>
              <w:left w:val="nil"/>
              <w:bottom w:val="nil"/>
              <w:right w:val="nil"/>
            </w:tcBorders>
            <w:shd w:val="clear" w:color="auto" w:fill="auto"/>
            <w:noWrap/>
            <w:vAlign w:val="center"/>
            <w:hideMark/>
          </w:tcPr>
          <w:p w14:paraId="7F2B415D"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2003-2007</w:t>
            </w:r>
          </w:p>
        </w:tc>
        <w:tc>
          <w:tcPr>
            <w:tcW w:w="369" w:type="pct"/>
            <w:tcBorders>
              <w:top w:val="nil"/>
              <w:left w:val="nil"/>
              <w:bottom w:val="nil"/>
              <w:right w:val="nil"/>
            </w:tcBorders>
            <w:shd w:val="clear" w:color="auto" w:fill="auto"/>
            <w:noWrap/>
            <w:vAlign w:val="center"/>
            <w:hideMark/>
          </w:tcPr>
          <w:p w14:paraId="39778772"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845</w:t>
            </w:r>
          </w:p>
        </w:tc>
        <w:tc>
          <w:tcPr>
            <w:tcW w:w="521" w:type="pct"/>
            <w:tcBorders>
              <w:top w:val="nil"/>
              <w:left w:val="nil"/>
              <w:bottom w:val="nil"/>
              <w:right w:val="nil"/>
            </w:tcBorders>
            <w:shd w:val="clear" w:color="auto" w:fill="auto"/>
            <w:noWrap/>
            <w:vAlign w:val="center"/>
            <w:hideMark/>
          </w:tcPr>
          <w:p w14:paraId="3993E13A"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 xml:space="preserve">stage </w:t>
            </w:r>
            <w:r w:rsidRPr="00924A7D">
              <w:rPr>
                <w:rFonts w:ascii="SimSun" w:eastAsia="SimSun" w:hAnsi="SimSun" w:cs="SimSun" w:hint="eastAsia"/>
                <w:color w:val="000000"/>
                <w:kern w:val="0"/>
              </w:rPr>
              <w:t>Ⅰ</w:t>
            </w:r>
            <w:r w:rsidRPr="00924A7D">
              <w:rPr>
                <w:rFonts w:ascii="Book Antiqua" w:eastAsia="Yu Gothic" w:hAnsi="Book Antiqua"/>
                <w:color w:val="000000"/>
                <w:kern w:val="0"/>
              </w:rPr>
              <w:t>-III</w:t>
            </w:r>
          </w:p>
        </w:tc>
        <w:tc>
          <w:tcPr>
            <w:tcW w:w="624" w:type="pct"/>
            <w:tcBorders>
              <w:top w:val="nil"/>
              <w:left w:val="nil"/>
              <w:bottom w:val="nil"/>
              <w:right w:val="nil"/>
            </w:tcBorders>
            <w:shd w:val="clear" w:color="auto" w:fill="auto"/>
            <w:vAlign w:val="center"/>
            <w:hideMark/>
          </w:tcPr>
          <w:p w14:paraId="79344C7A" w14:textId="3A62FC8C"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w:t>
            </w:r>
            <w:r w:rsidR="009016D1">
              <w:rPr>
                <w:rFonts w:ascii="Book Antiqua" w:eastAsia="Yu Gothic" w:hAnsi="Book Antiqua"/>
                <w:color w:val="000000"/>
                <w:kern w:val="0"/>
              </w:rPr>
              <w:t xml:space="preserve"> </w:t>
            </w:r>
            <w:r w:rsidRPr="00924A7D">
              <w:rPr>
                <w:rFonts w:ascii="Book Antiqua" w:eastAsia="Yu Gothic" w:hAnsi="Book Antiqua"/>
                <w:color w:val="000000"/>
                <w:kern w:val="0"/>
              </w:rPr>
              <w:t>200 ml</w:t>
            </w:r>
          </w:p>
        </w:tc>
        <w:tc>
          <w:tcPr>
            <w:tcW w:w="612" w:type="pct"/>
            <w:tcBorders>
              <w:top w:val="nil"/>
              <w:left w:val="nil"/>
              <w:bottom w:val="nil"/>
              <w:right w:val="nil"/>
            </w:tcBorders>
            <w:shd w:val="clear" w:color="auto" w:fill="auto"/>
            <w:noWrap/>
            <w:vAlign w:val="center"/>
            <w:hideMark/>
          </w:tcPr>
          <w:p w14:paraId="6666DF6D" w14:textId="65444BCF"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Included (25%)</w:t>
            </w:r>
          </w:p>
        </w:tc>
        <w:tc>
          <w:tcPr>
            <w:tcW w:w="875" w:type="pct"/>
            <w:tcBorders>
              <w:top w:val="nil"/>
              <w:left w:val="nil"/>
              <w:bottom w:val="nil"/>
              <w:right w:val="nil"/>
            </w:tcBorders>
            <w:shd w:val="clear" w:color="auto" w:fill="auto"/>
            <w:noWrap/>
            <w:vAlign w:val="center"/>
            <w:hideMark/>
          </w:tcPr>
          <w:p w14:paraId="13964339"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No (Survival)</w:t>
            </w:r>
          </w:p>
        </w:tc>
        <w:tc>
          <w:tcPr>
            <w:tcW w:w="1055" w:type="pct"/>
            <w:tcBorders>
              <w:top w:val="nil"/>
              <w:left w:val="nil"/>
              <w:bottom w:val="nil"/>
              <w:right w:val="nil"/>
            </w:tcBorders>
            <w:shd w:val="clear" w:color="auto" w:fill="auto"/>
            <w:noWrap/>
            <w:vAlign w:val="center"/>
            <w:hideMark/>
          </w:tcPr>
          <w:p w14:paraId="069DA765"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 (Survival)</w:t>
            </w:r>
          </w:p>
        </w:tc>
      </w:tr>
      <w:tr w:rsidR="00636179" w:rsidRPr="00924A7D" w14:paraId="0A86949C" w14:textId="77777777" w:rsidTr="008715F2">
        <w:trPr>
          <w:trHeight w:val="624"/>
        </w:trPr>
        <w:tc>
          <w:tcPr>
            <w:tcW w:w="472" w:type="pct"/>
            <w:tcBorders>
              <w:top w:val="nil"/>
              <w:left w:val="nil"/>
              <w:bottom w:val="nil"/>
              <w:right w:val="nil"/>
            </w:tcBorders>
            <w:shd w:val="clear" w:color="auto" w:fill="auto"/>
            <w:noWrap/>
            <w:vAlign w:val="center"/>
            <w:hideMark/>
          </w:tcPr>
          <w:p w14:paraId="4499E535" w14:textId="5528B840" w:rsidR="0085277B" w:rsidRPr="00924A7D" w:rsidRDefault="0085277B" w:rsidP="00966A04">
            <w:pPr>
              <w:snapToGrid w:val="0"/>
              <w:ind w:firstLineChars="0" w:firstLine="0"/>
              <w:rPr>
                <w:rFonts w:ascii="Book Antiqua" w:eastAsia="Yu Gothic" w:hAnsi="Book Antiqua"/>
                <w:color w:val="000000"/>
                <w:kern w:val="0"/>
              </w:rPr>
            </w:pPr>
            <w:proofErr w:type="spellStart"/>
            <w:r w:rsidRPr="00924A7D">
              <w:rPr>
                <w:rFonts w:ascii="Book Antiqua" w:eastAsia="Yu Gothic" w:hAnsi="Book Antiqua"/>
                <w:color w:val="000000"/>
                <w:kern w:val="0"/>
              </w:rPr>
              <w:t>Ishino</w:t>
            </w:r>
            <w:proofErr w:type="spellEnd"/>
            <w:r w:rsidR="009016D1">
              <w:rPr>
                <w:rFonts w:ascii="Book Antiqua" w:eastAsia="Yu Gothic" w:hAnsi="Book Antiqua"/>
                <w:color w:val="000000"/>
                <w:kern w:val="0"/>
              </w:rPr>
              <w:t xml:space="preserve"> </w:t>
            </w:r>
            <w:r w:rsidR="009016D1" w:rsidRPr="009016D1">
              <w:rPr>
                <w:rFonts w:ascii="Book Antiqua" w:eastAsia="Yu Gothic" w:hAnsi="Book Antiqua"/>
                <w:i/>
                <w:color w:val="000000"/>
                <w:kern w:val="0"/>
              </w:rPr>
              <w:t xml:space="preserve">et </w:t>
            </w:r>
            <w:proofErr w:type="gramStart"/>
            <w:r w:rsidR="009016D1" w:rsidRPr="009016D1">
              <w:rPr>
                <w:rFonts w:ascii="Book Antiqua" w:eastAsia="Yu Gothic" w:hAnsi="Book Antiqua"/>
                <w:i/>
                <w:color w:val="000000"/>
                <w:kern w:val="0"/>
              </w:rPr>
              <w:t>al</w:t>
            </w:r>
            <w:r w:rsidR="00383493" w:rsidRPr="00924A7D">
              <w:rPr>
                <w:rFonts w:ascii="Book Antiqua" w:hAnsi="Book Antiqua"/>
                <w:noProof/>
                <w:vertAlign w:val="superscript"/>
              </w:rPr>
              <w:t>[</w:t>
            </w:r>
            <w:proofErr w:type="gramEnd"/>
            <w:r w:rsidR="00383493" w:rsidRPr="00924A7D">
              <w:rPr>
                <w:rFonts w:ascii="Book Antiqua" w:hAnsi="Book Antiqua"/>
                <w:noProof/>
                <w:vertAlign w:val="superscript"/>
              </w:rPr>
              <w:t>18]</w:t>
            </w:r>
            <w:r w:rsidRPr="00924A7D">
              <w:rPr>
                <w:rFonts w:ascii="Book Antiqua" w:eastAsia="Yu Gothic" w:hAnsi="Book Antiqua"/>
                <w:color w:val="000000"/>
                <w:kern w:val="0"/>
              </w:rPr>
              <w:t>, 2014</w:t>
            </w:r>
          </w:p>
        </w:tc>
        <w:tc>
          <w:tcPr>
            <w:tcW w:w="472" w:type="pct"/>
            <w:tcBorders>
              <w:top w:val="nil"/>
              <w:left w:val="nil"/>
              <w:bottom w:val="nil"/>
              <w:right w:val="nil"/>
            </w:tcBorders>
            <w:shd w:val="clear" w:color="auto" w:fill="auto"/>
            <w:noWrap/>
            <w:vAlign w:val="center"/>
            <w:hideMark/>
          </w:tcPr>
          <w:p w14:paraId="5EFAFECA"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2001-2012</w:t>
            </w:r>
          </w:p>
        </w:tc>
        <w:tc>
          <w:tcPr>
            <w:tcW w:w="369" w:type="pct"/>
            <w:tcBorders>
              <w:top w:val="nil"/>
              <w:left w:val="nil"/>
              <w:bottom w:val="nil"/>
              <w:right w:val="nil"/>
            </w:tcBorders>
            <w:shd w:val="clear" w:color="auto" w:fill="auto"/>
            <w:noWrap/>
            <w:vAlign w:val="center"/>
            <w:hideMark/>
          </w:tcPr>
          <w:p w14:paraId="5E0D71BC"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214</w:t>
            </w:r>
          </w:p>
        </w:tc>
        <w:tc>
          <w:tcPr>
            <w:tcW w:w="521" w:type="pct"/>
            <w:tcBorders>
              <w:top w:val="nil"/>
              <w:left w:val="nil"/>
              <w:bottom w:val="nil"/>
              <w:right w:val="nil"/>
            </w:tcBorders>
            <w:shd w:val="clear" w:color="auto" w:fill="auto"/>
            <w:vAlign w:val="center"/>
            <w:hideMark/>
          </w:tcPr>
          <w:p w14:paraId="44D117C8"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Laparoscopic,</w:t>
            </w:r>
            <w:r w:rsidRPr="00924A7D">
              <w:rPr>
                <w:rFonts w:ascii="Book Antiqua" w:eastAsia="Yu Gothic" w:hAnsi="Book Antiqua"/>
                <w:color w:val="000000"/>
                <w:kern w:val="0"/>
              </w:rPr>
              <w:br/>
              <w:t xml:space="preserve">stage </w:t>
            </w:r>
            <w:r w:rsidRPr="00924A7D">
              <w:rPr>
                <w:rFonts w:ascii="SimSun" w:eastAsia="SimSun" w:hAnsi="SimSun" w:cs="SimSun" w:hint="eastAsia"/>
                <w:color w:val="000000"/>
                <w:kern w:val="0"/>
              </w:rPr>
              <w:t>Ⅰ</w:t>
            </w:r>
            <w:r w:rsidRPr="00924A7D">
              <w:rPr>
                <w:rFonts w:ascii="Book Antiqua" w:eastAsia="Yu Gothic Medium" w:hAnsi="Book Antiqua"/>
                <w:color w:val="000000"/>
                <w:kern w:val="0"/>
              </w:rPr>
              <w:t>-</w:t>
            </w:r>
            <w:r w:rsidRPr="00924A7D">
              <w:rPr>
                <w:rFonts w:ascii="Book Antiqua" w:eastAsia="Yu Gothic" w:hAnsi="Book Antiqua"/>
                <w:color w:val="000000"/>
                <w:kern w:val="0"/>
              </w:rPr>
              <w:t>II</w:t>
            </w:r>
          </w:p>
        </w:tc>
        <w:tc>
          <w:tcPr>
            <w:tcW w:w="624" w:type="pct"/>
            <w:tcBorders>
              <w:top w:val="nil"/>
              <w:left w:val="nil"/>
              <w:bottom w:val="nil"/>
              <w:right w:val="nil"/>
            </w:tcBorders>
            <w:shd w:val="clear" w:color="auto" w:fill="auto"/>
            <w:noWrap/>
            <w:vAlign w:val="center"/>
            <w:hideMark/>
          </w:tcPr>
          <w:p w14:paraId="248A2F5F" w14:textId="027F5503"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w:t>
            </w:r>
            <w:r w:rsidR="009016D1">
              <w:rPr>
                <w:rFonts w:ascii="Book Antiqua" w:eastAsia="Yu Gothic" w:hAnsi="Book Antiqua"/>
                <w:color w:val="000000"/>
                <w:kern w:val="0"/>
              </w:rPr>
              <w:t xml:space="preserve"> </w:t>
            </w:r>
            <w:r w:rsidRPr="00924A7D">
              <w:rPr>
                <w:rFonts w:ascii="Book Antiqua" w:eastAsia="Yu Gothic" w:hAnsi="Book Antiqua"/>
                <w:color w:val="000000"/>
                <w:kern w:val="0"/>
              </w:rPr>
              <w:t>1%</w:t>
            </w:r>
            <w:r w:rsidR="002552D3" w:rsidRPr="00924A7D">
              <w:rPr>
                <w:rFonts w:ascii="Book Antiqua" w:eastAsia="Yu Gothic" w:hAnsi="Book Antiqua"/>
                <w:color w:val="000000"/>
                <w:kern w:val="0"/>
              </w:rPr>
              <w:t xml:space="preserve"> </w:t>
            </w:r>
            <w:r w:rsidRPr="00924A7D">
              <w:rPr>
                <w:rFonts w:ascii="Book Antiqua" w:eastAsia="Yu Gothic" w:hAnsi="Book Antiqua"/>
                <w:color w:val="000000"/>
                <w:kern w:val="0"/>
              </w:rPr>
              <w:t>body weight</w:t>
            </w:r>
          </w:p>
        </w:tc>
        <w:tc>
          <w:tcPr>
            <w:tcW w:w="612" w:type="pct"/>
            <w:tcBorders>
              <w:top w:val="nil"/>
              <w:left w:val="nil"/>
              <w:bottom w:val="nil"/>
              <w:right w:val="nil"/>
            </w:tcBorders>
            <w:shd w:val="clear" w:color="auto" w:fill="auto"/>
            <w:noWrap/>
            <w:vAlign w:val="center"/>
            <w:hideMark/>
          </w:tcPr>
          <w:p w14:paraId="64480F93" w14:textId="081D2C04"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0%</w:t>
            </w:r>
          </w:p>
        </w:tc>
        <w:tc>
          <w:tcPr>
            <w:tcW w:w="875" w:type="pct"/>
            <w:tcBorders>
              <w:top w:val="nil"/>
              <w:left w:val="nil"/>
              <w:bottom w:val="nil"/>
              <w:right w:val="nil"/>
            </w:tcBorders>
            <w:shd w:val="clear" w:color="auto" w:fill="auto"/>
            <w:noWrap/>
            <w:vAlign w:val="center"/>
            <w:hideMark/>
          </w:tcPr>
          <w:p w14:paraId="3B8A5FDB"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w:t>
            </w:r>
          </w:p>
        </w:tc>
        <w:tc>
          <w:tcPr>
            <w:tcW w:w="1055" w:type="pct"/>
            <w:tcBorders>
              <w:top w:val="nil"/>
              <w:left w:val="nil"/>
              <w:bottom w:val="nil"/>
              <w:right w:val="nil"/>
            </w:tcBorders>
            <w:shd w:val="clear" w:color="auto" w:fill="auto"/>
            <w:noWrap/>
            <w:vAlign w:val="center"/>
            <w:hideMark/>
          </w:tcPr>
          <w:p w14:paraId="468C2C26"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 (Survival)</w:t>
            </w:r>
          </w:p>
        </w:tc>
      </w:tr>
      <w:tr w:rsidR="00636179" w:rsidRPr="00924A7D" w14:paraId="17458A46" w14:textId="77777777" w:rsidTr="008715F2">
        <w:trPr>
          <w:trHeight w:val="624"/>
        </w:trPr>
        <w:tc>
          <w:tcPr>
            <w:tcW w:w="472" w:type="pct"/>
            <w:tcBorders>
              <w:top w:val="nil"/>
              <w:left w:val="nil"/>
              <w:bottom w:val="nil"/>
              <w:right w:val="nil"/>
            </w:tcBorders>
            <w:shd w:val="clear" w:color="auto" w:fill="auto"/>
            <w:noWrap/>
            <w:vAlign w:val="center"/>
            <w:hideMark/>
          </w:tcPr>
          <w:p w14:paraId="67FFE03D" w14:textId="47D3724D" w:rsidR="0085277B" w:rsidRPr="00924A7D" w:rsidRDefault="0085277B" w:rsidP="00966A04">
            <w:pPr>
              <w:snapToGrid w:val="0"/>
              <w:ind w:firstLineChars="0" w:firstLine="0"/>
              <w:rPr>
                <w:rFonts w:ascii="Book Antiqua" w:eastAsia="Yu Gothic" w:hAnsi="Book Antiqua"/>
                <w:color w:val="000000"/>
                <w:kern w:val="0"/>
              </w:rPr>
            </w:pPr>
            <w:proofErr w:type="spellStart"/>
            <w:r w:rsidRPr="00924A7D">
              <w:rPr>
                <w:rFonts w:ascii="Book Antiqua" w:eastAsia="Yu Gothic" w:hAnsi="Book Antiqua"/>
                <w:color w:val="000000"/>
                <w:kern w:val="0"/>
              </w:rPr>
              <w:t>Arita</w:t>
            </w:r>
            <w:proofErr w:type="spellEnd"/>
            <w:r w:rsidR="009016D1">
              <w:rPr>
                <w:rFonts w:ascii="Book Antiqua" w:eastAsia="Yu Gothic" w:hAnsi="Book Antiqua"/>
                <w:color w:val="000000"/>
                <w:kern w:val="0"/>
              </w:rPr>
              <w:t xml:space="preserve"> </w:t>
            </w:r>
            <w:r w:rsidR="009016D1" w:rsidRPr="009016D1">
              <w:rPr>
                <w:rFonts w:ascii="Book Antiqua" w:eastAsia="Yu Gothic" w:hAnsi="Book Antiqua"/>
                <w:i/>
                <w:color w:val="000000"/>
                <w:kern w:val="0"/>
              </w:rPr>
              <w:t xml:space="preserve">et </w:t>
            </w:r>
            <w:proofErr w:type="gramStart"/>
            <w:r w:rsidR="009016D1" w:rsidRPr="009016D1">
              <w:rPr>
                <w:rFonts w:ascii="Book Antiqua" w:eastAsia="Yu Gothic" w:hAnsi="Book Antiqua"/>
                <w:i/>
                <w:color w:val="000000"/>
                <w:kern w:val="0"/>
              </w:rPr>
              <w:t>al</w:t>
            </w:r>
            <w:r w:rsidR="00B15BAB" w:rsidRPr="00924A7D">
              <w:rPr>
                <w:rFonts w:ascii="Book Antiqua" w:hAnsi="Book Antiqua"/>
                <w:noProof/>
                <w:vertAlign w:val="superscript"/>
              </w:rPr>
              <w:t>[</w:t>
            </w:r>
            <w:proofErr w:type="gramEnd"/>
            <w:r w:rsidR="00B15BAB" w:rsidRPr="00924A7D">
              <w:rPr>
                <w:rFonts w:ascii="Book Antiqua" w:hAnsi="Book Antiqua"/>
                <w:noProof/>
                <w:vertAlign w:val="superscript"/>
              </w:rPr>
              <w:t>15]</w:t>
            </w:r>
            <w:r w:rsidRPr="00924A7D">
              <w:rPr>
                <w:rFonts w:ascii="Book Antiqua" w:eastAsia="Yu Gothic" w:hAnsi="Book Antiqua"/>
                <w:color w:val="000000"/>
                <w:kern w:val="0"/>
              </w:rPr>
              <w:t>, 2015</w:t>
            </w:r>
          </w:p>
        </w:tc>
        <w:tc>
          <w:tcPr>
            <w:tcW w:w="472" w:type="pct"/>
            <w:tcBorders>
              <w:top w:val="nil"/>
              <w:left w:val="nil"/>
              <w:bottom w:val="nil"/>
              <w:right w:val="nil"/>
            </w:tcBorders>
            <w:shd w:val="clear" w:color="auto" w:fill="auto"/>
            <w:noWrap/>
            <w:vAlign w:val="center"/>
            <w:hideMark/>
          </w:tcPr>
          <w:p w14:paraId="5E4A6D82"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1997-2012</w:t>
            </w:r>
          </w:p>
        </w:tc>
        <w:tc>
          <w:tcPr>
            <w:tcW w:w="369" w:type="pct"/>
            <w:tcBorders>
              <w:top w:val="nil"/>
              <w:left w:val="nil"/>
              <w:bottom w:val="nil"/>
              <w:right w:val="nil"/>
            </w:tcBorders>
            <w:shd w:val="clear" w:color="auto" w:fill="auto"/>
            <w:noWrap/>
            <w:vAlign w:val="center"/>
            <w:hideMark/>
          </w:tcPr>
          <w:p w14:paraId="6857FCE6"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540</w:t>
            </w:r>
          </w:p>
        </w:tc>
        <w:tc>
          <w:tcPr>
            <w:tcW w:w="521" w:type="pct"/>
            <w:tcBorders>
              <w:top w:val="nil"/>
              <w:left w:val="nil"/>
              <w:bottom w:val="nil"/>
              <w:right w:val="nil"/>
            </w:tcBorders>
            <w:shd w:val="clear" w:color="auto" w:fill="auto"/>
            <w:vAlign w:val="center"/>
            <w:hideMark/>
          </w:tcPr>
          <w:p w14:paraId="128DFA3F"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 xml:space="preserve">Curative </w:t>
            </w:r>
            <w:r w:rsidRPr="00924A7D">
              <w:rPr>
                <w:rFonts w:ascii="Book Antiqua" w:eastAsia="Yu Gothic" w:hAnsi="Book Antiqua"/>
                <w:color w:val="000000"/>
                <w:kern w:val="0"/>
              </w:rPr>
              <w:br/>
              <w:t>Gastrectomy</w:t>
            </w:r>
          </w:p>
        </w:tc>
        <w:tc>
          <w:tcPr>
            <w:tcW w:w="624" w:type="pct"/>
            <w:tcBorders>
              <w:top w:val="nil"/>
              <w:left w:val="nil"/>
              <w:bottom w:val="nil"/>
              <w:right w:val="nil"/>
            </w:tcBorders>
            <w:shd w:val="clear" w:color="auto" w:fill="auto"/>
            <w:noWrap/>
            <w:vAlign w:val="center"/>
            <w:hideMark/>
          </w:tcPr>
          <w:p w14:paraId="6BC5EB92" w14:textId="69ED18DF"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&gt;</w:t>
            </w:r>
            <w:r w:rsidR="009016D1">
              <w:rPr>
                <w:rFonts w:ascii="Book Antiqua" w:eastAsia="Yu Gothic" w:hAnsi="Book Antiqua"/>
                <w:color w:val="000000"/>
                <w:kern w:val="0"/>
              </w:rPr>
              <w:t xml:space="preserve"> </w:t>
            </w:r>
            <w:r w:rsidRPr="00924A7D">
              <w:rPr>
                <w:rFonts w:ascii="Book Antiqua" w:eastAsia="Yu Gothic" w:hAnsi="Book Antiqua"/>
                <w:color w:val="000000"/>
                <w:kern w:val="0"/>
              </w:rPr>
              <w:t>326 ml</w:t>
            </w:r>
          </w:p>
        </w:tc>
        <w:tc>
          <w:tcPr>
            <w:tcW w:w="612" w:type="pct"/>
            <w:tcBorders>
              <w:top w:val="nil"/>
              <w:left w:val="nil"/>
              <w:bottom w:val="nil"/>
              <w:right w:val="nil"/>
            </w:tcBorders>
            <w:shd w:val="clear" w:color="auto" w:fill="auto"/>
            <w:noWrap/>
            <w:vAlign w:val="center"/>
            <w:hideMark/>
          </w:tcPr>
          <w:p w14:paraId="22EB3215"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Not specified</w:t>
            </w:r>
          </w:p>
        </w:tc>
        <w:tc>
          <w:tcPr>
            <w:tcW w:w="875" w:type="pct"/>
            <w:tcBorders>
              <w:top w:val="nil"/>
              <w:left w:val="nil"/>
              <w:bottom w:val="nil"/>
              <w:right w:val="nil"/>
            </w:tcBorders>
            <w:shd w:val="clear" w:color="auto" w:fill="auto"/>
            <w:noWrap/>
            <w:vAlign w:val="center"/>
            <w:hideMark/>
          </w:tcPr>
          <w:p w14:paraId="33ED14CA"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w:t>
            </w:r>
          </w:p>
        </w:tc>
        <w:tc>
          <w:tcPr>
            <w:tcW w:w="1055" w:type="pct"/>
            <w:tcBorders>
              <w:top w:val="nil"/>
              <w:left w:val="nil"/>
              <w:bottom w:val="nil"/>
              <w:right w:val="nil"/>
            </w:tcBorders>
            <w:shd w:val="clear" w:color="auto" w:fill="auto"/>
            <w:noWrap/>
            <w:vAlign w:val="center"/>
            <w:hideMark/>
          </w:tcPr>
          <w:p w14:paraId="294355F6"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 (Peritoneal recurrence)</w:t>
            </w:r>
          </w:p>
        </w:tc>
      </w:tr>
      <w:tr w:rsidR="00636179" w:rsidRPr="00924A7D" w14:paraId="5F9A13F1" w14:textId="77777777" w:rsidTr="008715F2">
        <w:trPr>
          <w:trHeight w:val="624"/>
        </w:trPr>
        <w:tc>
          <w:tcPr>
            <w:tcW w:w="472" w:type="pct"/>
            <w:tcBorders>
              <w:top w:val="nil"/>
              <w:left w:val="nil"/>
              <w:right w:val="nil"/>
            </w:tcBorders>
            <w:shd w:val="clear" w:color="auto" w:fill="auto"/>
            <w:noWrap/>
            <w:vAlign w:val="center"/>
            <w:hideMark/>
          </w:tcPr>
          <w:p w14:paraId="61D652FB" w14:textId="5B098CDD"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Mizuno</w:t>
            </w:r>
            <w:r w:rsidR="009016D1" w:rsidRPr="009016D1">
              <w:rPr>
                <w:rFonts w:ascii="Book Antiqua" w:eastAsia="Yu Gothic" w:hAnsi="Book Antiqua"/>
                <w:i/>
                <w:color w:val="000000"/>
                <w:kern w:val="0"/>
              </w:rPr>
              <w:t xml:space="preserve"> et </w:t>
            </w:r>
            <w:proofErr w:type="gramStart"/>
            <w:r w:rsidR="009016D1" w:rsidRPr="009016D1">
              <w:rPr>
                <w:rFonts w:ascii="Book Antiqua" w:eastAsia="Yu Gothic" w:hAnsi="Book Antiqua"/>
                <w:i/>
                <w:color w:val="000000"/>
                <w:kern w:val="0"/>
              </w:rPr>
              <w:t>al</w:t>
            </w:r>
            <w:r w:rsidR="00B15BAB" w:rsidRPr="00924A7D">
              <w:rPr>
                <w:rFonts w:ascii="Book Antiqua" w:hAnsi="Book Antiqua"/>
                <w:noProof/>
                <w:vertAlign w:val="superscript"/>
              </w:rPr>
              <w:t>[</w:t>
            </w:r>
            <w:proofErr w:type="gramEnd"/>
            <w:r w:rsidR="00B15BAB" w:rsidRPr="00924A7D">
              <w:rPr>
                <w:rFonts w:ascii="Book Antiqua" w:hAnsi="Book Antiqua"/>
                <w:noProof/>
                <w:vertAlign w:val="superscript"/>
              </w:rPr>
              <w:t>9]</w:t>
            </w:r>
            <w:r w:rsidRPr="00924A7D">
              <w:rPr>
                <w:rFonts w:ascii="Book Antiqua" w:eastAsia="Yu Gothic" w:hAnsi="Book Antiqua"/>
                <w:color w:val="000000"/>
                <w:kern w:val="0"/>
              </w:rPr>
              <w:t>, 2016</w:t>
            </w:r>
          </w:p>
        </w:tc>
        <w:tc>
          <w:tcPr>
            <w:tcW w:w="472" w:type="pct"/>
            <w:tcBorders>
              <w:top w:val="nil"/>
              <w:left w:val="nil"/>
              <w:right w:val="nil"/>
            </w:tcBorders>
            <w:shd w:val="clear" w:color="auto" w:fill="auto"/>
            <w:noWrap/>
            <w:vAlign w:val="center"/>
            <w:hideMark/>
          </w:tcPr>
          <w:p w14:paraId="763A3FD2"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1999-2015</w:t>
            </w:r>
          </w:p>
        </w:tc>
        <w:tc>
          <w:tcPr>
            <w:tcW w:w="369" w:type="pct"/>
            <w:tcBorders>
              <w:top w:val="nil"/>
              <w:left w:val="nil"/>
              <w:right w:val="nil"/>
            </w:tcBorders>
            <w:shd w:val="clear" w:color="auto" w:fill="auto"/>
            <w:noWrap/>
            <w:vAlign w:val="center"/>
            <w:hideMark/>
          </w:tcPr>
          <w:p w14:paraId="33AF56EC"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203</w:t>
            </w:r>
          </w:p>
        </w:tc>
        <w:tc>
          <w:tcPr>
            <w:tcW w:w="521" w:type="pct"/>
            <w:tcBorders>
              <w:top w:val="nil"/>
              <w:left w:val="nil"/>
              <w:right w:val="nil"/>
            </w:tcBorders>
            <w:shd w:val="clear" w:color="auto" w:fill="auto"/>
            <w:noWrap/>
            <w:vAlign w:val="center"/>
            <w:hideMark/>
          </w:tcPr>
          <w:p w14:paraId="68A66A7B"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stage II/III</w:t>
            </w:r>
          </w:p>
        </w:tc>
        <w:tc>
          <w:tcPr>
            <w:tcW w:w="624" w:type="pct"/>
            <w:tcBorders>
              <w:top w:val="nil"/>
              <w:left w:val="nil"/>
              <w:right w:val="nil"/>
            </w:tcBorders>
            <w:shd w:val="clear" w:color="auto" w:fill="auto"/>
            <w:noWrap/>
            <w:vAlign w:val="center"/>
            <w:hideMark/>
          </w:tcPr>
          <w:p w14:paraId="534FED37" w14:textId="0E62E8AF" w:rsidR="0085277B" w:rsidRPr="00924A7D" w:rsidRDefault="0085277B" w:rsidP="00966A04">
            <w:pPr>
              <w:snapToGrid w:val="0"/>
              <w:ind w:firstLineChars="0" w:firstLine="0"/>
              <w:rPr>
                <w:rFonts w:ascii="Book Antiqua" w:eastAsia="MS PMincho" w:hAnsi="Book Antiqua"/>
                <w:color w:val="000000"/>
                <w:kern w:val="0"/>
              </w:rPr>
            </w:pPr>
            <w:r w:rsidRPr="00924A7D">
              <w:rPr>
                <w:rFonts w:ascii="Book Antiqua" w:eastAsia="MS PMincho" w:hAnsi="Book Antiqua"/>
                <w:color w:val="000000"/>
                <w:kern w:val="0"/>
              </w:rPr>
              <w:t>≥</w:t>
            </w:r>
            <w:r w:rsidR="009016D1">
              <w:rPr>
                <w:rFonts w:ascii="Book Antiqua" w:eastAsia="MS PMincho" w:hAnsi="Book Antiqua"/>
                <w:color w:val="000000"/>
                <w:kern w:val="0"/>
              </w:rPr>
              <w:t xml:space="preserve"> </w:t>
            </w:r>
            <w:r w:rsidRPr="00924A7D">
              <w:rPr>
                <w:rFonts w:ascii="Book Antiqua" w:eastAsia="MS PMincho" w:hAnsi="Book Antiqua"/>
                <w:color w:val="000000"/>
                <w:kern w:val="0"/>
              </w:rPr>
              <w:t>400 mL</w:t>
            </w:r>
          </w:p>
        </w:tc>
        <w:tc>
          <w:tcPr>
            <w:tcW w:w="612" w:type="pct"/>
            <w:tcBorders>
              <w:top w:val="nil"/>
              <w:left w:val="nil"/>
              <w:right w:val="nil"/>
            </w:tcBorders>
            <w:shd w:val="clear" w:color="auto" w:fill="auto"/>
            <w:noWrap/>
            <w:vAlign w:val="center"/>
            <w:hideMark/>
          </w:tcPr>
          <w:p w14:paraId="3C4C2C79"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Not specified</w:t>
            </w:r>
          </w:p>
        </w:tc>
        <w:tc>
          <w:tcPr>
            <w:tcW w:w="875" w:type="pct"/>
            <w:tcBorders>
              <w:top w:val="nil"/>
              <w:left w:val="nil"/>
              <w:right w:val="nil"/>
            </w:tcBorders>
            <w:shd w:val="clear" w:color="auto" w:fill="auto"/>
            <w:noWrap/>
            <w:vAlign w:val="center"/>
            <w:hideMark/>
          </w:tcPr>
          <w:p w14:paraId="51530176"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w:t>
            </w:r>
          </w:p>
        </w:tc>
        <w:tc>
          <w:tcPr>
            <w:tcW w:w="1055" w:type="pct"/>
            <w:tcBorders>
              <w:top w:val="nil"/>
              <w:left w:val="nil"/>
              <w:right w:val="nil"/>
            </w:tcBorders>
            <w:shd w:val="clear" w:color="auto" w:fill="auto"/>
            <w:noWrap/>
            <w:vAlign w:val="center"/>
            <w:hideMark/>
          </w:tcPr>
          <w:p w14:paraId="786BEE18"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 (Survival, Recurrence)</w:t>
            </w:r>
          </w:p>
        </w:tc>
      </w:tr>
      <w:tr w:rsidR="00636179" w:rsidRPr="00924A7D" w14:paraId="694551FE" w14:textId="77777777" w:rsidTr="008715F2">
        <w:trPr>
          <w:trHeight w:val="624"/>
        </w:trPr>
        <w:tc>
          <w:tcPr>
            <w:tcW w:w="472" w:type="pct"/>
            <w:tcBorders>
              <w:top w:val="nil"/>
              <w:left w:val="nil"/>
              <w:bottom w:val="nil"/>
              <w:right w:val="nil"/>
            </w:tcBorders>
            <w:shd w:val="clear" w:color="auto" w:fill="auto"/>
            <w:noWrap/>
            <w:vAlign w:val="center"/>
            <w:hideMark/>
          </w:tcPr>
          <w:p w14:paraId="34FBDCE4" w14:textId="3C039B74"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Ito</w:t>
            </w:r>
            <w:r w:rsidR="009016D1">
              <w:rPr>
                <w:rFonts w:ascii="Book Antiqua" w:eastAsia="Yu Gothic" w:hAnsi="Book Antiqua"/>
                <w:color w:val="000000"/>
                <w:kern w:val="0"/>
              </w:rPr>
              <w:t xml:space="preserve"> </w:t>
            </w:r>
            <w:r w:rsidR="009016D1" w:rsidRPr="009016D1">
              <w:rPr>
                <w:rFonts w:ascii="Book Antiqua" w:eastAsia="Yu Gothic" w:hAnsi="Book Antiqua"/>
                <w:i/>
                <w:color w:val="000000"/>
                <w:kern w:val="0"/>
              </w:rPr>
              <w:t xml:space="preserve">et </w:t>
            </w:r>
            <w:proofErr w:type="gramStart"/>
            <w:r w:rsidR="009016D1" w:rsidRPr="009016D1">
              <w:rPr>
                <w:rFonts w:ascii="Book Antiqua" w:eastAsia="Yu Gothic" w:hAnsi="Book Antiqua"/>
                <w:i/>
                <w:color w:val="000000"/>
                <w:kern w:val="0"/>
              </w:rPr>
              <w:t>al</w:t>
            </w:r>
            <w:r w:rsidR="00B15BAB" w:rsidRPr="00924A7D">
              <w:rPr>
                <w:rFonts w:ascii="Book Antiqua" w:hAnsi="Book Antiqua"/>
                <w:noProof/>
                <w:vertAlign w:val="superscript"/>
              </w:rPr>
              <w:t>[</w:t>
            </w:r>
            <w:proofErr w:type="gramEnd"/>
            <w:r w:rsidR="00B15BAB" w:rsidRPr="00924A7D">
              <w:rPr>
                <w:rFonts w:ascii="Book Antiqua" w:hAnsi="Book Antiqua"/>
                <w:noProof/>
                <w:vertAlign w:val="superscript"/>
              </w:rPr>
              <w:t>10]</w:t>
            </w:r>
            <w:r w:rsidRPr="00924A7D">
              <w:rPr>
                <w:rFonts w:ascii="Book Antiqua" w:eastAsia="Yu Gothic" w:hAnsi="Book Antiqua"/>
                <w:color w:val="000000"/>
                <w:kern w:val="0"/>
              </w:rPr>
              <w:t xml:space="preserve">, </w:t>
            </w:r>
          </w:p>
          <w:p w14:paraId="3D55F696"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2018</w:t>
            </w:r>
          </w:p>
        </w:tc>
        <w:tc>
          <w:tcPr>
            <w:tcW w:w="472" w:type="pct"/>
            <w:tcBorders>
              <w:top w:val="nil"/>
              <w:left w:val="nil"/>
              <w:bottom w:val="nil"/>
              <w:right w:val="nil"/>
            </w:tcBorders>
            <w:shd w:val="clear" w:color="auto" w:fill="auto"/>
            <w:noWrap/>
            <w:vAlign w:val="center"/>
            <w:hideMark/>
          </w:tcPr>
          <w:p w14:paraId="25E1B794"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2010-2014</w:t>
            </w:r>
          </w:p>
        </w:tc>
        <w:tc>
          <w:tcPr>
            <w:tcW w:w="369" w:type="pct"/>
            <w:tcBorders>
              <w:top w:val="nil"/>
              <w:left w:val="nil"/>
              <w:bottom w:val="nil"/>
              <w:right w:val="nil"/>
            </w:tcBorders>
            <w:shd w:val="clear" w:color="auto" w:fill="auto"/>
            <w:noWrap/>
            <w:vAlign w:val="center"/>
            <w:hideMark/>
          </w:tcPr>
          <w:p w14:paraId="5F4C6F7F"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1013</w:t>
            </w:r>
          </w:p>
        </w:tc>
        <w:tc>
          <w:tcPr>
            <w:tcW w:w="521" w:type="pct"/>
            <w:tcBorders>
              <w:top w:val="nil"/>
              <w:left w:val="nil"/>
              <w:bottom w:val="nil"/>
              <w:right w:val="nil"/>
            </w:tcBorders>
            <w:shd w:val="clear" w:color="auto" w:fill="auto"/>
            <w:noWrap/>
            <w:vAlign w:val="center"/>
            <w:hideMark/>
          </w:tcPr>
          <w:p w14:paraId="125E46F6"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stage II/III</w:t>
            </w:r>
          </w:p>
        </w:tc>
        <w:tc>
          <w:tcPr>
            <w:tcW w:w="624" w:type="pct"/>
            <w:tcBorders>
              <w:top w:val="nil"/>
              <w:left w:val="nil"/>
              <w:bottom w:val="nil"/>
              <w:right w:val="nil"/>
            </w:tcBorders>
            <w:shd w:val="clear" w:color="auto" w:fill="auto"/>
            <w:noWrap/>
            <w:vAlign w:val="center"/>
            <w:hideMark/>
          </w:tcPr>
          <w:p w14:paraId="45D50D74" w14:textId="03852BFD"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&gt;</w:t>
            </w:r>
            <w:r w:rsidR="009016D1">
              <w:rPr>
                <w:rFonts w:ascii="Book Antiqua" w:eastAsia="Yu Gothic" w:hAnsi="Book Antiqua"/>
                <w:color w:val="000000"/>
                <w:kern w:val="0"/>
              </w:rPr>
              <w:t xml:space="preserve"> </w:t>
            </w:r>
            <w:r w:rsidRPr="00924A7D">
              <w:rPr>
                <w:rFonts w:ascii="Book Antiqua" w:eastAsia="Yu Gothic" w:hAnsi="Book Antiqua"/>
                <w:color w:val="000000"/>
                <w:kern w:val="0"/>
              </w:rPr>
              <w:t>330 mL</w:t>
            </w:r>
          </w:p>
        </w:tc>
        <w:tc>
          <w:tcPr>
            <w:tcW w:w="612" w:type="pct"/>
            <w:tcBorders>
              <w:top w:val="nil"/>
              <w:left w:val="nil"/>
              <w:bottom w:val="nil"/>
              <w:right w:val="nil"/>
            </w:tcBorders>
            <w:shd w:val="clear" w:color="auto" w:fill="auto"/>
            <w:noWrap/>
            <w:vAlign w:val="center"/>
            <w:hideMark/>
          </w:tcPr>
          <w:p w14:paraId="1971FCED"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Not specified</w:t>
            </w:r>
          </w:p>
        </w:tc>
        <w:tc>
          <w:tcPr>
            <w:tcW w:w="875" w:type="pct"/>
            <w:tcBorders>
              <w:top w:val="nil"/>
              <w:left w:val="nil"/>
              <w:bottom w:val="nil"/>
              <w:right w:val="nil"/>
            </w:tcBorders>
            <w:shd w:val="clear" w:color="auto" w:fill="auto"/>
            <w:noWrap/>
            <w:vAlign w:val="center"/>
            <w:hideMark/>
          </w:tcPr>
          <w:p w14:paraId="4500C526"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w:t>
            </w:r>
          </w:p>
        </w:tc>
        <w:tc>
          <w:tcPr>
            <w:tcW w:w="1055" w:type="pct"/>
            <w:tcBorders>
              <w:top w:val="nil"/>
              <w:left w:val="nil"/>
              <w:bottom w:val="nil"/>
              <w:right w:val="nil"/>
            </w:tcBorders>
            <w:shd w:val="clear" w:color="auto" w:fill="auto"/>
            <w:noWrap/>
            <w:vAlign w:val="center"/>
            <w:hideMark/>
          </w:tcPr>
          <w:p w14:paraId="49980D5C"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 (Recurrence)</w:t>
            </w:r>
          </w:p>
        </w:tc>
      </w:tr>
      <w:tr w:rsidR="00636179" w:rsidRPr="00924A7D" w14:paraId="34866B00" w14:textId="77777777" w:rsidTr="008715F2">
        <w:trPr>
          <w:trHeight w:val="624"/>
        </w:trPr>
        <w:tc>
          <w:tcPr>
            <w:tcW w:w="472" w:type="pct"/>
            <w:tcBorders>
              <w:top w:val="nil"/>
              <w:left w:val="nil"/>
              <w:bottom w:val="nil"/>
              <w:right w:val="nil"/>
            </w:tcBorders>
            <w:shd w:val="clear" w:color="auto" w:fill="auto"/>
            <w:noWrap/>
            <w:vAlign w:val="center"/>
          </w:tcPr>
          <w:p w14:paraId="236779BB" w14:textId="3722EE60" w:rsidR="0085277B" w:rsidRPr="00924A7D" w:rsidRDefault="0085277B" w:rsidP="00966A04">
            <w:pPr>
              <w:snapToGrid w:val="0"/>
              <w:ind w:firstLineChars="0" w:firstLine="0"/>
              <w:rPr>
                <w:rFonts w:ascii="Book Antiqua" w:eastAsia="Yu Gothic" w:hAnsi="Book Antiqua"/>
                <w:color w:val="000000"/>
                <w:kern w:val="0"/>
              </w:rPr>
            </w:pPr>
            <w:proofErr w:type="spellStart"/>
            <w:r w:rsidRPr="00924A7D">
              <w:rPr>
                <w:rFonts w:ascii="Book Antiqua" w:eastAsia="Yu Gothic" w:hAnsi="Book Antiqua"/>
                <w:color w:val="000000"/>
                <w:kern w:val="0"/>
              </w:rPr>
              <w:t>Ojima</w:t>
            </w:r>
            <w:proofErr w:type="spellEnd"/>
            <w:r w:rsidR="009016D1">
              <w:rPr>
                <w:rFonts w:ascii="Book Antiqua" w:eastAsia="Yu Gothic" w:hAnsi="Book Antiqua"/>
                <w:color w:val="000000"/>
                <w:kern w:val="0"/>
              </w:rPr>
              <w:t xml:space="preserve"> </w:t>
            </w:r>
            <w:r w:rsidR="009016D1" w:rsidRPr="009016D1">
              <w:rPr>
                <w:rFonts w:ascii="Book Antiqua" w:eastAsia="Yu Gothic" w:hAnsi="Book Antiqua"/>
                <w:i/>
                <w:color w:val="000000"/>
                <w:kern w:val="0"/>
              </w:rPr>
              <w:t xml:space="preserve">et </w:t>
            </w:r>
            <w:proofErr w:type="gramStart"/>
            <w:r w:rsidR="009016D1" w:rsidRPr="009016D1">
              <w:rPr>
                <w:rFonts w:ascii="Book Antiqua" w:eastAsia="Yu Gothic" w:hAnsi="Book Antiqua"/>
                <w:i/>
                <w:color w:val="000000"/>
                <w:kern w:val="0"/>
              </w:rPr>
              <w:t>al</w:t>
            </w:r>
            <w:r w:rsidR="00B15BAB" w:rsidRPr="00924A7D">
              <w:rPr>
                <w:rFonts w:ascii="Book Antiqua" w:hAnsi="Book Antiqua"/>
                <w:noProof/>
                <w:vertAlign w:val="superscript"/>
              </w:rPr>
              <w:t>[</w:t>
            </w:r>
            <w:proofErr w:type="gramEnd"/>
            <w:r w:rsidR="00B15BAB" w:rsidRPr="00924A7D">
              <w:rPr>
                <w:rFonts w:ascii="Book Antiqua" w:hAnsi="Book Antiqua"/>
                <w:noProof/>
                <w:vertAlign w:val="superscript"/>
              </w:rPr>
              <w:t>19]</w:t>
            </w:r>
            <w:r w:rsidRPr="00924A7D">
              <w:rPr>
                <w:rFonts w:ascii="Book Antiqua" w:eastAsia="Yu Gothic" w:hAnsi="Book Antiqua"/>
                <w:color w:val="000000"/>
                <w:kern w:val="0"/>
              </w:rPr>
              <w:t>, 2009</w:t>
            </w:r>
          </w:p>
        </w:tc>
        <w:tc>
          <w:tcPr>
            <w:tcW w:w="472" w:type="pct"/>
            <w:tcBorders>
              <w:top w:val="nil"/>
              <w:left w:val="nil"/>
              <w:bottom w:val="nil"/>
              <w:right w:val="nil"/>
            </w:tcBorders>
            <w:shd w:val="clear" w:color="auto" w:fill="auto"/>
            <w:noWrap/>
            <w:vAlign w:val="center"/>
          </w:tcPr>
          <w:p w14:paraId="53B5C975"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1991-2002</w:t>
            </w:r>
          </w:p>
        </w:tc>
        <w:tc>
          <w:tcPr>
            <w:tcW w:w="369" w:type="pct"/>
            <w:tcBorders>
              <w:top w:val="nil"/>
              <w:left w:val="nil"/>
              <w:bottom w:val="nil"/>
              <w:right w:val="nil"/>
            </w:tcBorders>
            <w:shd w:val="clear" w:color="auto" w:fill="auto"/>
            <w:noWrap/>
            <w:vAlign w:val="center"/>
          </w:tcPr>
          <w:p w14:paraId="7FFE7520"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856</w:t>
            </w:r>
          </w:p>
        </w:tc>
        <w:tc>
          <w:tcPr>
            <w:tcW w:w="521" w:type="pct"/>
            <w:tcBorders>
              <w:top w:val="nil"/>
              <w:left w:val="nil"/>
              <w:bottom w:val="nil"/>
              <w:right w:val="nil"/>
            </w:tcBorders>
            <w:shd w:val="clear" w:color="auto" w:fill="auto"/>
            <w:noWrap/>
            <w:vAlign w:val="center"/>
          </w:tcPr>
          <w:p w14:paraId="5FE054D8"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 xml:space="preserve">Curative </w:t>
            </w:r>
            <w:r w:rsidRPr="00924A7D">
              <w:rPr>
                <w:rFonts w:ascii="Book Antiqua" w:eastAsia="Yu Gothic" w:hAnsi="Book Antiqua"/>
                <w:color w:val="000000"/>
                <w:kern w:val="0"/>
              </w:rPr>
              <w:br/>
              <w:t>gastrectomy</w:t>
            </w:r>
          </w:p>
        </w:tc>
        <w:tc>
          <w:tcPr>
            <w:tcW w:w="624" w:type="pct"/>
            <w:tcBorders>
              <w:top w:val="nil"/>
              <w:left w:val="nil"/>
              <w:bottom w:val="nil"/>
              <w:right w:val="nil"/>
            </w:tcBorders>
            <w:shd w:val="clear" w:color="auto" w:fill="auto"/>
            <w:noWrap/>
            <w:vAlign w:val="center"/>
          </w:tcPr>
          <w:p w14:paraId="3C23C500" w14:textId="3F5359CD"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w:t>
            </w:r>
            <w:r w:rsidR="009016D1">
              <w:rPr>
                <w:rFonts w:ascii="Book Antiqua" w:eastAsia="Yu Gothic" w:hAnsi="Book Antiqua"/>
                <w:color w:val="000000"/>
                <w:kern w:val="0"/>
              </w:rPr>
              <w:t xml:space="preserve"> </w:t>
            </w:r>
            <w:r w:rsidRPr="00924A7D">
              <w:rPr>
                <w:rFonts w:ascii="Book Antiqua" w:eastAsia="Yu Gothic" w:hAnsi="Book Antiqua"/>
                <w:color w:val="000000"/>
                <w:kern w:val="0"/>
              </w:rPr>
              <w:t>1000 mL</w:t>
            </w:r>
          </w:p>
        </w:tc>
        <w:tc>
          <w:tcPr>
            <w:tcW w:w="612" w:type="pct"/>
            <w:tcBorders>
              <w:top w:val="nil"/>
              <w:left w:val="nil"/>
              <w:bottom w:val="nil"/>
              <w:right w:val="nil"/>
            </w:tcBorders>
            <w:shd w:val="clear" w:color="auto" w:fill="auto"/>
            <w:noWrap/>
            <w:vAlign w:val="center"/>
          </w:tcPr>
          <w:p w14:paraId="4349655F" w14:textId="622E4F25"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Included (18%)</w:t>
            </w:r>
          </w:p>
        </w:tc>
        <w:tc>
          <w:tcPr>
            <w:tcW w:w="875" w:type="pct"/>
            <w:tcBorders>
              <w:top w:val="nil"/>
              <w:left w:val="nil"/>
              <w:bottom w:val="nil"/>
              <w:right w:val="nil"/>
            </w:tcBorders>
            <w:shd w:val="clear" w:color="auto" w:fill="auto"/>
            <w:noWrap/>
            <w:vAlign w:val="center"/>
          </w:tcPr>
          <w:p w14:paraId="71C2B537"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 (Survival)</w:t>
            </w:r>
          </w:p>
        </w:tc>
        <w:tc>
          <w:tcPr>
            <w:tcW w:w="1055" w:type="pct"/>
            <w:tcBorders>
              <w:top w:val="nil"/>
              <w:left w:val="nil"/>
              <w:bottom w:val="nil"/>
              <w:right w:val="nil"/>
            </w:tcBorders>
            <w:shd w:val="clear" w:color="auto" w:fill="auto"/>
            <w:noWrap/>
            <w:vAlign w:val="center"/>
          </w:tcPr>
          <w:p w14:paraId="55AEF8AA"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No (Survival)</w:t>
            </w:r>
          </w:p>
        </w:tc>
      </w:tr>
      <w:tr w:rsidR="00636179" w:rsidRPr="00924A7D" w14:paraId="5CFA3CBF" w14:textId="77777777" w:rsidTr="008715F2">
        <w:trPr>
          <w:trHeight w:val="624"/>
        </w:trPr>
        <w:tc>
          <w:tcPr>
            <w:tcW w:w="472" w:type="pct"/>
            <w:tcBorders>
              <w:top w:val="nil"/>
              <w:left w:val="nil"/>
              <w:bottom w:val="nil"/>
              <w:right w:val="nil"/>
            </w:tcBorders>
            <w:shd w:val="clear" w:color="auto" w:fill="auto"/>
            <w:noWrap/>
            <w:vAlign w:val="center"/>
          </w:tcPr>
          <w:p w14:paraId="23C39F4A" w14:textId="6C96B796"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Squires</w:t>
            </w:r>
            <w:r w:rsidR="009016D1" w:rsidRPr="009016D1">
              <w:rPr>
                <w:rFonts w:ascii="Book Antiqua" w:eastAsia="Yu Gothic" w:hAnsi="Book Antiqua"/>
                <w:i/>
                <w:color w:val="000000"/>
                <w:kern w:val="0"/>
              </w:rPr>
              <w:t xml:space="preserve"> et </w:t>
            </w:r>
            <w:proofErr w:type="gramStart"/>
            <w:r w:rsidR="009016D1" w:rsidRPr="009016D1">
              <w:rPr>
                <w:rFonts w:ascii="Book Antiqua" w:eastAsia="Yu Gothic" w:hAnsi="Book Antiqua"/>
                <w:i/>
                <w:color w:val="000000"/>
                <w:kern w:val="0"/>
              </w:rPr>
              <w:lastRenderedPageBreak/>
              <w:t>al</w:t>
            </w:r>
            <w:r w:rsidR="00B15BAB" w:rsidRPr="00924A7D">
              <w:rPr>
                <w:rFonts w:ascii="Book Antiqua" w:hAnsi="Book Antiqua"/>
                <w:noProof/>
                <w:vertAlign w:val="superscript"/>
              </w:rPr>
              <w:t>[</w:t>
            </w:r>
            <w:proofErr w:type="gramEnd"/>
            <w:r w:rsidR="00B15BAB" w:rsidRPr="00924A7D">
              <w:rPr>
                <w:rFonts w:ascii="Book Antiqua" w:hAnsi="Book Antiqua"/>
                <w:noProof/>
                <w:vertAlign w:val="superscript"/>
              </w:rPr>
              <w:t>20]</w:t>
            </w:r>
            <w:r w:rsidRPr="00924A7D">
              <w:rPr>
                <w:rFonts w:ascii="Book Antiqua" w:eastAsia="Yu Gothic" w:hAnsi="Book Antiqua"/>
                <w:color w:val="000000"/>
                <w:kern w:val="0"/>
              </w:rPr>
              <w:t>, 2015</w:t>
            </w:r>
          </w:p>
        </w:tc>
        <w:tc>
          <w:tcPr>
            <w:tcW w:w="472" w:type="pct"/>
            <w:tcBorders>
              <w:top w:val="nil"/>
              <w:left w:val="nil"/>
              <w:bottom w:val="nil"/>
              <w:right w:val="nil"/>
            </w:tcBorders>
            <w:shd w:val="clear" w:color="auto" w:fill="auto"/>
            <w:noWrap/>
            <w:vAlign w:val="center"/>
          </w:tcPr>
          <w:p w14:paraId="22C2ADE1"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lastRenderedPageBreak/>
              <w:t>2000-2012</w:t>
            </w:r>
          </w:p>
        </w:tc>
        <w:tc>
          <w:tcPr>
            <w:tcW w:w="369" w:type="pct"/>
            <w:tcBorders>
              <w:top w:val="nil"/>
              <w:left w:val="nil"/>
              <w:bottom w:val="nil"/>
              <w:right w:val="nil"/>
            </w:tcBorders>
            <w:shd w:val="clear" w:color="auto" w:fill="auto"/>
            <w:noWrap/>
            <w:vAlign w:val="center"/>
          </w:tcPr>
          <w:p w14:paraId="21955BF8"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765</w:t>
            </w:r>
          </w:p>
        </w:tc>
        <w:tc>
          <w:tcPr>
            <w:tcW w:w="521" w:type="pct"/>
            <w:tcBorders>
              <w:top w:val="nil"/>
              <w:left w:val="nil"/>
              <w:bottom w:val="nil"/>
              <w:right w:val="nil"/>
            </w:tcBorders>
            <w:shd w:val="clear" w:color="auto" w:fill="auto"/>
            <w:noWrap/>
            <w:vAlign w:val="center"/>
          </w:tcPr>
          <w:p w14:paraId="79F5FAA7"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 xml:space="preserve">Curative </w:t>
            </w:r>
            <w:r w:rsidRPr="00924A7D">
              <w:rPr>
                <w:rFonts w:ascii="Book Antiqua" w:eastAsia="Yu Gothic" w:hAnsi="Book Antiqua"/>
                <w:color w:val="000000"/>
                <w:kern w:val="0"/>
              </w:rPr>
              <w:br/>
            </w:r>
            <w:r w:rsidRPr="00924A7D">
              <w:rPr>
                <w:rFonts w:ascii="Book Antiqua" w:eastAsia="Yu Gothic" w:hAnsi="Book Antiqua"/>
                <w:color w:val="000000"/>
                <w:kern w:val="0"/>
              </w:rPr>
              <w:lastRenderedPageBreak/>
              <w:t>gastrectomy</w:t>
            </w:r>
          </w:p>
        </w:tc>
        <w:tc>
          <w:tcPr>
            <w:tcW w:w="624" w:type="pct"/>
            <w:tcBorders>
              <w:top w:val="nil"/>
              <w:left w:val="nil"/>
              <w:bottom w:val="nil"/>
              <w:right w:val="nil"/>
            </w:tcBorders>
            <w:shd w:val="clear" w:color="auto" w:fill="auto"/>
            <w:noWrap/>
            <w:vAlign w:val="center"/>
          </w:tcPr>
          <w:p w14:paraId="6C9DD665" w14:textId="7BA8F0D3"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lastRenderedPageBreak/>
              <w:t>&gt;</w:t>
            </w:r>
            <w:r w:rsidR="009016D1">
              <w:rPr>
                <w:rFonts w:ascii="Book Antiqua" w:eastAsia="Yu Gothic" w:hAnsi="Book Antiqua"/>
                <w:color w:val="000000"/>
                <w:kern w:val="0"/>
              </w:rPr>
              <w:t xml:space="preserve"> </w:t>
            </w:r>
            <w:r w:rsidRPr="00924A7D">
              <w:rPr>
                <w:rFonts w:ascii="Book Antiqua" w:eastAsia="Yu Gothic" w:hAnsi="Book Antiqua"/>
                <w:color w:val="000000"/>
                <w:kern w:val="0"/>
              </w:rPr>
              <w:t>250 mL</w:t>
            </w:r>
          </w:p>
        </w:tc>
        <w:tc>
          <w:tcPr>
            <w:tcW w:w="612" w:type="pct"/>
            <w:tcBorders>
              <w:top w:val="nil"/>
              <w:left w:val="nil"/>
              <w:bottom w:val="nil"/>
              <w:right w:val="nil"/>
            </w:tcBorders>
            <w:shd w:val="clear" w:color="auto" w:fill="auto"/>
            <w:noWrap/>
            <w:vAlign w:val="center"/>
          </w:tcPr>
          <w:p w14:paraId="7E36D919" w14:textId="259F396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Included (22%)</w:t>
            </w:r>
          </w:p>
        </w:tc>
        <w:tc>
          <w:tcPr>
            <w:tcW w:w="875" w:type="pct"/>
            <w:tcBorders>
              <w:top w:val="nil"/>
              <w:left w:val="nil"/>
              <w:bottom w:val="nil"/>
              <w:right w:val="nil"/>
            </w:tcBorders>
            <w:shd w:val="clear" w:color="auto" w:fill="auto"/>
            <w:noWrap/>
            <w:vAlign w:val="center"/>
          </w:tcPr>
          <w:p w14:paraId="19339064"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 xml:space="preserve">Yes (Survival, </w:t>
            </w:r>
            <w:r w:rsidRPr="00924A7D">
              <w:rPr>
                <w:rFonts w:ascii="Book Antiqua" w:eastAsia="Yu Gothic" w:hAnsi="Book Antiqua"/>
                <w:color w:val="000000"/>
                <w:kern w:val="0"/>
              </w:rPr>
              <w:lastRenderedPageBreak/>
              <w:t>Recurrence)</w:t>
            </w:r>
          </w:p>
        </w:tc>
        <w:tc>
          <w:tcPr>
            <w:tcW w:w="1055" w:type="pct"/>
            <w:tcBorders>
              <w:top w:val="nil"/>
              <w:left w:val="nil"/>
              <w:bottom w:val="nil"/>
              <w:right w:val="nil"/>
            </w:tcBorders>
            <w:shd w:val="clear" w:color="auto" w:fill="auto"/>
            <w:noWrap/>
            <w:vAlign w:val="center"/>
          </w:tcPr>
          <w:p w14:paraId="6A370CFD"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lastRenderedPageBreak/>
              <w:t>No (Survival, Recurrence)</w:t>
            </w:r>
          </w:p>
        </w:tc>
      </w:tr>
      <w:tr w:rsidR="00636179" w:rsidRPr="00924A7D" w14:paraId="399FF169" w14:textId="77777777" w:rsidTr="008715F2">
        <w:trPr>
          <w:trHeight w:val="624"/>
        </w:trPr>
        <w:tc>
          <w:tcPr>
            <w:tcW w:w="472" w:type="pct"/>
            <w:tcBorders>
              <w:top w:val="nil"/>
              <w:left w:val="nil"/>
              <w:bottom w:val="single" w:sz="4" w:space="0" w:color="auto"/>
              <w:right w:val="nil"/>
            </w:tcBorders>
            <w:shd w:val="clear" w:color="auto" w:fill="auto"/>
            <w:noWrap/>
            <w:vAlign w:val="center"/>
          </w:tcPr>
          <w:p w14:paraId="06F94860" w14:textId="3215C305"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Kanda</w:t>
            </w:r>
            <w:r w:rsidR="009016D1">
              <w:rPr>
                <w:rFonts w:ascii="Book Antiqua" w:eastAsia="Yu Gothic" w:hAnsi="Book Antiqua"/>
                <w:color w:val="000000"/>
                <w:kern w:val="0"/>
              </w:rPr>
              <w:t xml:space="preserve"> </w:t>
            </w:r>
            <w:r w:rsidR="009016D1" w:rsidRPr="009016D1">
              <w:rPr>
                <w:rFonts w:ascii="Book Antiqua" w:eastAsia="Yu Gothic" w:hAnsi="Book Antiqua"/>
                <w:i/>
                <w:color w:val="000000"/>
                <w:kern w:val="0"/>
              </w:rPr>
              <w:t xml:space="preserve">et </w:t>
            </w:r>
            <w:proofErr w:type="gramStart"/>
            <w:r w:rsidR="009016D1" w:rsidRPr="009016D1">
              <w:rPr>
                <w:rFonts w:ascii="Book Antiqua" w:eastAsia="Yu Gothic" w:hAnsi="Book Antiqua"/>
                <w:i/>
                <w:color w:val="000000"/>
                <w:kern w:val="0"/>
              </w:rPr>
              <w:t>al</w:t>
            </w:r>
            <w:r w:rsidR="00F66B13" w:rsidRPr="00924A7D">
              <w:rPr>
                <w:rFonts w:ascii="Book Antiqua" w:hAnsi="Book Antiqua"/>
                <w:noProof/>
                <w:vertAlign w:val="superscript"/>
              </w:rPr>
              <w:t>[</w:t>
            </w:r>
            <w:proofErr w:type="gramEnd"/>
            <w:r w:rsidR="00F66B13" w:rsidRPr="00924A7D">
              <w:rPr>
                <w:rFonts w:ascii="Book Antiqua" w:hAnsi="Book Antiqua"/>
                <w:noProof/>
                <w:vertAlign w:val="superscript"/>
              </w:rPr>
              <w:t>6]</w:t>
            </w:r>
            <w:r w:rsidRPr="00924A7D">
              <w:rPr>
                <w:rFonts w:ascii="Book Antiqua" w:eastAsia="Yu Gothic" w:hAnsi="Book Antiqua"/>
                <w:color w:val="000000"/>
                <w:kern w:val="0"/>
              </w:rPr>
              <w:t>, 2016</w:t>
            </w:r>
          </w:p>
        </w:tc>
        <w:tc>
          <w:tcPr>
            <w:tcW w:w="472" w:type="pct"/>
            <w:tcBorders>
              <w:top w:val="nil"/>
              <w:left w:val="nil"/>
              <w:bottom w:val="single" w:sz="4" w:space="0" w:color="auto"/>
              <w:right w:val="nil"/>
            </w:tcBorders>
            <w:shd w:val="clear" w:color="auto" w:fill="auto"/>
            <w:noWrap/>
            <w:vAlign w:val="center"/>
          </w:tcPr>
          <w:p w14:paraId="245A4E50"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1999-2014</w:t>
            </w:r>
          </w:p>
        </w:tc>
        <w:tc>
          <w:tcPr>
            <w:tcW w:w="369" w:type="pct"/>
            <w:tcBorders>
              <w:top w:val="nil"/>
              <w:left w:val="nil"/>
              <w:bottom w:val="single" w:sz="4" w:space="0" w:color="auto"/>
              <w:right w:val="nil"/>
            </w:tcBorders>
            <w:shd w:val="clear" w:color="auto" w:fill="auto"/>
            <w:noWrap/>
            <w:vAlign w:val="center"/>
          </w:tcPr>
          <w:p w14:paraId="377B18D2"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250</w:t>
            </w:r>
          </w:p>
        </w:tc>
        <w:tc>
          <w:tcPr>
            <w:tcW w:w="521" w:type="pct"/>
            <w:tcBorders>
              <w:top w:val="nil"/>
              <w:left w:val="nil"/>
              <w:bottom w:val="single" w:sz="4" w:space="0" w:color="auto"/>
              <w:right w:val="nil"/>
            </w:tcBorders>
            <w:shd w:val="clear" w:color="auto" w:fill="auto"/>
            <w:noWrap/>
            <w:vAlign w:val="center"/>
          </w:tcPr>
          <w:p w14:paraId="08740E41"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stage II/III</w:t>
            </w:r>
          </w:p>
        </w:tc>
        <w:tc>
          <w:tcPr>
            <w:tcW w:w="624" w:type="pct"/>
            <w:tcBorders>
              <w:top w:val="nil"/>
              <w:left w:val="nil"/>
              <w:bottom w:val="single" w:sz="4" w:space="0" w:color="auto"/>
              <w:right w:val="nil"/>
            </w:tcBorders>
            <w:shd w:val="clear" w:color="auto" w:fill="auto"/>
            <w:noWrap/>
            <w:vAlign w:val="center"/>
          </w:tcPr>
          <w:p w14:paraId="67537E8C" w14:textId="6F520B8E"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w:t>
            </w:r>
            <w:r w:rsidR="009016D1">
              <w:rPr>
                <w:rFonts w:ascii="Book Antiqua" w:eastAsia="Yu Gothic" w:hAnsi="Book Antiqua"/>
                <w:color w:val="000000"/>
                <w:kern w:val="0"/>
              </w:rPr>
              <w:t xml:space="preserve"> </w:t>
            </w:r>
            <w:r w:rsidRPr="00924A7D">
              <w:rPr>
                <w:rFonts w:ascii="Book Antiqua" w:eastAsia="Yu Gothic" w:hAnsi="Book Antiqua"/>
                <w:color w:val="000000"/>
                <w:kern w:val="0"/>
              </w:rPr>
              <w:t>800 mL</w:t>
            </w:r>
          </w:p>
        </w:tc>
        <w:tc>
          <w:tcPr>
            <w:tcW w:w="612" w:type="pct"/>
            <w:tcBorders>
              <w:top w:val="nil"/>
              <w:left w:val="nil"/>
              <w:bottom w:val="single" w:sz="4" w:space="0" w:color="auto"/>
              <w:right w:val="nil"/>
            </w:tcBorders>
            <w:shd w:val="clear" w:color="auto" w:fill="auto"/>
            <w:noWrap/>
            <w:vAlign w:val="center"/>
          </w:tcPr>
          <w:p w14:paraId="092A9DC6" w14:textId="6869DAAA"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Included (23%)</w:t>
            </w:r>
          </w:p>
        </w:tc>
        <w:tc>
          <w:tcPr>
            <w:tcW w:w="875" w:type="pct"/>
            <w:tcBorders>
              <w:top w:val="nil"/>
              <w:left w:val="nil"/>
              <w:bottom w:val="single" w:sz="4" w:space="0" w:color="auto"/>
              <w:right w:val="nil"/>
            </w:tcBorders>
            <w:shd w:val="clear" w:color="auto" w:fill="auto"/>
            <w:noWrap/>
            <w:vAlign w:val="center"/>
          </w:tcPr>
          <w:p w14:paraId="42F37166"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 (Survival, Recurrence)</w:t>
            </w:r>
          </w:p>
        </w:tc>
        <w:tc>
          <w:tcPr>
            <w:tcW w:w="1055" w:type="pct"/>
            <w:tcBorders>
              <w:top w:val="nil"/>
              <w:left w:val="nil"/>
              <w:bottom w:val="single" w:sz="4" w:space="0" w:color="auto"/>
              <w:right w:val="nil"/>
            </w:tcBorders>
            <w:shd w:val="clear" w:color="auto" w:fill="auto"/>
            <w:noWrap/>
            <w:vAlign w:val="center"/>
          </w:tcPr>
          <w:p w14:paraId="10521FF0" w14:textId="77777777" w:rsidR="0085277B" w:rsidRPr="00924A7D" w:rsidRDefault="0085277B"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No (Survival)</w:t>
            </w:r>
          </w:p>
        </w:tc>
      </w:tr>
    </w:tbl>
    <w:p w14:paraId="5CFAD0BB" w14:textId="50F9D462" w:rsidR="00CA58DE" w:rsidRPr="00924A7D" w:rsidRDefault="00CA58DE" w:rsidP="00966A04">
      <w:pPr>
        <w:widowControl w:val="0"/>
        <w:snapToGrid w:val="0"/>
        <w:ind w:firstLineChars="0" w:firstLine="0"/>
        <w:rPr>
          <w:rFonts w:ascii="Book Antiqua" w:hAnsi="Book Antiqua"/>
        </w:rPr>
      </w:pPr>
      <w:r w:rsidRPr="00924A7D">
        <w:rPr>
          <w:rFonts w:ascii="Book Antiqua" w:hAnsi="Book Antiqua"/>
        </w:rPr>
        <w:t xml:space="preserve">IBL: </w:t>
      </w:r>
      <w:r w:rsidR="009016D1" w:rsidRPr="00924A7D">
        <w:rPr>
          <w:rFonts w:ascii="Book Antiqua" w:hAnsi="Book Antiqua"/>
        </w:rPr>
        <w:t>I</w:t>
      </w:r>
      <w:r w:rsidRPr="00924A7D">
        <w:rPr>
          <w:rFonts w:ascii="Book Antiqua" w:hAnsi="Book Antiqua"/>
        </w:rPr>
        <w:t>ntraoperative blood loss</w:t>
      </w:r>
      <w:r w:rsidR="00D152EF" w:rsidRPr="00924A7D">
        <w:rPr>
          <w:rFonts w:ascii="Book Antiqua" w:hAnsi="Book Antiqua"/>
        </w:rPr>
        <w:t>;</w:t>
      </w:r>
      <w:r w:rsidRPr="00924A7D">
        <w:rPr>
          <w:rFonts w:ascii="Book Antiqua" w:hAnsi="Book Antiqua"/>
        </w:rPr>
        <w:t xml:space="preserve"> BTF: </w:t>
      </w:r>
      <w:r w:rsidR="009016D1" w:rsidRPr="00924A7D">
        <w:rPr>
          <w:rFonts w:ascii="Book Antiqua" w:hAnsi="Book Antiqua"/>
        </w:rPr>
        <w:t>B</w:t>
      </w:r>
      <w:r w:rsidRPr="00924A7D">
        <w:rPr>
          <w:rFonts w:ascii="Book Antiqua" w:hAnsi="Book Antiqua"/>
        </w:rPr>
        <w:t>lood transfusion.</w:t>
      </w:r>
      <w:bookmarkEnd w:id="112"/>
    </w:p>
    <w:p w14:paraId="6AD364A9" w14:textId="111DD974" w:rsidR="00792F5D" w:rsidRPr="0067318B" w:rsidRDefault="00CA58DE" w:rsidP="00966A04">
      <w:pPr>
        <w:snapToGrid w:val="0"/>
        <w:ind w:firstLineChars="41" w:firstLine="98"/>
        <w:rPr>
          <w:rFonts w:ascii="Book Antiqua" w:hAnsi="Book Antiqua"/>
          <w:b/>
        </w:rPr>
      </w:pPr>
      <w:r w:rsidRPr="00924A7D">
        <w:rPr>
          <w:rFonts w:ascii="Book Antiqua" w:hAnsi="Book Antiqua"/>
        </w:rPr>
        <w:br w:type="page"/>
      </w:r>
      <w:r w:rsidR="00792F5D" w:rsidRPr="0067318B">
        <w:rPr>
          <w:rFonts w:ascii="Book Antiqua" w:hAnsi="Book Antiqua"/>
          <w:b/>
        </w:rPr>
        <w:lastRenderedPageBreak/>
        <w:t xml:space="preserve">Table 2 Studies of effects of </w:t>
      </w:r>
      <w:r w:rsidR="00542F8C" w:rsidRPr="0067318B">
        <w:rPr>
          <w:rFonts w:ascii="Book Antiqua" w:hAnsi="Book Antiqua"/>
          <w:b/>
        </w:rPr>
        <w:t>blood transfusion</w:t>
      </w:r>
      <w:r w:rsidR="00792F5D" w:rsidRPr="0067318B">
        <w:rPr>
          <w:rFonts w:ascii="Book Antiqua" w:hAnsi="Book Antiqua"/>
          <w:b/>
        </w:rPr>
        <w:t xml:space="preserve"> on prognosis in patients with gastric cancer</w:t>
      </w:r>
    </w:p>
    <w:tbl>
      <w:tblPr>
        <w:tblStyle w:val="Normal"/>
        <w:tblW w:w="5046" w:type="pct"/>
        <w:tblCellMar>
          <w:left w:w="99" w:type="dxa"/>
          <w:right w:w="99" w:type="dxa"/>
        </w:tblCellMar>
        <w:tblLook w:val="04A0" w:firstRow="1" w:lastRow="0" w:firstColumn="1" w:lastColumn="0" w:noHBand="0" w:noVBand="1"/>
      </w:tblPr>
      <w:tblGrid>
        <w:gridCol w:w="2174"/>
        <w:gridCol w:w="157"/>
        <w:gridCol w:w="1341"/>
        <w:gridCol w:w="125"/>
        <w:gridCol w:w="1002"/>
        <w:gridCol w:w="101"/>
        <w:gridCol w:w="1836"/>
        <w:gridCol w:w="73"/>
        <w:gridCol w:w="1821"/>
        <w:gridCol w:w="49"/>
        <w:gridCol w:w="3145"/>
        <w:gridCol w:w="22"/>
        <w:gridCol w:w="3429"/>
      </w:tblGrid>
      <w:tr w:rsidR="008B6042" w:rsidRPr="00924A7D" w14:paraId="115E2C9A" w14:textId="77777777" w:rsidTr="009853EF">
        <w:trPr>
          <w:trHeight w:val="737"/>
        </w:trPr>
        <w:tc>
          <w:tcPr>
            <w:tcW w:w="702" w:type="pct"/>
            <w:tcBorders>
              <w:top w:val="single" w:sz="4" w:space="0" w:color="auto"/>
              <w:left w:val="nil"/>
              <w:bottom w:val="single" w:sz="4" w:space="0" w:color="auto"/>
              <w:right w:val="nil"/>
            </w:tcBorders>
            <w:shd w:val="clear" w:color="auto" w:fill="auto"/>
            <w:noWrap/>
            <w:vAlign w:val="center"/>
            <w:hideMark/>
          </w:tcPr>
          <w:p w14:paraId="34383574" w14:textId="77777777" w:rsidR="00792F5D" w:rsidRPr="0067318B" w:rsidRDefault="00792F5D" w:rsidP="00966A04">
            <w:pPr>
              <w:snapToGrid w:val="0"/>
              <w:ind w:firstLineChars="0" w:firstLine="0"/>
              <w:rPr>
                <w:rFonts w:ascii="Book Antiqua" w:eastAsia="Yu Gothic" w:hAnsi="Book Antiqua"/>
                <w:b/>
                <w:color w:val="000000"/>
                <w:kern w:val="0"/>
              </w:rPr>
            </w:pPr>
            <w:r w:rsidRPr="0067318B">
              <w:rPr>
                <w:rFonts w:ascii="Book Antiqua" w:eastAsia="Yu Gothic" w:hAnsi="Book Antiqua"/>
                <w:b/>
                <w:color w:val="000000"/>
                <w:kern w:val="0"/>
              </w:rPr>
              <w:t>Study</w:t>
            </w:r>
          </w:p>
        </w:tc>
        <w:tc>
          <w:tcPr>
            <w:tcW w:w="491" w:type="pct"/>
            <w:gridSpan w:val="2"/>
            <w:tcBorders>
              <w:top w:val="single" w:sz="4" w:space="0" w:color="auto"/>
              <w:left w:val="nil"/>
              <w:bottom w:val="single" w:sz="4" w:space="0" w:color="auto"/>
              <w:right w:val="nil"/>
            </w:tcBorders>
            <w:shd w:val="clear" w:color="auto" w:fill="auto"/>
            <w:noWrap/>
            <w:vAlign w:val="center"/>
            <w:hideMark/>
          </w:tcPr>
          <w:p w14:paraId="6B676646" w14:textId="77777777" w:rsidR="00792F5D" w:rsidRPr="0067318B" w:rsidRDefault="00792F5D" w:rsidP="00966A04">
            <w:pPr>
              <w:snapToGrid w:val="0"/>
              <w:ind w:firstLineChars="0" w:firstLine="0"/>
              <w:rPr>
                <w:rFonts w:ascii="Book Antiqua" w:eastAsia="Yu Gothic" w:hAnsi="Book Antiqua"/>
                <w:b/>
                <w:color w:val="000000"/>
                <w:kern w:val="0"/>
              </w:rPr>
            </w:pPr>
            <w:r w:rsidRPr="0067318B">
              <w:rPr>
                <w:rFonts w:ascii="Book Antiqua" w:eastAsia="Yu Gothic" w:hAnsi="Book Antiqua"/>
                <w:b/>
                <w:color w:val="000000"/>
                <w:kern w:val="0"/>
              </w:rPr>
              <w:t>Period</w:t>
            </w:r>
          </w:p>
        </w:tc>
        <w:tc>
          <w:tcPr>
            <w:tcW w:w="371" w:type="pct"/>
            <w:gridSpan w:val="2"/>
            <w:tcBorders>
              <w:top w:val="single" w:sz="4" w:space="0" w:color="auto"/>
              <w:left w:val="nil"/>
              <w:bottom w:val="single" w:sz="4" w:space="0" w:color="auto"/>
              <w:right w:val="nil"/>
            </w:tcBorders>
            <w:shd w:val="clear" w:color="auto" w:fill="auto"/>
            <w:noWrap/>
            <w:vAlign w:val="center"/>
            <w:hideMark/>
          </w:tcPr>
          <w:p w14:paraId="78CB820A" w14:textId="77777777" w:rsidR="00792F5D" w:rsidRPr="0067318B" w:rsidRDefault="00792F5D" w:rsidP="00966A04">
            <w:pPr>
              <w:snapToGrid w:val="0"/>
              <w:ind w:firstLineChars="0" w:firstLine="0"/>
              <w:rPr>
                <w:rFonts w:ascii="Book Antiqua" w:eastAsia="Yu Gothic" w:hAnsi="Book Antiqua"/>
                <w:b/>
                <w:color w:val="000000"/>
                <w:kern w:val="0"/>
              </w:rPr>
            </w:pPr>
            <w:r w:rsidRPr="0067318B">
              <w:rPr>
                <w:rFonts w:ascii="Book Antiqua" w:eastAsia="Yu Gothic" w:hAnsi="Book Antiqua"/>
                <w:b/>
                <w:color w:val="000000"/>
                <w:kern w:val="0"/>
              </w:rPr>
              <w:t xml:space="preserve">Sample </w:t>
            </w:r>
          </w:p>
          <w:p w14:paraId="3248A827" w14:textId="77777777" w:rsidR="00792F5D" w:rsidRPr="0067318B" w:rsidRDefault="00792F5D" w:rsidP="00966A04">
            <w:pPr>
              <w:snapToGrid w:val="0"/>
              <w:ind w:firstLineChars="0" w:firstLine="0"/>
              <w:rPr>
                <w:rFonts w:ascii="Book Antiqua" w:eastAsia="Yu Gothic" w:hAnsi="Book Antiqua"/>
                <w:b/>
                <w:color w:val="000000"/>
                <w:kern w:val="0"/>
              </w:rPr>
            </w:pPr>
            <w:r w:rsidRPr="0067318B">
              <w:rPr>
                <w:rFonts w:ascii="Book Antiqua" w:eastAsia="Yu Gothic" w:hAnsi="Book Antiqua"/>
                <w:b/>
                <w:color w:val="000000"/>
                <w:kern w:val="0"/>
              </w:rPr>
              <w:t>size</w:t>
            </w:r>
          </w:p>
        </w:tc>
        <w:tc>
          <w:tcPr>
            <w:tcW w:w="636" w:type="pct"/>
            <w:gridSpan w:val="2"/>
            <w:tcBorders>
              <w:top w:val="single" w:sz="4" w:space="0" w:color="auto"/>
              <w:left w:val="nil"/>
              <w:bottom w:val="single" w:sz="4" w:space="0" w:color="auto"/>
              <w:right w:val="nil"/>
            </w:tcBorders>
            <w:shd w:val="clear" w:color="auto" w:fill="auto"/>
            <w:noWrap/>
            <w:vAlign w:val="center"/>
            <w:hideMark/>
          </w:tcPr>
          <w:p w14:paraId="2867B703" w14:textId="77777777" w:rsidR="00792F5D" w:rsidRPr="0067318B" w:rsidRDefault="00792F5D" w:rsidP="00966A04">
            <w:pPr>
              <w:snapToGrid w:val="0"/>
              <w:ind w:firstLineChars="0" w:firstLine="0"/>
              <w:rPr>
                <w:rFonts w:ascii="Book Antiqua" w:eastAsia="Yu Gothic" w:hAnsi="Book Antiqua"/>
                <w:b/>
                <w:color w:val="000000"/>
                <w:kern w:val="0"/>
              </w:rPr>
            </w:pPr>
            <w:r w:rsidRPr="0067318B">
              <w:rPr>
                <w:rFonts w:ascii="Book Antiqua" w:eastAsia="Yu Gothic" w:hAnsi="Book Antiqua"/>
                <w:b/>
                <w:color w:val="000000"/>
                <w:kern w:val="0"/>
              </w:rPr>
              <w:t xml:space="preserve">Selected </w:t>
            </w:r>
          </w:p>
          <w:p w14:paraId="2DE4B593" w14:textId="77777777" w:rsidR="00792F5D" w:rsidRPr="0067318B" w:rsidRDefault="00792F5D" w:rsidP="00966A04">
            <w:pPr>
              <w:snapToGrid w:val="0"/>
              <w:ind w:firstLineChars="0" w:firstLine="0"/>
              <w:rPr>
                <w:rFonts w:ascii="Book Antiqua" w:eastAsia="Yu Gothic" w:hAnsi="Book Antiqua"/>
                <w:b/>
                <w:color w:val="000000"/>
                <w:kern w:val="0"/>
              </w:rPr>
            </w:pPr>
            <w:r w:rsidRPr="0067318B">
              <w:rPr>
                <w:rFonts w:ascii="Book Antiqua" w:eastAsia="Yu Gothic" w:hAnsi="Book Antiqua"/>
                <w:b/>
                <w:color w:val="000000"/>
                <w:kern w:val="0"/>
              </w:rPr>
              <w:t>group</w:t>
            </w:r>
          </w:p>
        </w:tc>
        <w:tc>
          <w:tcPr>
            <w:tcW w:w="622" w:type="pct"/>
            <w:gridSpan w:val="2"/>
            <w:tcBorders>
              <w:top w:val="single" w:sz="4" w:space="0" w:color="auto"/>
              <w:left w:val="nil"/>
              <w:bottom w:val="single" w:sz="4" w:space="0" w:color="auto"/>
              <w:right w:val="nil"/>
            </w:tcBorders>
            <w:shd w:val="clear" w:color="auto" w:fill="auto"/>
            <w:vAlign w:val="center"/>
            <w:hideMark/>
          </w:tcPr>
          <w:p w14:paraId="3A1686D1" w14:textId="7F93210B" w:rsidR="00792F5D" w:rsidRPr="0067318B" w:rsidRDefault="00792F5D" w:rsidP="00966A04">
            <w:pPr>
              <w:snapToGrid w:val="0"/>
              <w:ind w:firstLineChars="0" w:firstLine="0"/>
              <w:rPr>
                <w:rFonts w:ascii="Book Antiqua" w:eastAsia="Yu Gothic" w:hAnsi="Book Antiqua"/>
                <w:b/>
                <w:color w:val="000000"/>
                <w:kern w:val="0"/>
              </w:rPr>
            </w:pPr>
            <w:r w:rsidRPr="0067318B">
              <w:rPr>
                <w:rFonts w:ascii="Book Antiqua" w:eastAsia="Yu Gothic" w:hAnsi="Book Antiqua"/>
                <w:b/>
                <w:color w:val="000000"/>
                <w:kern w:val="0"/>
              </w:rPr>
              <w:t xml:space="preserve">Rates of </w:t>
            </w:r>
            <w:r w:rsidRPr="0067318B">
              <w:rPr>
                <w:rFonts w:ascii="Book Antiqua" w:eastAsia="Yu Gothic" w:hAnsi="Book Antiqua"/>
                <w:b/>
                <w:color w:val="000000"/>
                <w:kern w:val="0"/>
              </w:rPr>
              <w:br/>
              <w:t>received BTF</w:t>
            </w:r>
          </w:p>
        </w:tc>
        <w:tc>
          <w:tcPr>
            <w:tcW w:w="1047" w:type="pct"/>
            <w:gridSpan w:val="2"/>
            <w:tcBorders>
              <w:top w:val="single" w:sz="4" w:space="0" w:color="auto"/>
              <w:left w:val="nil"/>
              <w:bottom w:val="single" w:sz="4" w:space="0" w:color="auto"/>
              <w:right w:val="nil"/>
            </w:tcBorders>
            <w:shd w:val="clear" w:color="auto" w:fill="auto"/>
            <w:vAlign w:val="center"/>
            <w:hideMark/>
          </w:tcPr>
          <w:p w14:paraId="0D3EE588" w14:textId="77777777" w:rsidR="00792F5D" w:rsidRPr="0067318B" w:rsidRDefault="00792F5D" w:rsidP="00966A04">
            <w:pPr>
              <w:snapToGrid w:val="0"/>
              <w:ind w:firstLineChars="0" w:firstLine="0"/>
              <w:rPr>
                <w:rFonts w:ascii="Book Antiqua" w:eastAsia="Yu Gothic" w:hAnsi="Book Antiqua"/>
                <w:b/>
                <w:color w:val="000000"/>
                <w:kern w:val="0"/>
              </w:rPr>
            </w:pPr>
            <w:r w:rsidRPr="0067318B">
              <w:rPr>
                <w:rFonts w:ascii="Book Antiqua" w:eastAsia="Yu Gothic" w:hAnsi="Book Antiqua"/>
                <w:b/>
                <w:color w:val="000000"/>
                <w:kern w:val="0"/>
              </w:rPr>
              <w:t>Timing of transfusions</w:t>
            </w:r>
          </w:p>
        </w:tc>
        <w:tc>
          <w:tcPr>
            <w:tcW w:w="1131" w:type="pct"/>
            <w:gridSpan w:val="2"/>
            <w:tcBorders>
              <w:top w:val="single" w:sz="4" w:space="0" w:color="auto"/>
              <w:left w:val="nil"/>
              <w:bottom w:val="single" w:sz="4" w:space="0" w:color="auto"/>
              <w:right w:val="nil"/>
            </w:tcBorders>
            <w:shd w:val="clear" w:color="auto" w:fill="auto"/>
            <w:vAlign w:val="center"/>
            <w:hideMark/>
          </w:tcPr>
          <w:p w14:paraId="0E0BDCD1" w14:textId="77777777" w:rsidR="00617CD3" w:rsidRPr="0067318B" w:rsidRDefault="00792F5D" w:rsidP="00966A04">
            <w:pPr>
              <w:snapToGrid w:val="0"/>
              <w:ind w:firstLineChars="0" w:firstLine="0"/>
              <w:rPr>
                <w:rFonts w:ascii="Book Antiqua" w:eastAsia="Yu Gothic" w:hAnsi="Book Antiqua"/>
                <w:b/>
                <w:color w:val="000000"/>
                <w:kern w:val="0"/>
              </w:rPr>
            </w:pPr>
            <w:r w:rsidRPr="0067318B">
              <w:rPr>
                <w:rFonts w:ascii="Book Antiqua" w:eastAsia="Yu Gothic" w:hAnsi="Book Antiqua"/>
                <w:b/>
                <w:color w:val="000000"/>
                <w:kern w:val="0"/>
              </w:rPr>
              <w:t xml:space="preserve">Adverse effect </w:t>
            </w:r>
            <w:r w:rsidR="00617CD3" w:rsidRPr="0067318B">
              <w:rPr>
                <w:rFonts w:ascii="Book Antiqua" w:eastAsia="Yu Gothic" w:hAnsi="Book Antiqua"/>
                <w:b/>
                <w:color w:val="000000"/>
                <w:kern w:val="0"/>
              </w:rPr>
              <w:t>of BTF</w:t>
            </w:r>
          </w:p>
          <w:p w14:paraId="40F85192" w14:textId="330FD1D6" w:rsidR="00792F5D" w:rsidRPr="0067318B" w:rsidRDefault="00617CD3" w:rsidP="00966A04">
            <w:pPr>
              <w:snapToGrid w:val="0"/>
              <w:ind w:firstLineChars="0" w:firstLine="0"/>
              <w:rPr>
                <w:rFonts w:ascii="Book Antiqua" w:eastAsia="Yu Gothic" w:hAnsi="Book Antiqua"/>
                <w:b/>
                <w:color w:val="000000"/>
                <w:kern w:val="0"/>
              </w:rPr>
            </w:pPr>
            <w:r w:rsidRPr="0067318B">
              <w:rPr>
                <w:rFonts w:ascii="Book Antiqua" w:eastAsia="Yu Gothic" w:hAnsi="Book Antiqua"/>
                <w:b/>
                <w:color w:val="000000"/>
                <w:kern w:val="0"/>
              </w:rPr>
              <w:t>o</w:t>
            </w:r>
            <w:r w:rsidR="00792F5D" w:rsidRPr="0067318B">
              <w:rPr>
                <w:rFonts w:ascii="Book Antiqua" w:eastAsia="Yu Gothic" w:hAnsi="Book Antiqua"/>
                <w:b/>
                <w:color w:val="000000"/>
                <w:kern w:val="0"/>
              </w:rPr>
              <w:t>n</w:t>
            </w:r>
            <w:r w:rsidRPr="0067318B">
              <w:rPr>
                <w:rFonts w:ascii="Book Antiqua" w:eastAsia="Yu Gothic" w:hAnsi="Book Antiqua"/>
                <w:b/>
                <w:color w:val="000000"/>
                <w:kern w:val="0"/>
              </w:rPr>
              <w:t xml:space="preserve"> </w:t>
            </w:r>
            <w:r w:rsidR="00792F5D" w:rsidRPr="0067318B">
              <w:rPr>
                <w:rFonts w:ascii="Book Antiqua" w:eastAsia="Yu Gothic" w:hAnsi="Book Antiqua"/>
                <w:b/>
                <w:color w:val="000000"/>
                <w:kern w:val="0"/>
              </w:rPr>
              <w:t>prognosis</w:t>
            </w:r>
          </w:p>
        </w:tc>
      </w:tr>
      <w:tr w:rsidR="008B6042" w:rsidRPr="00924A7D" w14:paraId="2989663B" w14:textId="77777777" w:rsidTr="009853EF">
        <w:trPr>
          <w:trHeight w:val="737"/>
        </w:trPr>
        <w:tc>
          <w:tcPr>
            <w:tcW w:w="702" w:type="pct"/>
            <w:tcBorders>
              <w:top w:val="single" w:sz="4" w:space="0" w:color="auto"/>
              <w:left w:val="nil"/>
              <w:bottom w:val="nil"/>
              <w:right w:val="nil"/>
            </w:tcBorders>
            <w:shd w:val="clear" w:color="auto" w:fill="auto"/>
            <w:noWrap/>
            <w:vAlign w:val="center"/>
            <w:hideMark/>
          </w:tcPr>
          <w:p w14:paraId="64E1CC43" w14:textId="281399C2"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Kaneda</w:t>
            </w:r>
            <w:r w:rsidR="009016D1">
              <w:rPr>
                <w:rFonts w:ascii="Book Antiqua" w:eastAsia="Yu Gothic" w:hAnsi="Book Antiqua"/>
                <w:color w:val="000000"/>
                <w:kern w:val="0"/>
              </w:rPr>
              <w:t xml:space="preserve"> </w:t>
            </w:r>
            <w:r w:rsidR="009016D1" w:rsidRPr="009016D1">
              <w:rPr>
                <w:rFonts w:ascii="Book Antiqua" w:eastAsia="Yu Gothic" w:hAnsi="Book Antiqua"/>
                <w:i/>
                <w:color w:val="000000"/>
                <w:kern w:val="0"/>
              </w:rPr>
              <w:t xml:space="preserve">et </w:t>
            </w:r>
            <w:proofErr w:type="gramStart"/>
            <w:r w:rsidR="009016D1" w:rsidRPr="009016D1">
              <w:rPr>
                <w:rFonts w:ascii="Book Antiqua" w:eastAsia="Yu Gothic" w:hAnsi="Book Antiqua"/>
                <w:i/>
                <w:color w:val="000000"/>
                <w:kern w:val="0"/>
              </w:rPr>
              <w:t>al</w:t>
            </w:r>
            <w:r w:rsidR="006E7AFA" w:rsidRPr="00924A7D">
              <w:rPr>
                <w:rFonts w:ascii="Book Antiqua" w:hAnsi="Book Antiqua"/>
                <w:noProof/>
                <w:vertAlign w:val="superscript"/>
              </w:rPr>
              <w:t>[</w:t>
            </w:r>
            <w:proofErr w:type="gramEnd"/>
            <w:r w:rsidR="006E7AFA" w:rsidRPr="00924A7D">
              <w:rPr>
                <w:rFonts w:ascii="Book Antiqua" w:hAnsi="Book Antiqua"/>
                <w:noProof/>
                <w:vertAlign w:val="superscript"/>
              </w:rPr>
              <w:t>44]</w:t>
            </w:r>
            <w:r w:rsidRPr="00924A7D">
              <w:rPr>
                <w:rFonts w:ascii="Book Antiqua" w:eastAsia="Yu Gothic" w:hAnsi="Book Antiqua"/>
                <w:color w:val="000000"/>
                <w:kern w:val="0"/>
              </w:rPr>
              <w:t xml:space="preserve">, </w:t>
            </w:r>
          </w:p>
          <w:p w14:paraId="456608A5"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1987</w:t>
            </w:r>
          </w:p>
        </w:tc>
        <w:tc>
          <w:tcPr>
            <w:tcW w:w="491" w:type="pct"/>
            <w:gridSpan w:val="2"/>
            <w:tcBorders>
              <w:top w:val="single" w:sz="4" w:space="0" w:color="auto"/>
              <w:left w:val="nil"/>
              <w:bottom w:val="nil"/>
              <w:right w:val="nil"/>
            </w:tcBorders>
            <w:shd w:val="clear" w:color="auto" w:fill="auto"/>
            <w:noWrap/>
            <w:vAlign w:val="center"/>
            <w:hideMark/>
          </w:tcPr>
          <w:p w14:paraId="766687C4"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1976-1980</w:t>
            </w:r>
          </w:p>
        </w:tc>
        <w:tc>
          <w:tcPr>
            <w:tcW w:w="371" w:type="pct"/>
            <w:gridSpan w:val="2"/>
            <w:tcBorders>
              <w:top w:val="single" w:sz="4" w:space="0" w:color="auto"/>
              <w:left w:val="nil"/>
              <w:bottom w:val="nil"/>
              <w:right w:val="nil"/>
            </w:tcBorders>
            <w:shd w:val="clear" w:color="auto" w:fill="auto"/>
            <w:noWrap/>
            <w:vAlign w:val="center"/>
            <w:hideMark/>
          </w:tcPr>
          <w:p w14:paraId="567364A3"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231</w:t>
            </w:r>
          </w:p>
        </w:tc>
        <w:tc>
          <w:tcPr>
            <w:tcW w:w="636" w:type="pct"/>
            <w:gridSpan w:val="2"/>
            <w:tcBorders>
              <w:top w:val="single" w:sz="4" w:space="0" w:color="auto"/>
              <w:left w:val="nil"/>
              <w:bottom w:val="nil"/>
              <w:right w:val="nil"/>
            </w:tcBorders>
            <w:shd w:val="clear" w:color="auto" w:fill="auto"/>
            <w:noWrap/>
            <w:vAlign w:val="center"/>
            <w:hideMark/>
          </w:tcPr>
          <w:p w14:paraId="23E89390" w14:textId="44684EC5" w:rsidR="00792F5D" w:rsidRPr="00924A7D" w:rsidRDefault="006E1EF4"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Not specified</w:t>
            </w:r>
          </w:p>
        </w:tc>
        <w:tc>
          <w:tcPr>
            <w:tcW w:w="622" w:type="pct"/>
            <w:gridSpan w:val="2"/>
            <w:tcBorders>
              <w:top w:val="single" w:sz="4" w:space="0" w:color="auto"/>
              <w:left w:val="nil"/>
              <w:bottom w:val="nil"/>
              <w:right w:val="nil"/>
            </w:tcBorders>
            <w:shd w:val="clear" w:color="auto" w:fill="auto"/>
            <w:noWrap/>
            <w:vAlign w:val="center"/>
            <w:hideMark/>
          </w:tcPr>
          <w:p w14:paraId="2C71C6B1"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51%</w:t>
            </w:r>
          </w:p>
        </w:tc>
        <w:tc>
          <w:tcPr>
            <w:tcW w:w="1047" w:type="pct"/>
            <w:gridSpan w:val="2"/>
            <w:tcBorders>
              <w:top w:val="single" w:sz="4" w:space="0" w:color="auto"/>
              <w:left w:val="nil"/>
              <w:bottom w:val="nil"/>
              <w:right w:val="nil"/>
            </w:tcBorders>
            <w:shd w:val="clear" w:color="auto" w:fill="auto"/>
            <w:noWrap/>
            <w:vAlign w:val="center"/>
            <w:hideMark/>
          </w:tcPr>
          <w:p w14:paraId="23E043CD"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Not specified</w:t>
            </w:r>
          </w:p>
        </w:tc>
        <w:tc>
          <w:tcPr>
            <w:tcW w:w="1131" w:type="pct"/>
            <w:gridSpan w:val="2"/>
            <w:tcBorders>
              <w:top w:val="single" w:sz="4" w:space="0" w:color="auto"/>
              <w:left w:val="nil"/>
              <w:bottom w:val="nil"/>
              <w:right w:val="nil"/>
            </w:tcBorders>
            <w:shd w:val="clear" w:color="auto" w:fill="auto"/>
            <w:noWrap/>
            <w:vAlign w:val="center"/>
            <w:hideMark/>
          </w:tcPr>
          <w:p w14:paraId="6D95DE98"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 (Survival)</w:t>
            </w:r>
          </w:p>
        </w:tc>
      </w:tr>
      <w:tr w:rsidR="00792F5D" w:rsidRPr="00924A7D" w14:paraId="05C7FA72" w14:textId="77777777" w:rsidTr="009853EF">
        <w:trPr>
          <w:trHeight w:val="737"/>
        </w:trPr>
        <w:tc>
          <w:tcPr>
            <w:tcW w:w="702" w:type="pct"/>
            <w:tcBorders>
              <w:top w:val="nil"/>
              <w:left w:val="nil"/>
              <w:bottom w:val="nil"/>
              <w:right w:val="nil"/>
            </w:tcBorders>
            <w:shd w:val="clear" w:color="auto" w:fill="auto"/>
            <w:noWrap/>
            <w:vAlign w:val="center"/>
            <w:hideMark/>
          </w:tcPr>
          <w:p w14:paraId="1723A666" w14:textId="55A54955" w:rsidR="00792F5D" w:rsidRPr="00924A7D" w:rsidRDefault="00792F5D" w:rsidP="00966A04">
            <w:pPr>
              <w:snapToGrid w:val="0"/>
              <w:ind w:firstLineChars="0" w:firstLine="0"/>
              <w:rPr>
                <w:rFonts w:ascii="Book Antiqua" w:eastAsia="Yu Gothic" w:hAnsi="Book Antiqua"/>
                <w:color w:val="000000"/>
                <w:kern w:val="0"/>
              </w:rPr>
            </w:pPr>
            <w:proofErr w:type="spellStart"/>
            <w:r w:rsidRPr="00924A7D">
              <w:rPr>
                <w:rFonts w:ascii="Book Antiqua" w:eastAsia="Yu Gothic" w:hAnsi="Book Antiqua"/>
                <w:color w:val="000000"/>
                <w:kern w:val="0"/>
              </w:rPr>
              <w:t>Ojima</w:t>
            </w:r>
            <w:proofErr w:type="spellEnd"/>
            <w:r w:rsidR="009016D1">
              <w:rPr>
                <w:rFonts w:ascii="Book Antiqua" w:eastAsia="Yu Gothic" w:hAnsi="Book Antiqua"/>
                <w:color w:val="000000"/>
                <w:kern w:val="0"/>
              </w:rPr>
              <w:t xml:space="preserve"> </w:t>
            </w:r>
            <w:r w:rsidR="009016D1" w:rsidRPr="009016D1">
              <w:rPr>
                <w:rFonts w:ascii="Book Antiqua" w:eastAsia="Yu Gothic" w:hAnsi="Book Antiqua"/>
                <w:i/>
                <w:color w:val="000000"/>
                <w:kern w:val="0"/>
              </w:rPr>
              <w:t xml:space="preserve">et </w:t>
            </w:r>
            <w:proofErr w:type="gramStart"/>
            <w:r w:rsidR="009016D1" w:rsidRPr="009016D1">
              <w:rPr>
                <w:rFonts w:ascii="Book Antiqua" w:eastAsia="Yu Gothic" w:hAnsi="Book Antiqua"/>
                <w:i/>
                <w:color w:val="000000"/>
                <w:kern w:val="0"/>
              </w:rPr>
              <w:t>al</w:t>
            </w:r>
            <w:r w:rsidR="006E7AFA" w:rsidRPr="00924A7D">
              <w:rPr>
                <w:rFonts w:ascii="Book Antiqua" w:hAnsi="Book Antiqua"/>
                <w:noProof/>
                <w:vertAlign w:val="superscript"/>
              </w:rPr>
              <w:t>[</w:t>
            </w:r>
            <w:proofErr w:type="gramEnd"/>
            <w:r w:rsidR="006E7AFA" w:rsidRPr="00924A7D">
              <w:rPr>
                <w:rFonts w:ascii="Book Antiqua" w:hAnsi="Book Antiqua"/>
                <w:noProof/>
                <w:vertAlign w:val="superscript"/>
              </w:rPr>
              <w:t>19]</w:t>
            </w:r>
            <w:r w:rsidRPr="00924A7D">
              <w:rPr>
                <w:rFonts w:ascii="Book Antiqua" w:eastAsia="Yu Gothic" w:hAnsi="Book Antiqua"/>
                <w:color w:val="000000"/>
                <w:kern w:val="0"/>
              </w:rPr>
              <w:t xml:space="preserve">, </w:t>
            </w:r>
          </w:p>
          <w:p w14:paraId="4DB35D0A"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2009</w:t>
            </w:r>
          </w:p>
        </w:tc>
        <w:tc>
          <w:tcPr>
            <w:tcW w:w="491" w:type="pct"/>
            <w:gridSpan w:val="2"/>
            <w:tcBorders>
              <w:top w:val="nil"/>
              <w:left w:val="nil"/>
              <w:bottom w:val="nil"/>
              <w:right w:val="nil"/>
            </w:tcBorders>
            <w:shd w:val="clear" w:color="auto" w:fill="auto"/>
            <w:noWrap/>
            <w:vAlign w:val="center"/>
            <w:hideMark/>
          </w:tcPr>
          <w:p w14:paraId="75051522"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1991-2002</w:t>
            </w:r>
          </w:p>
        </w:tc>
        <w:tc>
          <w:tcPr>
            <w:tcW w:w="371" w:type="pct"/>
            <w:gridSpan w:val="2"/>
            <w:tcBorders>
              <w:top w:val="nil"/>
              <w:left w:val="nil"/>
              <w:bottom w:val="nil"/>
              <w:right w:val="nil"/>
            </w:tcBorders>
            <w:shd w:val="clear" w:color="auto" w:fill="auto"/>
            <w:noWrap/>
            <w:vAlign w:val="center"/>
            <w:hideMark/>
          </w:tcPr>
          <w:p w14:paraId="5F08A4A6"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856</w:t>
            </w:r>
          </w:p>
        </w:tc>
        <w:tc>
          <w:tcPr>
            <w:tcW w:w="636" w:type="pct"/>
            <w:gridSpan w:val="2"/>
            <w:tcBorders>
              <w:top w:val="nil"/>
              <w:left w:val="nil"/>
              <w:bottom w:val="nil"/>
              <w:right w:val="nil"/>
            </w:tcBorders>
            <w:shd w:val="clear" w:color="auto" w:fill="auto"/>
            <w:vAlign w:val="center"/>
            <w:hideMark/>
          </w:tcPr>
          <w:p w14:paraId="69A15256"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Curative</w:t>
            </w:r>
            <w:r w:rsidRPr="00924A7D">
              <w:rPr>
                <w:rFonts w:ascii="Book Antiqua" w:eastAsia="Yu Gothic" w:hAnsi="Book Antiqua"/>
                <w:color w:val="000000"/>
                <w:kern w:val="0"/>
              </w:rPr>
              <w:br/>
              <w:t>gastrectomy</w:t>
            </w:r>
          </w:p>
        </w:tc>
        <w:tc>
          <w:tcPr>
            <w:tcW w:w="622" w:type="pct"/>
            <w:gridSpan w:val="2"/>
            <w:tcBorders>
              <w:top w:val="nil"/>
              <w:left w:val="nil"/>
              <w:bottom w:val="nil"/>
              <w:right w:val="nil"/>
            </w:tcBorders>
            <w:shd w:val="clear" w:color="auto" w:fill="auto"/>
            <w:noWrap/>
            <w:vAlign w:val="center"/>
            <w:hideMark/>
          </w:tcPr>
          <w:p w14:paraId="6CE0ABDE"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18%</w:t>
            </w:r>
          </w:p>
        </w:tc>
        <w:tc>
          <w:tcPr>
            <w:tcW w:w="1047" w:type="pct"/>
            <w:gridSpan w:val="2"/>
            <w:tcBorders>
              <w:top w:val="nil"/>
              <w:left w:val="nil"/>
              <w:bottom w:val="nil"/>
              <w:right w:val="nil"/>
            </w:tcBorders>
            <w:shd w:val="clear" w:color="auto" w:fill="auto"/>
            <w:noWrap/>
            <w:vAlign w:val="center"/>
            <w:hideMark/>
          </w:tcPr>
          <w:p w14:paraId="022E62CE"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Pre + Intra + Post</w:t>
            </w:r>
          </w:p>
        </w:tc>
        <w:tc>
          <w:tcPr>
            <w:tcW w:w="1131" w:type="pct"/>
            <w:gridSpan w:val="2"/>
            <w:tcBorders>
              <w:top w:val="nil"/>
              <w:left w:val="nil"/>
              <w:bottom w:val="nil"/>
              <w:right w:val="nil"/>
            </w:tcBorders>
            <w:shd w:val="clear" w:color="auto" w:fill="auto"/>
            <w:noWrap/>
            <w:vAlign w:val="center"/>
            <w:hideMark/>
          </w:tcPr>
          <w:p w14:paraId="489135C1"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 (Survival)</w:t>
            </w:r>
          </w:p>
        </w:tc>
      </w:tr>
      <w:tr w:rsidR="00792F5D" w:rsidRPr="00924A7D" w14:paraId="797F1A05" w14:textId="77777777" w:rsidTr="009853EF">
        <w:trPr>
          <w:trHeight w:val="737"/>
        </w:trPr>
        <w:tc>
          <w:tcPr>
            <w:tcW w:w="753" w:type="pct"/>
            <w:gridSpan w:val="2"/>
            <w:tcBorders>
              <w:top w:val="nil"/>
              <w:left w:val="nil"/>
              <w:bottom w:val="nil"/>
              <w:right w:val="nil"/>
            </w:tcBorders>
            <w:shd w:val="clear" w:color="auto" w:fill="auto"/>
            <w:noWrap/>
            <w:vAlign w:val="center"/>
            <w:hideMark/>
          </w:tcPr>
          <w:p w14:paraId="63DF9CE9" w14:textId="1AE5FAFE"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Squires</w:t>
            </w:r>
            <w:r w:rsidR="009016D1">
              <w:rPr>
                <w:rFonts w:ascii="Book Antiqua" w:eastAsia="Yu Gothic" w:hAnsi="Book Antiqua"/>
                <w:color w:val="000000"/>
                <w:kern w:val="0"/>
              </w:rPr>
              <w:t xml:space="preserve"> </w:t>
            </w:r>
            <w:r w:rsidR="009016D1" w:rsidRPr="009016D1">
              <w:rPr>
                <w:rFonts w:ascii="Book Antiqua" w:eastAsia="Yu Gothic" w:hAnsi="Book Antiqua"/>
                <w:i/>
                <w:color w:val="000000"/>
                <w:kern w:val="0"/>
              </w:rPr>
              <w:t xml:space="preserve">et </w:t>
            </w:r>
            <w:proofErr w:type="gramStart"/>
            <w:r w:rsidR="009016D1" w:rsidRPr="009016D1">
              <w:rPr>
                <w:rFonts w:ascii="Book Antiqua" w:eastAsia="Yu Gothic" w:hAnsi="Book Antiqua"/>
                <w:i/>
                <w:color w:val="000000"/>
                <w:kern w:val="0"/>
              </w:rPr>
              <w:t>al</w:t>
            </w:r>
            <w:r w:rsidR="006E7AFA" w:rsidRPr="00924A7D">
              <w:rPr>
                <w:rFonts w:ascii="Book Antiqua" w:hAnsi="Book Antiqua"/>
                <w:noProof/>
                <w:vertAlign w:val="superscript"/>
              </w:rPr>
              <w:t>[</w:t>
            </w:r>
            <w:proofErr w:type="gramEnd"/>
            <w:r w:rsidR="006E7AFA" w:rsidRPr="00924A7D">
              <w:rPr>
                <w:rFonts w:ascii="Book Antiqua" w:hAnsi="Book Antiqua"/>
                <w:noProof/>
                <w:vertAlign w:val="superscript"/>
              </w:rPr>
              <w:t>20]</w:t>
            </w:r>
            <w:r w:rsidRPr="00924A7D">
              <w:rPr>
                <w:rFonts w:ascii="Book Antiqua" w:eastAsia="Yu Gothic" w:hAnsi="Book Antiqua"/>
                <w:color w:val="000000"/>
                <w:kern w:val="0"/>
              </w:rPr>
              <w:t xml:space="preserve">, </w:t>
            </w:r>
          </w:p>
          <w:p w14:paraId="14938B03"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2015</w:t>
            </w:r>
          </w:p>
        </w:tc>
        <w:tc>
          <w:tcPr>
            <w:tcW w:w="482" w:type="pct"/>
            <w:gridSpan w:val="2"/>
            <w:tcBorders>
              <w:top w:val="nil"/>
              <w:left w:val="nil"/>
              <w:bottom w:val="nil"/>
              <w:right w:val="nil"/>
            </w:tcBorders>
            <w:shd w:val="clear" w:color="auto" w:fill="auto"/>
            <w:noWrap/>
            <w:vAlign w:val="center"/>
            <w:hideMark/>
          </w:tcPr>
          <w:p w14:paraId="7B48A8EF"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2000-2012</w:t>
            </w:r>
          </w:p>
        </w:tc>
        <w:tc>
          <w:tcPr>
            <w:tcW w:w="363" w:type="pct"/>
            <w:gridSpan w:val="2"/>
            <w:tcBorders>
              <w:top w:val="nil"/>
              <w:left w:val="nil"/>
              <w:bottom w:val="nil"/>
              <w:right w:val="nil"/>
            </w:tcBorders>
            <w:shd w:val="clear" w:color="auto" w:fill="auto"/>
            <w:noWrap/>
            <w:vAlign w:val="center"/>
            <w:hideMark/>
          </w:tcPr>
          <w:p w14:paraId="2D85D788"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765</w:t>
            </w:r>
          </w:p>
        </w:tc>
        <w:tc>
          <w:tcPr>
            <w:tcW w:w="627" w:type="pct"/>
            <w:gridSpan w:val="2"/>
            <w:tcBorders>
              <w:top w:val="nil"/>
              <w:left w:val="nil"/>
              <w:bottom w:val="nil"/>
              <w:right w:val="nil"/>
            </w:tcBorders>
            <w:shd w:val="clear" w:color="auto" w:fill="auto"/>
            <w:vAlign w:val="center"/>
            <w:hideMark/>
          </w:tcPr>
          <w:p w14:paraId="02AA35E1"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Curative</w:t>
            </w:r>
            <w:r w:rsidRPr="00924A7D">
              <w:rPr>
                <w:rFonts w:ascii="Book Antiqua" w:eastAsia="Yu Gothic" w:hAnsi="Book Antiqua"/>
                <w:color w:val="000000"/>
                <w:kern w:val="0"/>
              </w:rPr>
              <w:br/>
              <w:t>gastrectomy</w:t>
            </w:r>
          </w:p>
        </w:tc>
        <w:tc>
          <w:tcPr>
            <w:tcW w:w="614" w:type="pct"/>
            <w:gridSpan w:val="2"/>
            <w:tcBorders>
              <w:top w:val="nil"/>
              <w:left w:val="nil"/>
              <w:bottom w:val="nil"/>
              <w:right w:val="nil"/>
            </w:tcBorders>
            <w:shd w:val="clear" w:color="auto" w:fill="auto"/>
            <w:noWrap/>
            <w:vAlign w:val="center"/>
            <w:hideMark/>
          </w:tcPr>
          <w:p w14:paraId="56E1B86D"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22%</w:t>
            </w:r>
          </w:p>
        </w:tc>
        <w:tc>
          <w:tcPr>
            <w:tcW w:w="1038" w:type="pct"/>
            <w:gridSpan w:val="2"/>
            <w:tcBorders>
              <w:top w:val="nil"/>
              <w:left w:val="nil"/>
              <w:bottom w:val="nil"/>
              <w:right w:val="nil"/>
            </w:tcBorders>
            <w:shd w:val="clear" w:color="auto" w:fill="auto"/>
            <w:noWrap/>
            <w:vAlign w:val="center"/>
            <w:hideMark/>
          </w:tcPr>
          <w:p w14:paraId="2C6D1693"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Intra + Post</w:t>
            </w:r>
          </w:p>
        </w:tc>
        <w:tc>
          <w:tcPr>
            <w:tcW w:w="1122" w:type="pct"/>
            <w:tcBorders>
              <w:top w:val="nil"/>
              <w:left w:val="nil"/>
              <w:bottom w:val="nil"/>
              <w:right w:val="nil"/>
            </w:tcBorders>
            <w:shd w:val="clear" w:color="auto" w:fill="auto"/>
            <w:noWrap/>
            <w:vAlign w:val="center"/>
            <w:hideMark/>
          </w:tcPr>
          <w:p w14:paraId="7007E23C"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 (Survival, Recurrence)</w:t>
            </w:r>
          </w:p>
        </w:tc>
      </w:tr>
      <w:tr w:rsidR="00792F5D" w:rsidRPr="00924A7D" w14:paraId="4A05ED66" w14:textId="77777777" w:rsidTr="009853EF">
        <w:trPr>
          <w:trHeight w:val="737"/>
        </w:trPr>
        <w:tc>
          <w:tcPr>
            <w:tcW w:w="753" w:type="pct"/>
            <w:gridSpan w:val="2"/>
            <w:tcBorders>
              <w:top w:val="nil"/>
              <w:left w:val="nil"/>
              <w:bottom w:val="nil"/>
              <w:right w:val="nil"/>
            </w:tcBorders>
            <w:shd w:val="clear" w:color="auto" w:fill="auto"/>
            <w:noWrap/>
            <w:vAlign w:val="center"/>
            <w:hideMark/>
          </w:tcPr>
          <w:p w14:paraId="1C162655" w14:textId="42A3B30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Kanda</w:t>
            </w:r>
            <w:r w:rsidR="009016D1">
              <w:rPr>
                <w:rFonts w:ascii="Book Antiqua" w:eastAsia="Yu Gothic" w:hAnsi="Book Antiqua"/>
                <w:color w:val="000000"/>
                <w:kern w:val="0"/>
              </w:rPr>
              <w:t xml:space="preserve"> </w:t>
            </w:r>
            <w:r w:rsidR="009016D1" w:rsidRPr="009016D1">
              <w:rPr>
                <w:rFonts w:ascii="Book Antiqua" w:eastAsia="Yu Gothic" w:hAnsi="Book Antiqua"/>
                <w:i/>
                <w:color w:val="000000"/>
                <w:kern w:val="0"/>
              </w:rPr>
              <w:t xml:space="preserve">et </w:t>
            </w:r>
            <w:proofErr w:type="gramStart"/>
            <w:r w:rsidR="009016D1" w:rsidRPr="009016D1">
              <w:rPr>
                <w:rFonts w:ascii="Book Antiqua" w:eastAsia="Yu Gothic" w:hAnsi="Book Antiqua"/>
                <w:i/>
                <w:color w:val="000000"/>
                <w:kern w:val="0"/>
              </w:rPr>
              <w:t>al</w:t>
            </w:r>
            <w:r w:rsidR="006E7AFA" w:rsidRPr="00924A7D">
              <w:rPr>
                <w:rFonts w:ascii="Book Antiqua" w:hAnsi="Book Antiqua"/>
                <w:noProof/>
                <w:vertAlign w:val="superscript"/>
              </w:rPr>
              <w:t>[</w:t>
            </w:r>
            <w:proofErr w:type="gramEnd"/>
            <w:r w:rsidR="006E7AFA" w:rsidRPr="00924A7D">
              <w:rPr>
                <w:rFonts w:ascii="Book Antiqua" w:hAnsi="Book Antiqua"/>
                <w:noProof/>
                <w:vertAlign w:val="superscript"/>
              </w:rPr>
              <w:t>6]</w:t>
            </w:r>
            <w:r w:rsidRPr="00924A7D">
              <w:rPr>
                <w:rFonts w:ascii="Book Antiqua" w:eastAsia="Yu Gothic" w:hAnsi="Book Antiqua"/>
                <w:color w:val="000000"/>
                <w:kern w:val="0"/>
              </w:rPr>
              <w:t xml:space="preserve">, </w:t>
            </w:r>
          </w:p>
          <w:p w14:paraId="18C94FBE"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2016</w:t>
            </w:r>
          </w:p>
        </w:tc>
        <w:tc>
          <w:tcPr>
            <w:tcW w:w="482" w:type="pct"/>
            <w:gridSpan w:val="2"/>
            <w:tcBorders>
              <w:top w:val="nil"/>
              <w:left w:val="nil"/>
              <w:bottom w:val="nil"/>
              <w:right w:val="nil"/>
            </w:tcBorders>
            <w:shd w:val="clear" w:color="auto" w:fill="auto"/>
            <w:noWrap/>
            <w:vAlign w:val="center"/>
            <w:hideMark/>
          </w:tcPr>
          <w:p w14:paraId="7E04DCB9"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1999-2014</w:t>
            </w:r>
          </w:p>
        </w:tc>
        <w:tc>
          <w:tcPr>
            <w:tcW w:w="363" w:type="pct"/>
            <w:gridSpan w:val="2"/>
            <w:tcBorders>
              <w:top w:val="nil"/>
              <w:left w:val="nil"/>
              <w:bottom w:val="nil"/>
              <w:right w:val="nil"/>
            </w:tcBorders>
            <w:shd w:val="clear" w:color="auto" w:fill="auto"/>
            <w:noWrap/>
            <w:vAlign w:val="center"/>
            <w:hideMark/>
          </w:tcPr>
          <w:p w14:paraId="1B94A7F6"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250</w:t>
            </w:r>
          </w:p>
        </w:tc>
        <w:tc>
          <w:tcPr>
            <w:tcW w:w="627" w:type="pct"/>
            <w:gridSpan w:val="2"/>
            <w:tcBorders>
              <w:top w:val="nil"/>
              <w:left w:val="nil"/>
              <w:bottom w:val="nil"/>
              <w:right w:val="nil"/>
            </w:tcBorders>
            <w:shd w:val="clear" w:color="auto" w:fill="auto"/>
            <w:noWrap/>
            <w:vAlign w:val="center"/>
            <w:hideMark/>
          </w:tcPr>
          <w:p w14:paraId="30FC3A7F" w14:textId="6E33C5DB"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 xml:space="preserve">stage </w:t>
            </w:r>
            <w:r w:rsidR="00730120" w:rsidRPr="00924A7D">
              <w:rPr>
                <w:rFonts w:ascii="Book Antiqua" w:eastAsia="Yu Gothic" w:hAnsi="Book Antiqua"/>
                <w:color w:val="000000"/>
                <w:kern w:val="0"/>
              </w:rPr>
              <w:t xml:space="preserve">II </w:t>
            </w:r>
            <w:r w:rsidRPr="00924A7D">
              <w:rPr>
                <w:rFonts w:ascii="Book Antiqua" w:eastAsia="Yu Gothic" w:hAnsi="Book Antiqua"/>
                <w:color w:val="000000"/>
                <w:kern w:val="0"/>
              </w:rPr>
              <w:t>/III</w:t>
            </w:r>
          </w:p>
        </w:tc>
        <w:tc>
          <w:tcPr>
            <w:tcW w:w="614" w:type="pct"/>
            <w:gridSpan w:val="2"/>
            <w:tcBorders>
              <w:top w:val="nil"/>
              <w:left w:val="nil"/>
              <w:bottom w:val="nil"/>
              <w:right w:val="nil"/>
            </w:tcBorders>
            <w:shd w:val="clear" w:color="auto" w:fill="auto"/>
            <w:noWrap/>
            <w:vAlign w:val="center"/>
            <w:hideMark/>
          </w:tcPr>
          <w:p w14:paraId="575CE178"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23%</w:t>
            </w:r>
          </w:p>
        </w:tc>
        <w:tc>
          <w:tcPr>
            <w:tcW w:w="1038" w:type="pct"/>
            <w:gridSpan w:val="2"/>
            <w:tcBorders>
              <w:top w:val="nil"/>
              <w:left w:val="nil"/>
              <w:bottom w:val="nil"/>
              <w:right w:val="nil"/>
            </w:tcBorders>
            <w:shd w:val="clear" w:color="auto" w:fill="auto"/>
            <w:noWrap/>
            <w:vAlign w:val="center"/>
            <w:hideMark/>
          </w:tcPr>
          <w:p w14:paraId="21428F70"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Pre + Intra + Post</w:t>
            </w:r>
          </w:p>
        </w:tc>
        <w:tc>
          <w:tcPr>
            <w:tcW w:w="1122" w:type="pct"/>
            <w:tcBorders>
              <w:top w:val="nil"/>
              <w:left w:val="nil"/>
              <w:bottom w:val="nil"/>
              <w:right w:val="nil"/>
            </w:tcBorders>
            <w:shd w:val="clear" w:color="auto" w:fill="auto"/>
            <w:noWrap/>
            <w:vAlign w:val="center"/>
            <w:hideMark/>
          </w:tcPr>
          <w:p w14:paraId="1185832C"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 (Survival, Recurrence)</w:t>
            </w:r>
          </w:p>
        </w:tc>
      </w:tr>
      <w:tr w:rsidR="00792F5D" w:rsidRPr="00924A7D" w14:paraId="35D0D2C2" w14:textId="77777777" w:rsidTr="009853EF">
        <w:trPr>
          <w:trHeight w:val="737"/>
        </w:trPr>
        <w:tc>
          <w:tcPr>
            <w:tcW w:w="753" w:type="pct"/>
            <w:gridSpan w:val="2"/>
            <w:tcBorders>
              <w:top w:val="nil"/>
              <w:left w:val="nil"/>
              <w:bottom w:val="nil"/>
              <w:right w:val="nil"/>
            </w:tcBorders>
            <w:shd w:val="clear" w:color="auto" w:fill="auto"/>
            <w:noWrap/>
            <w:vAlign w:val="center"/>
            <w:hideMark/>
          </w:tcPr>
          <w:p w14:paraId="607147A8" w14:textId="61AF27F8" w:rsidR="00792F5D" w:rsidRPr="00924A7D" w:rsidRDefault="00792F5D" w:rsidP="00966A04">
            <w:pPr>
              <w:snapToGrid w:val="0"/>
              <w:ind w:firstLineChars="0" w:firstLine="0"/>
              <w:rPr>
                <w:rFonts w:ascii="Book Antiqua" w:eastAsia="Yu Gothic" w:hAnsi="Book Antiqua"/>
                <w:color w:val="000000"/>
                <w:kern w:val="0"/>
              </w:rPr>
            </w:pPr>
            <w:proofErr w:type="spellStart"/>
            <w:r w:rsidRPr="00924A7D">
              <w:rPr>
                <w:rFonts w:ascii="Book Antiqua" w:eastAsia="Yu Gothic" w:hAnsi="Book Antiqua"/>
                <w:color w:val="000000"/>
                <w:kern w:val="0"/>
              </w:rPr>
              <w:t>Kampschoer</w:t>
            </w:r>
            <w:proofErr w:type="spellEnd"/>
            <w:r w:rsidR="009016D1">
              <w:rPr>
                <w:rFonts w:ascii="Book Antiqua" w:eastAsia="Yu Gothic" w:hAnsi="Book Antiqua"/>
                <w:color w:val="000000"/>
                <w:kern w:val="0"/>
              </w:rPr>
              <w:t xml:space="preserve"> </w:t>
            </w:r>
            <w:r w:rsidR="009016D1" w:rsidRPr="009016D1">
              <w:rPr>
                <w:rFonts w:ascii="Book Antiqua" w:eastAsia="Yu Gothic" w:hAnsi="Book Antiqua"/>
                <w:i/>
                <w:color w:val="000000"/>
                <w:kern w:val="0"/>
              </w:rPr>
              <w:t xml:space="preserve">et </w:t>
            </w:r>
            <w:proofErr w:type="gramStart"/>
            <w:r w:rsidR="009016D1" w:rsidRPr="009016D1">
              <w:rPr>
                <w:rFonts w:ascii="Book Antiqua" w:eastAsia="Yu Gothic" w:hAnsi="Book Antiqua"/>
                <w:i/>
                <w:color w:val="000000"/>
                <w:kern w:val="0"/>
              </w:rPr>
              <w:t>al</w:t>
            </w:r>
            <w:r w:rsidR="006E7AFA" w:rsidRPr="00924A7D">
              <w:rPr>
                <w:rFonts w:ascii="Book Antiqua" w:hAnsi="Book Antiqua"/>
                <w:noProof/>
                <w:vertAlign w:val="superscript"/>
              </w:rPr>
              <w:t>[</w:t>
            </w:r>
            <w:proofErr w:type="gramEnd"/>
            <w:r w:rsidR="00130DAE" w:rsidRPr="00924A7D">
              <w:rPr>
                <w:rFonts w:ascii="Book Antiqua" w:hAnsi="Book Antiqua"/>
                <w:noProof/>
                <w:vertAlign w:val="superscript"/>
              </w:rPr>
              <w:t>45</w:t>
            </w:r>
            <w:r w:rsidR="006E7AFA" w:rsidRPr="00924A7D">
              <w:rPr>
                <w:rFonts w:ascii="Book Antiqua" w:hAnsi="Book Antiqua"/>
                <w:noProof/>
                <w:vertAlign w:val="superscript"/>
              </w:rPr>
              <w:t>]</w:t>
            </w:r>
            <w:r w:rsidRPr="00924A7D">
              <w:rPr>
                <w:rFonts w:ascii="Book Antiqua" w:eastAsia="Yu Gothic" w:hAnsi="Book Antiqua"/>
                <w:color w:val="000000"/>
                <w:kern w:val="0"/>
              </w:rPr>
              <w:t xml:space="preserve">, </w:t>
            </w:r>
          </w:p>
          <w:p w14:paraId="74D6DD8E"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1989</w:t>
            </w:r>
          </w:p>
        </w:tc>
        <w:tc>
          <w:tcPr>
            <w:tcW w:w="482" w:type="pct"/>
            <w:gridSpan w:val="2"/>
            <w:tcBorders>
              <w:top w:val="nil"/>
              <w:left w:val="nil"/>
              <w:bottom w:val="nil"/>
              <w:right w:val="nil"/>
            </w:tcBorders>
            <w:shd w:val="clear" w:color="auto" w:fill="auto"/>
            <w:noWrap/>
            <w:vAlign w:val="center"/>
            <w:hideMark/>
          </w:tcPr>
          <w:p w14:paraId="71FE9582"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1976-1981</w:t>
            </w:r>
          </w:p>
        </w:tc>
        <w:tc>
          <w:tcPr>
            <w:tcW w:w="363" w:type="pct"/>
            <w:gridSpan w:val="2"/>
            <w:tcBorders>
              <w:top w:val="nil"/>
              <w:left w:val="nil"/>
              <w:bottom w:val="nil"/>
              <w:right w:val="nil"/>
            </w:tcBorders>
            <w:shd w:val="clear" w:color="auto" w:fill="auto"/>
            <w:noWrap/>
            <w:vAlign w:val="center"/>
            <w:hideMark/>
          </w:tcPr>
          <w:p w14:paraId="4EBA7F0E"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1000</w:t>
            </w:r>
          </w:p>
        </w:tc>
        <w:tc>
          <w:tcPr>
            <w:tcW w:w="627" w:type="pct"/>
            <w:gridSpan w:val="2"/>
            <w:tcBorders>
              <w:top w:val="nil"/>
              <w:left w:val="nil"/>
              <w:bottom w:val="nil"/>
              <w:right w:val="nil"/>
            </w:tcBorders>
            <w:shd w:val="clear" w:color="auto" w:fill="auto"/>
            <w:vAlign w:val="center"/>
            <w:hideMark/>
          </w:tcPr>
          <w:p w14:paraId="63A92C67"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Curative</w:t>
            </w:r>
            <w:r w:rsidRPr="00924A7D">
              <w:rPr>
                <w:rFonts w:ascii="Book Antiqua" w:eastAsia="Yu Gothic" w:hAnsi="Book Antiqua"/>
                <w:color w:val="000000"/>
                <w:kern w:val="0"/>
              </w:rPr>
              <w:br/>
              <w:t>gastrectomy</w:t>
            </w:r>
          </w:p>
        </w:tc>
        <w:tc>
          <w:tcPr>
            <w:tcW w:w="614" w:type="pct"/>
            <w:gridSpan w:val="2"/>
            <w:tcBorders>
              <w:top w:val="nil"/>
              <w:left w:val="nil"/>
              <w:bottom w:val="nil"/>
              <w:right w:val="nil"/>
            </w:tcBorders>
            <w:shd w:val="clear" w:color="auto" w:fill="auto"/>
            <w:noWrap/>
            <w:vAlign w:val="center"/>
            <w:hideMark/>
          </w:tcPr>
          <w:p w14:paraId="6C194FF8"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37%</w:t>
            </w:r>
          </w:p>
        </w:tc>
        <w:tc>
          <w:tcPr>
            <w:tcW w:w="1038" w:type="pct"/>
            <w:gridSpan w:val="2"/>
            <w:tcBorders>
              <w:top w:val="nil"/>
              <w:left w:val="nil"/>
              <w:bottom w:val="nil"/>
              <w:right w:val="nil"/>
            </w:tcBorders>
            <w:shd w:val="clear" w:color="auto" w:fill="auto"/>
            <w:noWrap/>
            <w:vAlign w:val="center"/>
            <w:hideMark/>
          </w:tcPr>
          <w:p w14:paraId="221DD428"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Pre + Intra + Post</w:t>
            </w:r>
          </w:p>
        </w:tc>
        <w:tc>
          <w:tcPr>
            <w:tcW w:w="1122" w:type="pct"/>
            <w:tcBorders>
              <w:top w:val="nil"/>
              <w:left w:val="nil"/>
              <w:bottom w:val="nil"/>
              <w:right w:val="nil"/>
            </w:tcBorders>
            <w:shd w:val="clear" w:color="auto" w:fill="auto"/>
            <w:noWrap/>
            <w:vAlign w:val="center"/>
            <w:hideMark/>
          </w:tcPr>
          <w:p w14:paraId="6D60CE22"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No (Survival)</w:t>
            </w:r>
          </w:p>
        </w:tc>
      </w:tr>
      <w:tr w:rsidR="00792F5D" w:rsidRPr="00924A7D" w14:paraId="57241BE9" w14:textId="77777777" w:rsidTr="009853EF">
        <w:trPr>
          <w:trHeight w:val="737"/>
        </w:trPr>
        <w:tc>
          <w:tcPr>
            <w:tcW w:w="753" w:type="pct"/>
            <w:gridSpan w:val="2"/>
            <w:tcBorders>
              <w:top w:val="nil"/>
              <w:left w:val="nil"/>
              <w:bottom w:val="nil"/>
              <w:right w:val="nil"/>
            </w:tcBorders>
            <w:shd w:val="clear" w:color="auto" w:fill="auto"/>
            <w:vAlign w:val="center"/>
            <w:hideMark/>
          </w:tcPr>
          <w:p w14:paraId="27321F3D" w14:textId="25FB8056"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Kamei</w:t>
            </w:r>
            <w:r w:rsidR="009016D1">
              <w:rPr>
                <w:rFonts w:ascii="Book Antiqua" w:eastAsia="Yu Gothic" w:hAnsi="Book Antiqua"/>
                <w:color w:val="000000"/>
                <w:kern w:val="0"/>
              </w:rPr>
              <w:t xml:space="preserve"> </w:t>
            </w:r>
            <w:r w:rsidR="009016D1" w:rsidRPr="009016D1">
              <w:rPr>
                <w:rFonts w:ascii="Book Antiqua" w:eastAsia="Yu Gothic" w:hAnsi="Book Antiqua"/>
                <w:i/>
                <w:color w:val="000000"/>
                <w:kern w:val="0"/>
              </w:rPr>
              <w:t xml:space="preserve">et </w:t>
            </w:r>
            <w:proofErr w:type="gramStart"/>
            <w:r w:rsidR="009016D1" w:rsidRPr="009016D1">
              <w:rPr>
                <w:rFonts w:ascii="Book Antiqua" w:eastAsia="Yu Gothic" w:hAnsi="Book Antiqua"/>
                <w:i/>
                <w:color w:val="000000"/>
                <w:kern w:val="0"/>
              </w:rPr>
              <w:t>al</w:t>
            </w:r>
            <w:r w:rsidR="00130DAE" w:rsidRPr="00924A7D">
              <w:rPr>
                <w:rFonts w:ascii="Book Antiqua" w:hAnsi="Book Antiqua"/>
                <w:noProof/>
                <w:vertAlign w:val="superscript"/>
              </w:rPr>
              <w:t>[</w:t>
            </w:r>
            <w:proofErr w:type="gramEnd"/>
            <w:r w:rsidR="00130DAE" w:rsidRPr="00924A7D">
              <w:rPr>
                <w:rFonts w:ascii="Book Antiqua" w:hAnsi="Book Antiqua"/>
                <w:noProof/>
                <w:vertAlign w:val="superscript"/>
              </w:rPr>
              <w:t>14]</w:t>
            </w:r>
            <w:r w:rsidRPr="00924A7D">
              <w:rPr>
                <w:rFonts w:ascii="Book Antiqua" w:eastAsia="Yu Gothic" w:hAnsi="Book Antiqua"/>
                <w:color w:val="000000"/>
                <w:kern w:val="0"/>
              </w:rPr>
              <w:t xml:space="preserve">, </w:t>
            </w:r>
          </w:p>
          <w:p w14:paraId="48E53AEE"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2009</w:t>
            </w:r>
          </w:p>
        </w:tc>
        <w:tc>
          <w:tcPr>
            <w:tcW w:w="482" w:type="pct"/>
            <w:gridSpan w:val="2"/>
            <w:tcBorders>
              <w:top w:val="nil"/>
              <w:left w:val="nil"/>
              <w:bottom w:val="nil"/>
              <w:right w:val="nil"/>
            </w:tcBorders>
            <w:shd w:val="clear" w:color="auto" w:fill="auto"/>
            <w:vAlign w:val="center"/>
            <w:hideMark/>
          </w:tcPr>
          <w:p w14:paraId="1D129926"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1992-2003</w:t>
            </w:r>
          </w:p>
        </w:tc>
        <w:tc>
          <w:tcPr>
            <w:tcW w:w="363" w:type="pct"/>
            <w:gridSpan w:val="2"/>
            <w:tcBorders>
              <w:top w:val="nil"/>
              <w:left w:val="nil"/>
              <w:bottom w:val="nil"/>
              <w:right w:val="nil"/>
            </w:tcBorders>
            <w:shd w:val="clear" w:color="auto" w:fill="auto"/>
            <w:vAlign w:val="center"/>
            <w:hideMark/>
          </w:tcPr>
          <w:p w14:paraId="6D8A14BA"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146</w:t>
            </w:r>
          </w:p>
        </w:tc>
        <w:tc>
          <w:tcPr>
            <w:tcW w:w="627" w:type="pct"/>
            <w:gridSpan w:val="2"/>
            <w:tcBorders>
              <w:top w:val="nil"/>
              <w:left w:val="nil"/>
              <w:bottom w:val="nil"/>
              <w:right w:val="nil"/>
            </w:tcBorders>
            <w:shd w:val="clear" w:color="auto" w:fill="auto"/>
            <w:vAlign w:val="center"/>
            <w:hideMark/>
          </w:tcPr>
          <w:p w14:paraId="654A202D"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Curative</w:t>
            </w:r>
            <w:r w:rsidRPr="00924A7D">
              <w:rPr>
                <w:rFonts w:ascii="Book Antiqua" w:eastAsia="Yu Gothic" w:hAnsi="Book Antiqua"/>
                <w:color w:val="000000"/>
                <w:kern w:val="0"/>
              </w:rPr>
              <w:br/>
              <w:t>gastrectomy</w:t>
            </w:r>
          </w:p>
        </w:tc>
        <w:tc>
          <w:tcPr>
            <w:tcW w:w="614" w:type="pct"/>
            <w:gridSpan w:val="2"/>
            <w:tcBorders>
              <w:top w:val="nil"/>
              <w:left w:val="nil"/>
              <w:bottom w:val="nil"/>
              <w:right w:val="nil"/>
            </w:tcBorders>
            <w:shd w:val="clear" w:color="auto" w:fill="auto"/>
            <w:vAlign w:val="center"/>
            <w:hideMark/>
          </w:tcPr>
          <w:p w14:paraId="67C13AE2"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13%</w:t>
            </w:r>
          </w:p>
        </w:tc>
        <w:tc>
          <w:tcPr>
            <w:tcW w:w="1038" w:type="pct"/>
            <w:gridSpan w:val="2"/>
            <w:tcBorders>
              <w:top w:val="nil"/>
              <w:left w:val="nil"/>
              <w:bottom w:val="nil"/>
              <w:right w:val="nil"/>
            </w:tcBorders>
            <w:shd w:val="clear" w:color="auto" w:fill="auto"/>
            <w:vAlign w:val="center"/>
            <w:hideMark/>
          </w:tcPr>
          <w:p w14:paraId="7AFCD673"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Not specified</w:t>
            </w:r>
          </w:p>
        </w:tc>
        <w:tc>
          <w:tcPr>
            <w:tcW w:w="1122" w:type="pct"/>
            <w:tcBorders>
              <w:top w:val="nil"/>
              <w:left w:val="nil"/>
              <w:bottom w:val="nil"/>
              <w:right w:val="nil"/>
            </w:tcBorders>
            <w:shd w:val="clear" w:color="auto" w:fill="auto"/>
            <w:vAlign w:val="center"/>
            <w:hideMark/>
          </w:tcPr>
          <w:p w14:paraId="50BBFEA0"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No (Peritoneal recurrence)</w:t>
            </w:r>
          </w:p>
        </w:tc>
      </w:tr>
      <w:tr w:rsidR="008B6042" w:rsidRPr="00924A7D" w14:paraId="64596EA4" w14:textId="77777777" w:rsidTr="009853EF">
        <w:trPr>
          <w:trHeight w:val="737"/>
        </w:trPr>
        <w:tc>
          <w:tcPr>
            <w:tcW w:w="753" w:type="pct"/>
            <w:gridSpan w:val="2"/>
            <w:tcBorders>
              <w:top w:val="nil"/>
              <w:left w:val="nil"/>
              <w:bottom w:val="nil"/>
              <w:right w:val="nil"/>
            </w:tcBorders>
            <w:shd w:val="clear" w:color="auto" w:fill="auto"/>
            <w:vAlign w:val="center"/>
            <w:hideMark/>
          </w:tcPr>
          <w:p w14:paraId="1F4FA70B" w14:textId="4C1A4318"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Pacelli</w:t>
            </w:r>
            <w:r w:rsidR="009016D1">
              <w:rPr>
                <w:rFonts w:ascii="Book Antiqua" w:eastAsia="Yu Gothic" w:hAnsi="Book Antiqua"/>
                <w:color w:val="000000"/>
                <w:kern w:val="0"/>
              </w:rPr>
              <w:t xml:space="preserve"> </w:t>
            </w:r>
            <w:r w:rsidR="009016D1" w:rsidRPr="009016D1">
              <w:rPr>
                <w:rFonts w:ascii="Book Antiqua" w:eastAsia="Yu Gothic" w:hAnsi="Book Antiqua"/>
                <w:i/>
                <w:color w:val="000000"/>
                <w:kern w:val="0"/>
              </w:rPr>
              <w:t xml:space="preserve">et </w:t>
            </w:r>
            <w:proofErr w:type="gramStart"/>
            <w:r w:rsidR="009016D1" w:rsidRPr="009016D1">
              <w:rPr>
                <w:rFonts w:ascii="Book Antiqua" w:eastAsia="Yu Gothic" w:hAnsi="Book Antiqua"/>
                <w:i/>
                <w:color w:val="000000"/>
                <w:kern w:val="0"/>
              </w:rPr>
              <w:t>al</w:t>
            </w:r>
            <w:r w:rsidR="00130DAE" w:rsidRPr="00924A7D">
              <w:rPr>
                <w:rFonts w:ascii="Book Antiqua" w:hAnsi="Book Antiqua"/>
                <w:noProof/>
                <w:vertAlign w:val="superscript"/>
              </w:rPr>
              <w:t>[</w:t>
            </w:r>
            <w:proofErr w:type="gramEnd"/>
            <w:r w:rsidR="00130DAE" w:rsidRPr="00924A7D">
              <w:rPr>
                <w:rFonts w:ascii="Book Antiqua" w:hAnsi="Book Antiqua"/>
                <w:noProof/>
                <w:vertAlign w:val="superscript"/>
              </w:rPr>
              <w:t>46]</w:t>
            </w:r>
            <w:r w:rsidRPr="00924A7D">
              <w:rPr>
                <w:rFonts w:ascii="Book Antiqua" w:eastAsia="Yu Gothic" w:hAnsi="Book Antiqua"/>
                <w:color w:val="000000"/>
                <w:kern w:val="0"/>
              </w:rPr>
              <w:t xml:space="preserve">, </w:t>
            </w:r>
          </w:p>
          <w:p w14:paraId="4DC80BF7"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2011</w:t>
            </w:r>
          </w:p>
        </w:tc>
        <w:tc>
          <w:tcPr>
            <w:tcW w:w="482" w:type="pct"/>
            <w:gridSpan w:val="2"/>
            <w:tcBorders>
              <w:top w:val="nil"/>
              <w:left w:val="nil"/>
              <w:bottom w:val="nil"/>
              <w:right w:val="nil"/>
            </w:tcBorders>
            <w:shd w:val="clear" w:color="auto" w:fill="auto"/>
            <w:vAlign w:val="center"/>
            <w:hideMark/>
          </w:tcPr>
          <w:p w14:paraId="0E7FDAB3"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1990-2005</w:t>
            </w:r>
          </w:p>
        </w:tc>
        <w:tc>
          <w:tcPr>
            <w:tcW w:w="363" w:type="pct"/>
            <w:gridSpan w:val="2"/>
            <w:tcBorders>
              <w:top w:val="nil"/>
              <w:left w:val="nil"/>
              <w:bottom w:val="nil"/>
              <w:right w:val="nil"/>
            </w:tcBorders>
            <w:shd w:val="clear" w:color="auto" w:fill="auto"/>
            <w:vAlign w:val="center"/>
            <w:hideMark/>
          </w:tcPr>
          <w:p w14:paraId="59F5C1F1"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927</w:t>
            </w:r>
          </w:p>
        </w:tc>
        <w:tc>
          <w:tcPr>
            <w:tcW w:w="627" w:type="pct"/>
            <w:gridSpan w:val="2"/>
            <w:tcBorders>
              <w:top w:val="nil"/>
              <w:left w:val="nil"/>
              <w:bottom w:val="nil"/>
              <w:right w:val="nil"/>
            </w:tcBorders>
            <w:shd w:val="clear" w:color="auto" w:fill="auto"/>
            <w:vAlign w:val="center"/>
            <w:hideMark/>
          </w:tcPr>
          <w:p w14:paraId="441E2E3D"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Curative</w:t>
            </w:r>
            <w:r w:rsidRPr="00924A7D">
              <w:rPr>
                <w:rFonts w:ascii="Book Antiqua" w:eastAsia="Yu Gothic" w:hAnsi="Book Antiqua"/>
                <w:color w:val="000000"/>
                <w:kern w:val="0"/>
              </w:rPr>
              <w:br/>
              <w:t>gastrectomy</w:t>
            </w:r>
          </w:p>
        </w:tc>
        <w:tc>
          <w:tcPr>
            <w:tcW w:w="614" w:type="pct"/>
            <w:gridSpan w:val="2"/>
            <w:tcBorders>
              <w:top w:val="nil"/>
              <w:left w:val="nil"/>
              <w:bottom w:val="nil"/>
              <w:right w:val="nil"/>
            </w:tcBorders>
            <w:shd w:val="clear" w:color="auto" w:fill="auto"/>
            <w:vAlign w:val="center"/>
            <w:hideMark/>
          </w:tcPr>
          <w:p w14:paraId="54E0C562"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35%</w:t>
            </w:r>
          </w:p>
        </w:tc>
        <w:tc>
          <w:tcPr>
            <w:tcW w:w="1038" w:type="pct"/>
            <w:gridSpan w:val="2"/>
            <w:tcBorders>
              <w:top w:val="nil"/>
              <w:left w:val="nil"/>
              <w:bottom w:val="nil"/>
              <w:right w:val="nil"/>
            </w:tcBorders>
            <w:shd w:val="clear" w:color="auto" w:fill="auto"/>
            <w:vAlign w:val="center"/>
            <w:hideMark/>
          </w:tcPr>
          <w:p w14:paraId="4E0117AB"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Pre + Intra + Post</w:t>
            </w:r>
          </w:p>
        </w:tc>
        <w:tc>
          <w:tcPr>
            <w:tcW w:w="1122" w:type="pct"/>
            <w:tcBorders>
              <w:top w:val="nil"/>
              <w:left w:val="nil"/>
              <w:bottom w:val="nil"/>
              <w:right w:val="nil"/>
            </w:tcBorders>
            <w:shd w:val="clear" w:color="auto" w:fill="auto"/>
            <w:vAlign w:val="center"/>
            <w:hideMark/>
          </w:tcPr>
          <w:p w14:paraId="1AF5D783"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No (Survival)</w:t>
            </w:r>
          </w:p>
        </w:tc>
      </w:tr>
      <w:tr w:rsidR="008B6042" w:rsidRPr="00924A7D" w14:paraId="457EF7F2" w14:textId="77777777" w:rsidTr="009853EF">
        <w:trPr>
          <w:trHeight w:val="737"/>
        </w:trPr>
        <w:tc>
          <w:tcPr>
            <w:tcW w:w="753" w:type="pct"/>
            <w:gridSpan w:val="2"/>
            <w:tcBorders>
              <w:top w:val="nil"/>
              <w:left w:val="nil"/>
              <w:bottom w:val="nil"/>
              <w:right w:val="nil"/>
            </w:tcBorders>
            <w:shd w:val="clear" w:color="auto" w:fill="auto"/>
            <w:vAlign w:val="center"/>
            <w:hideMark/>
          </w:tcPr>
          <w:p w14:paraId="55F6704E" w14:textId="01272E1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Lia</w:t>
            </w:r>
            <w:r w:rsidR="009016D1">
              <w:rPr>
                <w:rFonts w:ascii="Book Antiqua" w:eastAsia="Yu Gothic" w:hAnsi="Book Antiqua"/>
                <w:color w:val="000000"/>
                <w:kern w:val="0"/>
              </w:rPr>
              <w:t>n</w:t>
            </w:r>
            <w:r w:rsidRPr="00924A7D">
              <w:rPr>
                <w:rFonts w:ascii="Book Antiqua" w:eastAsia="Yu Gothic" w:hAnsi="Book Antiqua"/>
                <w:color w:val="000000"/>
                <w:kern w:val="0"/>
              </w:rPr>
              <w:t>g</w:t>
            </w:r>
            <w:r w:rsidR="009016D1">
              <w:rPr>
                <w:rFonts w:ascii="Book Antiqua" w:eastAsia="Yu Gothic" w:hAnsi="Book Antiqua"/>
                <w:color w:val="000000"/>
                <w:kern w:val="0"/>
              </w:rPr>
              <w:t xml:space="preserve"> </w:t>
            </w:r>
            <w:r w:rsidR="009016D1" w:rsidRPr="009016D1">
              <w:rPr>
                <w:rFonts w:ascii="Book Antiqua" w:eastAsia="Yu Gothic" w:hAnsi="Book Antiqua"/>
                <w:i/>
                <w:color w:val="000000"/>
                <w:kern w:val="0"/>
              </w:rPr>
              <w:t xml:space="preserve">et </w:t>
            </w:r>
            <w:proofErr w:type="gramStart"/>
            <w:r w:rsidR="009016D1" w:rsidRPr="009016D1">
              <w:rPr>
                <w:rFonts w:ascii="Book Antiqua" w:eastAsia="Yu Gothic" w:hAnsi="Book Antiqua"/>
                <w:i/>
                <w:color w:val="000000"/>
                <w:kern w:val="0"/>
              </w:rPr>
              <w:t>al</w:t>
            </w:r>
            <w:r w:rsidR="00130DAE" w:rsidRPr="00924A7D">
              <w:rPr>
                <w:rFonts w:ascii="Book Antiqua" w:hAnsi="Book Antiqua"/>
                <w:noProof/>
                <w:vertAlign w:val="superscript"/>
              </w:rPr>
              <w:t>[</w:t>
            </w:r>
            <w:proofErr w:type="gramEnd"/>
            <w:r w:rsidR="00130DAE" w:rsidRPr="00924A7D">
              <w:rPr>
                <w:rFonts w:ascii="Book Antiqua" w:hAnsi="Book Antiqua"/>
                <w:noProof/>
                <w:vertAlign w:val="superscript"/>
              </w:rPr>
              <w:t>8]</w:t>
            </w:r>
            <w:r w:rsidRPr="00924A7D">
              <w:rPr>
                <w:rFonts w:ascii="Book Antiqua" w:eastAsia="Yu Gothic" w:hAnsi="Book Antiqua"/>
                <w:color w:val="000000"/>
                <w:kern w:val="0"/>
              </w:rPr>
              <w:t xml:space="preserve">, </w:t>
            </w:r>
          </w:p>
          <w:p w14:paraId="6A3F3B4C"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2013</w:t>
            </w:r>
          </w:p>
        </w:tc>
        <w:tc>
          <w:tcPr>
            <w:tcW w:w="482" w:type="pct"/>
            <w:gridSpan w:val="2"/>
            <w:tcBorders>
              <w:top w:val="nil"/>
              <w:left w:val="nil"/>
              <w:bottom w:val="nil"/>
              <w:right w:val="nil"/>
            </w:tcBorders>
            <w:shd w:val="clear" w:color="auto" w:fill="auto"/>
            <w:vAlign w:val="center"/>
            <w:hideMark/>
          </w:tcPr>
          <w:p w14:paraId="16D2C015"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2003-2007</w:t>
            </w:r>
          </w:p>
        </w:tc>
        <w:tc>
          <w:tcPr>
            <w:tcW w:w="363" w:type="pct"/>
            <w:gridSpan w:val="2"/>
            <w:tcBorders>
              <w:top w:val="nil"/>
              <w:left w:val="nil"/>
              <w:bottom w:val="nil"/>
              <w:right w:val="nil"/>
            </w:tcBorders>
            <w:shd w:val="clear" w:color="auto" w:fill="auto"/>
            <w:vAlign w:val="center"/>
            <w:hideMark/>
          </w:tcPr>
          <w:p w14:paraId="2E1FA791"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845</w:t>
            </w:r>
          </w:p>
        </w:tc>
        <w:tc>
          <w:tcPr>
            <w:tcW w:w="627" w:type="pct"/>
            <w:gridSpan w:val="2"/>
            <w:tcBorders>
              <w:top w:val="nil"/>
              <w:left w:val="nil"/>
              <w:bottom w:val="nil"/>
              <w:right w:val="nil"/>
            </w:tcBorders>
            <w:shd w:val="clear" w:color="auto" w:fill="auto"/>
            <w:vAlign w:val="center"/>
            <w:hideMark/>
          </w:tcPr>
          <w:p w14:paraId="0F6C3986" w14:textId="73FE5F26"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 xml:space="preserve">stage </w:t>
            </w:r>
            <w:r w:rsidR="00730120" w:rsidRPr="00924A7D">
              <w:rPr>
                <w:rFonts w:ascii="SimSun" w:eastAsia="SimSun" w:hAnsi="SimSun" w:cs="SimSun" w:hint="eastAsia"/>
                <w:color w:val="000000"/>
                <w:kern w:val="0"/>
              </w:rPr>
              <w:t>Ⅰ</w:t>
            </w:r>
            <w:r w:rsidRPr="00924A7D">
              <w:rPr>
                <w:rFonts w:ascii="Book Antiqua" w:eastAsia="Yu Gothic" w:hAnsi="Book Antiqua"/>
                <w:color w:val="000000"/>
                <w:kern w:val="0"/>
              </w:rPr>
              <w:t>-III</w:t>
            </w:r>
          </w:p>
        </w:tc>
        <w:tc>
          <w:tcPr>
            <w:tcW w:w="614" w:type="pct"/>
            <w:gridSpan w:val="2"/>
            <w:tcBorders>
              <w:top w:val="nil"/>
              <w:left w:val="nil"/>
              <w:bottom w:val="nil"/>
              <w:right w:val="nil"/>
            </w:tcBorders>
            <w:shd w:val="clear" w:color="auto" w:fill="auto"/>
            <w:vAlign w:val="center"/>
            <w:hideMark/>
          </w:tcPr>
          <w:p w14:paraId="45E786F9"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25%</w:t>
            </w:r>
          </w:p>
        </w:tc>
        <w:tc>
          <w:tcPr>
            <w:tcW w:w="1038" w:type="pct"/>
            <w:gridSpan w:val="2"/>
            <w:tcBorders>
              <w:top w:val="nil"/>
              <w:left w:val="nil"/>
              <w:bottom w:val="nil"/>
              <w:right w:val="nil"/>
            </w:tcBorders>
            <w:shd w:val="clear" w:color="auto" w:fill="auto"/>
            <w:vAlign w:val="center"/>
            <w:hideMark/>
          </w:tcPr>
          <w:p w14:paraId="5E31C843"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Pre + Intra + Post</w:t>
            </w:r>
          </w:p>
        </w:tc>
        <w:tc>
          <w:tcPr>
            <w:tcW w:w="1122" w:type="pct"/>
            <w:tcBorders>
              <w:top w:val="nil"/>
              <w:left w:val="nil"/>
              <w:bottom w:val="nil"/>
              <w:right w:val="nil"/>
            </w:tcBorders>
            <w:shd w:val="clear" w:color="auto" w:fill="auto"/>
            <w:vAlign w:val="center"/>
            <w:hideMark/>
          </w:tcPr>
          <w:p w14:paraId="36DC88F5"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No (Survival)</w:t>
            </w:r>
          </w:p>
        </w:tc>
      </w:tr>
      <w:tr w:rsidR="008B6042" w:rsidRPr="00924A7D" w14:paraId="447957CF" w14:textId="77777777" w:rsidTr="009853EF">
        <w:trPr>
          <w:trHeight w:val="737"/>
        </w:trPr>
        <w:tc>
          <w:tcPr>
            <w:tcW w:w="753" w:type="pct"/>
            <w:gridSpan w:val="2"/>
            <w:tcBorders>
              <w:top w:val="nil"/>
              <w:left w:val="nil"/>
              <w:bottom w:val="single" w:sz="4" w:space="0" w:color="auto"/>
              <w:right w:val="nil"/>
            </w:tcBorders>
            <w:shd w:val="clear" w:color="auto" w:fill="auto"/>
            <w:vAlign w:val="center"/>
            <w:hideMark/>
          </w:tcPr>
          <w:p w14:paraId="32FAC9B2" w14:textId="0E54C633" w:rsidR="00792F5D" w:rsidRPr="00924A7D" w:rsidRDefault="00792F5D" w:rsidP="00966A04">
            <w:pPr>
              <w:snapToGrid w:val="0"/>
              <w:ind w:firstLineChars="0" w:firstLine="0"/>
              <w:rPr>
                <w:rFonts w:ascii="Book Antiqua" w:eastAsia="Yu Gothic" w:hAnsi="Book Antiqua"/>
                <w:color w:val="000000"/>
                <w:kern w:val="0"/>
              </w:rPr>
            </w:pPr>
            <w:proofErr w:type="spellStart"/>
            <w:r w:rsidRPr="00924A7D">
              <w:rPr>
                <w:rFonts w:ascii="Book Antiqua" w:eastAsia="Yu Gothic" w:hAnsi="Book Antiqua"/>
                <w:color w:val="000000"/>
                <w:kern w:val="0"/>
              </w:rPr>
              <w:t>Rausei</w:t>
            </w:r>
            <w:proofErr w:type="spellEnd"/>
            <w:r w:rsidR="009016D1">
              <w:rPr>
                <w:rFonts w:ascii="Book Antiqua" w:eastAsia="Yu Gothic" w:hAnsi="Book Antiqua"/>
                <w:color w:val="000000"/>
                <w:kern w:val="0"/>
              </w:rPr>
              <w:t xml:space="preserve"> </w:t>
            </w:r>
            <w:r w:rsidR="009016D1" w:rsidRPr="009016D1">
              <w:rPr>
                <w:rFonts w:ascii="Book Antiqua" w:eastAsia="Yu Gothic" w:hAnsi="Book Antiqua"/>
                <w:i/>
                <w:color w:val="000000"/>
                <w:kern w:val="0"/>
              </w:rPr>
              <w:t xml:space="preserve">et </w:t>
            </w:r>
            <w:proofErr w:type="gramStart"/>
            <w:r w:rsidR="009016D1" w:rsidRPr="009016D1">
              <w:rPr>
                <w:rFonts w:ascii="Book Antiqua" w:eastAsia="Yu Gothic" w:hAnsi="Book Antiqua"/>
                <w:i/>
                <w:color w:val="000000"/>
                <w:kern w:val="0"/>
              </w:rPr>
              <w:t>al</w:t>
            </w:r>
            <w:r w:rsidR="00130DAE" w:rsidRPr="00924A7D">
              <w:rPr>
                <w:rFonts w:ascii="Book Antiqua" w:hAnsi="Book Antiqua"/>
                <w:noProof/>
                <w:vertAlign w:val="superscript"/>
              </w:rPr>
              <w:t>[</w:t>
            </w:r>
            <w:proofErr w:type="gramEnd"/>
            <w:r w:rsidR="00130DAE" w:rsidRPr="00924A7D">
              <w:rPr>
                <w:rFonts w:ascii="Book Antiqua" w:hAnsi="Book Antiqua"/>
                <w:noProof/>
                <w:vertAlign w:val="superscript"/>
              </w:rPr>
              <w:t>47]</w:t>
            </w:r>
            <w:r w:rsidRPr="00924A7D">
              <w:rPr>
                <w:rFonts w:ascii="Book Antiqua" w:eastAsia="Yu Gothic" w:hAnsi="Book Antiqua"/>
                <w:color w:val="000000"/>
                <w:kern w:val="0"/>
              </w:rPr>
              <w:t xml:space="preserve">, </w:t>
            </w:r>
          </w:p>
          <w:p w14:paraId="5A186FC7"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lastRenderedPageBreak/>
              <w:t>2013</w:t>
            </w:r>
          </w:p>
        </w:tc>
        <w:tc>
          <w:tcPr>
            <w:tcW w:w="482" w:type="pct"/>
            <w:gridSpan w:val="2"/>
            <w:tcBorders>
              <w:top w:val="nil"/>
              <w:left w:val="nil"/>
              <w:bottom w:val="single" w:sz="4" w:space="0" w:color="auto"/>
              <w:right w:val="nil"/>
            </w:tcBorders>
            <w:shd w:val="clear" w:color="auto" w:fill="auto"/>
            <w:vAlign w:val="center"/>
            <w:hideMark/>
          </w:tcPr>
          <w:p w14:paraId="76851562"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lastRenderedPageBreak/>
              <w:t>1995-2011</w:t>
            </w:r>
          </w:p>
        </w:tc>
        <w:tc>
          <w:tcPr>
            <w:tcW w:w="363" w:type="pct"/>
            <w:gridSpan w:val="2"/>
            <w:tcBorders>
              <w:top w:val="nil"/>
              <w:left w:val="nil"/>
              <w:bottom w:val="single" w:sz="4" w:space="0" w:color="auto"/>
              <w:right w:val="nil"/>
            </w:tcBorders>
            <w:shd w:val="clear" w:color="auto" w:fill="auto"/>
            <w:vAlign w:val="center"/>
            <w:hideMark/>
          </w:tcPr>
          <w:p w14:paraId="6A92469D"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224</w:t>
            </w:r>
          </w:p>
        </w:tc>
        <w:tc>
          <w:tcPr>
            <w:tcW w:w="627" w:type="pct"/>
            <w:gridSpan w:val="2"/>
            <w:tcBorders>
              <w:top w:val="nil"/>
              <w:left w:val="nil"/>
              <w:bottom w:val="single" w:sz="4" w:space="0" w:color="auto"/>
              <w:right w:val="nil"/>
            </w:tcBorders>
            <w:shd w:val="clear" w:color="auto" w:fill="auto"/>
            <w:vAlign w:val="center"/>
            <w:hideMark/>
          </w:tcPr>
          <w:p w14:paraId="08ABD22D" w14:textId="4B2AA903"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stage</w:t>
            </w:r>
            <w:r w:rsidR="00730120" w:rsidRPr="00924A7D">
              <w:rPr>
                <w:rFonts w:ascii="Book Antiqua" w:eastAsia="Yu Gothic" w:hAnsi="Book Antiqua"/>
                <w:color w:val="000000"/>
                <w:kern w:val="0"/>
              </w:rPr>
              <w:t xml:space="preserve"> </w:t>
            </w:r>
            <w:r w:rsidR="00730120" w:rsidRPr="00924A7D">
              <w:rPr>
                <w:rFonts w:ascii="SimSun" w:eastAsia="SimSun" w:hAnsi="SimSun" w:cs="SimSun" w:hint="eastAsia"/>
                <w:color w:val="000000"/>
                <w:kern w:val="0"/>
              </w:rPr>
              <w:t>Ⅰ</w:t>
            </w:r>
            <w:r w:rsidRPr="00924A7D">
              <w:rPr>
                <w:rFonts w:ascii="Book Antiqua" w:eastAsia="Yu Gothic" w:hAnsi="Book Antiqua"/>
                <w:color w:val="000000"/>
                <w:kern w:val="0"/>
              </w:rPr>
              <w:t>-III</w:t>
            </w:r>
          </w:p>
        </w:tc>
        <w:tc>
          <w:tcPr>
            <w:tcW w:w="614" w:type="pct"/>
            <w:gridSpan w:val="2"/>
            <w:tcBorders>
              <w:top w:val="nil"/>
              <w:left w:val="nil"/>
              <w:bottom w:val="single" w:sz="4" w:space="0" w:color="auto"/>
              <w:right w:val="nil"/>
            </w:tcBorders>
            <w:shd w:val="clear" w:color="auto" w:fill="auto"/>
            <w:vAlign w:val="center"/>
            <w:hideMark/>
          </w:tcPr>
          <w:p w14:paraId="42AAB35B"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20%</w:t>
            </w:r>
          </w:p>
        </w:tc>
        <w:tc>
          <w:tcPr>
            <w:tcW w:w="1038" w:type="pct"/>
            <w:gridSpan w:val="2"/>
            <w:tcBorders>
              <w:top w:val="nil"/>
              <w:left w:val="nil"/>
              <w:bottom w:val="single" w:sz="4" w:space="0" w:color="auto"/>
              <w:right w:val="nil"/>
            </w:tcBorders>
            <w:shd w:val="clear" w:color="auto" w:fill="auto"/>
            <w:vAlign w:val="center"/>
            <w:hideMark/>
          </w:tcPr>
          <w:p w14:paraId="29AF8DF1"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Pre + Intra + Post</w:t>
            </w:r>
          </w:p>
        </w:tc>
        <w:tc>
          <w:tcPr>
            <w:tcW w:w="1122" w:type="pct"/>
            <w:tcBorders>
              <w:top w:val="nil"/>
              <w:left w:val="nil"/>
              <w:bottom w:val="single" w:sz="4" w:space="0" w:color="auto"/>
              <w:right w:val="nil"/>
            </w:tcBorders>
            <w:shd w:val="clear" w:color="auto" w:fill="auto"/>
            <w:vAlign w:val="center"/>
            <w:hideMark/>
          </w:tcPr>
          <w:p w14:paraId="4EE50EE5" w14:textId="77777777" w:rsidR="00792F5D" w:rsidRPr="00924A7D" w:rsidRDefault="00792F5D"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No (Survival)</w:t>
            </w:r>
          </w:p>
        </w:tc>
      </w:tr>
    </w:tbl>
    <w:p w14:paraId="7E2A7A42" w14:textId="309DE838" w:rsidR="00792F5D" w:rsidRPr="00924A7D" w:rsidRDefault="00792F5D" w:rsidP="00966A04">
      <w:pPr>
        <w:widowControl w:val="0"/>
        <w:snapToGrid w:val="0"/>
        <w:ind w:firstLineChars="0" w:firstLine="0"/>
        <w:rPr>
          <w:rFonts w:ascii="Book Antiqua" w:hAnsi="Book Antiqua"/>
        </w:rPr>
      </w:pPr>
      <w:r w:rsidRPr="00924A7D">
        <w:rPr>
          <w:rFonts w:ascii="Book Antiqua" w:hAnsi="Book Antiqua"/>
        </w:rPr>
        <w:t xml:space="preserve">BTF: </w:t>
      </w:r>
      <w:r w:rsidR="0067318B" w:rsidRPr="00924A7D">
        <w:rPr>
          <w:rFonts w:ascii="Book Antiqua" w:hAnsi="Book Antiqua"/>
        </w:rPr>
        <w:t>B</w:t>
      </w:r>
      <w:r w:rsidRPr="00924A7D">
        <w:rPr>
          <w:rFonts w:ascii="Book Antiqua" w:hAnsi="Book Antiqua"/>
        </w:rPr>
        <w:t>lood transfusion</w:t>
      </w:r>
      <w:r w:rsidR="00D152EF" w:rsidRPr="00924A7D">
        <w:rPr>
          <w:rFonts w:ascii="Book Antiqua" w:hAnsi="Book Antiqua"/>
        </w:rPr>
        <w:t>;</w:t>
      </w:r>
      <w:r w:rsidRPr="00924A7D">
        <w:rPr>
          <w:rFonts w:ascii="Book Antiqua" w:hAnsi="Book Antiqua"/>
        </w:rPr>
        <w:t xml:space="preserve"> Pre: </w:t>
      </w:r>
      <w:r w:rsidR="0067318B" w:rsidRPr="00924A7D">
        <w:rPr>
          <w:rFonts w:ascii="Book Antiqua" w:hAnsi="Book Antiqua"/>
        </w:rPr>
        <w:t>P</w:t>
      </w:r>
      <w:r w:rsidRPr="00924A7D">
        <w:rPr>
          <w:rFonts w:ascii="Book Antiqua" w:hAnsi="Book Antiqua"/>
        </w:rPr>
        <w:t>reoperative</w:t>
      </w:r>
      <w:r w:rsidR="00D152EF" w:rsidRPr="00924A7D">
        <w:rPr>
          <w:rFonts w:ascii="Book Antiqua" w:hAnsi="Book Antiqua"/>
        </w:rPr>
        <w:t>;</w:t>
      </w:r>
      <w:r w:rsidRPr="00924A7D">
        <w:rPr>
          <w:rFonts w:ascii="Book Antiqua" w:hAnsi="Book Antiqua"/>
        </w:rPr>
        <w:t xml:space="preserve"> Intra: </w:t>
      </w:r>
      <w:r w:rsidR="0067318B" w:rsidRPr="00924A7D">
        <w:rPr>
          <w:rFonts w:ascii="Book Antiqua" w:hAnsi="Book Antiqua"/>
        </w:rPr>
        <w:t>I</w:t>
      </w:r>
      <w:r w:rsidRPr="00924A7D">
        <w:rPr>
          <w:rFonts w:ascii="Book Antiqua" w:hAnsi="Book Antiqua"/>
        </w:rPr>
        <w:t>ntraoperative</w:t>
      </w:r>
      <w:r w:rsidR="00D152EF" w:rsidRPr="00924A7D">
        <w:rPr>
          <w:rFonts w:ascii="Book Antiqua" w:hAnsi="Book Antiqua"/>
        </w:rPr>
        <w:t>;</w:t>
      </w:r>
      <w:r w:rsidRPr="00924A7D">
        <w:rPr>
          <w:rFonts w:ascii="Book Antiqua" w:hAnsi="Book Antiqua"/>
        </w:rPr>
        <w:t xml:space="preserve"> Post:</w:t>
      </w:r>
      <w:r w:rsidR="0067318B" w:rsidRPr="00924A7D">
        <w:rPr>
          <w:rFonts w:ascii="Book Antiqua" w:hAnsi="Book Antiqua"/>
        </w:rPr>
        <w:t xml:space="preserve"> Postoperative</w:t>
      </w:r>
      <w:r w:rsidRPr="00924A7D">
        <w:rPr>
          <w:rFonts w:ascii="Book Antiqua" w:hAnsi="Book Antiqua"/>
        </w:rPr>
        <w:t>.</w:t>
      </w:r>
    </w:p>
    <w:p w14:paraId="6916ED55" w14:textId="77777777" w:rsidR="006C67F8" w:rsidRPr="00924A7D" w:rsidRDefault="006C67F8" w:rsidP="00966A04">
      <w:pPr>
        <w:snapToGrid w:val="0"/>
        <w:ind w:firstLine="240"/>
        <w:rPr>
          <w:rFonts w:ascii="Book Antiqua" w:hAnsi="Book Antiqua"/>
        </w:rPr>
      </w:pPr>
      <w:r w:rsidRPr="00924A7D">
        <w:rPr>
          <w:rFonts w:ascii="Book Antiqua" w:hAnsi="Book Antiqua"/>
        </w:rPr>
        <w:br w:type="page"/>
      </w:r>
    </w:p>
    <w:p w14:paraId="0E359AB9" w14:textId="15039C78" w:rsidR="004415B6" w:rsidRPr="00803FB0" w:rsidRDefault="00784340" w:rsidP="00966A04">
      <w:pPr>
        <w:widowControl w:val="0"/>
        <w:snapToGrid w:val="0"/>
        <w:ind w:firstLineChars="0" w:firstLine="0"/>
        <w:rPr>
          <w:rFonts w:ascii="Book Antiqua" w:hAnsi="Book Antiqua"/>
          <w:b/>
        </w:rPr>
      </w:pPr>
      <w:r w:rsidRPr="00803FB0">
        <w:rPr>
          <w:rFonts w:ascii="Book Antiqua" w:hAnsi="Book Antiqua"/>
          <w:b/>
        </w:rPr>
        <w:lastRenderedPageBreak/>
        <w:t xml:space="preserve">Table </w:t>
      </w:r>
      <w:r w:rsidR="00775B98" w:rsidRPr="00803FB0">
        <w:rPr>
          <w:rFonts w:ascii="Book Antiqua" w:hAnsi="Book Antiqua"/>
          <w:b/>
        </w:rPr>
        <w:t>3</w:t>
      </w:r>
      <w:r w:rsidRPr="00803FB0">
        <w:rPr>
          <w:rFonts w:ascii="Book Antiqua" w:hAnsi="Book Antiqua"/>
          <w:b/>
        </w:rPr>
        <w:t xml:space="preserve"> Systematic reviews and meta-analyses of effects of</w:t>
      </w:r>
      <w:r w:rsidR="00542F8C" w:rsidRPr="00803FB0">
        <w:rPr>
          <w:rFonts w:ascii="Book Antiqua" w:hAnsi="Book Antiqua"/>
          <w:b/>
        </w:rPr>
        <w:t xml:space="preserve"> blood transfusion</w:t>
      </w:r>
      <w:r w:rsidRPr="00803FB0">
        <w:rPr>
          <w:rFonts w:ascii="Book Antiqua" w:hAnsi="Book Antiqua"/>
          <w:b/>
        </w:rPr>
        <w:t xml:space="preserve"> on prognosis in patients with gastric cancer</w:t>
      </w:r>
    </w:p>
    <w:tbl>
      <w:tblPr>
        <w:tblStyle w:val="Normal"/>
        <w:tblW w:w="15143" w:type="dxa"/>
        <w:tblInd w:w="5" w:type="dxa"/>
        <w:tblLook w:val="04A0" w:firstRow="1" w:lastRow="0" w:firstColumn="1" w:lastColumn="0" w:noHBand="0" w:noVBand="1"/>
      </w:tblPr>
      <w:tblGrid>
        <w:gridCol w:w="1430"/>
        <w:gridCol w:w="2184"/>
        <w:gridCol w:w="2797"/>
        <w:gridCol w:w="2927"/>
        <w:gridCol w:w="2927"/>
        <w:gridCol w:w="2878"/>
      </w:tblGrid>
      <w:tr w:rsidR="00334F6E" w:rsidRPr="00924A7D" w14:paraId="76E5AADE" w14:textId="77777777" w:rsidTr="00A75EE9">
        <w:trPr>
          <w:trHeight w:val="1636"/>
        </w:trPr>
        <w:tc>
          <w:tcPr>
            <w:tcW w:w="1430" w:type="dxa"/>
            <w:tcBorders>
              <w:top w:val="single" w:sz="4" w:space="0" w:color="auto"/>
              <w:left w:val="nil"/>
              <w:bottom w:val="single" w:sz="4" w:space="0" w:color="auto"/>
              <w:right w:val="nil"/>
            </w:tcBorders>
            <w:shd w:val="clear" w:color="auto" w:fill="auto"/>
            <w:vAlign w:val="center"/>
          </w:tcPr>
          <w:p w14:paraId="28D55A5B" w14:textId="6EFAE454" w:rsidR="007B0377" w:rsidRPr="00803FB0" w:rsidRDefault="007B0377" w:rsidP="00966A04">
            <w:pPr>
              <w:snapToGrid w:val="0"/>
              <w:ind w:firstLineChars="0" w:firstLine="0"/>
              <w:rPr>
                <w:rFonts w:ascii="Book Antiqua" w:hAnsi="Book Antiqua"/>
                <w:b/>
              </w:rPr>
            </w:pPr>
            <w:r w:rsidRPr="00803FB0">
              <w:rPr>
                <w:rFonts w:ascii="Book Antiqua" w:eastAsia="Yu Gothic" w:hAnsi="Book Antiqua"/>
                <w:b/>
                <w:color w:val="000000"/>
                <w:kern w:val="0"/>
              </w:rPr>
              <w:t>Study</w:t>
            </w:r>
          </w:p>
        </w:tc>
        <w:tc>
          <w:tcPr>
            <w:tcW w:w="2184" w:type="dxa"/>
            <w:tcBorders>
              <w:top w:val="single" w:sz="4" w:space="0" w:color="auto"/>
              <w:left w:val="nil"/>
              <w:bottom w:val="single" w:sz="4" w:space="0" w:color="auto"/>
              <w:right w:val="nil"/>
            </w:tcBorders>
            <w:shd w:val="clear" w:color="auto" w:fill="auto"/>
            <w:vAlign w:val="center"/>
          </w:tcPr>
          <w:p w14:paraId="1BF82E27" w14:textId="3701432B" w:rsidR="007B0377" w:rsidRPr="00803FB0" w:rsidRDefault="007B0377" w:rsidP="00966A04">
            <w:pPr>
              <w:snapToGrid w:val="0"/>
              <w:ind w:firstLineChars="0" w:firstLine="0"/>
              <w:rPr>
                <w:rFonts w:ascii="Book Antiqua" w:hAnsi="Book Antiqua"/>
                <w:b/>
              </w:rPr>
            </w:pPr>
            <w:r w:rsidRPr="00803FB0">
              <w:rPr>
                <w:rFonts w:ascii="Book Antiqua" w:eastAsia="Yu Gothic" w:hAnsi="Book Antiqua"/>
                <w:b/>
                <w:color w:val="000000"/>
                <w:kern w:val="0"/>
              </w:rPr>
              <w:t>Rate of received</w:t>
            </w:r>
            <w:r w:rsidRPr="00803FB0">
              <w:rPr>
                <w:rFonts w:ascii="Book Antiqua" w:eastAsia="Yu Gothic" w:hAnsi="Book Antiqua"/>
                <w:b/>
                <w:color w:val="000000"/>
                <w:kern w:val="0"/>
              </w:rPr>
              <w:br/>
              <w:t>BTF patients</w:t>
            </w:r>
          </w:p>
        </w:tc>
        <w:tc>
          <w:tcPr>
            <w:tcW w:w="2797" w:type="dxa"/>
            <w:tcBorders>
              <w:top w:val="single" w:sz="4" w:space="0" w:color="auto"/>
              <w:left w:val="nil"/>
              <w:bottom w:val="single" w:sz="4" w:space="0" w:color="auto"/>
              <w:right w:val="nil"/>
            </w:tcBorders>
            <w:shd w:val="clear" w:color="auto" w:fill="auto"/>
            <w:vAlign w:val="center"/>
          </w:tcPr>
          <w:p w14:paraId="1B0F4086" w14:textId="37065DAA" w:rsidR="007B0377" w:rsidRPr="00803FB0" w:rsidRDefault="007B0377" w:rsidP="00966A04">
            <w:pPr>
              <w:snapToGrid w:val="0"/>
              <w:ind w:firstLineChars="0" w:firstLine="0"/>
              <w:rPr>
                <w:rFonts w:ascii="Book Antiqua" w:hAnsi="Book Antiqua"/>
                <w:b/>
              </w:rPr>
            </w:pPr>
            <w:r w:rsidRPr="00803FB0">
              <w:rPr>
                <w:rFonts w:ascii="Book Antiqua" w:eastAsia="Yu Gothic" w:hAnsi="Book Antiqua"/>
                <w:b/>
                <w:color w:val="000000"/>
                <w:kern w:val="0"/>
              </w:rPr>
              <w:t>Adverse effect on OS</w:t>
            </w:r>
          </w:p>
        </w:tc>
        <w:tc>
          <w:tcPr>
            <w:tcW w:w="2927" w:type="dxa"/>
            <w:tcBorders>
              <w:top w:val="single" w:sz="4" w:space="0" w:color="auto"/>
              <w:left w:val="nil"/>
              <w:bottom w:val="single" w:sz="4" w:space="0" w:color="auto"/>
              <w:right w:val="nil"/>
            </w:tcBorders>
            <w:shd w:val="clear" w:color="auto" w:fill="auto"/>
            <w:vAlign w:val="center"/>
          </w:tcPr>
          <w:p w14:paraId="332B0A8E" w14:textId="0A4424EB" w:rsidR="007B0377" w:rsidRPr="00803FB0" w:rsidRDefault="007B0377" w:rsidP="00966A04">
            <w:pPr>
              <w:snapToGrid w:val="0"/>
              <w:ind w:firstLineChars="0" w:firstLine="0"/>
              <w:rPr>
                <w:rFonts w:ascii="Book Antiqua" w:hAnsi="Book Antiqua"/>
                <w:b/>
              </w:rPr>
            </w:pPr>
            <w:r w:rsidRPr="00803FB0">
              <w:rPr>
                <w:rFonts w:ascii="Book Antiqua" w:eastAsia="Yu Gothic" w:hAnsi="Book Antiqua"/>
                <w:b/>
                <w:color w:val="000000"/>
                <w:kern w:val="0"/>
              </w:rPr>
              <w:t>Adverse effect on CSS</w:t>
            </w:r>
          </w:p>
        </w:tc>
        <w:tc>
          <w:tcPr>
            <w:tcW w:w="2927" w:type="dxa"/>
            <w:tcBorders>
              <w:top w:val="single" w:sz="4" w:space="0" w:color="auto"/>
              <w:left w:val="nil"/>
              <w:bottom w:val="single" w:sz="4" w:space="0" w:color="auto"/>
              <w:right w:val="nil"/>
            </w:tcBorders>
            <w:shd w:val="clear" w:color="auto" w:fill="auto"/>
            <w:vAlign w:val="center"/>
          </w:tcPr>
          <w:p w14:paraId="1540B411" w14:textId="7348FCE5" w:rsidR="007B0377" w:rsidRPr="00803FB0" w:rsidRDefault="007B0377" w:rsidP="00966A04">
            <w:pPr>
              <w:snapToGrid w:val="0"/>
              <w:ind w:firstLineChars="0" w:firstLine="0"/>
              <w:rPr>
                <w:rFonts w:ascii="Book Antiqua" w:hAnsi="Book Antiqua"/>
                <w:b/>
              </w:rPr>
            </w:pPr>
            <w:r w:rsidRPr="00803FB0">
              <w:rPr>
                <w:rFonts w:ascii="Book Antiqua" w:eastAsia="Yu Gothic" w:hAnsi="Book Antiqua"/>
                <w:b/>
                <w:color w:val="000000"/>
                <w:kern w:val="0"/>
              </w:rPr>
              <w:t xml:space="preserve">Adverse effect on RFS </w:t>
            </w:r>
          </w:p>
        </w:tc>
        <w:tc>
          <w:tcPr>
            <w:tcW w:w="2878" w:type="dxa"/>
            <w:tcBorders>
              <w:top w:val="single" w:sz="4" w:space="0" w:color="auto"/>
              <w:left w:val="nil"/>
              <w:bottom w:val="single" w:sz="4" w:space="0" w:color="auto"/>
              <w:right w:val="nil"/>
            </w:tcBorders>
            <w:shd w:val="clear" w:color="auto" w:fill="auto"/>
            <w:vAlign w:val="center"/>
          </w:tcPr>
          <w:p w14:paraId="6E48B8C7" w14:textId="12D4C04F" w:rsidR="007B0377" w:rsidRPr="00803FB0" w:rsidRDefault="007B0377" w:rsidP="00966A04">
            <w:pPr>
              <w:snapToGrid w:val="0"/>
              <w:ind w:firstLineChars="0" w:firstLine="0"/>
              <w:rPr>
                <w:rFonts w:ascii="Book Antiqua" w:eastAsia="Yu Gothic" w:hAnsi="Book Antiqua"/>
                <w:b/>
                <w:color w:val="000000"/>
                <w:kern w:val="0"/>
              </w:rPr>
            </w:pPr>
            <w:r w:rsidRPr="00803FB0">
              <w:rPr>
                <w:rFonts w:ascii="Book Antiqua" w:eastAsia="Yu Gothic" w:hAnsi="Book Antiqua"/>
                <w:b/>
                <w:color w:val="000000"/>
                <w:kern w:val="0"/>
              </w:rPr>
              <w:t xml:space="preserve">Adverse effect on PCs </w:t>
            </w:r>
          </w:p>
        </w:tc>
      </w:tr>
      <w:tr w:rsidR="00334F6E" w:rsidRPr="00924A7D" w14:paraId="5098FE58" w14:textId="77777777" w:rsidTr="00A75EE9">
        <w:trPr>
          <w:trHeight w:val="1645"/>
        </w:trPr>
        <w:tc>
          <w:tcPr>
            <w:tcW w:w="1430" w:type="dxa"/>
            <w:tcBorders>
              <w:top w:val="nil"/>
              <w:left w:val="nil"/>
              <w:bottom w:val="nil"/>
              <w:right w:val="nil"/>
            </w:tcBorders>
            <w:shd w:val="clear" w:color="auto" w:fill="auto"/>
            <w:vAlign w:val="center"/>
          </w:tcPr>
          <w:p w14:paraId="7C77F0B4" w14:textId="11EAED62"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Sun</w:t>
            </w:r>
            <w:r w:rsidR="00803FB0">
              <w:rPr>
                <w:rFonts w:ascii="Book Antiqua" w:eastAsia="Yu Gothic" w:hAnsi="Book Antiqua"/>
                <w:color w:val="000000"/>
                <w:kern w:val="0"/>
              </w:rPr>
              <w:t xml:space="preserve"> </w:t>
            </w:r>
            <w:r w:rsidR="00803FB0" w:rsidRPr="00803FB0">
              <w:rPr>
                <w:rFonts w:ascii="Book Antiqua" w:eastAsia="Yu Gothic" w:hAnsi="Book Antiqua"/>
                <w:i/>
                <w:color w:val="000000"/>
                <w:kern w:val="0"/>
              </w:rPr>
              <w:t xml:space="preserve">et </w:t>
            </w:r>
            <w:proofErr w:type="gramStart"/>
            <w:r w:rsidR="00803FB0" w:rsidRPr="00803FB0">
              <w:rPr>
                <w:rFonts w:ascii="Book Antiqua" w:eastAsia="Yu Gothic" w:hAnsi="Book Antiqua"/>
                <w:i/>
                <w:color w:val="000000"/>
                <w:kern w:val="0"/>
              </w:rPr>
              <w:t>al</w:t>
            </w:r>
            <w:r w:rsidRPr="00924A7D">
              <w:rPr>
                <w:rFonts w:ascii="Book Antiqua" w:hAnsi="Book Antiqua"/>
                <w:noProof/>
                <w:vertAlign w:val="superscript"/>
              </w:rPr>
              <w:t>[</w:t>
            </w:r>
            <w:proofErr w:type="gramEnd"/>
            <w:r w:rsidRPr="00924A7D">
              <w:rPr>
                <w:rFonts w:ascii="Book Antiqua" w:hAnsi="Book Antiqua"/>
                <w:noProof/>
                <w:vertAlign w:val="superscript"/>
              </w:rPr>
              <w:t>1]</w:t>
            </w:r>
            <w:r w:rsidRPr="00924A7D">
              <w:rPr>
                <w:rFonts w:ascii="Book Antiqua" w:eastAsia="Yu Gothic" w:hAnsi="Book Antiqua"/>
                <w:color w:val="000000"/>
                <w:kern w:val="0"/>
              </w:rPr>
              <w:t>,</w:t>
            </w:r>
          </w:p>
          <w:p w14:paraId="63D8FB29" w14:textId="205A36C8" w:rsidR="007B0377" w:rsidRPr="00924A7D" w:rsidRDefault="007B0377" w:rsidP="00966A04">
            <w:pPr>
              <w:snapToGrid w:val="0"/>
              <w:ind w:firstLineChars="0" w:firstLine="0"/>
              <w:rPr>
                <w:rFonts w:ascii="Book Antiqua" w:hAnsi="Book Antiqua"/>
              </w:rPr>
            </w:pPr>
            <w:r w:rsidRPr="00924A7D">
              <w:rPr>
                <w:rFonts w:ascii="Book Antiqua" w:eastAsia="Yu Gothic" w:hAnsi="Book Antiqua"/>
                <w:color w:val="000000"/>
                <w:kern w:val="0"/>
              </w:rPr>
              <w:t>2015</w:t>
            </w:r>
          </w:p>
        </w:tc>
        <w:tc>
          <w:tcPr>
            <w:tcW w:w="2184" w:type="dxa"/>
            <w:tcBorders>
              <w:top w:val="nil"/>
              <w:left w:val="nil"/>
              <w:bottom w:val="nil"/>
              <w:right w:val="nil"/>
            </w:tcBorders>
            <w:shd w:val="clear" w:color="auto" w:fill="auto"/>
            <w:vAlign w:val="center"/>
          </w:tcPr>
          <w:p w14:paraId="16283F1F" w14:textId="4FD0965C" w:rsidR="007B0377" w:rsidRPr="00924A7D" w:rsidRDefault="007B0377" w:rsidP="00966A04">
            <w:pPr>
              <w:snapToGrid w:val="0"/>
              <w:ind w:firstLineChars="0" w:firstLine="0"/>
              <w:rPr>
                <w:rFonts w:ascii="Book Antiqua" w:hAnsi="Book Antiqua"/>
              </w:rPr>
            </w:pPr>
            <w:r w:rsidRPr="00924A7D">
              <w:rPr>
                <w:rFonts w:ascii="Book Antiqua" w:eastAsia="Yu Gothic" w:hAnsi="Book Antiqua"/>
                <w:color w:val="000000"/>
                <w:kern w:val="0"/>
              </w:rPr>
              <w:t>36.3%</w:t>
            </w:r>
          </w:p>
        </w:tc>
        <w:tc>
          <w:tcPr>
            <w:tcW w:w="2797" w:type="dxa"/>
            <w:tcBorders>
              <w:top w:val="nil"/>
              <w:left w:val="nil"/>
              <w:bottom w:val="nil"/>
              <w:right w:val="nil"/>
            </w:tcBorders>
            <w:shd w:val="clear" w:color="auto" w:fill="auto"/>
            <w:vAlign w:val="center"/>
          </w:tcPr>
          <w:p w14:paraId="1E2819D9" w14:textId="77777777"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w:t>
            </w:r>
          </w:p>
          <w:p w14:paraId="03745927" w14:textId="77777777"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HR, 2.17;</w:t>
            </w:r>
          </w:p>
          <w:p w14:paraId="210A38F8" w14:textId="4859850F" w:rsidR="007B0377" w:rsidRPr="00924A7D" w:rsidRDefault="007B0377" w:rsidP="00966A04">
            <w:pPr>
              <w:snapToGrid w:val="0"/>
              <w:ind w:firstLineChars="0" w:firstLine="0"/>
              <w:rPr>
                <w:rFonts w:ascii="Book Antiqua" w:hAnsi="Book Antiqua"/>
              </w:rPr>
            </w:pPr>
            <w:r w:rsidRPr="00924A7D">
              <w:rPr>
                <w:rFonts w:ascii="Book Antiqua" w:eastAsia="Yu Gothic" w:hAnsi="Book Antiqua"/>
                <w:color w:val="000000"/>
                <w:kern w:val="0"/>
              </w:rPr>
              <w:t>95%CI, 1.86-2.37</w:t>
            </w:r>
          </w:p>
        </w:tc>
        <w:tc>
          <w:tcPr>
            <w:tcW w:w="2927" w:type="dxa"/>
            <w:tcBorders>
              <w:top w:val="nil"/>
              <w:left w:val="nil"/>
              <w:bottom w:val="nil"/>
              <w:right w:val="nil"/>
            </w:tcBorders>
            <w:shd w:val="clear" w:color="auto" w:fill="auto"/>
            <w:vAlign w:val="center"/>
          </w:tcPr>
          <w:p w14:paraId="319EEDA1" w14:textId="77777777"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w:t>
            </w:r>
          </w:p>
          <w:p w14:paraId="390EF62E" w14:textId="77777777"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HR, 2.57;</w:t>
            </w:r>
          </w:p>
          <w:p w14:paraId="2038381F" w14:textId="4DCFEA09" w:rsidR="007B0377" w:rsidRPr="00924A7D" w:rsidRDefault="007B0377" w:rsidP="00966A04">
            <w:pPr>
              <w:snapToGrid w:val="0"/>
              <w:ind w:firstLineChars="0" w:firstLine="0"/>
              <w:rPr>
                <w:rFonts w:ascii="Book Antiqua" w:hAnsi="Book Antiqua"/>
              </w:rPr>
            </w:pPr>
            <w:r w:rsidRPr="00924A7D">
              <w:rPr>
                <w:rFonts w:ascii="Book Antiqua" w:eastAsia="Yu Gothic" w:hAnsi="Book Antiqua"/>
                <w:color w:val="000000"/>
                <w:kern w:val="0"/>
              </w:rPr>
              <w:t>95%CI, 1.24-5.34</w:t>
            </w:r>
          </w:p>
        </w:tc>
        <w:tc>
          <w:tcPr>
            <w:tcW w:w="2927" w:type="dxa"/>
            <w:tcBorders>
              <w:top w:val="nil"/>
              <w:left w:val="nil"/>
              <w:bottom w:val="nil"/>
              <w:right w:val="nil"/>
            </w:tcBorders>
            <w:shd w:val="clear" w:color="auto" w:fill="auto"/>
            <w:vAlign w:val="center"/>
          </w:tcPr>
          <w:p w14:paraId="429CD65C" w14:textId="06E26275"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w:t>
            </w:r>
          </w:p>
          <w:p w14:paraId="15D85D5E" w14:textId="77777777"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HR, 1.52;</w:t>
            </w:r>
          </w:p>
          <w:p w14:paraId="27CDAF51" w14:textId="559E696A" w:rsidR="007B0377" w:rsidRPr="00924A7D" w:rsidRDefault="007B0377" w:rsidP="00966A04">
            <w:pPr>
              <w:snapToGrid w:val="0"/>
              <w:ind w:firstLineChars="0" w:firstLine="0"/>
              <w:rPr>
                <w:rFonts w:ascii="Book Antiqua" w:hAnsi="Book Antiqua"/>
              </w:rPr>
            </w:pPr>
            <w:r w:rsidRPr="00924A7D">
              <w:rPr>
                <w:rFonts w:ascii="Book Antiqua" w:eastAsia="Yu Gothic" w:hAnsi="Book Antiqua"/>
                <w:color w:val="000000"/>
                <w:kern w:val="0"/>
              </w:rPr>
              <w:t>95%CI, 1.08-2.15</w:t>
            </w:r>
          </w:p>
        </w:tc>
        <w:tc>
          <w:tcPr>
            <w:tcW w:w="2878" w:type="dxa"/>
            <w:tcBorders>
              <w:top w:val="nil"/>
              <w:left w:val="nil"/>
              <w:bottom w:val="nil"/>
              <w:right w:val="nil"/>
            </w:tcBorders>
            <w:shd w:val="clear" w:color="auto" w:fill="auto"/>
            <w:vAlign w:val="center"/>
          </w:tcPr>
          <w:p w14:paraId="18CB76CB" w14:textId="3636DF2A" w:rsidR="007B0377" w:rsidRPr="00924A7D" w:rsidRDefault="007B0377" w:rsidP="00966A04">
            <w:pPr>
              <w:snapToGrid w:val="0"/>
              <w:ind w:firstLineChars="0" w:firstLine="0"/>
              <w:rPr>
                <w:rFonts w:ascii="Book Antiqua" w:hAnsi="Book Antiqua"/>
              </w:rPr>
            </w:pPr>
            <w:r w:rsidRPr="00924A7D">
              <w:rPr>
                <w:rFonts w:ascii="Book Antiqua" w:eastAsia="Yu Gothic" w:hAnsi="Book Antiqua"/>
                <w:color w:val="000000"/>
                <w:kern w:val="0"/>
              </w:rPr>
              <w:t>Not specified</w:t>
            </w:r>
          </w:p>
        </w:tc>
      </w:tr>
      <w:tr w:rsidR="00334F6E" w:rsidRPr="00924A7D" w14:paraId="537F2439" w14:textId="77777777" w:rsidTr="00A75EE9">
        <w:trPr>
          <w:trHeight w:val="1636"/>
        </w:trPr>
        <w:tc>
          <w:tcPr>
            <w:tcW w:w="1430" w:type="dxa"/>
            <w:tcBorders>
              <w:top w:val="nil"/>
              <w:left w:val="nil"/>
              <w:bottom w:val="nil"/>
              <w:right w:val="nil"/>
            </w:tcBorders>
            <w:shd w:val="clear" w:color="auto" w:fill="auto"/>
            <w:vAlign w:val="center"/>
          </w:tcPr>
          <w:p w14:paraId="154A9E01" w14:textId="674C054E"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Li</w:t>
            </w:r>
            <w:r w:rsidR="00803FB0">
              <w:rPr>
                <w:rFonts w:ascii="Book Antiqua" w:eastAsia="Yu Gothic" w:hAnsi="Book Antiqua"/>
                <w:color w:val="000000"/>
                <w:kern w:val="0"/>
              </w:rPr>
              <w:t xml:space="preserve"> </w:t>
            </w:r>
            <w:r w:rsidR="00803FB0" w:rsidRPr="00803FB0">
              <w:rPr>
                <w:rFonts w:ascii="Book Antiqua" w:eastAsia="Yu Gothic" w:hAnsi="Book Antiqua"/>
                <w:i/>
                <w:color w:val="000000"/>
                <w:kern w:val="0"/>
              </w:rPr>
              <w:t xml:space="preserve">et </w:t>
            </w:r>
            <w:proofErr w:type="gramStart"/>
            <w:r w:rsidR="00803FB0" w:rsidRPr="00803FB0">
              <w:rPr>
                <w:rFonts w:ascii="Book Antiqua" w:eastAsia="Yu Gothic" w:hAnsi="Book Antiqua"/>
                <w:i/>
                <w:color w:val="000000"/>
                <w:kern w:val="0"/>
              </w:rPr>
              <w:t>al</w:t>
            </w:r>
            <w:r w:rsidRPr="00924A7D">
              <w:rPr>
                <w:rFonts w:ascii="Book Antiqua" w:hAnsi="Book Antiqua"/>
                <w:noProof/>
                <w:vertAlign w:val="superscript"/>
              </w:rPr>
              <w:t>[</w:t>
            </w:r>
            <w:proofErr w:type="gramEnd"/>
            <w:r w:rsidRPr="00924A7D">
              <w:rPr>
                <w:rFonts w:ascii="Book Antiqua" w:hAnsi="Book Antiqua"/>
                <w:noProof/>
                <w:vertAlign w:val="superscript"/>
              </w:rPr>
              <w:t>2]</w:t>
            </w:r>
            <w:r w:rsidRPr="00924A7D">
              <w:rPr>
                <w:rFonts w:ascii="Book Antiqua" w:eastAsia="Yu Gothic" w:hAnsi="Book Antiqua"/>
                <w:color w:val="000000"/>
                <w:kern w:val="0"/>
              </w:rPr>
              <w:t>,</w:t>
            </w:r>
          </w:p>
          <w:p w14:paraId="18626371" w14:textId="6A9C51AB" w:rsidR="007B0377" w:rsidRPr="00924A7D" w:rsidRDefault="007B0377" w:rsidP="00966A04">
            <w:pPr>
              <w:snapToGrid w:val="0"/>
              <w:ind w:firstLineChars="0" w:firstLine="0"/>
              <w:rPr>
                <w:rFonts w:ascii="Book Antiqua" w:hAnsi="Book Antiqua"/>
              </w:rPr>
            </w:pPr>
            <w:r w:rsidRPr="00924A7D">
              <w:rPr>
                <w:rFonts w:ascii="Book Antiqua" w:eastAsia="Yu Gothic" w:hAnsi="Book Antiqua"/>
                <w:color w:val="000000"/>
                <w:kern w:val="0"/>
              </w:rPr>
              <w:t>2015</w:t>
            </w:r>
          </w:p>
        </w:tc>
        <w:tc>
          <w:tcPr>
            <w:tcW w:w="2184" w:type="dxa"/>
            <w:tcBorders>
              <w:top w:val="nil"/>
              <w:left w:val="nil"/>
              <w:bottom w:val="nil"/>
              <w:right w:val="nil"/>
            </w:tcBorders>
            <w:shd w:val="clear" w:color="auto" w:fill="auto"/>
            <w:vAlign w:val="center"/>
          </w:tcPr>
          <w:p w14:paraId="118DA7FE" w14:textId="102539C4" w:rsidR="007B0377" w:rsidRPr="00924A7D" w:rsidRDefault="007B0377" w:rsidP="00966A04">
            <w:pPr>
              <w:snapToGrid w:val="0"/>
              <w:ind w:firstLineChars="0" w:firstLine="0"/>
              <w:rPr>
                <w:rFonts w:ascii="Book Antiqua" w:hAnsi="Book Antiqua"/>
              </w:rPr>
            </w:pPr>
            <w:r w:rsidRPr="00924A7D">
              <w:rPr>
                <w:rFonts w:ascii="Book Antiqua" w:eastAsia="Yu Gothic" w:hAnsi="Book Antiqua"/>
                <w:color w:val="000000"/>
                <w:kern w:val="0"/>
              </w:rPr>
              <w:t>44.8%</w:t>
            </w:r>
          </w:p>
        </w:tc>
        <w:tc>
          <w:tcPr>
            <w:tcW w:w="2797" w:type="dxa"/>
            <w:tcBorders>
              <w:top w:val="nil"/>
              <w:left w:val="nil"/>
              <w:bottom w:val="nil"/>
              <w:right w:val="nil"/>
            </w:tcBorders>
            <w:shd w:val="clear" w:color="auto" w:fill="auto"/>
            <w:vAlign w:val="center"/>
          </w:tcPr>
          <w:p w14:paraId="3F83D9A9" w14:textId="77777777"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w:t>
            </w:r>
          </w:p>
          <w:p w14:paraId="4042030F" w14:textId="77777777" w:rsidR="007B0377" w:rsidRPr="00924A7D" w:rsidRDefault="007B0377" w:rsidP="00966A04">
            <w:pPr>
              <w:snapToGrid w:val="0"/>
              <w:ind w:firstLineChars="0" w:firstLine="0"/>
              <w:rPr>
                <w:rFonts w:ascii="Book Antiqua" w:eastAsia="Yu Gothic" w:hAnsi="Book Antiqua"/>
                <w:color w:val="000000"/>
              </w:rPr>
            </w:pPr>
            <w:r w:rsidRPr="00924A7D">
              <w:rPr>
                <w:rFonts w:ascii="Book Antiqua" w:eastAsia="Yu Gothic" w:hAnsi="Book Antiqua"/>
                <w:color w:val="000000"/>
              </w:rPr>
              <w:t>HR, 1.26;</w:t>
            </w:r>
          </w:p>
          <w:p w14:paraId="027268C2" w14:textId="3F7C280C" w:rsidR="007B0377" w:rsidRPr="00924A7D" w:rsidRDefault="007B0377" w:rsidP="00966A04">
            <w:pPr>
              <w:snapToGrid w:val="0"/>
              <w:ind w:firstLineChars="0" w:firstLine="0"/>
              <w:rPr>
                <w:rFonts w:ascii="Book Antiqua" w:hAnsi="Book Antiqua"/>
              </w:rPr>
            </w:pPr>
            <w:r w:rsidRPr="00924A7D">
              <w:rPr>
                <w:rFonts w:ascii="Book Antiqua" w:eastAsia="Yu Gothic" w:hAnsi="Book Antiqua"/>
                <w:color w:val="000000"/>
              </w:rPr>
              <w:t>95 % CI, 1.21-1.31</w:t>
            </w:r>
          </w:p>
        </w:tc>
        <w:tc>
          <w:tcPr>
            <w:tcW w:w="2927" w:type="dxa"/>
            <w:tcBorders>
              <w:top w:val="nil"/>
              <w:left w:val="nil"/>
              <w:bottom w:val="nil"/>
              <w:right w:val="nil"/>
            </w:tcBorders>
            <w:shd w:val="clear" w:color="auto" w:fill="auto"/>
            <w:vAlign w:val="center"/>
          </w:tcPr>
          <w:p w14:paraId="7A2997C4" w14:textId="191926C8" w:rsidR="007B0377" w:rsidRPr="00924A7D" w:rsidRDefault="007B0377" w:rsidP="00966A04">
            <w:pPr>
              <w:snapToGrid w:val="0"/>
              <w:ind w:firstLineChars="0" w:firstLine="0"/>
              <w:rPr>
                <w:rFonts w:ascii="Book Antiqua" w:hAnsi="Book Antiqua"/>
              </w:rPr>
            </w:pPr>
            <w:r w:rsidRPr="00924A7D">
              <w:rPr>
                <w:rFonts w:ascii="Book Antiqua" w:eastAsia="Yu Gothic" w:hAnsi="Book Antiqua"/>
                <w:color w:val="000000"/>
                <w:kern w:val="0"/>
              </w:rPr>
              <w:t>Not specified</w:t>
            </w:r>
          </w:p>
        </w:tc>
        <w:tc>
          <w:tcPr>
            <w:tcW w:w="2927" w:type="dxa"/>
            <w:tcBorders>
              <w:top w:val="nil"/>
              <w:left w:val="nil"/>
              <w:bottom w:val="nil"/>
              <w:right w:val="nil"/>
            </w:tcBorders>
            <w:shd w:val="clear" w:color="auto" w:fill="auto"/>
            <w:vAlign w:val="center"/>
          </w:tcPr>
          <w:p w14:paraId="74F19900" w14:textId="35E7C81E"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w:t>
            </w:r>
          </w:p>
          <w:p w14:paraId="738786BD" w14:textId="77777777"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HR, 1.36;</w:t>
            </w:r>
          </w:p>
          <w:p w14:paraId="28B02A60" w14:textId="3D85FE94" w:rsidR="007B0377" w:rsidRPr="00924A7D" w:rsidRDefault="007B0377" w:rsidP="00966A04">
            <w:pPr>
              <w:snapToGrid w:val="0"/>
              <w:ind w:firstLineChars="0" w:firstLine="0"/>
              <w:rPr>
                <w:rFonts w:ascii="Book Antiqua" w:hAnsi="Book Antiqua"/>
              </w:rPr>
            </w:pPr>
            <w:r w:rsidRPr="00924A7D">
              <w:rPr>
                <w:rFonts w:ascii="Book Antiqua" w:eastAsia="Yu Gothic" w:hAnsi="Book Antiqua"/>
                <w:color w:val="000000"/>
                <w:kern w:val="0"/>
              </w:rPr>
              <w:t>95%CI, 1.02-1.81</w:t>
            </w:r>
          </w:p>
        </w:tc>
        <w:tc>
          <w:tcPr>
            <w:tcW w:w="2878" w:type="dxa"/>
            <w:tcBorders>
              <w:top w:val="nil"/>
              <w:left w:val="nil"/>
              <w:bottom w:val="nil"/>
              <w:right w:val="nil"/>
            </w:tcBorders>
            <w:shd w:val="clear" w:color="auto" w:fill="auto"/>
            <w:vAlign w:val="center"/>
          </w:tcPr>
          <w:p w14:paraId="572C019F" w14:textId="17F507C9"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w:t>
            </w:r>
          </w:p>
          <w:p w14:paraId="4E470222" w14:textId="77777777"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HR, 3.33;</w:t>
            </w:r>
          </w:p>
          <w:p w14:paraId="09566C23" w14:textId="3BB12C81" w:rsidR="007B0377" w:rsidRPr="00924A7D" w:rsidRDefault="007B0377" w:rsidP="00966A04">
            <w:pPr>
              <w:snapToGrid w:val="0"/>
              <w:ind w:firstLineChars="0" w:firstLine="0"/>
              <w:rPr>
                <w:rFonts w:ascii="Book Antiqua" w:hAnsi="Book Antiqua"/>
              </w:rPr>
            </w:pPr>
            <w:r w:rsidRPr="00924A7D">
              <w:rPr>
                <w:rFonts w:ascii="Book Antiqua" w:eastAsia="Yu Gothic" w:hAnsi="Book Antiqua"/>
                <w:color w:val="000000"/>
                <w:kern w:val="0"/>
              </w:rPr>
              <w:t>95%CI, 1.02-1.81</w:t>
            </w:r>
          </w:p>
        </w:tc>
      </w:tr>
      <w:tr w:rsidR="00334F6E" w:rsidRPr="00924A7D" w14:paraId="418AF34E" w14:textId="77777777" w:rsidTr="00A75EE9">
        <w:trPr>
          <w:trHeight w:val="1636"/>
        </w:trPr>
        <w:tc>
          <w:tcPr>
            <w:tcW w:w="1430" w:type="dxa"/>
            <w:tcBorders>
              <w:top w:val="nil"/>
              <w:left w:val="nil"/>
              <w:bottom w:val="single" w:sz="4" w:space="0" w:color="auto"/>
              <w:right w:val="nil"/>
            </w:tcBorders>
            <w:shd w:val="clear" w:color="auto" w:fill="auto"/>
            <w:vAlign w:val="center"/>
          </w:tcPr>
          <w:p w14:paraId="4F9D90AC" w14:textId="2C65934C" w:rsidR="007B0377" w:rsidRPr="00924A7D" w:rsidRDefault="007B0377" w:rsidP="00966A04">
            <w:pPr>
              <w:snapToGrid w:val="0"/>
              <w:ind w:firstLineChars="0" w:firstLine="0"/>
              <w:rPr>
                <w:rFonts w:ascii="Book Antiqua" w:hAnsi="Book Antiqua"/>
              </w:rPr>
            </w:pPr>
            <w:r w:rsidRPr="00924A7D">
              <w:rPr>
                <w:rFonts w:ascii="Book Antiqua" w:eastAsia="Yu Gothic" w:hAnsi="Book Antiqua"/>
                <w:color w:val="000000"/>
                <w:kern w:val="0"/>
              </w:rPr>
              <w:t>Agnes</w:t>
            </w:r>
            <w:r w:rsidR="00803FB0">
              <w:rPr>
                <w:rFonts w:ascii="Book Antiqua" w:eastAsia="Yu Gothic" w:hAnsi="Book Antiqua"/>
                <w:color w:val="000000"/>
                <w:kern w:val="0"/>
              </w:rPr>
              <w:t xml:space="preserve"> </w:t>
            </w:r>
            <w:r w:rsidR="00803FB0" w:rsidRPr="00803FB0">
              <w:rPr>
                <w:rFonts w:ascii="Book Antiqua" w:eastAsia="Yu Gothic" w:hAnsi="Book Antiqua"/>
                <w:i/>
                <w:color w:val="000000"/>
                <w:kern w:val="0"/>
              </w:rPr>
              <w:t xml:space="preserve">et </w:t>
            </w:r>
            <w:proofErr w:type="gramStart"/>
            <w:r w:rsidR="00803FB0" w:rsidRPr="00803FB0">
              <w:rPr>
                <w:rFonts w:ascii="Book Antiqua" w:eastAsia="Yu Gothic" w:hAnsi="Book Antiqua"/>
                <w:i/>
                <w:color w:val="000000"/>
                <w:kern w:val="0"/>
              </w:rPr>
              <w:t>al</w:t>
            </w:r>
            <w:r w:rsidRPr="00924A7D">
              <w:rPr>
                <w:rFonts w:ascii="Book Antiqua" w:hAnsi="Book Antiqua"/>
                <w:noProof/>
                <w:vertAlign w:val="superscript"/>
              </w:rPr>
              <w:t>[</w:t>
            </w:r>
            <w:proofErr w:type="gramEnd"/>
            <w:r w:rsidRPr="00924A7D">
              <w:rPr>
                <w:rFonts w:ascii="Book Antiqua" w:hAnsi="Book Antiqua"/>
                <w:noProof/>
                <w:vertAlign w:val="superscript"/>
              </w:rPr>
              <w:t>3]</w:t>
            </w:r>
            <w:r w:rsidRPr="00924A7D">
              <w:rPr>
                <w:rFonts w:ascii="Book Antiqua" w:eastAsia="Yu Gothic" w:hAnsi="Book Antiqua"/>
                <w:color w:val="000000"/>
                <w:kern w:val="0"/>
              </w:rPr>
              <w:t>, 2018</w:t>
            </w:r>
          </w:p>
        </w:tc>
        <w:tc>
          <w:tcPr>
            <w:tcW w:w="2184" w:type="dxa"/>
            <w:tcBorders>
              <w:top w:val="nil"/>
              <w:left w:val="nil"/>
              <w:bottom w:val="single" w:sz="4" w:space="0" w:color="auto"/>
              <w:right w:val="nil"/>
            </w:tcBorders>
            <w:shd w:val="clear" w:color="auto" w:fill="auto"/>
            <w:vAlign w:val="center"/>
          </w:tcPr>
          <w:p w14:paraId="6AC3FAE3" w14:textId="04D30F36" w:rsidR="007B0377" w:rsidRPr="00924A7D" w:rsidRDefault="007B0377" w:rsidP="00966A04">
            <w:pPr>
              <w:snapToGrid w:val="0"/>
              <w:ind w:firstLineChars="0" w:firstLine="0"/>
              <w:rPr>
                <w:rFonts w:ascii="Book Antiqua" w:hAnsi="Book Antiqua"/>
              </w:rPr>
            </w:pPr>
            <w:r w:rsidRPr="00924A7D">
              <w:rPr>
                <w:rFonts w:ascii="Book Antiqua" w:eastAsia="Yu Gothic" w:hAnsi="Book Antiqua"/>
                <w:color w:val="000000"/>
                <w:kern w:val="0"/>
              </w:rPr>
              <w:t>Not specified</w:t>
            </w:r>
          </w:p>
        </w:tc>
        <w:tc>
          <w:tcPr>
            <w:tcW w:w="2797" w:type="dxa"/>
            <w:tcBorders>
              <w:top w:val="nil"/>
              <w:left w:val="nil"/>
              <w:bottom w:val="single" w:sz="4" w:space="0" w:color="auto"/>
              <w:right w:val="nil"/>
            </w:tcBorders>
            <w:shd w:val="clear" w:color="auto" w:fill="auto"/>
            <w:vAlign w:val="center"/>
          </w:tcPr>
          <w:p w14:paraId="2FFB2E36" w14:textId="77777777"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w:t>
            </w:r>
          </w:p>
          <w:p w14:paraId="52288BCF" w14:textId="77777777"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HR, 1.34;</w:t>
            </w:r>
          </w:p>
          <w:p w14:paraId="7B7CBF96" w14:textId="687863B9" w:rsidR="007B0377" w:rsidRPr="00924A7D" w:rsidRDefault="007B0377" w:rsidP="00966A04">
            <w:pPr>
              <w:snapToGrid w:val="0"/>
              <w:ind w:firstLineChars="0" w:firstLine="0"/>
              <w:rPr>
                <w:rFonts w:ascii="Book Antiqua" w:hAnsi="Book Antiqua"/>
              </w:rPr>
            </w:pPr>
            <w:r w:rsidRPr="00924A7D">
              <w:rPr>
                <w:rFonts w:ascii="Book Antiqua" w:eastAsia="Yu Gothic" w:hAnsi="Book Antiqua"/>
                <w:color w:val="000000"/>
                <w:kern w:val="0"/>
              </w:rPr>
              <w:t>95%CI, 1.23-1.45</w:t>
            </w:r>
          </w:p>
        </w:tc>
        <w:tc>
          <w:tcPr>
            <w:tcW w:w="2927" w:type="dxa"/>
            <w:tcBorders>
              <w:top w:val="nil"/>
              <w:left w:val="nil"/>
              <w:bottom w:val="single" w:sz="4" w:space="0" w:color="auto"/>
              <w:right w:val="nil"/>
            </w:tcBorders>
            <w:shd w:val="clear" w:color="auto" w:fill="auto"/>
            <w:vAlign w:val="center"/>
          </w:tcPr>
          <w:p w14:paraId="212DC716" w14:textId="2E38582D"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w:t>
            </w:r>
          </w:p>
          <w:p w14:paraId="743B4E10" w14:textId="77777777"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HR, 1.66;</w:t>
            </w:r>
          </w:p>
          <w:p w14:paraId="7BCED79F" w14:textId="3C025FDB" w:rsidR="007B0377" w:rsidRPr="00924A7D" w:rsidRDefault="007B0377" w:rsidP="00966A04">
            <w:pPr>
              <w:snapToGrid w:val="0"/>
              <w:ind w:firstLineChars="0" w:firstLine="0"/>
              <w:rPr>
                <w:rFonts w:ascii="Book Antiqua" w:hAnsi="Book Antiqua"/>
              </w:rPr>
            </w:pPr>
            <w:r w:rsidRPr="00924A7D">
              <w:rPr>
                <w:rFonts w:ascii="Book Antiqua" w:eastAsia="Yu Gothic" w:hAnsi="Book Antiqua"/>
                <w:color w:val="000000"/>
                <w:kern w:val="0"/>
              </w:rPr>
              <w:t>95%CI, 1.50-2.19</w:t>
            </w:r>
          </w:p>
        </w:tc>
        <w:tc>
          <w:tcPr>
            <w:tcW w:w="2927" w:type="dxa"/>
            <w:tcBorders>
              <w:top w:val="nil"/>
              <w:left w:val="nil"/>
              <w:bottom w:val="single" w:sz="4" w:space="0" w:color="auto"/>
              <w:right w:val="nil"/>
            </w:tcBorders>
            <w:shd w:val="clear" w:color="auto" w:fill="auto"/>
            <w:vAlign w:val="center"/>
          </w:tcPr>
          <w:p w14:paraId="731877FE" w14:textId="429B8BFE"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w:t>
            </w:r>
          </w:p>
          <w:p w14:paraId="0CC0396C" w14:textId="77777777"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HR, 1.48;</w:t>
            </w:r>
          </w:p>
          <w:p w14:paraId="4932F1F6" w14:textId="029BBF24" w:rsidR="007B0377" w:rsidRPr="00924A7D" w:rsidRDefault="007B0377" w:rsidP="00966A04">
            <w:pPr>
              <w:snapToGrid w:val="0"/>
              <w:ind w:firstLineChars="0" w:firstLine="0"/>
              <w:rPr>
                <w:rFonts w:ascii="Book Antiqua" w:hAnsi="Book Antiqua"/>
              </w:rPr>
            </w:pPr>
            <w:r w:rsidRPr="00924A7D">
              <w:rPr>
                <w:rFonts w:ascii="Book Antiqua" w:eastAsia="Yu Gothic" w:hAnsi="Book Antiqua"/>
                <w:color w:val="000000"/>
                <w:kern w:val="0"/>
              </w:rPr>
              <w:t>95%CI, 1.18-1.86</w:t>
            </w:r>
          </w:p>
        </w:tc>
        <w:tc>
          <w:tcPr>
            <w:tcW w:w="2878" w:type="dxa"/>
            <w:tcBorders>
              <w:top w:val="nil"/>
              <w:left w:val="nil"/>
              <w:bottom w:val="single" w:sz="4" w:space="0" w:color="auto"/>
              <w:right w:val="nil"/>
            </w:tcBorders>
            <w:shd w:val="clear" w:color="auto" w:fill="auto"/>
            <w:vAlign w:val="center"/>
          </w:tcPr>
          <w:p w14:paraId="324AF1C1" w14:textId="64565A5A"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Yes,</w:t>
            </w:r>
          </w:p>
          <w:p w14:paraId="002957E7" w14:textId="77777777" w:rsidR="007B0377" w:rsidRPr="00924A7D" w:rsidRDefault="007B0377" w:rsidP="00966A04">
            <w:pPr>
              <w:snapToGrid w:val="0"/>
              <w:ind w:firstLineChars="0" w:firstLine="0"/>
              <w:rPr>
                <w:rFonts w:ascii="Book Antiqua" w:eastAsia="Yu Gothic" w:hAnsi="Book Antiqua"/>
                <w:color w:val="000000"/>
                <w:kern w:val="0"/>
              </w:rPr>
            </w:pPr>
            <w:r w:rsidRPr="00924A7D">
              <w:rPr>
                <w:rFonts w:ascii="Book Antiqua" w:eastAsia="Yu Gothic" w:hAnsi="Book Antiqua"/>
                <w:color w:val="000000"/>
                <w:kern w:val="0"/>
              </w:rPr>
              <w:t>HR, 1.36;</w:t>
            </w:r>
          </w:p>
          <w:p w14:paraId="4279464E" w14:textId="4F118190" w:rsidR="007B0377" w:rsidRPr="00924A7D" w:rsidRDefault="007B0377" w:rsidP="00966A04">
            <w:pPr>
              <w:snapToGrid w:val="0"/>
              <w:ind w:firstLineChars="0" w:firstLine="0"/>
              <w:rPr>
                <w:rFonts w:ascii="Book Antiqua" w:hAnsi="Book Antiqua"/>
              </w:rPr>
            </w:pPr>
            <w:r w:rsidRPr="00924A7D">
              <w:rPr>
                <w:rFonts w:ascii="Book Antiqua" w:eastAsia="Yu Gothic" w:hAnsi="Book Antiqua"/>
                <w:color w:val="000000"/>
                <w:kern w:val="0"/>
              </w:rPr>
              <w:t>95%CI, 2.10-5.29</w:t>
            </w:r>
          </w:p>
        </w:tc>
      </w:tr>
    </w:tbl>
    <w:p w14:paraId="04221E4C" w14:textId="1EF2694E" w:rsidR="00775B98" w:rsidRPr="00924A7D" w:rsidRDefault="007B0377" w:rsidP="00966A04">
      <w:pPr>
        <w:snapToGrid w:val="0"/>
        <w:ind w:firstLineChars="0" w:firstLine="0"/>
        <w:rPr>
          <w:rFonts w:ascii="Book Antiqua" w:hAnsi="Book Antiqua"/>
        </w:rPr>
      </w:pPr>
      <w:r w:rsidRPr="00924A7D">
        <w:rPr>
          <w:rFonts w:ascii="Book Antiqua" w:hAnsi="Book Antiqua"/>
        </w:rPr>
        <w:t xml:space="preserve">BTF: </w:t>
      </w:r>
      <w:r w:rsidR="003D7590" w:rsidRPr="00924A7D">
        <w:rPr>
          <w:rFonts w:ascii="Book Antiqua" w:hAnsi="Book Antiqua"/>
        </w:rPr>
        <w:t>B</w:t>
      </w:r>
      <w:r w:rsidRPr="00924A7D">
        <w:rPr>
          <w:rFonts w:ascii="Book Antiqua" w:hAnsi="Book Antiqua"/>
        </w:rPr>
        <w:t xml:space="preserve">lood transfusion; OS: </w:t>
      </w:r>
      <w:r w:rsidR="003D7590" w:rsidRPr="00924A7D">
        <w:rPr>
          <w:rFonts w:ascii="Book Antiqua" w:hAnsi="Book Antiqua"/>
        </w:rPr>
        <w:t>O</w:t>
      </w:r>
      <w:r w:rsidRPr="00924A7D">
        <w:rPr>
          <w:rFonts w:ascii="Book Antiqua" w:hAnsi="Book Antiqua"/>
        </w:rPr>
        <w:t xml:space="preserve">verall survival; CSS: </w:t>
      </w:r>
      <w:r w:rsidR="003D7590" w:rsidRPr="00924A7D">
        <w:rPr>
          <w:rFonts w:ascii="Book Antiqua" w:hAnsi="Book Antiqua"/>
        </w:rPr>
        <w:t>C</w:t>
      </w:r>
      <w:r w:rsidRPr="00924A7D">
        <w:rPr>
          <w:rFonts w:ascii="Book Antiqua" w:hAnsi="Book Antiqua"/>
        </w:rPr>
        <w:t xml:space="preserve">ancer-specific survival; RFS: </w:t>
      </w:r>
      <w:r w:rsidR="003D7590" w:rsidRPr="00924A7D">
        <w:rPr>
          <w:rFonts w:ascii="Book Antiqua" w:hAnsi="Book Antiqua"/>
        </w:rPr>
        <w:t>R</w:t>
      </w:r>
      <w:r w:rsidRPr="00924A7D">
        <w:rPr>
          <w:rFonts w:ascii="Book Antiqua" w:hAnsi="Book Antiqua"/>
        </w:rPr>
        <w:t xml:space="preserve">elapse-free survival; PCs: </w:t>
      </w:r>
      <w:r w:rsidR="003D7590" w:rsidRPr="00924A7D">
        <w:rPr>
          <w:rFonts w:ascii="Book Antiqua" w:hAnsi="Book Antiqua"/>
        </w:rPr>
        <w:t>P</w:t>
      </w:r>
      <w:r w:rsidRPr="00924A7D">
        <w:rPr>
          <w:rFonts w:ascii="Book Antiqua" w:hAnsi="Book Antiqua"/>
        </w:rPr>
        <w:t xml:space="preserve">ostoperative complications; </w:t>
      </w:r>
    </w:p>
    <w:p w14:paraId="0C80E44C" w14:textId="3519A47A" w:rsidR="009733EF" w:rsidRPr="00924A7D" w:rsidRDefault="007B0377" w:rsidP="00966A04">
      <w:pPr>
        <w:snapToGrid w:val="0"/>
        <w:ind w:firstLineChars="0" w:firstLine="0"/>
        <w:rPr>
          <w:rFonts w:ascii="Book Antiqua" w:hAnsi="Book Antiqua"/>
        </w:rPr>
      </w:pPr>
      <w:r w:rsidRPr="00924A7D">
        <w:rPr>
          <w:rFonts w:ascii="Book Antiqua" w:hAnsi="Book Antiqua"/>
        </w:rPr>
        <w:t xml:space="preserve">HR: </w:t>
      </w:r>
      <w:r w:rsidR="003D7590" w:rsidRPr="00924A7D">
        <w:rPr>
          <w:rFonts w:ascii="Book Antiqua" w:hAnsi="Book Antiqua"/>
        </w:rPr>
        <w:t>H</w:t>
      </w:r>
      <w:r w:rsidRPr="00924A7D">
        <w:rPr>
          <w:rFonts w:ascii="Book Antiqua" w:hAnsi="Book Antiqua"/>
        </w:rPr>
        <w:t xml:space="preserve">azard ratio; CI: </w:t>
      </w:r>
      <w:r w:rsidR="003D7590" w:rsidRPr="00924A7D">
        <w:rPr>
          <w:rFonts w:ascii="Book Antiqua" w:hAnsi="Book Antiqua"/>
        </w:rPr>
        <w:t>C</w:t>
      </w:r>
      <w:r w:rsidRPr="00924A7D">
        <w:rPr>
          <w:rFonts w:ascii="Book Antiqua" w:hAnsi="Book Antiqua"/>
        </w:rPr>
        <w:t>onfidence interval.</w:t>
      </w:r>
    </w:p>
    <w:p w14:paraId="63884719" w14:textId="77777777" w:rsidR="009733EF" w:rsidRPr="00924A7D" w:rsidRDefault="009733EF" w:rsidP="00966A04">
      <w:pPr>
        <w:snapToGrid w:val="0"/>
        <w:ind w:firstLine="240"/>
        <w:rPr>
          <w:rFonts w:ascii="Book Antiqua" w:hAnsi="Book Antiqua"/>
        </w:rPr>
      </w:pPr>
      <w:r w:rsidRPr="00924A7D">
        <w:rPr>
          <w:rFonts w:ascii="Book Antiqua" w:hAnsi="Book Antiqua"/>
        </w:rPr>
        <w:br w:type="page"/>
      </w:r>
    </w:p>
    <w:p w14:paraId="4EDA2733" w14:textId="49A66ACD" w:rsidR="002D084B" w:rsidRPr="00924A7D" w:rsidRDefault="002D084B" w:rsidP="00966A04">
      <w:pPr>
        <w:snapToGrid w:val="0"/>
        <w:ind w:firstLineChars="0" w:firstLine="0"/>
        <w:rPr>
          <w:rFonts w:ascii="Book Antiqua" w:hAnsi="Book Antiqua"/>
        </w:rPr>
      </w:pPr>
      <w:r w:rsidRPr="00924A7D">
        <w:rPr>
          <w:rFonts w:ascii="Book Antiqua" w:hAnsi="Book Antiqua"/>
          <w:noProof/>
          <w:lang w:eastAsia="zh-CN"/>
        </w:rPr>
        <w:lastRenderedPageBreak/>
        <w:drawing>
          <wp:inline distT="0" distB="0" distL="0" distR="0" wp14:anchorId="66CD89BA" wp14:editId="46F92DB8">
            <wp:extent cx="5987332" cy="3035149"/>
            <wp:effectExtent l="0" t="0" r="0" b="0"/>
            <wp:docPr id="1" name="図 1"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
                    <pic:cNvPicPr/>
                  </pic:nvPicPr>
                  <pic:blipFill rotWithShape="1">
                    <a:blip r:embed="rId15"/>
                    <a:srcRect b="9869"/>
                    <a:stretch/>
                  </pic:blipFill>
                  <pic:spPr bwMode="auto">
                    <a:xfrm>
                      <a:off x="0" y="0"/>
                      <a:ext cx="6020470" cy="3051948"/>
                    </a:xfrm>
                    <a:prstGeom prst="rect">
                      <a:avLst/>
                    </a:prstGeom>
                    <a:ln>
                      <a:noFill/>
                    </a:ln>
                    <a:extLst>
                      <a:ext uri="{53640926-AAD7-44D8-BBD7-CCE9431645EC}">
                        <a14:shadowObscured xmlns:a14="http://schemas.microsoft.com/office/drawing/2010/main"/>
                      </a:ext>
                    </a:extLst>
                  </pic:spPr>
                </pic:pic>
              </a:graphicData>
            </a:graphic>
          </wp:inline>
        </w:drawing>
      </w:r>
    </w:p>
    <w:p w14:paraId="1F6C6210" w14:textId="53F8F595" w:rsidR="002D084B" w:rsidRPr="00924A7D" w:rsidRDefault="002D084B" w:rsidP="00966A04">
      <w:pPr>
        <w:snapToGrid w:val="0"/>
        <w:ind w:firstLineChars="0" w:firstLine="0"/>
        <w:rPr>
          <w:rFonts w:ascii="Book Antiqua" w:hAnsi="Book Antiqua"/>
        </w:rPr>
      </w:pPr>
      <w:r w:rsidRPr="004C69AF">
        <w:rPr>
          <w:rFonts w:ascii="Book Antiqua" w:hAnsi="Book Antiqua"/>
          <w:b/>
        </w:rPr>
        <w:t>Figure 1 The mechanism of adverse effect of intraoperative blood loss and perioperative blood transfusion</w:t>
      </w:r>
      <w:r w:rsidR="004C69AF">
        <w:rPr>
          <w:rFonts w:ascii="Book Antiqua" w:hAnsi="Book Antiqua"/>
        </w:rPr>
        <w:t>.</w:t>
      </w:r>
      <w:r w:rsidR="004C69AF">
        <w:rPr>
          <w:rFonts w:ascii="Book Antiqua" w:eastAsia="DengXian" w:hAnsi="Book Antiqua" w:hint="eastAsia"/>
          <w:lang w:eastAsia="zh-CN"/>
        </w:rPr>
        <w:t xml:space="preserve"> </w:t>
      </w:r>
      <w:r w:rsidRPr="00924A7D">
        <w:rPr>
          <w:rFonts w:ascii="Book Antiqua" w:hAnsi="Book Antiqua"/>
        </w:rPr>
        <w:t xml:space="preserve">IBL: </w:t>
      </w:r>
      <w:r w:rsidR="004C69AF" w:rsidRPr="00924A7D">
        <w:rPr>
          <w:rFonts w:ascii="Book Antiqua" w:hAnsi="Book Antiqua"/>
        </w:rPr>
        <w:t>I</w:t>
      </w:r>
      <w:r w:rsidRPr="00924A7D">
        <w:rPr>
          <w:rFonts w:ascii="Book Antiqua" w:hAnsi="Book Antiqua"/>
        </w:rPr>
        <w:t xml:space="preserve">ntraoperative blood loss; BTF: </w:t>
      </w:r>
      <w:r w:rsidR="004C69AF" w:rsidRPr="00924A7D">
        <w:rPr>
          <w:rFonts w:ascii="Book Antiqua" w:hAnsi="Book Antiqua"/>
        </w:rPr>
        <w:t>B</w:t>
      </w:r>
      <w:r w:rsidRPr="00924A7D">
        <w:rPr>
          <w:rFonts w:ascii="Book Antiqua" w:hAnsi="Book Antiqua"/>
        </w:rPr>
        <w:t>lood transfusion.</w:t>
      </w:r>
    </w:p>
    <w:p w14:paraId="643E36A1" w14:textId="762F448B" w:rsidR="00843AC5" w:rsidRPr="00924A7D" w:rsidRDefault="00843AC5" w:rsidP="00966A04">
      <w:pPr>
        <w:snapToGrid w:val="0"/>
        <w:ind w:firstLineChars="0" w:firstLine="0"/>
        <w:rPr>
          <w:rFonts w:ascii="Book Antiqua" w:hAnsi="Book Antiqua"/>
        </w:rPr>
      </w:pPr>
    </w:p>
    <w:sectPr w:rsidR="00843AC5" w:rsidRPr="00924A7D" w:rsidSect="001578E9">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22CEB" w14:textId="77777777" w:rsidR="00917511" w:rsidRDefault="00917511" w:rsidP="00492E3C">
      <w:pPr>
        <w:spacing w:line="240" w:lineRule="auto"/>
        <w:ind w:firstLine="240"/>
      </w:pPr>
      <w:r>
        <w:separator/>
      </w:r>
    </w:p>
  </w:endnote>
  <w:endnote w:type="continuationSeparator" w:id="0">
    <w:p w14:paraId="3B9A1664" w14:textId="77777777" w:rsidR="00917511" w:rsidRDefault="00917511" w:rsidP="00492E3C">
      <w:pPr>
        <w:spacing w:line="240" w:lineRule="auto"/>
        <w:ind w:firstLine="240"/>
      </w:pPr>
      <w:r>
        <w:continuationSeparator/>
      </w:r>
    </w:p>
  </w:endnote>
  <w:endnote w:type="continuationNotice" w:id="1">
    <w:p w14:paraId="0EC88050" w14:textId="77777777" w:rsidR="00917511" w:rsidRDefault="00917511">
      <w:pPr>
        <w:spacing w:line="240" w:lineRule="auto"/>
        <w:ind w:firstLine="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MS Mincho"/>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Yu Gothic Medium">
    <w:panose1 w:val="020B0500000000000000"/>
    <w:charset w:val="80"/>
    <w:family w:val="swiss"/>
    <w:pitch w:val="variable"/>
    <w:sig w:usb0="E00002FF" w:usb1="2AC7FDFF" w:usb2="00000016"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MS PMincho">
    <w:charset w:val="80"/>
    <w:family w:val="roman"/>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69A16" w14:textId="77777777" w:rsidR="00E81ACA" w:rsidRDefault="00E81ACA">
    <w:pPr>
      <w:pStyle w:val="Footer"/>
      <w:ind w:firstLin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7B7B8" w14:textId="77777777" w:rsidR="00E81ACA" w:rsidRDefault="00E81ACA">
    <w:pPr>
      <w:pStyle w:val="Footer"/>
      <w:ind w:firstLin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FC7CE" w14:textId="77777777" w:rsidR="00E81ACA" w:rsidRDefault="00E81ACA">
    <w:pPr>
      <w:pStyle w:val="Footer"/>
      <w:ind w:firstLine="24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21178" w14:textId="77777777" w:rsidR="000C4647" w:rsidRDefault="000C4647">
    <w:pPr>
      <w:pStyle w:val="Footer"/>
      <w:ind w:firstLine="24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F76DB" w14:textId="77777777" w:rsidR="000C4647" w:rsidRDefault="000C4647">
    <w:pPr>
      <w:pStyle w:val="Footer"/>
      <w:ind w:firstLine="24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ED25A" w14:textId="77777777" w:rsidR="000C4647" w:rsidRDefault="000C4647">
    <w:pPr>
      <w:pStyle w:val="Footer"/>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2573E" w14:textId="77777777" w:rsidR="00917511" w:rsidRDefault="00917511" w:rsidP="00492E3C">
      <w:pPr>
        <w:spacing w:line="240" w:lineRule="auto"/>
        <w:ind w:firstLine="240"/>
      </w:pPr>
      <w:r>
        <w:separator/>
      </w:r>
    </w:p>
  </w:footnote>
  <w:footnote w:type="continuationSeparator" w:id="0">
    <w:p w14:paraId="661B8C24" w14:textId="77777777" w:rsidR="00917511" w:rsidRDefault="00917511" w:rsidP="00492E3C">
      <w:pPr>
        <w:spacing w:line="240" w:lineRule="auto"/>
        <w:ind w:firstLine="240"/>
      </w:pPr>
      <w:r>
        <w:continuationSeparator/>
      </w:r>
    </w:p>
  </w:footnote>
  <w:footnote w:type="continuationNotice" w:id="1">
    <w:p w14:paraId="20964648" w14:textId="77777777" w:rsidR="00917511" w:rsidRDefault="00917511">
      <w:pPr>
        <w:spacing w:line="240" w:lineRule="auto"/>
        <w:ind w:firstLine="24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8A319" w14:textId="77777777" w:rsidR="00E81ACA" w:rsidRDefault="00E81ACA" w:rsidP="001578E9">
    <w:pPr>
      <w:pStyle w:val="Header"/>
      <w:ind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0D293" w14:textId="77777777" w:rsidR="00E81ACA" w:rsidRPr="00966A04" w:rsidRDefault="00E81ACA" w:rsidP="00966A04">
    <w:pPr>
      <w:pStyle w:val="Header"/>
      <w:ind w:firstLin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B6D74" w14:textId="77777777" w:rsidR="00E81ACA" w:rsidRDefault="00E81ACA">
    <w:pPr>
      <w:pStyle w:val="Header"/>
      <w:ind w:firstLine="2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52F16" w14:textId="77777777" w:rsidR="000C4647" w:rsidRDefault="000C4647" w:rsidP="001578E9">
    <w:pPr>
      <w:pStyle w:val="Header"/>
      <w:ind w:firstLine="24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47130" w14:textId="77777777" w:rsidR="000C4647" w:rsidRDefault="000C4647" w:rsidP="001578E9">
    <w:pPr>
      <w:pStyle w:val="Header"/>
      <w:ind w:firstLine="24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E4C6A" w14:textId="77777777" w:rsidR="000C4647" w:rsidRDefault="000C4647">
    <w:pPr>
      <w:pStyle w:val="Header"/>
      <w:ind w:firstLin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D038B"/>
    <w:multiLevelType w:val="hybridMultilevel"/>
    <w:tmpl w:val="749859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0B6B07"/>
    <w:multiLevelType w:val="hybridMultilevel"/>
    <w:tmpl w:val="E75666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5130EF"/>
    <w:multiLevelType w:val="hybridMultilevel"/>
    <w:tmpl w:val="EBB4F7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9767A5"/>
    <w:multiLevelType w:val="hybridMultilevel"/>
    <w:tmpl w:val="F0663C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821B39"/>
    <w:multiLevelType w:val="hybridMultilevel"/>
    <w:tmpl w:val="EDD6BA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1A5A94"/>
    <w:multiLevelType w:val="hybridMultilevel"/>
    <w:tmpl w:val="4404CD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EB859F4"/>
    <w:multiLevelType w:val="hybridMultilevel"/>
    <w:tmpl w:val="E59C28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B3743D2"/>
    <w:multiLevelType w:val="hybridMultilevel"/>
    <w:tmpl w:val="A3A8EC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D6A22E9"/>
    <w:multiLevelType w:val="hybridMultilevel"/>
    <w:tmpl w:val="DC0A25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2"/>
  </w:num>
  <w:num w:numId="4">
    <w:abstractNumId w:val="5"/>
  </w:num>
  <w:num w:numId="5">
    <w:abstractNumId w:val="7"/>
  </w:num>
  <w:num w:numId="6">
    <w:abstractNumId w:val="3"/>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0a2tz59qaf00qefz59vexpn9fttwes0pw5d&quot;&gt;My EndNote Library11.27-Saved&lt;record-ids&gt;&lt;item&gt;451&lt;/item&gt;&lt;item&gt;456&lt;/item&gt;&lt;item&gt;457&lt;/item&gt;&lt;item&gt;458&lt;/item&gt;&lt;item&gt;459&lt;/item&gt;&lt;item&gt;463&lt;/item&gt;&lt;item&gt;481&lt;/item&gt;&lt;item&gt;961&lt;/item&gt;&lt;item&gt;965&lt;/item&gt;&lt;item&gt;966&lt;/item&gt;&lt;item&gt;968&lt;/item&gt;&lt;item&gt;975&lt;/item&gt;&lt;item&gt;976&lt;/item&gt;&lt;item&gt;978&lt;/item&gt;&lt;item&gt;980&lt;/item&gt;&lt;item&gt;982&lt;/item&gt;&lt;item&gt;985&lt;/item&gt;&lt;item&gt;988&lt;/item&gt;&lt;item&gt;990&lt;/item&gt;&lt;item&gt;991&lt;/item&gt;&lt;item&gt;992&lt;/item&gt;&lt;item&gt;993&lt;/item&gt;&lt;item&gt;996&lt;/item&gt;&lt;item&gt;998&lt;/item&gt;&lt;item&gt;999&lt;/item&gt;&lt;item&gt;1004&lt;/item&gt;&lt;item&gt;1005&lt;/item&gt;&lt;item&gt;1008&lt;/item&gt;&lt;item&gt;1009&lt;/item&gt;&lt;item&gt;1011&lt;/item&gt;&lt;item&gt;1015&lt;/item&gt;&lt;item&gt;1016&lt;/item&gt;&lt;item&gt;1018&lt;/item&gt;&lt;item&gt;1019&lt;/item&gt;&lt;item&gt;1020&lt;/item&gt;&lt;item&gt;1021&lt;/item&gt;&lt;item&gt;1022&lt;/item&gt;&lt;item&gt;1023&lt;/item&gt;&lt;item&gt;1024&lt;/item&gt;&lt;item&gt;1030&lt;/item&gt;&lt;item&gt;1032&lt;/item&gt;&lt;item&gt;1035&lt;/item&gt;&lt;item&gt;1036&lt;/item&gt;&lt;item&gt;1037&lt;/item&gt;&lt;item&gt;1038&lt;/item&gt;&lt;item&gt;1041&lt;/item&gt;&lt;item&gt;1045&lt;/item&gt;&lt;/record-ids&gt;&lt;/item&gt;&lt;/Libraries&gt;"/>
  </w:docVars>
  <w:rsids>
    <w:rsidRoot w:val="001D53C8"/>
    <w:rsid w:val="00000B4E"/>
    <w:rsid w:val="00000D56"/>
    <w:rsid w:val="00001BB8"/>
    <w:rsid w:val="00002FAD"/>
    <w:rsid w:val="00003756"/>
    <w:rsid w:val="00003FAF"/>
    <w:rsid w:val="00004C1F"/>
    <w:rsid w:val="000056C7"/>
    <w:rsid w:val="00005953"/>
    <w:rsid w:val="00006A95"/>
    <w:rsid w:val="000070FF"/>
    <w:rsid w:val="00007396"/>
    <w:rsid w:val="000100B7"/>
    <w:rsid w:val="000141EF"/>
    <w:rsid w:val="00014BF2"/>
    <w:rsid w:val="00015057"/>
    <w:rsid w:val="000150BC"/>
    <w:rsid w:val="00016326"/>
    <w:rsid w:val="00016337"/>
    <w:rsid w:val="0002029F"/>
    <w:rsid w:val="000211A7"/>
    <w:rsid w:val="00021DAF"/>
    <w:rsid w:val="000224A4"/>
    <w:rsid w:val="00022DC1"/>
    <w:rsid w:val="00022FEF"/>
    <w:rsid w:val="000247FD"/>
    <w:rsid w:val="00030137"/>
    <w:rsid w:val="000316FF"/>
    <w:rsid w:val="000325E3"/>
    <w:rsid w:val="00033685"/>
    <w:rsid w:val="00033FC2"/>
    <w:rsid w:val="000342FA"/>
    <w:rsid w:val="000347AC"/>
    <w:rsid w:val="00034AA1"/>
    <w:rsid w:val="00034AF1"/>
    <w:rsid w:val="000353B3"/>
    <w:rsid w:val="00035530"/>
    <w:rsid w:val="00035CED"/>
    <w:rsid w:val="00035F95"/>
    <w:rsid w:val="0003633C"/>
    <w:rsid w:val="00037685"/>
    <w:rsid w:val="0003781F"/>
    <w:rsid w:val="000411B1"/>
    <w:rsid w:val="00043098"/>
    <w:rsid w:val="000437D0"/>
    <w:rsid w:val="00043CB9"/>
    <w:rsid w:val="00043DE1"/>
    <w:rsid w:val="00043DED"/>
    <w:rsid w:val="00044051"/>
    <w:rsid w:val="0004450F"/>
    <w:rsid w:val="00044E5F"/>
    <w:rsid w:val="000454DB"/>
    <w:rsid w:val="00046477"/>
    <w:rsid w:val="00046688"/>
    <w:rsid w:val="000466A4"/>
    <w:rsid w:val="00047EE2"/>
    <w:rsid w:val="00047F46"/>
    <w:rsid w:val="000505C1"/>
    <w:rsid w:val="00050668"/>
    <w:rsid w:val="0005099B"/>
    <w:rsid w:val="00051571"/>
    <w:rsid w:val="0005163E"/>
    <w:rsid w:val="000526E8"/>
    <w:rsid w:val="0005304F"/>
    <w:rsid w:val="00053225"/>
    <w:rsid w:val="00053DA8"/>
    <w:rsid w:val="00054DCD"/>
    <w:rsid w:val="000556EF"/>
    <w:rsid w:val="000557BE"/>
    <w:rsid w:val="000561C1"/>
    <w:rsid w:val="00056772"/>
    <w:rsid w:val="00056EBB"/>
    <w:rsid w:val="00057088"/>
    <w:rsid w:val="00061124"/>
    <w:rsid w:val="00061E1C"/>
    <w:rsid w:val="00062039"/>
    <w:rsid w:val="000621D2"/>
    <w:rsid w:val="000623C2"/>
    <w:rsid w:val="00062528"/>
    <w:rsid w:val="00063919"/>
    <w:rsid w:val="00064B6E"/>
    <w:rsid w:val="000655CD"/>
    <w:rsid w:val="000663AB"/>
    <w:rsid w:val="00066ACB"/>
    <w:rsid w:val="00066F45"/>
    <w:rsid w:val="0006722B"/>
    <w:rsid w:val="00070328"/>
    <w:rsid w:val="0007074C"/>
    <w:rsid w:val="00070941"/>
    <w:rsid w:val="00071763"/>
    <w:rsid w:val="00071776"/>
    <w:rsid w:val="00073376"/>
    <w:rsid w:val="0007344F"/>
    <w:rsid w:val="00073E70"/>
    <w:rsid w:val="00073F65"/>
    <w:rsid w:val="0007432A"/>
    <w:rsid w:val="000753B3"/>
    <w:rsid w:val="0007578C"/>
    <w:rsid w:val="00075C3B"/>
    <w:rsid w:val="000775C5"/>
    <w:rsid w:val="00077807"/>
    <w:rsid w:val="00080B61"/>
    <w:rsid w:val="00080F02"/>
    <w:rsid w:val="00082CD3"/>
    <w:rsid w:val="00082EF5"/>
    <w:rsid w:val="00082F40"/>
    <w:rsid w:val="00084E74"/>
    <w:rsid w:val="0008642B"/>
    <w:rsid w:val="000911C2"/>
    <w:rsid w:val="00091A84"/>
    <w:rsid w:val="00092877"/>
    <w:rsid w:val="00093253"/>
    <w:rsid w:val="00094050"/>
    <w:rsid w:val="0009438B"/>
    <w:rsid w:val="000955EA"/>
    <w:rsid w:val="000959A6"/>
    <w:rsid w:val="00096C5D"/>
    <w:rsid w:val="00097694"/>
    <w:rsid w:val="000A1DC4"/>
    <w:rsid w:val="000A3FDC"/>
    <w:rsid w:val="000A611E"/>
    <w:rsid w:val="000A6179"/>
    <w:rsid w:val="000A712B"/>
    <w:rsid w:val="000A7C08"/>
    <w:rsid w:val="000B06F5"/>
    <w:rsid w:val="000B1923"/>
    <w:rsid w:val="000B1EC2"/>
    <w:rsid w:val="000B242C"/>
    <w:rsid w:val="000B248D"/>
    <w:rsid w:val="000B24FF"/>
    <w:rsid w:val="000B31BE"/>
    <w:rsid w:val="000B35B9"/>
    <w:rsid w:val="000B35F9"/>
    <w:rsid w:val="000B43B4"/>
    <w:rsid w:val="000B4A1A"/>
    <w:rsid w:val="000B5419"/>
    <w:rsid w:val="000B59F0"/>
    <w:rsid w:val="000B61CF"/>
    <w:rsid w:val="000B6D8C"/>
    <w:rsid w:val="000B7C1A"/>
    <w:rsid w:val="000B7E6C"/>
    <w:rsid w:val="000C08CE"/>
    <w:rsid w:val="000C1B4C"/>
    <w:rsid w:val="000C43EB"/>
    <w:rsid w:val="000C4647"/>
    <w:rsid w:val="000C46AD"/>
    <w:rsid w:val="000C4A86"/>
    <w:rsid w:val="000C56DF"/>
    <w:rsid w:val="000C58D4"/>
    <w:rsid w:val="000C5BBF"/>
    <w:rsid w:val="000C6864"/>
    <w:rsid w:val="000C6BB6"/>
    <w:rsid w:val="000C72A1"/>
    <w:rsid w:val="000C7E6F"/>
    <w:rsid w:val="000D0C8A"/>
    <w:rsid w:val="000D3056"/>
    <w:rsid w:val="000D51FE"/>
    <w:rsid w:val="000D6F00"/>
    <w:rsid w:val="000D6F51"/>
    <w:rsid w:val="000E0B01"/>
    <w:rsid w:val="000E3A88"/>
    <w:rsid w:val="000E465F"/>
    <w:rsid w:val="000E69CD"/>
    <w:rsid w:val="000E7353"/>
    <w:rsid w:val="000F0441"/>
    <w:rsid w:val="000F0701"/>
    <w:rsid w:val="000F2875"/>
    <w:rsid w:val="000F3194"/>
    <w:rsid w:val="000F3778"/>
    <w:rsid w:val="000F3F9F"/>
    <w:rsid w:val="000F62DC"/>
    <w:rsid w:val="000F7397"/>
    <w:rsid w:val="00100037"/>
    <w:rsid w:val="001011EA"/>
    <w:rsid w:val="0010162E"/>
    <w:rsid w:val="00102F11"/>
    <w:rsid w:val="0010352F"/>
    <w:rsid w:val="00103ABF"/>
    <w:rsid w:val="0010436F"/>
    <w:rsid w:val="00104439"/>
    <w:rsid w:val="00104F08"/>
    <w:rsid w:val="0010531D"/>
    <w:rsid w:val="00107AC3"/>
    <w:rsid w:val="0011010F"/>
    <w:rsid w:val="00110566"/>
    <w:rsid w:val="00110E78"/>
    <w:rsid w:val="00112F6A"/>
    <w:rsid w:val="00113A85"/>
    <w:rsid w:val="00113FDB"/>
    <w:rsid w:val="00113FEA"/>
    <w:rsid w:val="001144C6"/>
    <w:rsid w:val="001151DF"/>
    <w:rsid w:val="00115219"/>
    <w:rsid w:val="00115D9B"/>
    <w:rsid w:val="0011703C"/>
    <w:rsid w:val="0012016E"/>
    <w:rsid w:val="0012075F"/>
    <w:rsid w:val="00120956"/>
    <w:rsid w:val="001209AE"/>
    <w:rsid w:val="001214D7"/>
    <w:rsid w:val="00121BF9"/>
    <w:rsid w:val="001220EA"/>
    <w:rsid w:val="00124278"/>
    <w:rsid w:val="0012588E"/>
    <w:rsid w:val="00126019"/>
    <w:rsid w:val="001260C5"/>
    <w:rsid w:val="001265FF"/>
    <w:rsid w:val="00127238"/>
    <w:rsid w:val="00127E05"/>
    <w:rsid w:val="00130DAE"/>
    <w:rsid w:val="00131B13"/>
    <w:rsid w:val="0013205D"/>
    <w:rsid w:val="00132415"/>
    <w:rsid w:val="00133C7B"/>
    <w:rsid w:val="00133D4C"/>
    <w:rsid w:val="00134260"/>
    <w:rsid w:val="00134CE9"/>
    <w:rsid w:val="00135702"/>
    <w:rsid w:val="00135785"/>
    <w:rsid w:val="001361C1"/>
    <w:rsid w:val="001366ED"/>
    <w:rsid w:val="001378B5"/>
    <w:rsid w:val="00137CC0"/>
    <w:rsid w:val="00140BE6"/>
    <w:rsid w:val="001415D8"/>
    <w:rsid w:val="00141A71"/>
    <w:rsid w:val="00141F16"/>
    <w:rsid w:val="0014217F"/>
    <w:rsid w:val="00142BF1"/>
    <w:rsid w:val="00143471"/>
    <w:rsid w:val="00143798"/>
    <w:rsid w:val="00143B62"/>
    <w:rsid w:val="0014407B"/>
    <w:rsid w:val="00144FAB"/>
    <w:rsid w:val="00144FD9"/>
    <w:rsid w:val="00145009"/>
    <w:rsid w:val="001452CD"/>
    <w:rsid w:val="001453EC"/>
    <w:rsid w:val="00146BC5"/>
    <w:rsid w:val="00153B40"/>
    <w:rsid w:val="00153B96"/>
    <w:rsid w:val="00153DB7"/>
    <w:rsid w:val="00154A0A"/>
    <w:rsid w:val="00154C6E"/>
    <w:rsid w:val="00155083"/>
    <w:rsid w:val="001555B8"/>
    <w:rsid w:val="00155A5B"/>
    <w:rsid w:val="00156326"/>
    <w:rsid w:val="001578E9"/>
    <w:rsid w:val="00157B80"/>
    <w:rsid w:val="0016001E"/>
    <w:rsid w:val="00161627"/>
    <w:rsid w:val="001618B7"/>
    <w:rsid w:val="001624FC"/>
    <w:rsid w:val="00162C16"/>
    <w:rsid w:val="00162DB2"/>
    <w:rsid w:val="00163A05"/>
    <w:rsid w:val="00164A76"/>
    <w:rsid w:val="00165D94"/>
    <w:rsid w:val="00166C9E"/>
    <w:rsid w:val="00167087"/>
    <w:rsid w:val="00170859"/>
    <w:rsid w:val="001711FC"/>
    <w:rsid w:val="001715B2"/>
    <w:rsid w:val="00171FED"/>
    <w:rsid w:val="001732BF"/>
    <w:rsid w:val="001746DA"/>
    <w:rsid w:val="00174704"/>
    <w:rsid w:val="00174F96"/>
    <w:rsid w:val="0017507A"/>
    <w:rsid w:val="0017508F"/>
    <w:rsid w:val="0017513D"/>
    <w:rsid w:val="0017520F"/>
    <w:rsid w:val="00175225"/>
    <w:rsid w:val="00175A4B"/>
    <w:rsid w:val="00175CE4"/>
    <w:rsid w:val="001762E3"/>
    <w:rsid w:val="0017654A"/>
    <w:rsid w:val="00176713"/>
    <w:rsid w:val="0017679E"/>
    <w:rsid w:val="00177715"/>
    <w:rsid w:val="001777B0"/>
    <w:rsid w:val="00181480"/>
    <w:rsid w:val="001815CA"/>
    <w:rsid w:val="00181CFD"/>
    <w:rsid w:val="00182047"/>
    <w:rsid w:val="0018306B"/>
    <w:rsid w:val="00184484"/>
    <w:rsid w:val="001858C7"/>
    <w:rsid w:val="00185AE7"/>
    <w:rsid w:val="0018640A"/>
    <w:rsid w:val="001866DC"/>
    <w:rsid w:val="0018738E"/>
    <w:rsid w:val="00187E60"/>
    <w:rsid w:val="00190336"/>
    <w:rsid w:val="00190E13"/>
    <w:rsid w:val="00191838"/>
    <w:rsid w:val="0019189C"/>
    <w:rsid w:val="001921A2"/>
    <w:rsid w:val="00192248"/>
    <w:rsid w:val="00192CA2"/>
    <w:rsid w:val="00193BC0"/>
    <w:rsid w:val="0019454C"/>
    <w:rsid w:val="001974AF"/>
    <w:rsid w:val="00197BF3"/>
    <w:rsid w:val="00197CF0"/>
    <w:rsid w:val="001A0096"/>
    <w:rsid w:val="001A01BB"/>
    <w:rsid w:val="001A0FC0"/>
    <w:rsid w:val="001A1776"/>
    <w:rsid w:val="001A1E50"/>
    <w:rsid w:val="001A21EE"/>
    <w:rsid w:val="001A39B6"/>
    <w:rsid w:val="001A45E7"/>
    <w:rsid w:val="001A4F8A"/>
    <w:rsid w:val="001A4FC3"/>
    <w:rsid w:val="001A5783"/>
    <w:rsid w:val="001A5BBB"/>
    <w:rsid w:val="001A6C80"/>
    <w:rsid w:val="001A7939"/>
    <w:rsid w:val="001A7C7F"/>
    <w:rsid w:val="001B2285"/>
    <w:rsid w:val="001B33D6"/>
    <w:rsid w:val="001B3722"/>
    <w:rsid w:val="001B3878"/>
    <w:rsid w:val="001B5366"/>
    <w:rsid w:val="001B5639"/>
    <w:rsid w:val="001B7204"/>
    <w:rsid w:val="001B754F"/>
    <w:rsid w:val="001B7AB6"/>
    <w:rsid w:val="001C106F"/>
    <w:rsid w:val="001C2465"/>
    <w:rsid w:val="001C290F"/>
    <w:rsid w:val="001C2AB2"/>
    <w:rsid w:val="001C2E94"/>
    <w:rsid w:val="001C3ECF"/>
    <w:rsid w:val="001C4245"/>
    <w:rsid w:val="001C60AD"/>
    <w:rsid w:val="001C6DEF"/>
    <w:rsid w:val="001C7624"/>
    <w:rsid w:val="001C79BB"/>
    <w:rsid w:val="001C7FBF"/>
    <w:rsid w:val="001D0765"/>
    <w:rsid w:val="001D182F"/>
    <w:rsid w:val="001D276B"/>
    <w:rsid w:val="001D2911"/>
    <w:rsid w:val="001D2EAE"/>
    <w:rsid w:val="001D347D"/>
    <w:rsid w:val="001D43BC"/>
    <w:rsid w:val="001D4B73"/>
    <w:rsid w:val="001D53C8"/>
    <w:rsid w:val="001D5F46"/>
    <w:rsid w:val="001D73C9"/>
    <w:rsid w:val="001E09C6"/>
    <w:rsid w:val="001E0E04"/>
    <w:rsid w:val="001E1ED6"/>
    <w:rsid w:val="001E2153"/>
    <w:rsid w:val="001E2814"/>
    <w:rsid w:val="001E2859"/>
    <w:rsid w:val="001E6F5E"/>
    <w:rsid w:val="001E7218"/>
    <w:rsid w:val="001E7328"/>
    <w:rsid w:val="001E7CC7"/>
    <w:rsid w:val="001F133C"/>
    <w:rsid w:val="001F232F"/>
    <w:rsid w:val="001F2848"/>
    <w:rsid w:val="001F440E"/>
    <w:rsid w:val="001F48A4"/>
    <w:rsid w:val="001F6A9A"/>
    <w:rsid w:val="001F6E03"/>
    <w:rsid w:val="001F75AB"/>
    <w:rsid w:val="0020056D"/>
    <w:rsid w:val="0020133C"/>
    <w:rsid w:val="0020177B"/>
    <w:rsid w:val="00202576"/>
    <w:rsid w:val="00203989"/>
    <w:rsid w:val="00203E56"/>
    <w:rsid w:val="002040A7"/>
    <w:rsid w:val="00204B1B"/>
    <w:rsid w:val="002050BD"/>
    <w:rsid w:val="002053FF"/>
    <w:rsid w:val="00205CB0"/>
    <w:rsid w:val="00206399"/>
    <w:rsid w:val="002065F3"/>
    <w:rsid w:val="00206984"/>
    <w:rsid w:val="00207AEA"/>
    <w:rsid w:val="002107BB"/>
    <w:rsid w:val="00211594"/>
    <w:rsid w:val="00211D28"/>
    <w:rsid w:val="00211DA2"/>
    <w:rsid w:val="00213457"/>
    <w:rsid w:val="002144E2"/>
    <w:rsid w:val="00215362"/>
    <w:rsid w:val="00215421"/>
    <w:rsid w:val="00215615"/>
    <w:rsid w:val="00215EC6"/>
    <w:rsid w:val="002160D7"/>
    <w:rsid w:val="0021633F"/>
    <w:rsid w:val="00216AF5"/>
    <w:rsid w:val="00220255"/>
    <w:rsid w:val="00221523"/>
    <w:rsid w:val="00221BB0"/>
    <w:rsid w:val="002235DA"/>
    <w:rsid w:val="0022642B"/>
    <w:rsid w:val="002272A7"/>
    <w:rsid w:val="0022738D"/>
    <w:rsid w:val="0023090A"/>
    <w:rsid w:val="00230CB8"/>
    <w:rsid w:val="00233C78"/>
    <w:rsid w:val="00237A9B"/>
    <w:rsid w:val="00237C52"/>
    <w:rsid w:val="00237E09"/>
    <w:rsid w:val="002417C3"/>
    <w:rsid w:val="002420D6"/>
    <w:rsid w:val="00243A0A"/>
    <w:rsid w:val="00243F9F"/>
    <w:rsid w:val="002440AE"/>
    <w:rsid w:val="00244C23"/>
    <w:rsid w:val="00245A78"/>
    <w:rsid w:val="00245E1B"/>
    <w:rsid w:val="00246373"/>
    <w:rsid w:val="0024647B"/>
    <w:rsid w:val="002470B0"/>
    <w:rsid w:val="0024710B"/>
    <w:rsid w:val="00250155"/>
    <w:rsid w:val="00250341"/>
    <w:rsid w:val="00250476"/>
    <w:rsid w:val="00252A95"/>
    <w:rsid w:val="0025328C"/>
    <w:rsid w:val="0025340E"/>
    <w:rsid w:val="002552CB"/>
    <w:rsid w:val="002552D3"/>
    <w:rsid w:val="0025545C"/>
    <w:rsid w:val="00255824"/>
    <w:rsid w:val="00255C9B"/>
    <w:rsid w:val="00255F88"/>
    <w:rsid w:val="00255F90"/>
    <w:rsid w:val="002562CD"/>
    <w:rsid w:val="002565F4"/>
    <w:rsid w:val="002576EE"/>
    <w:rsid w:val="0025796A"/>
    <w:rsid w:val="0026090C"/>
    <w:rsid w:val="00260BC3"/>
    <w:rsid w:val="00260F2A"/>
    <w:rsid w:val="002617A1"/>
    <w:rsid w:val="00262540"/>
    <w:rsid w:val="002626E3"/>
    <w:rsid w:val="00263037"/>
    <w:rsid w:val="002647FA"/>
    <w:rsid w:val="00265B52"/>
    <w:rsid w:val="002663CD"/>
    <w:rsid w:val="002668BC"/>
    <w:rsid w:val="00266916"/>
    <w:rsid w:val="002706BC"/>
    <w:rsid w:val="00270E9E"/>
    <w:rsid w:val="00271644"/>
    <w:rsid w:val="00271EA5"/>
    <w:rsid w:val="0027210B"/>
    <w:rsid w:val="002721F4"/>
    <w:rsid w:val="0027264B"/>
    <w:rsid w:val="00272688"/>
    <w:rsid w:val="00272792"/>
    <w:rsid w:val="00272A7C"/>
    <w:rsid w:val="00272BB5"/>
    <w:rsid w:val="0027353C"/>
    <w:rsid w:val="00273E8D"/>
    <w:rsid w:val="002741C5"/>
    <w:rsid w:val="002767FD"/>
    <w:rsid w:val="0027710E"/>
    <w:rsid w:val="00282B3E"/>
    <w:rsid w:val="00282F2F"/>
    <w:rsid w:val="00283E25"/>
    <w:rsid w:val="00284D7D"/>
    <w:rsid w:val="0028567E"/>
    <w:rsid w:val="00286309"/>
    <w:rsid w:val="002864E0"/>
    <w:rsid w:val="002869B8"/>
    <w:rsid w:val="002901B4"/>
    <w:rsid w:val="0029292F"/>
    <w:rsid w:val="00292CC3"/>
    <w:rsid w:val="002932B5"/>
    <w:rsid w:val="002962A7"/>
    <w:rsid w:val="00296A87"/>
    <w:rsid w:val="00296D47"/>
    <w:rsid w:val="00297E9B"/>
    <w:rsid w:val="002A0214"/>
    <w:rsid w:val="002A0F63"/>
    <w:rsid w:val="002A1929"/>
    <w:rsid w:val="002A2C60"/>
    <w:rsid w:val="002A34CD"/>
    <w:rsid w:val="002A429E"/>
    <w:rsid w:val="002A533E"/>
    <w:rsid w:val="002A5F07"/>
    <w:rsid w:val="002A644B"/>
    <w:rsid w:val="002A6A7C"/>
    <w:rsid w:val="002A78B2"/>
    <w:rsid w:val="002A7904"/>
    <w:rsid w:val="002B0AA2"/>
    <w:rsid w:val="002B0ADD"/>
    <w:rsid w:val="002B0C53"/>
    <w:rsid w:val="002B2135"/>
    <w:rsid w:val="002B2558"/>
    <w:rsid w:val="002B3BCF"/>
    <w:rsid w:val="002B3CE5"/>
    <w:rsid w:val="002B4F2E"/>
    <w:rsid w:val="002B5688"/>
    <w:rsid w:val="002B66EC"/>
    <w:rsid w:val="002B72EB"/>
    <w:rsid w:val="002C0EEE"/>
    <w:rsid w:val="002C0F16"/>
    <w:rsid w:val="002C279D"/>
    <w:rsid w:val="002C3FE0"/>
    <w:rsid w:val="002C4771"/>
    <w:rsid w:val="002C4DF5"/>
    <w:rsid w:val="002C5499"/>
    <w:rsid w:val="002C5DBE"/>
    <w:rsid w:val="002C6F28"/>
    <w:rsid w:val="002C7221"/>
    <w:rsid w:val="002C7AE3"/>
    <w:rsid w:val="002D07B3"/>
    <w:rsid w:val="002D084B"/>
    <w:rsid w:val="002D09D8"/>
    <w:rsid w:val="002D39A6"/>
    <w:rsid w:val="002D53F7"/>
    <w:rsid w:val="002D76B5"/>
    <w:rsid w:val="002D7FFD"/>
    <w:rsid w:val="002E00BC"/>
    <w:rsid w:val="002E1AEB"/>
    <w:rsid w:val="002E3E59"/>
    <w:rsid w:val="002E46E3"/>
    <w:rsid w:val="002E4ECB"/>
    <w:rsid w:val="002E5255"/>
    <w:rsid w:val="002E533A"/>
    <w:rsid w:val="002E7E51"/>
    <w:rsid w:val="002F017E"/>
    <w:rsid w:val="002F0B55"/>
    <w:rsid w:val="002F1F36"/>
    <w:rsid w:val="002F3437"/>
    <w:rsid w:val="002F3C08"/>
    <w:rsid w:val="002F3EF3"/>
    <w:rsid w:val="002F5777"/>
    <w:rsid w:val="002F6435"/>
    <w:rsid w:val="002F74FB"/>
    <w:rsid w:val="003006B1"/>
    <w:rsid w:val="003030E6"/>
    <w:rsid w:val="00304029"/>
    <w:rsid w:val="00304C17"/>
    <w:rsid w:val="00304D22"/>
    <w:rsid w:val="003056CD"/>
    <w:rsid w:val="00305A2F"/>
    <w:rsid w:val="00305AD5"/>
    <w:rsid w:val="0030675B"/>
    <w:rsid w:val="00307034"/>
    <w:rsid w:val="00307481"/>
    <w:rsid w:val="00307865"/>
    <w:rsid w:val="0031001C"/>
    <w:rsid w:val="00310C50"/>
    <w:rsid w:val="00311748"/>
    <w:rsid w:val="003122EF"/>
    <w:rsid w:val="00313162"/>
    <w:rsid w:val="00313A4E"/>
    <w:rsid w:val="003145E3"/>
    <w:rsid w:val="0031523B"/>
    <w:rsid w:val="00315659"/>
    <w:rsid w:val="003176C2"/>
    <w:rsid w:val="003222DE"/>
    <w:rsid w:val="00322315"/>
    <w:rsid w:val="0032488A"/>
    <w:rsid w:val="00324B9C"/>
    <w:rsid w:val="003252C9"/>
    <w:rsid w:val="0032681E"/>
    <w:rsid w:val="00326F2A"/>
    <w:rsid w:val="0033057B"/>
    <w:rsid w:val="0033364C"/>
    <w:rsid w:val="0033369D"/>
    <w:rsid w:val="00333735"/>
    <w:rsid w:val="00334666"/>
    <w:rsid w:val="00334ABC"/>
    <w:rsid w:val="00334DCF"/>
    <w:rsid w:val="00334F6E"/>
    <w:rsid w:val="0033533C"/>
    <w:rsid w:val="00337DF4"/>
    <w:rsid w:val="003405DA"/>
    <w:rsid w:val="00340BE6"/>
    <w:rsid w:val="0034128D"/>
    <w:rsid w:val="00341FE4"/>
    <w:rsid w:val="003423F6"/>
    <w:rsid w:val="003426F2"/>
    <w:rsid w:val="0034335D"/>
    <w:rsid w:val="003442EB"/>
    <w:rsid w:val="003445AB"/>
    <w:rsid w:val="00344853"/>
    <w:rsid w:val="00345598"/>
    <w:rsid w:val="00345677"/>
    <w:rsid w:val="00346E20"/>
    <w:rsid w:val="003471A9"/>
    <w:rsid w:val="00347F2B"/>
    <w:rsid w:val="0035237A"/>
    <w:rsid w:val="003524C7"/>
    <w:rsid w:val="00352A18"/>
    <w:rsid w:val="003530BD"/>
    <w:rsid w:val="0035370F"/>
    <w:rsid w:val="00353791"/>
    <w:rsid w:val="00353A96"/>
    <w:rsid w:val="00353F48"/>
    <w:rsid w:val="00354596"/>
    <w:rsid w:val="003545B8"/>
    <w:rsid w:val="00355118"/>
    <w:rsid w:val="00355348"/>
    <w:rsid w:val="0035552B"/>
    <w:rsid w:val="00357FB1"/>
    <w:rsid w:val="00360BC8"/>
    <w:rsid w:val="00360D0D"/>
    <w:rsid w:val="003621BC"/>
    <w:rsid w:val="00362221"/>
    <w:rsid w:val="00364BDF"/>
    <w:rsid w:val="00364CD3"/>
    <w:rsid w:val="003666E6"/>
    <w:rsid w:val="00366818"/>
    <w:rsid w:val="00366ECB"/>
    <w:rsid w:val="003674FA"/>
    <w:rsid w:val="00367B99"/>
    <w:rsid w:val="003700CF"/>
    <w:rsid w:val="00370F05"/>
    <w:rsid w:val="00371953"/>
    <w:rsid w:val="0037198E"/>
    <w:rsid w:val="003725D3"/>
    <w:rsid w:val="00372928"/>
    <w:rsid w:val="00372DC2"/>
    <w:rsid w:val="00373499"/>
    <w:rsid w:val="00373894"/>
    <w:rsid w:val="00375743"/>
    <w:rsid w:val="00376E03"/>
    <w:rsid w:val="003771E0"/>
    <w:rsid w:val="0037758C"/>
    <w:rsid w:val="003804CE"/>
    <w:rsid w:val="0038086B"/>
    <w:rsid w:val="00383493"/>
    <w:rsid w:val="003835A1"/>
    <w:rsid w:val="003839BE"/>
    <w:rsid w:val="00384F9E"/>
    <w:rsid w:val="00385ED0"/>
    <w:rsid w:val="00386913"/>
    <w:rsid w:val="0038701A"/>
    <w:rsid w:val="003872B2"/>
    <w:rsid w:val="00387F91"/>
    <w:rsid w:val="00390BE7"/>
    <w:rsid w:val="00390E24"/>
    <w:rsid w:val="00391986"/>
    <w:rsid w:val="00391C0E"/>
    <w:rsid w:val="00393273"/>
    <w:rsid w:val="00394127"/>
    <w:rsid w:val="003949A6"/>
    <w:rsid w:val="00395601"/>
    <w:rsid w:val="00395904"/>
    <w:rsid w:val="00395C0A"/>
    <w:rsid w:val="003A05FC"/>
    <w:rsid w:val="003A0CB9"/>
    <w:rsid w:val="003A159F"/>
    <w:rsid w:val="003A1C94"/>
    <w:rsid w:val="003A2269"/>
    <w:rsid w:val="003A2666"/>
    <w:rsid w:val="003A2A13"/>
    <w:rsid w:val="003A31A8"/>
    <w:rsid w:val="003A3C39"/>
    <w:rsid w:val="003A3CE3"/>
    <w:rsid w:val="003A41CE"/>
    <w:rsid w:val="003A44F5"/>
    <w:rsid w:val="003A5298"/>
    <w:rsid w:val="003A5FFE"/>
    <w:rsid w:val="003A6B1B"/>
    <w:rsid w:val="003A7004"/>
    <w:rsid w:val="003B08C3"/>
    <w:rsid w:val="003B0941"/>
    <w:rsid w:val="003B206B"/>
    <w:rsid w:val="003B36AD"/>
    <w:rsid w:val="003B55D2"/>
    <w:rsid w:val="003B67AD"/>
    <w:rsid w:val="003C05A6"/>
    <w:rsid w:val="003C1303"/>
    <w:rsid w:val="003C1C18"/>
    <w:rsid w:val="003C360B"/>
    <w:rsid w:val="003C37DF"/>
    <w:rsid w:val="003C40C4"/>
    <w:rsid w:val="003C4F42"/>
    <w:rsid w:val="003C53A1"/>
    <w:rsid w:val="003C55E4"/>
    <w:rsid w:val="003C6273"/>
    <w:rsid w:val="003C645D"/>
    <w:rsid w:val="003C6466"/>
    <w:rsid w:val="003C6864"/>
    <w:rsid w:val="003C6F94"/>
    <w:rsid w:val="003C747C"/>
    <w:rsid w:val="003D00EA"/>
    <w:rsid w:val="003D078F"/>
    <w:rsid w:val="003D2ED7"/>
    <w:rsid w:val="003D3869"/>
    <w:rsid w:val="003D3889"/>
    <w:rsid w:val="003D41D2"/>
    <w:rsid w:val="003D502F"/>
    <w:rsid w:val="003D5103"/>
    <w:rsid w:val="003D7452"/>
    <w:rsid w:val="003D7590"/>
    <w:rsid w:val="003D7D0F"/>
    <w:rsid w:val="003E01A2"/>
    <w:rsid w:val="003E0B5C"/>
    <w:rsid w:val="003E0D1C"/>
    <w:rsid w:val="003E1D0A"/>
    <w:rsid w:val="003E2825"/>
    <w:rsid w:val="003E31E7"/>
    <w:rsid w:val="003E4BED"/>
    <w:rsid w:val="003E4F69"/>
    <w:rsid w:val="003E5446"/>
    <w:rsid w:val="003E69A7"/>
    <w:rsid w:val="003E7E87"/>
    <w:rsid w:val="003F0977"/>
    <w:rsid w:val="003F36EC"/>
    <w:rsid w:val="003F411A"/>
    <w:rsid w:val="003F5341"/>
    <w:rsid w:val="003F5594"/>
    <w:rsid w:val="003F6452"/>
    <w:rsid w:val="004001F9"/>
    <w:rsid w:val="0040115A"/>
    <w:rsid w:val="004028D5"/>
    <w:rsid w:val="00402A9F"/>
    <w:rsid w:val="00403939"/>
    <w:rsid w:val="00403A8C"/>
    <w:rsid w:val="004045C7"/>
    <w:rsid w:val="004050F1"/>
    <w:rsid w:val="004053C0"/>
    <w:rsid w:val="00406469"/>
    <w:rsid w:val="00407AE7"/>
    <w:rsid w:val="00410A76"/>
    <w:rsid w:val="00410CE5"/>
    <w:rsid w:val="00410F96"/>
    <w:rsid w:val="00410FBF"/>
    <w:rsid w:val="004111DA"/>
    <w:rsid w:val="0041137E"/>
    <w:rsid w:val="00411D77"/>
    <w:rsid w:val="004121DE"/>
    <w:rsid w:val="00412ECF"/>
    <w:rsid w:val="0041442E"/>
    <w:rsid w:val="00414C83"/>
    <w:rsid w:val="0041536F"/>
    <w:rsid w:val="004159F7"/>
    <w:rsid w:val="00415C0A"/>
    <w:rsid w:val="00415CB4"/>
    <w:rsid w:val="00416879"/>
    <w:rsid w:val="00417C1B"/>
    <w:rsid w:val="004202DC"/>
    <w:rsid w:val="00421EED"/>
    <w:rsid w:val="004224B4"/>
    <w:rsid w:val="00423365"/>
    <w:rsid w:val="00424323"/>
    <w:rsid w:val="00424737"/>
    <w:rsid w:val="00425219"/>
    <w:rsid w:val="00425C5D"/>
    <w:rsid w:val="00425EE9"/>
    <w:rsid w:val="00426141"/>
    <w:rsid w:val="00427047"/>
    <w:rsid w:val="004276F9"/>
    <w:rsid w:val="004277A6"/>
    <w:rsid w:val="00427AAA"/>
    <w:rsid w:val="00427C23"/>
    <w:rsid w:val="00430EE2"/>
    <w:rsid w:val="0043119E"/>
    <w:rsid w:val="004312E1"/>
    <w:rsid w:val="00431638"/>
    <w:rsid w:val="004317E2"/>
    <w:rsid w:val="004344CD"/>
    <w:rsid w:val="00435FD3"/>
    <w:rsid w:val="00437603"/>
    <w:rsid w:val="004400A4"/>
    <w:rsid w:val="0044021E"/>
    <w:rsid w:val="00441056"/>
    <w:rsid w:val="004415B6"/>
    <w:rsid w:val="00441FE3"/>
    <w:rsid w:val="00441FE4"/>
    <w:rsid w:val="00442414"/>
    <w:rsid w:val="00442418"/>
    <w:rsid w:val="00443148"/>
    <w:rsid w:val="00445436"/>
    <w:rsid w:val="004457A1"/>
    <w:rsid w:val="00445807"/>
    <w:rsid w:val="004473F8"/>
    <w:rsid w:val="00447561"/>
    <w:rsid w:val="00450283"/>
    <w:rsid w:val="00450635"/>
    <w:rsid w:val="00450B32"/>
    <w:rsid w:val="004512AA"/>
    <w:rsid w:val="00451B30"/>
    <w:rsid w:val="004523FA"/>
    <w:rsid w:val="004529C8"/>
    <w:rsid w:val="00452A0B"/>
    <w:rsid w:val="004532C6"/>
    <w:rsid w:val="004535AC"/>
    <w:rsid w:val="00453A8A"/>
    <w:rsid w:val="00453BA0"/>
    <w:rsid w:val="0045553D"/>
    <w:rsid w:val="00455764"/>
    <w:rsid w:val="00456B1E"/>
    <w:rsid w:val="00457E71"/>
    <w:rsid w:val="004602D3"/>
    <w:rsid w:val="00462586"/>
    <w:rsid w:val="004627BE"/>
    <w:rsid w:val="0046293E"/>
    <w:rsid w:val="00463675"/>
    <w:rsid w:val="00464D94"/>
    <w:rsid w:val="004651DC"/>
    <w:rsid w:val="004657E3"/>
    <w:rsid w:val="004674C6"/>
    <w:rsid w:val="00471CA8"/>
    <w:rsid w:val="00472023"/>
    <w:rsid w:val="00473D7B"/>
    <w:rsid w:val="00473D87"/>
    <w:rsid w:val="004755D3"/>
    <w:rsid w:val="00475858"/>
    <w:rsid w:val="00477259"/>
    <w:rsid w:val="00477300"/>
    <w:rsid w:val="0047748B"/>
    <w:rsid w:val="004807EA"/>
    <w:rsid w:val="0048199F"/>
    <w:rsid w:val="0048231C"/>
    <w:rsid w:val="004834B5"/>
    <w:rsid w:val="0048409D"/>
    <w:rsid w:val="00484325"/>
    <w:rsid w:val="00485B34"/>
    <w:rsid w:val="00485B4E"/>
    <w:rsid w:val="00485E4C"/>
    <w:rsid w:val="0048654A"/>
    <w:rsid w:val="004868C1"/>
    <w:rsid w:val="00487253"/>
    <w:rsid w:val="00487C5F"/>
    <w:rsid w:val="00487FF6"/>
    <w:rsid w:val="0049012C"/>
    <w:rsid w:val="00490AC2"/>
    <w:rsid w:val="00491132"/>
    <w:rsid w:val="004917AD"/>
    <w:rsid w:val="00491A40"/>
    <w:rsid w:val="00492BE6"/>
    <w:rsid w:val="00492E3C"/>
    <w:rsid w:val="00493B37"/>
    <w:rsid w:val="00495189"/>
    <w:rsid w:val="00495C9B"/>
    <w:rsid w:val="004979C4"/>
    <w:rsid w:val="004A005E"/>
    <w:rsid w:val="004A0B2A"/>
    <w:rsid w:val="004A2AC5"/>
    <w:rsid w:val="004A312B"/>
    <w:rsid w:val="004A34A1"/>
    <w:rsid w:val="004A3DE4"/>
    <w:rsid w:val="004A4F1D"/>
    <w:rsid w:val="004A674C"/>
    <w:rsid w:val="004A68B1"/>
    <w:rsid w:val="004A7931"/>
    <w:rsid w:val="004A7D13"/>
    <w:rsid w:val="004A7F79"/>
    <w:rsid w:val="004B035D"/>
    <w:rsid w:val="004B0607"/>
    <w:rsid w:val="004B0C71"/>
    <w:rsid w:val="004B1626"/>
    <w:rsid w:val="004B1BCD"/>
    <w:rsid w:val="004B2A6C"/>
    <w:rsid w:val="004B4812"/>
    <w:rsid w:val="004B4E14"/>
    <w:rsid w:val="004B5144"/>
    <w:rsid w:val="004B5AE6"/>
    <w:rsid w:val="004B643A"/>
    <w:rsid w:val="004B7718"/>
    <w:rsid w:val="004C14F2"/>
    <w:rsid w:val="004C1510"/>
    <w:rsid w:val="004C16AF"/>
    <w:rsid w:val="004C1A65"/>
    <w:rsid w:val="004C2970"/>
    <w:rsid w:val="004C356E"/>
    <w:rsid w:val="004C3ED9"/>
    <w:rsid w:val="004C51FD"/>
    <w:rsid w:val="004C5C9E"/>
    <w:rsid w:val="004C69AF"/>
    <w:rsid w:val="004C6FDB"/>
    <w:rsid w:val="004C7313"/>
    <w:rsid w:val="004D00F6"/>
    <w:rsid w:val="004D03B4"/>
    <w:rsid w:val="004D12F6"/>
    <w:rsid w:val="004D13BD"/>
    <w:rsid w:val="004D14B4"/>
    <w:rsid w:val="004D1AAC"/>
    <w:rsid w:val="004D3BA6"/>
    <w:rsid w:val="004D4502"/>
    <w:rsid w:val="004D4D2F"/>
    <w:rsid w:val="004D63AC"/>
    <w:rsid w:val="004D658F"/>
    <w:rsid w:val="004E002C"/>
    <w:rsid w:val="004E0629"/>
    <w:rsid w:val="004E4A56"/>
    <w:rsid w:val="004E5B00"/>
    <w:rsid w:val="004E616F"/>
    <w:rsid w:val="004E6B09"/>
    <w:rsid w:val="004F13E6"/>
    <w:rsid w:val="004F166B"/>
    <w:rsid w:val="004F2584"/>
    <w:rsid w:val="004F316D"/>
    <w:rsid w:val="004F3E45"/>
    <w:rsid w:val="004F47CE"/>
    <w:rsid w:val="004F5034"/>
    <w:rsid w:val="004F70A6"/>
    <w:rsid w:val="005000BE"/>
    <w:rsid w:val="0050071C"/>
    <w:rsid w:val="00500722"/>
    <w:rsid w:val="00500B5F"/>
    <w:rsid w:val="00501154"/>
    <w:rsid w:val="00501BC3"/>
    <w:rsid w:val="00501D94"/>
    <w:rsid w:val="00503A6A"/>
    <w:rsid w:val="005046E4"/>
    <w:rsid w:val="00505598"/>
    <w:rsid w:val="00505BEC"/>
    <w:rsid w:val="00505E72"/>
    <w:rsid w:val="005060D7"/>
    <w:rsid w:val="0050656F"/>
    <w:rsid w:val="00507B7F"/>
    <w:rsid w:val="0051045B"/>
    <w:rsid w:val="00510B9F"/>
    <w:rsid w:val="00511591"/>
    <w:rsid w:val="0051173E"/>
    <w:rsid w:val="00511C47"/>
    <w:rsid w:val="00511EC2"/>
    <w:rsid w:val="00511F8D"/>
    <w:rsid w:val="00512874"/>
    <w:rsid w:val="0051296B"/>
    <w:rsid w:val="00514A67"/>
    <w:rsid w:val="00514FCE"/>
    <w:rsid w:val="005150C2"/>
    <w:rsid w:val="005160A4"/>
    <w:rsid w:val="00516C5B"/>
    <w:rsid w:val="00517CBB"/>
    <w:rsid w:val="00520324"/>
    <w:rsid w:val="00521557"/>
    <w:rsid w:val="00521F1C"/>
    <w:rsid w:val="005239C1"/>
    <w:rsid w:val="00524169"/>
    <w:rsid w:val="00524F19"/>
    <w:rsid w:val="00525F59"/>
    <w:rsid w:val="00526518"/>
    <w:rsid w:val="005271FC"/>
    <w:rsid w:val="005272BA"/>
    <w:rsid w:val="005301C7"/>
    <w:rsid w:val="005310B2"/>
    <w:rsid w:val="005318F4"/>
    <w:rsid w:val="00531ED5"/>
    <w:rsid w:val="00532761"/>
    <w:rsid w:val="005330F7"/>
    <w:rsid w:val="00533D39"/>
    <w:rsid w:val="00534229"/>
    <w:rsid w:val="00534CA0"/>
    <w:rsid w:val="00536002"/>
    <w:rsid w:val="005360D9"/>
    <w:rsid w:val="00537D82"/>
    <w:rsid w:val="005408FD"/>
    <w:rsid w:val="005409EB"/>
    <w:rsid w:val="00540E1D"/>
    <w:rsid w:val="00541879"/>
    <w:rsid w:val="0054190D"/>
    <w:rsid w:val="0054244D"/>
    <w:rsid w:val="00542B9A"/>
    <w:rsid w:val="00542F8C"/>
    <w:rsid w:val="0054308B"/>
    <w:rsid w:val="005433D0"/>
    <w:rsid w:val="0054380A"/>
    <w:rsid w:val="005439AD"/>
    <w:rsid w:val="00545B97"/>
    <w:rsid w:val="0054639F"/>
    <w:rsid w:val="00547C50"/>
    <w:rsid w:val="005511D0"/>
    <w:rsid w:val="005525E2"/>
    <w:rsid w:val="005530A3"/>
    <w:rsid w:val="00553275"/>
    <w:rsid w:val="005535CD"/>
    <w:rsid w:val="005539B7"/>
    <w:rsid w:val="005556DC"/>
    <w:rsid w:val="00556299"/>
    <w:rsid w:val="00560D90"/>
    <w:rsid w:val="00561CD2"/>
    <w:rsid w:val="00561EFE"/>
    <w:rsid w:val="0056297A"/>
    <w:rsid w:val="005631A2"/>
    <w:rsid w:val="0056345A"/>
    <w:rsid w:val="00564D8E"/>
    <w:rsid w:val="005654F3"/>
    <w:rsid w:val="0056550E"/>
    <w:rsid w:val="00565524"/>
    <w:rsid w:val="005661C9"/>
    <w:rsid w:val="005668E5"/>
    <w:rsid w:val="005670DC"/>
    <w:rsid w:val="005674A2"/>
    <w:rsid w:val="005674D4"/>
    <w:rsid w:val="00570F48"/>
    <w:rsid w:val="00571120"/>
    <w:rsid w:val="00571970"/>
    <w:rsid w:val="0057330E"/>
    <w:rsid w:val="00574687"/>
    <w:rsid w:val="005756E6"/>
    <w:rsid w:val="00577856"/>
    <w:rsid w:val="005809DA"/>
    <w:rsid w:val="00581094"/>
    <w:rsid w:val="00581E79"/>
    <w:rsid w:val="00584D06"/>
    <w:rsid w:val="00585574"/>
    <w:rsid w:val="0058643E"/>
    <w:rsid w:val="00587AB3"/>
    <w:rsid w:val="00587FD2"/>
    <w:rsid w:val="00590281"/>
    <w:rsid w:val="005903AE"/>
    <w:rsid w:val="005909B0"/>
    <w:rsid w:val="0059201C"/>
    <w:rsid w:val="0059223A"/>
    <w:rsid w:val="0059232B"/>
    <w:rsid w:val="00592DD6"/>
    <w:rsid w:val="00593464"/>
    <w:rsid w:val="005944BE"/>
    <w:rsid w:val="00594A9F"/>
    <w:rsid w:val="005956E6"/>
    <w:rsid w:val="0059613A"/>
    <w:rsid w:val="00596B5F"/>
    <w:rsid w:val="0059771E"/>
    <w:rsid w:val="00597BB6"/>
    <w:rsid w:val="005A0D23"/>
    <w:rsid w:val="005A31B3"/>
    <w:rsid w:val="005A3CFC"/>
    <w:rsid w:val="005A56A4"/>
    <w:rsid w:val="005A5D89"/>
    <w:rsid w:val="005A6A5F"/>
    <w:rsid w:val="005A6D83"/>
    <w:rsid w:val="005B03DC"/>
    <w:rsid w:val="005B0A51"/>
    <w:rsid w:val="005B0D51"/>
    <w:rsid w:val="005B13DE"/>
    <w:rsid w:val="005B1D9E"/>
    <w:rsid w:val="005B2EF8"/>
    <w:rsid w:val="005B5BBB"/>
    <w:rsid w:val="005C00A6"/>
    <w:rsid w:val="005C11BB"/>
    <w:rsid w:val="005C144E"/>
    <w:rsid w:val="005C1F67"/>
    <w:rsid w:val="005C2B1B"/>
    <w:rsid w:val="005C3969"/>
    <w:rsid w:val="005C40E3"/>
    <w:rsid w:val="005C58B2"/>
    <w:rsid w:val="005C5BEB"/>
    <w:rsid w:val="005C6235"/>
    <w:rsid w:val="005C6F4E"/>
    <w:rsid w:val="005C70F0"/>
    <w:rsid w:val="005D01C3"/>
    <w:rsid w:val="005D13C4"/>
    <w:rsid w:val="005D15DC"/>
    <w:rsid w:val="005D1F76"/>
    <w:rsid w:val="005D36AA"/>
    <w:rsid w:val="005D38DF"/>
    <w:rsid w:val="005D39C2"/>
    <w:rsid w:val="005D3AF1"/>
    <w:rsid w:val="005D42A3"/>
    <w:rsid w:val="005D47C4"/>
    <w:rsid w:val="005D4DAD"/>
    <w:rsid w:val="005D60ED"/>
    <w:rsid w:val="005D6930"/>
    <w:rsid w:val="005D769C"/>
    <w:rsid w:val="005D797A"/>
    <w:rsid w:val="005D7A51"/>
    <w:rsid w:val="005D7E4C"/>
    <w:rsid w:val="005E100A"/>
    <w:rsid w:val="005E20B1"/>
    <w:rsid w:val="005E2724"/>
    <w:rsid w:val="005E4537"/>
    <w:rsid w:val="005E4A3B"/>
    <w:rsid w:val="005E6CE5"/>
    <w:rsid w:val="005E7160"/>
    <w:rsid w:val="005E71C8"/>
    <w:rsid w:val="005E7BB5"/>
    <w:rsid w:val="005F0A89"/>
    <w:rsid w:val="005F13F8"/>
    <w:rsid w:val="005F2A35"/>
    <w:rsid w:val="005F2B69"/>
    <w:rsid w:val="005F2BF2"/>
    <w:rsid w:val="005F3027"/>
    <w:rsid w:val="005F3290"/>
    <w:rsid w:val="005F3384"/>
    <w:rsid w:val="005F4EC3"/>
    <w:rsid w:val="005F6C83"/>
    <w:rsid w:val="005F78B1"/>
    <w:rsid w:val="005F7FBE"/>
    <w:rsid w:val="006005C6"/>
    <w:rsid w:val="00600ECB"/>
    <w:rsid w:val="00601682"/>
    <w:rsid w:val="00602C67"/>
    <w:rsid w:val="0060312E"/>
    <w:rsid w:val="0060345A"/>
    <w:rsid w:val="00603A9F"/>
    <w:rsid w:val="00604123"/>
    <w:rsid w:val="006047EC"/>
    <w:rsid w:val="00604C00"/>
    <w:rsid w:val="00604F78"/>
    <w:rsid w:val="0060508D"/>
    <w:rsid w:val="0060521F"/>
    <w:rsid w:val="006053B7"/>
    <w:rsid w:val="00605D00"/>
    <w:rsid w:val="006065EC"/>
    <w:rsid w:val="006103F0"/>
    <w:rsid w:val="0061059E"/>
    <w:rsid w:val="00611EC2"/>
    <w:rsid w:val="0061217F"/>
    <w:rsid w:val="006128E9"/>
    <w:rsid w:val="00612E64"/>
    <w:rsid w:val="00613EB0"/>
    <w:rsid w:val="00615072"/>
    <w:rsid w:val="0061532A"/>
    <w:rsid w:val="00615A00"/>
    <w:rsid w:val="00615AEF"/>
    <w:rsid w:val="006165A9"/>
    <w:rsid w:val="00616A92"/>
    <w:rsid w:val="00616DF7"/>
    <w:rsid w:val="00617CD3"/>
    <w:rsid w:val="00617F93"/>
    <w:rsid w:val="006202F5"/>
    <w:rsid w:val="006211E9"/>
    <w:rsid w:val="00623464"/>
    <w:rsid w:val="006238D1"/>
    <w:rsid w:val="00623D2A"/>
    <w:rsid w:val="00624B5E"/>
    <w:rsid w:val="00624D8C"/>
    <w:rsid w:val="00625AF2"/>
    <w:rsid w:val="0063151F"/>
    <w:rsid w:val="0063159B"/>
    <w:rsid w:val="0063176C"/>
    <w:rsid w:val="0063213C"/>
    <w:rsid w:val="0063233E"/>
    <w:rsid w:val="0063297C"/>
    <w:rsid w:val="006338A4"/>
    <w:rsid w:val="00635374"/>
    <w:rsid w:val="0063582D"/>
    <w:rsid w:val="00635AC0"/>
    <w:rsid w:val="00636179"/>
    <w:rsid w:val="0063642A"/>
    <w:rsid w:val="00637139"/>
    <w:rsid w:val="00637940"/>
    <w:rsid w:val="00640BB1"/>
    <w:rsid w:val="00641A2F"/>
    <w:rsid w:val="006434DF"/>
    <w:rsid w:val="00643BDA"/>
    <w:rsid w:val="00643CE0"/>
    <w:rsid w:val="00645E7C"/>
    <w:rsid w:val="00645FB2"/>
    <w:rsid w:val="0064601F"/>
    <w:rsid w:val="0064629B"/>
    <w:rsid w:val="0065052F"/>
    <w:rsid w:val="006506C4"/>
    <w:rsid w:val="00651376"/>
    <w:rsid w:val="00651EDF"/>
    <w:rsid w:val="00653275"/>
    <w:rsid w:val="00653632"/>
    <w:rsid w:val="006537F2"/>
    <w:rsid w:val="006542CD"/>
    <w:rsid w:val="00654E1D"/>
    <w:rsid w:val="006551F5"/>
    <w:rsid w:val="0065660E"/>
    <w:rsid w:val="0065666E"/>
    <w:rsid w:val="00656C74"/>
    <w:rsid w:val="00657645"/>
    <w:rsid w:val="0066023A"/>
    <w:rsid w:val="00661262"/>
    <w:rsid w:val="00661ADA"/>
    <w:rsid w:val="00662044"/>
    <w:rsid w:val="00662CB4"/>
    <w:rsid w:val="00663887"/>
    <w:rsid w:val="0066398B"/>
    <w:rsid w:val="00663A46"/>
    <w:rsid w:val="00664339"/>
    <w:rsid w:val="00664F2E"/>
    <w:rsid w:val="006654FA"/>
    <w:rsid w:val="00666322"/>
    <w:rsid w:val="00666354"/>
    <w:rsid w:val="00670AB9"/>
    <w:rsid w:val="0067318B"/>
    <w:rsid w:val="006736CF"/>
    <w:rsid w:val="00673B0B"/>
    <w:rsid w:val="00676F8E"/>
    <w:rsid w:val="006774F0"/>
    <w:rsid w:val="00680504"/>
    <w:rsid w:val="00680DB0"/>
    <w:rsid w:val="0068128D"/>
    <w:rsid w:val="00681FEF"/>
    <w:rsid w:val="00682FE1"/>
    <w:rsid w:val="006843E5"/>
    <w:rsid w:val="00685077"/>
    <w:rsid w:val="0068551F"/>
    <w:rsid w:val="00685688"/>
    <w:rsid w:val="00685954"/>
    <w:rsid w:val="00686BFF"/>
    <w:rsid w:val="00687029"/>
    <w:rsid w:val="006878FC"/>
    <w:rsid w:val="00690404"/>
    <w:rsid w:val="00690DC8"/>
    <w:rsid w:val="006912A4"/>
    <w:rsid w:val="006915F0"/>
    <w:rsid w:val="00691BDC"/>
    <w:rsid w:val="00692F58"/>
    <w:rsid w:val="0069444F"/>
    <w:rsid w:val="0069461A"/>
    <w:rsid w:val="00695AD0"/>
    <w:rsid w:val="006966A1"/>
    <w:rsid w:val="00696D41"/>
    <w:rsid w:val="00696DB0"/>
    <w:rsid w:val="006972EA"/>
    <w:rsid w:val="006A18F0"/>
    <w:rsid w:val="006A269C"/>
    <w:rsid w:val="006A2875"/>
    <w:rsid w:val="006A3227"/>
    <w:rsid w:val="006A4691"/>
    <w:rsid w:val="006A5BD2"/>
    <w:rsid w:val="006A61FC"/>
    <w:rsid w:val="006B1FD3"/>
    <w:rsid w:val="006B2FA8"/>
    <w:rsid w:val="006B302E"/>
    <w:rsid w:val="006B30CC"/>
    <w:rsid w:val="006B42EA"/>
    <w:rsid w:val="006B5068"/>
    <w:rsid w:val="006B5840"/>
    <w:rsid w:val="006B7621"/>
    <w:rsid w:val="006B7AEB"/>
    <w:rsid w:val="006C2CD8"/>
    <w:rsid w:val="006C3357"/>
    <w:rsid w:val="006C35F1"/>
    <w:rsid w:val="006C3B05"/>
    <w:rsid w:val="006C4AC7"/>
    <w:rsid w:val="006C543D"/>
    <w:rsid w:val="006C55F2"/>
    <w:rsid w:val="006C5899"/>
    <w:rsid w:val="006C5F1F"/>
    <w:rsid w:val="006C67F8"/>
    <w:rsid w:val="006C6F0D"/>
    <w:rsid w:val="006C700B"/>
    <w:rsid w:val="006D0902"/>
    <w:rsid w:val="006D17B7"/>
    <w:rsid w:val="006D194E"/>
    <w:rsid w:val="006D22F3"/>
    <w:rsid w:val="006D2D5E"/>
    <w:rsid w:val="006D4BA4"/>
    <w:rsid w:val="006D4E46"/>
    <w:rsid w:val="006D64B4"/>
    <w:rsid w:val="006E03FC"/>
    <w:rsid w:val="006E0EBB"/>
    <w:rsid w:val="006E1C3C"/>
    <w:rsid w:val="006E1C3D"/>
    <w:rsid w:val="006E1EF4"/>
    <w:rsid w:val="006E20F4"/>
    <w:rsid w:val="006E21D0"/>
    <w:rsid w:val="006E2A91"/>
    <w:rsid w:val="006E38D3"/>
    <w:rsid w:val="006E3E29"/>
    <w:rsid w:val="006E5B8C"/>
    <w:rsid w:val="006E6629"/>
    <w:rsid w:val="006E75FD"/>
    <w:rsid w:val="006E7AFA"/>
    <w:rsid w:val="006F0E75"/>
    <w:rsid w:val="006F1207"/>
    <w:rsid w:val="006F3235"/>
    <w:rsid w:val="006F4DDD"/>
    <w:rsid w:val="006F5305"/>
    <w:rsid w:val="006F5481"/>
    <w:rsid w:val="006F5D10"/>
    <w:rsid w:val="006F5D24"/>
    <w:rsid w:val="006F74E9"/>
    <w:rsid w:val="006F7D63"/>
    <w:rsid w:val="00702582"/>
    <w:rsid w:val="00702A47"/>
    <w:rsid w:val="007030E9"/>
    <w:rsid w:val="00703385"/>
    <w:rsid w:val="007041CC"/>
    <w:rsid w:val="00704E2F"/>
    <w:rsid w:val="00705558"/>
    <w:rsid w:val="007057D2"/>
    <w:rsid w:val="00706AC2"/>
    <w:rsid w:val="00707DE2"/>
    <w:rsid w:val="00710F72"/>
    <w:rsid w:val="007116A0"/>
    <w:rsid w:val="007121C4"/>
    <w:rsid w:val="0071224A"/>
    <w:rsid w:val="00712335"/>
    <w:rsid w:val="007123C5"/>
    <w:rsid w:val="00712FF1"/>
    <w:rsid w:val="00713C6B"/>
    <w:rsid w:val="0071452A"/>
    <w:rsid w:val="00714ACF"/>
    <w:rsid w:val="0071542E"/>
    <w:rsid w:val="00716086"/>
    <w:rsid w:val="00716C53"/>
    <w:rsid w:val="00717D8B"/>
    <w:rsid w:val="007241E9"/>
    <w:rsid w:val="00724446"/>
    <w:rsid w:val="007262CB"/>
    <w:rsid w:val="0072638C"/>
    <w:rsid w:val="00726CD9"/>
    <w:rsid w:val="00727C1A"/>
    <w:rsid w:val="00730120"/>
    <w:rsid w:val="007311EE"/>
    <w:rsid w:val="0073156E"/>
    <w:rsid w:val="0073213D"/>
    <w:rsid w:val="007324F5"/>
    <w:rsid w:val="00733317"/>
    <w:rsid w:val="00733878"/>
    <w:rsid w:val="00733E7F"/>
    <w:rsid w:val="007363CB"/>
    <w:rsid w:val="00736B69"/>
    <w:rsid w:val="00736C64"/>
    <w:rsid w:val="00736F6D"/>
    <w:rsid w:val="0073778D"/>
    <w:rsid w:val="00737A2F"/>
    <w:rsid w:val="00737C21"/>
    <w:rsid w:val="007401EC"/>
    <w:rsid w:val="007418A3"/>
    <w:rsid w:val="007426EE"/>
    <w:rsid w:val="00743326"/>
    <w:rsid w:val="00743C7E"/>
    <w:rsid w:val="00743E41"/>
    <w:rsid w:val="00744E0F"/>
    <w:rsid w:val="0074524A"/>
    <w:rsid w:val="007469AD"/>
    <w:rsid w:val="00747C35"/>
    <w:rsid w:val="00747FFA"/>
    <w:rsid w:val="007503E8"/>
    <w:rsid w:val="00750CCA"/>
    <w:rsid w:val="007522F5"/>
    <w:rsid w:val="00754FDF"/>
    <w:rsid w:val="00755095"/>
    <w:rsid w:val="00755301"/>
    <w:rsid w:val="00756022"/>
    <w:rsid w:val="00756170"/>
    <w:rsid w:val="00756806"/>
    <w:rsid w:val="00760B89"/>
    <w:rsid w:val="00761E58"/>
    <w:rsid w:val="00762EEE"/>
    <w:rsid w:val="00763019"/>
    <w:rsid w:val="00763B83"/>
    <w:rsid w:val="00763BF6"/>
    <w:rsid w:val="00765760"/>
    <w:rsid w:val="00766452"/>
    <w:rsid w:val="00766738"/>
    <w:rsid w:val="00766EB3"/>
    <w:rsid w:val="007674EA"/>
    <w:rsid w:val="00767732"/>
    <w:rsid w:val="00770849"/>
    <w:rsid w:val="0077130B"/>
    <w:rsid w:val="00771AEB"/>
    <w:rsid w:val="00771F29"/>
    <w:rsid w:val="00772175"/>
    <w:rsid w:val="00774C18"/>
    <w:rsid w:val="00774D00"/>
    <w:rsid w:val="00775330"/>
    <w:rsid w:val="00775524"/>
    <w:rsid w:val="00775B98"/>
    <w:rsid w:val="00776659"/>
    <w:rsid w:val="00776663"/>
    <w:rsid w:val="007771E6"/>
    <w:rsid w:val="007778FB"/>
    <w:rsid w:val="00781015"/>
    <w:rsid w:val="007813DF"/>
    <w:rsid w:val="00782BFB"/>
    <w:rsid w:val="00782F04"/>
    <w:rsid w:val="007835C5"/>
    <w:rsid w:val="00783ABE"/>
    <w:rsid w:val="00783DF9"/>
    <w:rsid w:val="00784340"/>
    <w:rsid w:val="0078482C"/>
    <w:rsid w:val="007849FD"/>
    <w:rsid w:val="0078554C"/>
    <w:rsid w:val="0078578A"/>
    <w:rsid w:val="00785B56"/>
    <w:rsid w:val="0078614D"/>
    <w:rsid w:val="007862FC"/>
    <w:rsid w:val="00787896"/>
    <w:rsid w:val="00787F0D"/>
    <w:rsid w:val="007904B9"/>
    <w:rsid w:val="00791A11"/>
    <w:rsid w:val="00791A2D"/>
    <w:rsid w:val="00791ACD"/>
    <w:rsid w:val="00792031"/>
    <w:rsid w:val="00792F5D"/>
    <w:rsid w:val="00793FF7"/>
    <w:rsid w:val="00794628"/>
    <w:rsid w:val="007946B0"/>
    <w:rsid w:val="00795524"/>
    <w:rsid w:val="007957DD"/>
    <w:rsid w:val="00795DEB"/>
    <w:rsid w:val="00797D8C"/>
    <w:rsid w:val="00797E60"/>
    <w:rsid w:val="007A0485"/>
    <w:rsid w:val="007A05D9"/>
    <w:rsid w:val="007A0A90"/>
    <w:rsid w:val="007A0EA0"/>
    <w:rsid w:val="007A0FE4"/>
    <w:rsid w:val="007A1061"/>
    <w:rsid w:val="007A2294"/>
    <w:rsid w:val="007A4016"/>
    <w:rsid w:val="007A4446"/>
    <w:rsid w:val="007A5E3B"/>
    <w:rsid w:val="007A6395"/>
    <w:rsid w:val="007A6E60"/>
    <w:rsid w:val="007A70B7"/>
    <w:rsid w:val="007A7217"/>
    <w:rsid w:val="007B0152"/>
    <w:rsid w:val="007B0274"/>
    <w:rsid w:val="007B0377"/>
    <w:rsid w:val="007B157B"/>
    <w:rsid w:val="007B21DA"/>
    <w:rsid w:val="007B327E"/>
    <w:rsid w:val="007B37A3"/>
    <w:rsid w:val="007B383B"/>
    <w:rsid w:val="007B50D4"/>
    <w:rsid w:val="007B7AAC"/>
    <w:rsid w:val="007C2DC9"/>
    <w:rsid w:val="007C4671"/>
    <w:rsid w:val="007C4755"/>
    <w:rsid w:val="007C4A2A"/>
    <w:rsid w:val="007C5D3D"/>
    <w:rsid w:val="007C6320"/>
    <w:rsid w:val="007C7D8A"/>
    <w:rsid w:val="007D010A"/>
    <w:rsid w:val="007D0B77"/>
    <w:rsid w:val="007D1126"/>
    <w:rsid w:val="007D144C"/>
    <w:rsid w:val="007D2F22"/>
    <w:rsid w:val="007D4D1D"/>
    <w:rsid w:val="007D4E9B"/>
    <w:rsid w:val="007D5C59"/>
    <w:rsid w:val="007D5C5D"/>
    <w:rsid w:val="007D746B"/>
    <w:rsid w:val="007D7BBA"/>
    <w:rsid w:val="007D7D0E"/>
    <w:rsid w:val="007E0A2D"/>
    <w:rsid w:val="007E1281"/>
    <w:rsid w:val="007E1C89"/>
    <w:rsid w:val="007E3F58"/>
    <w:rsid w:val="007E4E2D"/>
    <w:rsid w:val="007E51CB"/>
    <w:rsid w:val="007E6432"/>
    <w:rsid w:val="007E7667"/>
    <w:rsid w:val="007E777A"/>
    <w:rsid w:val="007E7E0C"/>
    <w:rsid w:val="007F0A22"/>
    <w:rsid w:val="007F342F"/>
    <w:rsid w:val="007F437F"/>
    <w:rsid w:val="007F44CB"/>
    <w:rsid w:val="007F4C44"/>
    <w:rsid w:val="007F54B3"/>
    <w:rsid w:val="007F55E8"/>
    <w:rsid w:val="007F5B33"/>
    <w:rsid w:val="007F7E53"/>
    <w:rsid w:val="008000D6"/>
    <w:rsid w:val="00800CE7"/>
    <w:rsid w:val="00801126"/>
    <w:rsid w:val="00802122"/>
    <w:rsid w:val="008025E1"/>
    <w:rsid w:val="00802B7C"/>
    <w:rsid w:val="00802EF0"/>
    <w:rsid w:val="00803FB0"/>
    <w:rsid w:val="008042CE"/>
    <w:rsid w:val="0080467C"/>
    <w:rsid w:val="008053A9"/>
    <w:rsid w:val="00806706"/>
    <w:rsid w:val="00806E40"/>
    <w:rsid w:val="00810862"/>
    <w:rsid w:val="00812312"/>
    <w:rsid w:val="008132E3"/>
    <w:rsid w:val="008132FA"/>
    <w:rsid w:val="008135EC"/>
    <w:rsid w:val="00813CA2"/>
    <w:rsid w:val="00813CD9"/>
    <w:rsid w:val="00814CDC"/>
    <w:rsid w:val="00816305"/>
    <w:rsid w:val="008167AA"/>
    <w:rsid w:val="00816B87"/>
    <w:rsid w:val="00817098"/>
    <w:rsid w:val="00817C75"/>
    <w:rsid w:val="00817E30"/>
    <w:rsid w:val="008201FD"/>
    <w:rsid w:val="00820D03"/>
    <w:rsid w:val="00823334"/>
    <w:rsid w:val="00825D51"/>
    <w:rsid w:val="0082762D"/>
    <w:rsid w:val="008312E5"/>
    <w:rsid w:val="00831CBB"/>
    <w:rsid w:val="00832DAC"/>
    <w:rsid w:val="008333FB"/>
    <w:rsid w:val="008347CF"/>
    <w:rsid w:val="00836B37"/>
    <w:rsid w:val="00842483"/>
    <w:rsid w:val="00843AC5"/>
    <w:rsid w:val="00843E94"/>
    <w:rsid w:val="00844C15"/>
    <w:rsid w:val="00846F6A"/>
    <w:rsid w:val="008500A1"/>
    <w:rsid w:val="008506D0"/>
    <w:rsid w:val="00850726"/>
    <w:rsid w:val="008508D9"/>
    <w:rsid w:val="008526C5"/>
    <w:rsid w:val="0085277B"/>
    <w:rsid w:val="00852BC7"/>
    <w:rsid w:val="00856AB5"/>
    <w:rsid w:val="008579B2"/>
    <w:rsid w:val="0086082B"/>
    <w:rsid w:val="00861D9B"/>
    <w:rsid w:val="00862591"/>
    <w:rsid w:val="008629ED"/>
    <w:rsid w:val="00863EAB"/>
    <w:rsid w:val="00864491"/>
    <w:rsid w:val="0086674E"/>
    <w:rsid w:val="00866CB4"/>
    <w:rsid w:val="00867C6D"/>
    <w:rsid w:val="0087076B"/>
    <w:rsid w:val="0087084F"/>
    <w:rsid w:val="00870B5F"/>
    <w:rsid w:val="008715F2"/>
    <w:rsid w:val="00872192"/>
    <w:rsid w:val="0087319E"/>
    <w:rsid w:val="00873D2C"/>
    <w:rsid w:val="00874006"/>
    <w:rsid w:val="008777ED"/>
    <w:rsid w:val="0088039E"/>
    <w:rsid w:val="00880978"/>
    <w:rsid w:val="00881EEB"/>
    <w:rsid w:val="008838F1"/>
    <w:rsid w:val="00886151"/>
    <w:rsid w:val="00887462"/>
    <w:rsid w:val="008874EF"/>
    <w:rsid w:val="00890DAF"/>
    <w:rsid w:val="008912C6"/>
    <w:rsid w:val="00892D7C"/>
    <w:rsid w:val="00893CB7"/>
    <w:rsid w:val="00896CC3"/>
    <w:rsid w:val="0089704F"/>
    <w:rsid w:val="00897DD4"/>
    <w:rsid w:val="00897EA6"/>
    <w:rsid w:val="008A06E9"/>
    <w:rsid w:val="008A0726"/>
    <w:rsid w:val="008A0B35"/>
    <w:rsid w:val="008A27FA"/>
    <w:rsid w:val="008A29B4"/>
    <w:rsid w:val="008A2ED7"/>
    <w:rsid w:val="008A3B75"/>
    <w:rsid w:val="008A4224"/>
    <w:rsid w:val="008A4474"/>
    <w:rsid w:val="008A4633"/>
    <w:rsid w:val="008A5073"/>
    <w:rsid w:val="008A512B"/>
    <w:rsid w:val="008A518B"/>
    <w:rsid w:val="008A6955"/>
    <w:rsid w:val="008B12F1"/>
    <w:rsid w:val="008B18BC"/>
    <w:rsid w:val="008B2A17"/>
    <w:rsid w:val="008B4A31"/>
    <w:rsid w:val="008B583E"/>
    <w:rsid w:val="008B6042"/>
    <w:rsid w:val="008B639F"/>
    <w:rsid w:val="008B6971"/>
    <w:rsid w:val="008B7A9D"/>
    <w:rsid w:val="008B7B27"/>
    <w:rsid w:val="008C22A2"/>
    <w:rsid w:val="008C37B9"/>
    <w:rsid w:val="008C4DEB"/>
    <w:rsid w:val="008C6FB5"/>
    <w:rsid w:val="008C7F3C"/>
    <w:rsid w:val="008D1AD4"/>
    <w:rsid w:val="008D201B"/>
    <w:rsid w:val="008D294A"/>
    <w:rsid w:val="008D3C11"/>
    <w:rsid w:val="008D5293"/>
    <w:rsid w:val="008D5368"/>
    <w:rsid w:val="008D56F1"/>
    <w:rsid w:val="008D5921"/>
    <w:rsid w:val="008D5BF7"/>
    <w:rsid w:val="008D6061"/>
    <w:rsid w:val="008D68BC"/>
    <w:rsid w:val="008D6934"/>
    <w:rsid w:val="008E02D2"/>
    <w:rsid w:val="008E0E2C"/>
    <w:rsid w:val="008E30F5"/>
    <w:rsid w:val="008E3C9A"/>
    <w:rsid w:val="008E49B4"/>
    <w:rsid w:val="008E5133"/>
    <w:rsid w:val="008E5640"/>
    <w:rsid w:val="008E5F03"/>
    <w:rsid w:val="008E76FC"/>
    <w:rsid w:val="008E7F1E"/>
    <w:rsid w:val="008F06C5"/>
    <w:rsid w:val="008F29EE"/>
    <w:rsid w:val="008F2C79"/>
    <w:rsid w:val="008F31C5"/>
    <w:rsid w:val="008F48A8"/>
    <w:rsid w:val="008F4B75"/>
    <w:rsid w:val="008F4DF8"/>
    <w:rsid w:val="008F4E55"/>
    <w:rsid w:val="008F5DAC"/>
    <w:rsid w:val="008F66B1"/>
    <w:rsid w:val="008F6FAD"/>
    <w:rsid w:val="008F76A7"/>
    <w:rsid w:val="008F7B48"/>
    <w:rsid w:val="009005D1"/>
    <w:rsid w:val="009016D1"/>
    <w:rsid w:val="009017C9"/>
    <w:rsid w:val="00901F87"/>
    <w:rsid w:val="00902BF6"/>
    <w:rsid w:val="0090387C"/>
    <w:rsid w:val="0090438D"/>
    <w:rsid w:val="00904800"/>
    <w:rsid w:val="009049B6"/>
    <w:rsid w:val="0090650B"/>
    <w:rsid w:val="00907D67"/>
    <w:rsid w:val="0091026A"/>
    <w:rsid w:val="009138A4"/>
    <w:rsid w:val="009138B7"/>
    <w:rsid w:val="00913FC3"/>
    <w:rsid w:val="00915416"/>
    <w:rsid w:val="00915706"/>
    <w:rsid w:val="00915BC7"/>
    <w:rsid w:val="00916886"/>
    <w:rsid w:val="00917511"/>
    <w:rsid w:val="00917D38"/>
    <w:rsid w:val="009205DC"/>
    <w:rsid w:val="00920BFA"/>
    <w:rsid w:val="00920F0D"/>
    <w:rsid w:val="0092131C"/>
    <w:rsid w:val="00921558"/>
    <w:rsid w:val="00922873"/>
    <w:rsid w:val="0092374C"/>
    <w:rsid w:val="00924A7D"/>
    <w:rsid w:val="00925301"/>
    <w:rsid w:val="00925E70"/>
    <w:rsid w:val="00926766"/>
    <w:rsid w:val="009309C1"/>
    <w:rsid w:val="00930B15"/>
    <w:rsid w:val="00932F18"/>
    <w:rsid w:val="009335B6"/>
    <w:rsid w:val="00933AE0"/>
    <w:rsid w:val="00934903"/>
    <w:rsid w:val="00934963"/>
    <w:rsid w:val="00935590"/>
    <w:rsid w:val="0093701A"/>
    <w:rsid w:val="00937A18"/>
    <w:rsid w:val="00942A5B"/>
    <w:rsid w:val="00943F48"/>
    <w:rsid w:val="00945EE4"/>
    <w:rsid w:val="00946013"/>
    <w:rsid w:val="00946211"/>
    <w:rsid w:val="00946C77"/>
    <w:rsid w:val="00947CFD"/>
    <w:rsid w:val="0095144F"/>
    <w:rsid w:val="00951628"/>
    <w:rsid w:val="0095175A"/>
    <w:rsid w:val="00952FD4"/>
    <w:rsid w:val="0095335D"/>
    <w:rsid w:val="00953BB5"/>
    <w:rsid w:val="00954D71"/>
    <w:rsid w:val="009554EC"/>
    <w:rsid w:val="009555DF"/>
    <w:rsid w:val="009564C7"/>
    <w:rsid w:val="009571EB"/>
    <w:rsid w:val="009579F3"/>
    <w:rsid w:val="00961478"/>
    <w:rsid w:val="00963290"/>
    <w:rsid w:val="009648A6"/>
    <w:rsid w:val="00964A74"/>
    <w:rsid w:val="00965339"/>
    <w:rsid w:val="0096565A"/>
    <w:rsid w:val="009658B5"/>
    <w:rsid w:val="00965AC1"/>
    <w:rsid w:val="00965B52"/>
    <w:rsid w:val="00966A04"/>
    <w:rsid w:val="009719AF"/>
    <w:rsid w:val="009733EF"/>
    <w:rsid w:val="00973CEC"/>
    <w:rsid w:val="00973EE9"/>
    <w:rsid w:val="009749BE"/>
    <w:rsid w:val="00974EE3"/>
    <w:rsid w:val="009758BA"/>
    <w:rsid w:val="00975F5E"/>
    <w:rsid w:val="009766D7"/>
    <w:rsid w:val="00976EA8"/>
    <w:rsid w:val="00977611"/>
    <w:rsid w:val="0098047A"/>
    <w:rsid w:val="00980749"/>
    <w:rsid w:val="00980F43"/>
    <w:rsid w:val="0098162E"/>
    <w:rsid w:val="00981A69"/>
    <w:rsid w:val="00981DD0"/>
    <w:rsid w:val="009826B1"/>
    <w:rsid w:val="009827D0"/>
    <w:rsid w:val="009845E1"/>
    <w:rsid w:val="009853EF"/>
    <w:rsid w:val="0098613B"/>
    <w:rsid w:val="00986191"/>
    <w:rsid w:val="0098790B"/>
    <w:rsid w:val="00987E10"/>
    <w:rsid w:val="00990433"/>
    <w:rsid w:val="00990C58"/>
    <w:rsid w:val="00990DC8"/>
    <w:rsid w:val="00991D52"/>
    <w:rsid w:val="00991E61"/>
    <w:rsid w:val="00992439"/>
    <w:rsid w:val="00992768"/>
    <w:rsid w:val="009957B4"/>
    <w:rsid w:val="00995D50"/>
    <w:rsid w:val="009961FD"/>
    <w:rsid w:val="00996663"/>
    <w:rsid w:val="0099691A"/>
    <w:rsid w:val="00997746"/>
    <w:rsid w:val="009A03A9"/>
    <w:rsid w:val="009A0D77"/>
    <w:rsid w:val="009A0D94"/>
    <w:rsid w:val="009A109A"/>
    <w:rsid w:val="009A16C6"/>
    <w:rsid w:val="009A1C8C"/>
    <w:rsid w:val="009A1E58"/>
    <w:rsid w:val="009A284A"/>
    <w:rsid w:val="009A4BF2"/>
    <w:rsid w:val="009A552C"/>
    <w:rsid w:val="009A5E47"/>
    <w:rsid w:val="009A7808"/>
    <w:rsid w:val="009B0D7B"/>
    <w:rsid w:val="009B27CF"/>
    <w:rsid w:val="009B38A3"/>
    <w:rsid w:val="009B4162"/>
    <w:rsid w:val="009B5623"/>
    <w:rsid w:val="009B5956"/>
    <w:rsid w:val="009B5D40"/>
    <w:rsid w:val="009B6659"/>
    <w:rsid w:val="009B7293"/>
    <w:rsid w:val="009B77C5"/>
    <w:rsid w:val="009C049A"/>
    <w:rsid w:val="009C0B54"/>
    <w:rsid w:val="009C15EB"/>
    <w:rsid w:val="009C1EA6"/>
    <w:rsid w:val="009C4B5D"/>
    <w:rsid w:val="009C5358"/>
    <w:rsid w:val="009C5ABB"/>
    <w:rsid w:val="009C5CE2"/>
    <w:rsid w:val="009C61DE"/>
    <w:rsid w:val="009D027A"/>
    <w:rsid w:val="009D11BC"/>
    <w:rsid w:val="009D1DF7"/>
    <w:rsid w:val="009D28B7"/>
    <w:rsid w:val="009D300B"/>
    <w:rsid w:val="009D4D57"/>
    <w:rsid w:val="009D52C9"/>
    <w:rsid w:val="009E00A5"/>
    <w:rsid w:val="009E1D17"/>
    <w:rsid w:val="009E26FE"/>
    <w:rsid w:val="009E3060"/>
    <w:rsid w:val="009E33E9"/>
    <w:rsid w:val="009E3C66"/>
    <w:rsid w:val="009E3E01"/>
    <w:rsid w:val="009E3F85"/>
    <w:rsid w:val="009E415D"/>
    <w:rsid w:val="009E42F6"/>
    <w:rsid w:val="009E538A"/>
    <w:rsid w:val="009E688C"/>
    <w:rsid w:val="009E7C4E"/>
    <w:rsid w:val="009E7D06"/>
    <w:rsid w:val="009F2829"/>
    <w:rsid w:val="009F35AA"/>
    <w:rsid w:val="009F4C4D"/>
    <w:rsid w:val="009F4C99"/>
    <w:rsid w:val="009F58B3"/>
    <w:rsid w:val="009F5B89"/>
    <w:rsid w:val="009F6AC5"/>
    <w:rsid w:val="009F72C8"/>
    <w:rsid w:val="00A00478"/>
    <w:rsid w:val="00A0129D"/>
    <w:rsid w:val="00A01C9B"/>
    <w:rsid w:val="00A02735"/>
    <w:rsid w:val="00A0420A"/>
    <w:rsid w:val="00A04BA5"/>
    <w:rsid w:val="00A051A4"/>
    <w:rsid w:val="00A05487"/>
    <w:rsid w:val="00A0756A"/>
    <w:rsid w:val="00A07CAF"/>
    <w:rsid w:val="00A1043C"/>
    <w:rsid w:val="00A117FB"/>
    <w:rsid w:val="00A136FF"/>
    <w:rsid w:val="00A139E9"/>
    <w:rsid w:val="00A14201"/>
    <w:rsid w:val="00A14357"/>
    <w:rsid w:val="00A152B3"/>
    <w:rsid w:val="00A1546D"/>
    <w:rsid w:val="00A16657"/>
    <w:rsid w:val="00A20512"/>
    <w:rsid w:val="00A21561"/>
    <w:rsid w:val="00A2207F"/>
    <w:rsid w:val="00A236EE"/>
    <w:rsid w:val="00A23E47"/>
    <w:rsid w:val="00A2771D"/>
    <w:rsid w:val="00A27860"/>
    <w:rsid w:val="00A3009C"/>
    <w:rsid w:val="00A31079"/>
    <w:rsid w:val="00A31532"/>
    <w:rsid w:val="00A3197C"/>
    <w:rsid w:val="00A31BC9"/>
    <w:rsid w:val="00A32BE4"/>
    <w:rsid w:val="00A32D24"/>
    <w:rsid w:val="00A337CA"/>
    <w:rsid w:val="00A33BAA"/>
    <w:rsid w:val="00A33DC6"/>
    <w:rsid w:val="00A35527"/>
    <w:rsid w:val="00A35AED"/>
    <w:rsid w:val="00A3626F"/>
    <w:rsid w:val="00A36E36"/>
    <w:rsid w:val="00A36F42"/>
    <w:rsid w:val="00A40D2A"/>
    <w:rsid w:val="00A40EE5"/>
    <w:rsid w:val="00A412FC"/>
    <w:rsid w:val="00A439B6"/>
    <w:rsid w:val="00A43CDB"/>
    <w:rsid w:val="00A44B71"/>
    <w:rsid w:val="00A4502A"/>
    <w:rsid w:val="00A4575E"/>
    <w:rsid w:val="00A47332"/>
    <w:rsid w:val="00A47866"/>
    <w:rsid w:val="00A50396"/>
    <w:rsid w:val="00A510BE"/>
    <w:rsid w:val="00A51623"/>
    <w:rsid w:val="00A52106"/>
    <w:rsid w:val="00A52B30"/>
    <w:rsid w:val="00A53909"/>
    <w:rsid w:val="00A53A59"/>
    <w:rsid w:val="00A5474B"/>
    <w:rsid w:val="00A549CF"/>
    <w:rsid w:val="00A55835"/>
    <w:rsid w:val="00A55FBB"/>
    <w:rsid w:val="00A572D7"/>
    <w:rsid w:val="00A57A16"/>
    <w:rsid w:val="00A608AE"/>
    <w:rsid w:val="00A61A9D"/>
    <w:rsid w:val="00A628C9"/>
    <w:rsid w:val="00A6377A"/>
    <w:rsid w:val="00A64F57"/>
    <w:rsid w:val="00A650B3"/>
    <w:rsid w:val="00A670DF"/>
    <w:rsid w:val="00A67435"/>
    <w:rsid w:val="00A67A59"/>
    <w:rsid w:val="00A729F6"/>
    <w:rsid w:val="00A7317B"/>
    <w:rsid w:val="00A7368F"/>
    <w:rsid w:val="00A74227"/>
    <w:rsid w:val="00A74380"/>
    <w:rsid w:val="00A7444C"/>
    <w:rsid w:val="00A75603"/>
    <w:rsid w:val="00A75EE9"/>
    <w:rsid w:val="00A76545"/>
    <w:rsid w:val="00A76B77"/>
    <w:rsid w:val="00A773E6"/>
    <w:rsid w:val="00A80344"/>
    <w:rsid w:val="00A80B6B"/>
    <w:rsid w:val="00A80D70"/>
    <w:rsid w:val="00A812EB"/>
    <w:rsid w:val="00A81EDD"/>
    <w:rsid w:val="00A82478"/>
    <w:rsid w:val="00A82713"/>
    <w:rsid w:val="00A8380F"/>
    <w:rsid w:val="00A84D3D"/>
    <w:rsid w:val="00A84E9B"/>
    <w:rsid w:val="00A851C3"/>
    <w:rsid w:val="00A855D9"/>
    <w:rsid w:val="00A87281"/>
    <w:rsid w:val="00A873C9"/>
    <w:rsid w:val="00A90A05"/>
    <w:rsid w:val="00A91FC5"/>
    <w:rsid w:val="00A92C58"/>
    <w:rsid w:val="00A93031"/>
    <w:rsid w:val="00A9342B"/>
    <w:rsid w:val="00A93D66"/>
    <w:rsid w:val="00A962F5"/>
    <w:rsid w:val="00A963EB"/>
    <w:rsid w:val="00A96550"/>
    <w:rsid w:val="00A969E3"/>
    <w:rsid w:val="00A975C9"/>
    <w:rsid w:val="00A9773F"/>
    <w:rsid w:val="00A97A9D"/>
    <w:rsid w:val="00A97EA6"/>
    <w:rsid w:val="00AA0100"/>
    <w:rsid w:val="00AA03EB"/>
    <w:rsid w:val="00AA075A"/>
    <w:rsid w:val="00AA10AD"/>
    <w:rsid w:val="00AA1DB5"/>
    <w:rsid w:val="00AA245D"/>
    <w:rsid w:val="00AA4344"/>
    <w:rsid w:val="00AA4592"/>
    <w:rsid w:val="00AA539B"/>
    <w:rsid w:val="00AA66C4"/>
    <w:rsid w:val="00AA6830"/>
    <w:rsid w:val="00AA7D04"/>
    <w:rsid w:val="00AA7D75"/>
    <w:rsid w:val="00AB006B"/>
    <w:rsid w:val="00AB1A54"/>
    <w:rsid w:val="00AB2BBA"/>
    <w:rsid w:val="00AB2EBC"/>
    <w:rsid w:val="00AB2F29"/>
    <w:rsid w:val="00AB3241"/>
    <w:rsid w:val="00AB4327"/>
    <w:rsid w:val="00AB4ED8"/>
    <w:rsid w:val="00AB54B7"/>
    <w:rsid w:val="00AB5C2E"/>
    <w:rsid w:val="00AB7801"/>
    <w:rsid w:val="00AB783B"/>
    <w:rsid w:val="00AB7E85"/>
    <w:rsid w:val="00AC04B8"/>
    <w:rsid w:val="00AC0AEE"/>
    <w:rsid w:val="00AC18F5"/>
    <w:rsid w:val="00AC1A31"/>
    <w:rsid w:val="00AC1AF7"/>
    <w:rsid w:val="00AC237F"/>
    <w:rsid w:val="00AC43D2"/>
    <w:rsid w:val="00AC59C8"/>
    <w:rsid w:val="00AC6C4C"/>
    <w:rsid w:val="00AC6DA4"/>
    <w:rsid w:val="00AC77D6"/>
    <w:rsid w:val="00AC7EC6"/>
    <w:rsid w:val="00AD00B2"/>
    <w:rsid w:val="00AD0E81"/>
    <w:rsid w:val="00AD15B8"/>
    <w:rsid w:val="00AD29ED"/>
    <w:rsid w:val="00AD31F8"/>
    <w:rsid w:val="00AD4C79"/>
    <w:rsid w:val="00AD5930"/>
    <w:rsid w:val="00AD61B4"/>
    <w:rsid w:val="00AD6AEB"/>
    <w:rsid w:val="00AD7895"/>
    <w:rsid w:val="00AD7CE8"/>
    <w:rsid w:val="00AE0A2B"/>
    <w:rsid w:val="00AE18FD"/>
    <w:rsid w:val="00AE2902"/>
    <w:rsid w:val="00AE34EC"/>
    <w:rsid w:val="00AE3EE3"/>
    <w:rsid w:val="00AE43C7"/>
    <w:rsid w:val="00AE4759"/>
    <w:rsid w:val="00AE4ACB"/>
    <w:rsid w:val="00AE5A6E"/>
    <w:rsid w:val="00AE65D2"/>
    <w:rsid w:val="00AE7478"/>
    <w:rsid w:val="00AE77CB"/>
    <w:rsid w:val="00AE7AA3"/>
    <w:rsid w:val="00AF005F"/>
    <w:rsid w:val="00AF0433"/>
    <w:rsid w:val="00AF04E1"/>
    <w:rsid w:val="00AF08DE"/>
    <w:rsid w:val="00AF0E17"/>
    <w:rsid w:val="00AF170A"/>
    <w:rsid w:val="00AF18B9"/>
    <w:rsid w:val="00AF4566"/>
    <w:rsid w:val="00AF5C60"/>
    <w:rsid w:val="00AF5E12"/>
    <w:rsid w:val="00AF6EFC"/>
    <w:rsid w:val="00AF7882"/>
    <w:rsid w:val="00B00560"/>
    <w:rsid w:val="00B00B18"/>
    <w:rsid w:val="00B01220"/>
    <w:rsid w:val="00B018B9"/>
    <w:rsid w:val="00B02372"/>
    <w:rsid w:val="00B0379F"/>
    <w:rsid w:val="00B0398A"/>
    <w:rsid w:val="00B03E20"/>
    <w:rsid w:val="00B03F6F"/>
    <w:rsid w:val="00B04A6F"/>
    <w:rsid w:val="00B0536F"/>
    <w:rsid w:val="00B069B6"/>
    <w:rsid w:val="00B074BD"/>
    <w:rsid w:val="00B07A7D"/>
    <w:rsid w:val="00B10D7D"/>
    <w:rsid w:val="00B13CE0"/>
    <w:rsid w:val="00B14157"/>
    <w:rsid w:val="00B14492"/>
    <w:rsid w:val="00B14780"/>
    <w:rsid w:val="00B147D8"/>
    <w:rsid w:val="00B148A8"/>
    <w:rsid w:val="00B14A08"/>
    <w:rsid w:val="00B151B3"/>
    <w:rsid w:val="00B15AD5"/>
    <w:rsid w:val="00B15BAB"/>
    <w:rsid w:val="00B1658A"/>
    <w:rsid w:val="00B16A94"/>
    <w:rsid w:val="00B17585"/>
    <w:rsid w:val="00B17C86"/>
    <w:rsid w:val="00B17D73"/>
    <w:rsid w:val="00B20223"/>
    <w:rsid w:val="00B204B3"/>
    <w:rsid w:val="00B21278"/>
    <w:rsid w:val="00B219A7"/>
    <w:rsid w:val="00B21D3E"/>
    <w:rsid w:val="00B21E00"/>
    <w:rsid w:val="00B2376F"/>
    <w:rsid w:val="00B23928"/>
    <w:rsid w:val="00B2416C"/>
    <w:rsid w:val="00B26A55"/>
    <w:rsid w:val="00B26F0A"/>
    <w:rsid w:val="00B26F4F"/>
    <w:rsid w:val="00B271A8"/>
    <w:rsid w:val="00B279A5"/>
    <w:rsid w:val="00B30010"/>
    <w:rsid w:val="00B3022C"/>
    <w:rsid w:val="00B3051C"/>
    <w:rsid w:val="00B30733"/>
    <w:rsid w:val="00B30C7A"/>
    <w:rsid w:val="00B30F09"/>
    <w:rsid w:val="00B311C4"/>
    <w:rsid w:val="00B31254"/>
    <w:rsid w:val="00B318A2"/>
    <w:rsid w:val="00B3364B"/>
    <w:rsid w:val="00B3485D"/>
    <w:rsid w:val="00B34BD6"/>
    <w:rsid w:val="00B35AD2"/>
    <w:rsid w:val="00B37B1C"/>
    <w:rsid w:val="00B40093"/>
    <w:rsid w:val="00B40451"/>
    <w:rsid w:val="00B40C2B"/>
    <w:rsid w:val="00B41004"/>
    <w:rsid w:val="00B416FC"/>
    <w:rsid w:val="00B4170F"/>
    <w:rsid w:val="00B41F8D"/>
    <w:rsid w:val="00B42E38"/>
    <w:rsid w:val="00B45734"/>
    <w:rsid w:val="00B45CE5"/>
    <w:rsid w:val="00B46151"/>
    <w:rsid w:val="00B46D4D"/>
    <w:rsid w:val="00B4763F"/>
    <w:rsid w:val="00B5045D"/>
    <w:rsid w:val="00B5081B"/>
    <w:rsid w:val="00B51994"/>
    <w:rsid w:val="00B52E11"/>
    <w:rsid w:val="00B53277"/>
    <w:rsid w:val="00B54A9A"/>
    <w:rsid w:val="00B56D4E"/>
    <w:rsid w:val="00B6065A"/>
    <w:rsid w:val="00B61472"/>
    <w:rsid w:val="00B62358"/>
    <w:rsid w:val="00B62584"/>
    <w:rsid w:val="00B62931"/>
    <w:rsid w:val="00B62FBF"/>
    <w:rsid w:val="00B654B0"/>
    <w:rsid w:val="00B65921"/>
    <w:rsid w:val="00B701C3"/>
    <w:rsid w:val="00B70397"/>
    <w:rsid w:val="00B70B57"/>
    <w:rsid w:val="00B70DCE"/>
    <w:rsid w:val="00B720E7"/>
    <w:rsid w:val="00B724A9"/>
    <w:rsid w:val="00B72546"/>
    <w:rsid w:val="00B72B9A"/>
    <w:rsid w:val="00B75669"/>
    <w:rsid w:val="00B75875"/>
    <w:rsid w:val="00B75ADC"/>
    <w:rsid w:val="00B75BD2"/>
    <w:rsid w:val="00B769F1"/>
    <w:rsid w:val="00B77E28"/>
    <w:rsid w:val="00B77EC7"/>
    <w:rsid w:val="00B81000"/>
    <w:rsid w:val="00B81515"/>
    <w:rsid w:val="00B8156C"/>
    <w:rsid w:val="00B8157D"/>
    <w:rsid w:val="00B82118"/>
    <w:rsid w:val="00B82459"/>
    <w:rsid w:val="00B82492"/>
    <w:rsid w:val="00B829F7"/>
    <w:rsid w:val="00B82C07"/>
    <w:rsid w:val="00B83455"/>
    <w:rsid w:val="00B83AB3"/>
    <w:rsid w:val="00B83BBD"/>
    <w:rsid w:val="00B848EF"/>
    <w:rsid w:val="00B85121"/>
    <w:rsid w:val="00B86230"/>
    <w:rsid w:val="00B8662E"/>
    <w:rsid w:val="00B906A2"/>
    <w:rsid w:val="00B908EA"/>
    <w:rsid w:val="00B9107A"/>
    <w:rsid w:val="00B91A7A"/>
    <w:rsid w:val="00B91BF9"/>
    <w:rsid w:val="00B92814"/>
    <w:rsid w:val="00B93033"/>
    <w:rsid w:val="00B93911"/>
    <w:rsid w:val="00B951AE"/>
    <w:rsid w:val="00B95E63"/>
    <w:rsid w:val="00B96B48"/>
    <w:rsid w:val="00B97C67"/>
    <w:rsid w:val="00BA03B2"/>
    <w:rsid w:val="00BA1D0A"/>
    <w:rsid w:val="00BA20B5"/>
    <w:rsid w:val="00BA20D9"/>
    <w:rsid w:val="00BA32A6"/>
    <w:rsid w:val="00BA4091"/>
    <w:rsid w:val="00BA447D"/>
    <w:rsid w:val="00BA4E37"/>
    <w:rsid w:val="00BA5712"/>
    <w:rsid w:val="00BA5EE5"/>
    <w:rsid w:val="00BA6395"/>
    <w:rsid w:val="00BA6A46"/>
    <w:rsid w:val="00BA79EE"/>
    <w:rsid w:val="00BB01CE"/>
    <w:rsid w:val="00BB07A2"/>
    <w:rsid w:val="00BB0EE0"/>
    <w:rsid w:val="00BB11C4"/>
    <w:rsid w:val="00BB1394"/>
    <w:rsid w:val="00BB1A80"/>
    <w:rsid w:val="00BB238D"/>
    <w:rsid w:val="00BB54F7"/>
    <w:rsid w:val="00BB600A"/>
    <w:rsid w:val="00BC1EDB"/>
    <w:rsid w:val="00BC2B0D"/>
    <w:rsid w:val="00BC2D02"/>
    <w:rsid w:val="00BC3B97"/>
    <w:rsid w:val="00BC3F62"/>
    <w:rsid w:val="00BC499C"/>
    <w:rsid w:val="00BC4A0C"/>
    <w:rsid w:val="00BC7924"/>
    <w:rsid w:val="00BD0CD1"/>
    <w:rsid w:val="00BD104E"/>
    <w:rsid w:val="00BD15FE"/>
    <w:rsid w:val="00BD164A"/>
    <w:rsid w:val="00BD1968"/>
    <w:rsid w:val="00BD1ECB"/>
    <w:rsid w:val="00BD41B5"/>
    <w:rsid w:val="00BD4CF0"/>
    <w:rsid w:val="00BD5150"/>
    <w:rsid w:val="00BD57DC"/>
    <w:rsid w:val="00BD5A67"/>
    <w:rsid w:val="00BD5C3C"/>
    <w:rsid w:val="00BD6F34"/>
    <w:rsid w:val="00BD7280"/>
    <w:rsid w:val="00BD786D"/>
    <w:rsid w:val="00BD7A95"/>
    <w:rsid w:val="00BD7DF6"/>
    <w:rsid w:val="00BE228D"/>
    <w:rsid w:val="00BE24AE"/>
    <w:rsid w:val="00BE271E"/>
    <w:rsid w:val="00BE3073"/>
    <w:rsid w:val="00BE32B4"/>
    <w:rsid w:val="00BE398A"/>
    <w:rsid w:val="00BE63B5"/>
    <w:rsid w:val="00BE6668"/>
    <w:rsid w:val="00BE7143"/>
    <w:rsid w:val="00BF0232"/>
    <w:rsid w:val="00BF06F9"/>
    <w:rsid w:val="00BF32A0"/>
    <w:rsid w:val="00BF48C3"/>
    <w:rsid w:val="00BF5B09"/>
    <w:rsid w:val="00BF5CF3"/>
    <w:rsid w:val="00BF61BD"/>
    <w:rsid w:val="00BF6DB7"/>
    <w:rsid w:val="00BF6DE9"/>
    <w:rsid w:val="00BF7015"/>
    <w:rsid w:val="00BF7282"/>
    <w:rsid w:val="00BF7B2D"/>
    <w:rsid w:val="00BF7B68"/>
    <w:rsid w:val="00C0049E"/>
    <w:rsid w:val="00C005D7"/>
    <w:rsid w:val="00C01990"/>
    <w:rsid w:val="00C01EB3"/>
    <w:rsid w:val="00C02F20"/>
    <w:rsid w:val="00C035B3"/>
    <w:rsid w:val="00C04289"/>
    <w:rsid w:val="00C04462"/>
    <w:rsid w:val="00C045A8"/>
    <w:rsid w:val="00C04775"/>
    <w:rsid w:val="00C04EEC"/>
    <w:rsid w:val="00C07AF7"/>
    <w:rsid w:val="00C07F42"/>
    <w:rsid w:val="00C1089D"/>
    <w:rsid w:val="00C11271"/>
    <w:rsid w:val="00C11C20"/>
    <w:rsid w:val="00C1254D"/>
    <w:rsid w:val="00C1292E"/>
    <w:rsid w:val="00C12AD5"/>
    <w:rsid w:val="00C13AAC"/>
    <w:rsid w:val="00C13B33"/>
    <w:rsid w:val="00C14125"/>
    <w:rsid w:val="00C14609"/>
    <w:rsid w:val="00C14F9C"/>
    <w:rsid w:val="00C162BA"/>
    <w:rsid w:val="00C16492"/>
    <w:rsid w:val="00C16E46"/>
    <w:rsid w:val="00C17452"/>
    <w:rsid w:val="00C1754B"/>
    <w:rsid w:val="00C17B1F"/>
    <w:rsid w:val="00C200C4"/>
    <w:rsid w:val="00C2141E"/>
    <w:rsid w:val="00C21BEF"/>
    <w:rsid w:val="00C22A34"/>
    <w:rsid w:val="00C24023"/>
    <w:rsid w:val="00C25E78"/>
    <w:rsid w:val="00C2605B"/>
    <w:rsid w:val="00C264D0"/>
    <w:rsid w:val="00C2682D"/>
    <w:rsid w:val="00C27408"/>
    <w:rsid w:val="00C30BE4"/>
    <w:rsid w:val="00C3108A"/>
    <w:rsid w:val="00C31A02"/>
    <w:rsid w:val="00C31F82"/>
    <w:rsid w:val="00C347F1"/>
    <w:rsid w:val="00C351DF"/>
    <w:rsid w:val="00C352EA"/>
    <w:rsid w:val="00C36C86"/>
    <w:rsid w:val="00C370A3"/>
    <w:rsid w:val="00C37CE9"/>
    <w:rsid w:val="00C42DCB"/>
    <w:rsid w:val="00C43F9C"/>
    <w:rsid w:val="00C445D5"/>
    <w:rsid w:val="00C44F39"/>
    <w:rsid w:val="00C451AD"/>
    <w:rsid w:val="00C452E4"/>
    <w:rsid w:val="00C4559B"/>
    <w:rsid w:val="00C45951"/>
    <w:rsid w:val="00C46DA3"/>
    <w:rsid w:val="00C50777"/>
    <w:rsid w:val="00C50ACD"/>
    <w:rsid w:val="00C51343"/>
    <w:rsid w:val="00C51E6C"/>
    <w:rsid w:val="00C541D4"/>
    <w:rsid w:val="00C5444E"/>
    <w:rsid w:val="00C55058"/>
    <w:rsid w:val="00C55190"/>
    <w:rsid w:val="00C5525D"/>
    <w:rsid w:val="00C55292"/>
    <w:rsid w:val="00C55F53"/>
    <w:rsid w:val="00C56FDB"/>
    <w:rsid w:val="00C60950"/>
    <w:rsid w:val="00C6232F"/>
    <w:rsid w:val="00C63455"/>
    <w:rsid w:val="00C63669"/>
    <w:rsid w:val="00C6455C"/>
    <w:rsid w:val="00C64F5F"/>
    <w:rsid w:val="00C663D7"/>
    <w:rsid w:val="00C667ED"/>
    <w:rsid w:val="00C67350"/>
    <w:rsid w:val="00C67463"/>
    <w:rsid w:val="00C67736"/>
    <w:rsid w:val="00C67B69"/>
    <w:rsid w:val="00C67D3D"/>
    <w:rsid w:val="00C72441"/>
    <w:rsid w:val="00C73495"/>
    <w:rsid w:val="00C7349D"/>
    <w:rsid w:val="00C74C18"/>
    <w:rsid w:val="00C74D52"/>
    <w:rsid w:val="00C75E48"/>
    <w:rsid w:val="00C77388"/>
    <w:rsid w:val="00C774A5"/>
    <w:rsid w:val="00C77519"/>
    <w:rsid w:val="00C80107"/>
    <w:rsid w:val="00C816EB"/>
    <w:rsid w:val="00C83D11"/>
    <w:rsid w:val="00C84E76"/>
    <w:rsid w:val="00C86129"/>
    <w:rsid w:val="00C86B54"/>
    <w:rsid w:val="00C87F6E"/>
    <w:rsid w:val="00C90573"/>
    <w:rsid w:val="00C90FCB"/>
    <w:rsid w:val="00C918C3"/>
    <w:rsid w:val="00C92DEF"/>
    <w:rsid w:val="00C93016"/>
    <w:rsid w:val="00C93CD0"/>
    <w:rsid w:val="00C94754"/>
    <w:rsid w:val="00C94CAA"/>
    <w:rsid w:val="00C967FF"/>
    <w:rsid w:val="00C97512"/>
    <w:rsid w:val="00CA09F2"/>
    <w:rsid w:val="00CA0A77"/>
    <w:rsid w:val="00CA0F3F"/>
    <w:rsid w:val="00CA0FF3"/>
    <w:rsid w:val="00CA14E7"/>
    <w:rsid w:val="00CA1A1A"/>
    <w:rsid w:val="00CA1F34"/>
    <w:rsid w:val="00CA2BEB"/>
    <w:rsid w:val="00CA2E13"/>
    <w:rsid w:val="00CA379C"/>
    <w:rsid w:val="00CA396F"/>
    <w:rsid w:val="00CA49E3"/>
    <w:rsid w:val="00CA58DE"/>
    <w:rsid w:val="00CA6E7F"/>
    <w:rsid w:val="00CA719A"/>
    <w:rsid w:val="00CB091C"/>
    <w:rsid w:val="00CB11D6"/>
    <w:rsid w:val="00CB4344"/>
    <w:rsid w:val="00CB52EB"/>
    <w:rsid w:val="00CB55CE"/>
    <w:rsid w:val="00CB5F3F"/>
    <w:rsid w:val="00CB6439"/>
    <w:rsid w:val="00CB7168"/>
    <w:rsid w:val="00CB72F8"/>
    <w:rsid w:val="00CB7377"/>
    <w:rsid w:val="00CB7535"/>
    <w:rsid w:val="00CC01FD"/>
    <w:rsid w:val="00CC0390"/>
    <w:rsid w:val="00CC10B8"/>
    <w:rsid w:val="00CC20EC"/>
    <w:rsid w:val="00CC2373"/>
    <w:rsid w:val="00CC2686"/>
    <w:rsid w:val="00CC3F22"/>
    <w:rsid w:val="00CC6954"/>
    <w:rsid w:val="00CC7868"/>
    <w:rsid w:val="00CD20BD"/>
    <w:rsid w:val="00CD248E"/>
    <w:rsid w:val="00CD2554"/>
    <w:rsid w:val="00CD25DA"/>
    <w:rsid w:val="00CD3022"/>
    <w:rsid w:val="00CD4041"/>
    <w:rsid w:val="00CD59E7"/>
    <w:rsid w:val="00CD60AF"/>
    <w:rsid w:val="00CD7B25"/>
    <w:rsid w:val="00CE27C9"/>
    <w:rsid w:val="00CE2C34"/>
    <w:rsid w:val="00CE4B22"/>
    <w:rsid w:val="00CE570E"/>
    <w:rsid w:val="00CE5BE3"/>
    <w:rsid w:val="00CE5CB0"/>
    <w:rsid w:val="00CE61FA"/>
    <w:rsid w:val="00CE72E2"/>
    <w:rsid w:val="00CF0308"/>
    <w:rsid w:val="00CF1957"/>
    <w:rsid w:val="00CF27BD"/>
    <w:rsid w:val="00CF2A23"/>
    <w:rsid w:val="00CF2BE3"/>
    <w:rsid w:val="00CF30B6"/>
    <w:rsid w:val="00CF5301"/>
    <w:rsid w:val="00CF573F"/>
    <w:rsid w:val="00CF6B2C"/>
    <w:rsid w:val="00CF7709"/>
    <w:rsid w:val="00CF7923"/>
    <w:rsid w:val="00CF79DB"/>
    <w:rsid w:val="00D01013"/>
    <w:rsid w:val="00D01A2C"/>
    <w:rsid w:val="00D022C8"/>
    <w:rsid w:val="00D0444C"/>
    <w:rsid w:val="00D044D7"/>
    <w:rsid w:val="00D0515C"/>
    <w:rsid w:val="00D05EB7"/>
    <w:rsid w:val="00D06165"/>
    <w:rsid w:val="00D06C8E"/>
    <w:rsid w:val="00D074DE"/>
    <w:rsid w:val="00D0753B"/>
    <w:rsid w:val="00D07929"/>
    <w:rsid w:val="00D10655"/>
    <w:rsid w:val="00D1087A"/>
    <w:rsid w:val="00D10974"/>
    <w:rsid w:val="00D12242"/>
    <w:rsid w:val="00D12B13"/>
    <w:rsid w:val="00D12D89"/>
    <w:rsid w:val="00D13355"/>
    <w:rsid w:val="00D1389E"/>
    <w:rsid w:val="00D13B87"/>
    <w:rsid w:val="00D14A04"/>
    <w:rsid w:val="00D152EF"/>
    <w:rsid w:val="00D16A56"/>
    <w:rsid w:val="00D16A77"/>
    <w:rsid w:val="00D179A1"/>
    <w:rsid w:val="00D20D26"/>
    <w:rsid w:val="00D212EA"/>
    <w:rsid w:val="00D21604"/>
    <w:rsid w:val="00D223EE"/>
    <w:rsid w:val="00D22C5D"/>
    <w:rsid w:val="00D235F1"/>
    <w:rsid w:val="00D23AF8"/>
    <w:rsid w:val="00D246F3"/>
    <w:rsid w:val="00D2484C"/>
    <w:rsid w:val="00D248C9"/>
    <w:rsid w:val="00D24D13"/>
    <w:rsid w:val="00D262BA"/>
    <w:rsid w:val="00D26D5B"/>
    <w:rsid w:val="00D273F1"/>
    <w:rsid w:val="00D27B32"/>
    <w:rsid w:val="00D3119F"/>
    <w:rsid w:val="00D317C5"/>
    <w:rsid w:val="00D31C56"/>
    <w:rsid w:val="00D32E5D"/>
    <w:rsid w:val="00D35FEB"/>
    <w:rsid w:val="00D368F4"/>
    <w:rsid w:val="00D36F1C"/>
    <w:rsid w:val="00D375A7"/>
    <w:rsid w:val="00D37740"/>
    <w:rsid w:val="00D379F8"/>
    <w:rsid w:val="00D4125C"/>
    <w:rsid w:val="00D413F6"/>
    <w:rsid w:val="00D41FA8"/>
    <w:rsid w:val="00D42DCA"/>
    <w:rsid w:val="00D43312"/>
    <w:rsid w:val="00D43C74"/>
    <w:rsid w:val="00D447A3"/>
    <w:rsid w:val="00D45C3E"/>
    <w:rsid w:val="00D45C42"/>
    <w:rsid w:val="00D460C8"/>
    <w:rsid w:val="00D4612F"/>
    <w:rsid w:val="00D46A6E"/>
    <w:rsid w:val="00D473B2"/>
    <w:rsid w:val="00D50BDA"/>
    <w:rsid w:val="00D5122B"/>
    <w:rsid w:val="00D52171"/>
    <w:rsid w:val="00D52A90"/>
    <w:rsid w:val="00D53A7F"/>
    <w:rsid w:val="00D541AE"/>
    <w:rsid w:val="00D5501F"/>
    <w:rsid w:val="00D55483"/>
    <w:rsid w:val="00D55975"/>
    <w:rsid w:val="00D55FF6"/>
    <w:rsid w:val="00D56C81"/>
    <w:rsid w:val="00D56F54"/>
    <w:rsid w:val="00D5747A"/>
    <w:rsid w:val="00D604ED"/>
    <w:rsid w:val="00D6110F"/>
    <w:rsid w:val="00D6152E"/>
    <w:rsid w:val="00D617E6"/>
    <w:rsid w:val="00D61CE5"/>
    <w:rsid w:val="00D61EB7"/>
    <w:rsid w:val="00D62F4A"/>
    <w:rsid w:val="00D63225"/>
    <w:rsid w:val="00D63359"/>
    <w:rsid w:val="00D641EF"/>
    <w:rsid w:val="00D649D2"/>
    <w:rsid w:val="00D64F2C"/>
    <w:rsid w:val="00D65889"/>
    <w:rsid w:val="00D66C4B"/>
    <w:rsid w:val="00D72143"/>
    <w:rsid w:val="00D723DE"/>
    <w:rsid w:val="00D72969"/>
    <w:rsid w:val="00D72A93"/>
    <w:rsid w:val="00D73CAE"/>
    <w:rsid w:val="00D73DF3"/>
    <w:rsid w:val="00D743E9"/>
    <w:rsid w:val="00D745AC"/>
    <w:rsid w:val="00D74871"/>
    <w:rsid w:val="00D74A83"/>
    <w:rsid w:val="00D74FBF"/>
    <w:rsid w:val="00D7664E"/>
    <w:rsid w:val="00D766C9"/>
    <w:rsid w:val="00D7777D"/>
    <w:rsid w:val="00D779BA"/>
    <w:rsid w:val="00D77A0A"/>
    <w:rsid w:val="00D80A8F"/>
    <w:rsid w:val="00D80F36"/>
    <w:rsid w:val="00D8134B"/>
    <w:rsid w:val="00D81D42"/>
    <w:rsid w:val="00D82284"/>
    <w:rsid w:val="00D830C2"/>
    <w:rsid w:val="00D85D7F"/>
    <w:rsid w:val="00D868FD"/>
    <w:rsid w:val="00D87912"/>
    <w:rsid w:val="00D90A6E"/>
    <w:rsid w:val="00D93326"/>
    <w:rsid w:val="00D93906"/>
    <w:rsid w:val="00D939A4"/>
    <w:rsid w:val="00D94A4C"/>
    <w:rsid w:val="00D95557"/>
    <w:rsid w:val="00D9562F"/>
    <w:rsid w:val="00D9671A"/>
    <w:rsid w:val="00D9703B"/>
    <w:rsid w:val="00D97271"/>
    <w:rsid w:val="00D97CC2"/>
    <w:rsid w:val="00DA25C3"/>
    <w:rsid w:val="00DA2F28"/>
    <w:rsid w:val="00DA7A50"/>
    <w:rsid w:val="00DB1EFC"/>
    <w:rsid w:val="00DB2C91"/>
    <w:rsid w:val="00DB3929"/>
    <w:rsid w:val="00DB4586"/>
    <w:rsid w:val="00DB5E2A"/>
    <w:rsid w:val="00DB76DD"/>
    <w:rsid w:val="00DB7C63"/>
    <w:rsid w:val="00DC09EA"/>
    <w:rsid w:val="00DC18E7"/>
    <w:rsid w:val="00DC22FF"/>
    <w:rsid w:val="00DC270B"/>
    <w:rsid w:val="00DC29B2"/>
    <w:rsid w:val="00DC4254"/>
    <w:rsid w:val="00DC57FA"/>
    <w:rsid w:val="00DC5EF1"/>
    <w:rsid w:val="00DC7C79"/>
    <w:rsid w:val="00DC7CE6"/>
    <w:rsid w:val="00DD04DB"/>
    <w:rsid w:val="00DD05C4"/>
    <w:rsid w:val="00DD0B37"/>
    <w:rsid w:val="00DD0F3C"/>
    <w:rsid w:val="00DD30A1"/>
    <w:rsid w:val="00DD324E"/>
    <w:rsid w:val="00DD3574"/>
    <w:rsid w:val="00DD4F34"/>
    <w:rsid w:val="00DD5280"/>
    <w:rsid w:val="00DD65F1"/>
    <w:rsid w:val="00DD66BD"/>
    <w:rsid w:val="00DD6ADB"/>
    <w:rsid w:val="00DD6F51"/>
    <w:rsid w:val="00DE0BBE"/>
    <w:rsid w:val="00DE0E70"/>
    <w:rsid w:val="00DE1689"/>
    <w:rsid w:val="00DE2807"/>
    <w:rsid w:val="00DE2953"/>
    <w:rsid w:val="00DE3E61"/>
    <w:rsid w:val="00DE4A69"/>
    <w:rsid w:val="00DF08E5"/>
    <w:rsid w:val="00DF0EF5"/>
    <w:rsid w:val="00DF31DE"/>
    <w:rsid w:val="00DF3861"/>
    <w:rsid w:val="00DF4C8E"/>
    <w:rsid w:val="00DF5937"/>
    <w:rsid w:val="00DF6540"/>
    <w:rsid w:val="00DF65AB"/>
    <w:rsid w:val="00DF65EF"/>
    <w:rsid w:val="00DF6738"/>
    <w:rsid w:val="00DF6F90"/>
    <w:rsid w:val="00DF72B4"/>
    <w:rsid w:val="00E00DC3"/>
    <w:rsid w:val="00E013D8"/>
    <w:rsid w:val="00E01833"/>
    <w:rsid w:val="00E02039"/>
    <w:rsid w:val="00E02BAB"/>
    <w:rsid w:val="00E0513A"/>
    <w:rsid w:val="00E05161"/>
    <w:rsid w:val="00E06057"/>
    <w:rsid w:val="00E0647D"/>
    <w:rsid w:val="00E07D2E"/>
    <w:rsid w:val="00E1157A"/>
    <w:rsid w:val="00E125B5"/>
    <w:rsid w:val="00E12F87"/>
    <w:rsid w:val="00E1452B"/>
    <w:rsid w:val="00E149EA"/>
    <w:rsid w:val="00E151C4"/>
    <w:rsid w:val="00E166A7"/>
    <w:rsid w:val="00E20EDF"/>
    <w:rsid w:val="00E234EB"/>
    <w:rsid w:val="00E23DA8"/>
    <w:rsid w:val="00E24957"/>
    <w:rsid w:val="00E24D62"/>
    <w:rsid w:val="00E25036"/>
    <w:rsid w:val="00E25335"/>
    <w:rsid w:val="00E2547F"/>
    <w:rsid w:val="00E30717"/>
    <w:rsid w:val="00E30A75"/>
    <w:rsid w:val="00E32883"/>
    <w:rsid w:val="00E3300B"/>
    <w:rsid w:val="00E33123"/>
    <w:rsid w:val="00E33FC4"/>
    <w:rsid w:val="00E344B8"/>
    <w:rsid w:val="00E3562E"/>
    <w:rsid w:val="00E3639E"/>
    <w:rsid w:val="00E36D0D"/>
    <w:rsid w:val="00E36DA2"/>
    <w:rsid w:val="00E3746B"/>
    <w:rsid w:val="00E40161"/>
    <w:rsid w:val="00E4039C"/>
    <w:rsid w:val="00E40A53"/>
    <w:rsid w:val="00E4143E"/>
    <w:rsid w:val="00E416A6"/>
    <w:rsid w:val="00E41FFE"/>
    <w:rsid w:val="00E4354E"/>
    <w:rsid w:val="00E44A47"/>
    <w:rsid w:val="00E44D50"/>
    <w:rsid w:val="00E44DD0"/>
    <w:rsid w:val="00E474C3"/>
    <w:rsid w:val="00E4777E"/>
    <w:rsid w:val="00E47E8F"/>
    <w:rsid w:val="00E50DBB"/>
    <w:rsid w:val="00E527FE"/>
    <w:rsid w:val="00E53674"/>
    <w:rsid w:val="00E537F2"/>
    <w:rsid w:val="00E53B0D"/>
    <w:rsid w:val="00E53B69"/>
    <w:rsid w:val="00E53D4D"/>
    <w:rsid w:val="00E54256"/>
    <w:rsid w:val="00E54295"/>
    <w:rsid w:val="00E54A94"/>
    <w:rsid w:val="00E54EB7"/>
    <w:rsid w:val="00E55F0C"/>
    <w:rsid w:val="00E567EB"/>
    <w:rsid w:val="00E573D7"/>
    <w:rsid w:val="00E60534"/>
    <w:rsid w:val="00E60837"/>
    <w:rsid w:val="00E61EF5"/>
    <w:rsid w:val="00E62048"/>
    <w:rsid w:val="00E62462"/>
    <w:rsid w:val="00E625DB"/>
    <w:rsid w:val="00E627A4"/>
    <w:rsid w:val="00E62BA4"/>
    <w:rsid w:val="00E63315"/>
    <w:rsid w:val="00E65422"/>
    <w:rsid w:val="00E654F7"/>
    <w:rsid w:val="00E672A0"/>
    <w:rsid w:val="00E6744F"/>
    <w:rsid w:val="00E67D51"/>
    <w:rsid w:val="00E70C7F"/>
    <w:rsid w:val="00E73029"/>
    <w:rsid w:val="00E7305D"/>
    <w:rsid w:val="00E7419E"/>
    <w:rsid w:val="00E801B5"/>
    <w:rsid w:val="00E815EA"/>
    <w:rsid w:val="00E81ACA"/>
    <w:rsid w:val="00E829EB"/>
    <w:rsid w:val="00E83110"/>
    <w:rsid w:val="00E85795"/>
    <w:rsid w:val="00E85B42"/>
    <w:rsid w:val="00E912D3"/>
    <w:rsid w:val="00E917A3"/>
    <w:rsid w:val="00E91E85"/>
    <w:rsid w:val="00E92A72"/>
    <w:rsid w:val="00E92E6F"/>
    <w:rsid w:val="00E9310A"/>
    <w:rsid w:val="00E93C28"/>
    <w:rsid w:val="00E93FAF"/>
    <w:rsid w:val="00E94BA8"/>
    <w:rsid w:val="00E96474"/>
    <w:rsid w:val="00E96D69"/>
    <w:rsid w:val="00E9751C"/>
    <w:rsid w:val="00EA2EB8"/>
    <w:rsid w:val="00EA3BC7"/>
    <w:rsid w:val="00EA433C"/>
    <w:rsid w:val="00EA6B41"/>
    <w:rsid w:val="00EA7BDE"/>
    <w:rsid w:val="00EA7FBD"/>
    <w:rsid w:val="00EB1680"/>
    <w:rsid w:val="00EB1C86"/>
    <w:rsid w:val="00EB1C9C"/>
    <w:rsid w:val="00EB242C"/>
    <w:rsid w:val="00EB32C4"/>
    <w:rsid w:val="00EB37DE"/>
    <w:rsid w:val="00EB4017"/>
    <w:rsid w:val="00EB514D"/>
    <w:rsid w:val="00EB5CC1"/>
    <w:rsid w:val="00EB651D"/>
    <w:rsid w:val="00EB6875"/>
    <w:rsid w:val="00EB6E85"/>
    <w:rsid w:val="00EB7681"/>
    <w:rsid w:val="00EB76B1"/>
    <w:rsid w:val="00EB7AC6"/>
    <w:rsid w:val="00EB7E50"/>
    <w:rsid w:val="00EC07CC"/>
    <w:rsid w:val="00EC2EF9"/>
    <w:rsid w:val="00EC42A0"/>
    <w:rsid w:val="00EC4DBC"/>
    <w:rsid w:val="00EC5487"/>
    <w:rsid w:val="00EC5DCD"/>
    <w:rsid w:val="00EC693A"/>
    <w:rsid w:val="00EC6AF5"/>
    <w:rsid w:val="00EC6E90"/>
    <w:rsid w:val="00EC7720"/>
    <w:rsid w:val="00EC78C9"/>
    <w:rsid w:val="00ED0003"/>
    <w:rsid w:val="00ED0706"/>
    <w:rsid w:val="00ED26FA"/>
    <w:rsid w:val="00ED3457"/>
    <w:rsid w:val="00ED460B"/>
    <w:rsid w:val="00ED4C10"/>
    <w:rsid w:val="00ED565B"/>
    <w:rsid w:val="00ED5A99"/>
    <w:rsid w:val="00ED5D8A"/>
    <w:rsid w:val="00ED5E9C"/>
    <w:rsid w:val="00ED7CA0"/>
    <w:rsid w:val="00EE016A"/>
    <w:rsid w:val="00EE05C6"/>
    <w:rsid w:val="00EE06B0"/>
    <w:rsid w:val="00EE1016"/>
    <w:rsid w:val="00EE1BE3"/>
    <w:rsid w:val="00EE1C34"/>
    <w:rsid w:val="00EE1EFA"/>
    <w:rsid w:val="00EE2608"/>
    <w:rsid w:val="00EE2DA2"/>
    <w:rsid w:val="00EE30AE"/>
    <w:rsid w:val="00EE45DB"/>
    <w:rsid w:val="00EE53D5"/>
    <w:rsid w:val="00EE6CFA"/>
    <w:rsid w:val="00EE7405"/>
    <w:rsid w:val="00EF1498"/>
    <w:rsid w:val="00EF1DB9"/>
    <w:rsid w:val="00EF26A9"/>
    <w:rsid w:val="00EF2D21"/>
    <w:rsid w:val="00EF419E"/>
    <w:rsid w:val="00EF586B"/>
    <w:rsid w:val="00EF5F51"/>
    <w:rsid w:val="00EF7054"/>
    <w:rsid w:val="00EF77FA"/>
    <w:rsid w:val="00F00BE3"/>
    <w:rsid w:val="00F03248"/>
    <w:rsid w:val="00F034B8"/>
    <w:rsid w:val="00F0379E"/>
    <w:rsid w:val="00F03C63"/>
    <w:rsid w:val="00F03D1B"/>
    <w:rsid w:val="00F064CB"/>
    <w:rsid w:val="00F06517"/>
    <w:rsid w:val="00F06B79"/>
    <w:rsid w:val="00F06C22"/>
    <w:rsid w:val="00F06EF0"/>
    <w:rsid w:val="00F075F3"/>
    <w:rsid w:val="00F1023C"/>
    <w:rsid w:val="00F1066A"/>
    <w:rsid w:val="00F10FCE"/>
    <w:rsid w:val="00F115BA"/>
    <w:rsid w:val="00F11EC3"/>
    <w:rsid w:val="00F12152"/>
    <w:rsid w:val="00F121C3"/>
    <w:rsid w:val="00F137D7"/>
    <w:rsid w:val="00F14CAC"/>
    <w:rsid w:val="00F14FE2"/>
    <w:rsid w:val="00F1524F"/>
    <w:rsid w:val="00F158BE"/>
    <w:rsid w:val="00F16377"/>
    <w:rsid w:val="00F16D66"/>
    <w:rsid w:val="00F16DA8"/>
    <w:rsid w:val="00F20249"/>
    <w:rsid w:val="00F20D7B"/>
    <w:rsid w:val="00F20DFF"/>
    <w:rsid w:val="00F21601"/>
    <w:rsid w:val="00F218F6"/>
    <w:rsid w:val="00F22146"/>
    <w:rsid w:val="00F2293F"/>
    <w:rsid w:val="00F22A12"/>
    <w:rsid w:val="00F22FFF"/>
    <w:rsid w:val="00F2453B"/>
    <w:rsid w:val="00F24825"/>
    <w:rsid w:val="00F24941"/>
    <w:rsid w:val="00F24EC5"/>
    <w:rsid w:val="00F259EA"/>
    <w:rsid w:val="00F26227"/>
    <w:rsid w:val="00F274A7"/>
    <w:rsid w:val="00F30438"/>
    <w:rsid w:val="00F311F8"/>
    <w:rsid w:val="00F31786"/>
    <w:rsid w:val="00F33671"/>
    <w:rsid w:val="00F345A5"/>
    <w:rsid w:val="00F345D6"/>
    <w:rsid w:val="00F353C6"/>
    <w:rsid w:val="00F36EBF"/>
    <w:rsid w:val="00F3755B"/>
    <w:rsid w:val="00F402F7"/>
    <w:rsid w:val="00F40350"/>
    <w:rsid w:val="00F4098C"/>
    <w:rsid w:val="00F40A70"/>
    <w:rsid w:val="00F418E4"/>
    <w:rsid w:val="00F42240"/>
    <w:rsid w:val="00F466B7"/>
    <w:rsid w:val="00F46920"/>
    <w:rsid w:val="00F47716"/>
    <w:rsid w:val="00F5015A"/>
    <w:rsid w:val="00F548DF"/>
    <w:rsid w:val="00F5682A"/>
    <w:rsid w:val="00F578A9"/>
    <w:rsid w:val="00F57B51"/>
    <w:rsid w:val="00F57F5A"/>
    <w:rsid w:val="00F60F27"/>
    <w:rsid w:val="00F61DFB"/>
    <w:rsid w:val="00F6331D"/>
    <w:rsid w:val="00F63A90"/>
    <w:rsid w:val="00F63D17"/>
    <w:rsid w:val="00F645DA"/>
    <w:rsid w:val="00F66B13"/>
    <w:rsid w:val="00F670B0"/>
    <w:rsid w:val="00F71392"/>
    <w:rsid w:val="00F73463"/>
    <w:rsid w:val="00F73D15"/>
    <w:rsid w:val="00F74BAD"/>
    <w:rsid w:val="00F74EB6"/>
    <w:rsid w:val="00F7555F"/>
    <w:rsid w:val="00F756C6"/>
    <w:rsid w:val="00F757AB"/>
    <w:rsid w:val="00F75B11"/>
    <w:rsid w:val="00F769F5"/>
    <w:rsid w:val="00F77208"/>
    <w:rsid w:val="00F776DC"/>
    <w:rsid w:val="00F77913"/>
    <w:rsid w:val="00F81070"/>
    <w:rsid w:val="00F81D42"/>
    <w:rsid w:val="00F82572"/>
    <w:rsid w:val="00F8371E"/>
    <w:rsid w:val="00F85578"/>
    <w:rsid w:val="00F863E2"/>
    <w:rsid w:val="00F8790E"/>
    <w:rsid w:val="00F908F6"/>
    <w:rsid w:val="00F92C47"/>
    <w:rsid w:val="00F93292"/>
    <w:rsid w:val="00F93FC3"/>
    <w:rsid w:val="00F944D4"/>
    <w:rsid w:val="00F95C85"/>
    <w:rsid w:val="00F96579"/>
    <w:rsid w:val="00F96F2C"/>
    <w:rsid w:val="00F9748C"/>
    <w:rsid w:val="00F97F7D"/>
    <w:rsid w:val="00FA1087"/>
    <w:rsid w:val="00FA15FC"/>
    <w:rsid w:val="00FA1A9B"/>
    <w:rsid w:val="00FA1C0A"/>
    <w:rsid w:val="00FA2A62"/>
    <w:rsid w:val="00FA490C"/>
    <w:rsid w:val="00FA5242"/>
    <w:rsid w:val="00FA6DF6"/>
    <w:rsid w:val="00FA7A50"/>
    <w:rsid w:val="00FB0188"/>
    <w:rsid w:val="00FB2151"/>
    <w:rsid w:val="00FB3038"/>
    <w:rsid w:val="00FB38E5"/>
    <w:rsid w:val="00FB3EFD"/>
    <w:rsid w:val="00FB4517"/>
    <w:rsid w:val="00FB5C81"/>
    <w:rsid w:val="00FB643B"/>
    <w:rsid w:val="00FB6F16"/>
    <w:rsid w:val="00FB752A"/>
    <w:rsid w:val="00FC16B4"/>
    <w:rsid w:val="00FC1E35"/>
    <w:rsid w:val="00FC2E3F"/>
    <w:rsid w:val="00FC4233"/>
    <w:rsid w:val="00FC430F"/>
    <w:rsid w:val="00FC4423"/>
    <w:rsid w:val="00FC504E"/>
    <w:rsid w:val="00FC5CC7"/>
    <w:rsid w:val="00FC68B8"/>
    <w:rsid w:val="00FC68BD"/>
    <w:rsid w:val="00FC6C96"/>
    <w:rsid w:val="00FC7780"/>
    <w:rsid w:val="00FD107A"/>
    <w:rsid w:val="00FD11A2"/>
    <w:rsid w:val="00FD2C29"/>
    <w:rsid w:val="00FD2DDA"/>
    <w:rsid w:val="00FD38CE"/>
    <w:rsid w:val="00FD3D23"/>
    <w:rsid w:val="00FD43FA"/>
    <w:rsid w:val="00FD4D6D"/>
    <w:rsid w:val="00FD4F09"/>
    <w:rsid w:val="00FD6DAF"/>
    <w:rsid w:val="00FE1618"/>
    <w:rsid w:val="00FE19C5"/>
    <w:rsid w:val="00FE230A"/>
    <w:rsid w:val="00FE27DA"/>
    <w:rsid w:val="00FE3177"/>
    <w:rsid w:val="00FE3350"/>
    <w:rsid w:val="00FE415F"/>
    <w:rsid w:val="00FE4983"/>
    <w:rsid w:val="00FE5A7A"/>
    <w:rsid w:val="00FE7A40"/>
    <w:rsid w:val="00FF0AEA"/>
    <w:rsid w:val="00FF0B6F"/>
    <w:rsid w:val="00FF0E59"/>
    <w:rsid w:val="00FF1DF2"/>
    <w:rsid w:val="00FF21F5"/>
    <w:rsid w:val="00FF25E5"/>
    <w:rsid w:val="00FF3ADA"/>
    <w:rsid w:val="00FF442C"/>
    <w:rsid w:val="00FF45E4"/>
    <w:rsid w:val="00FF5B51"/>
    <w:rsid w:val="00FF5F9F"/>
    <w:rsid w:val="00FF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8C2D265"/>
  <w15:docId w15:val="{AB05D790-5286-49BE-B999-C612312A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pPr>
        <w:spacing w:line="360" w:lineRule="auto"/>
        <w:ind w:firstLineChars="100" w:firstLine="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0"/>
    <w:rsid w:val="004E4A56"/>
    <w:pPr>
      <w:jc w:val="center"/>
    </w:pPr>
    <w:rPr>
      <w:noProof/>
    </w:rPr>
  </w:style>
  <w:style w:type="character" w:customStyle="1" w:styleId="EndNoteBibliographyTitle0">
    <w:name w:val="EndNote Bibliography Title (文字)"/>
    <w:basedOn w:val="DefaultParagraphFont"/>
    <w:link w:val="EndNoteBibliographyTitle"/>
    <w:rsid w:val="004E4A56"/>
    <w:rPr>
      <w:noProof/>
    </w:rPr>
  </w:style>
  <w:style w:type="paragraph" w:customStyle="1" w:styleId="EndNoteBibliography">
    <w:name w:val="EndNote Bibliography"/>
    <w:basedOn w:val="Normal"/>
    <w:link w:val="EndNoteBibliography0"/>
    <w:rsid w:val="004E4A56"/>
    <w:pPr>
      <w:spacing w:line="240" w:lineRule="auto"/>
    </w:pPr>
    <w:rPr>
      <w:noProof/>
    </w:rPr>
  </w:style>
  <w:style w:type="character" w:customStyle="1" w:styleId="EndNoteBibliography0">
    <w:name w:val="EndNote Bibliography (文字)"/>
    <w:basedOn w:val="DefaultParagraphFont"/>
    <w:link w:val="EndNoteBibliography"/>
    <w:rsid w:val="004E4A56"/>
    <w:rPr>
      <w:noProof/>
    </w:rPr>
  </w:style>
  <w:style w:type="paragraph" w:styleId="ListParagraph">
    <w:name w:val="List Paragraph"/>
    <w:basedOn w:val="Normal"/>
    <w:uiPriority w:val="34"/>
    <w:qFormat/>
    <w:rsid w:val="00021DAF"/>
    <w:pPr>
      <w:ind w:leftChars="400" w:left="840"/>
    </w:pPr>
  </w:style>
  <w:style w:type="paragraph" w:styleId="Header">
    <w:name w:val="header"/>
    <w:basedOn w:val="Normal"/>
    <w:link w:val="HeaderChar"/>
    <w:uiPriority w:val="99"/>
    <w:unhideWhenUsed/>
    <w:rsid w:val="00492E3C"/>
    <w:pPr>
      <w:tabs>
        <w:tab w:val="center" w:pos="4252"/>
        <w:tab w:val="right" w:pos="8504"/>
      </w:tabs>
      <w:snapToGrid w:val="0"/>
    </w:pPr>
  </w:style>
  <w:style w:type="character" w:customStyle="1" w:styleId="HeaderChar">
    <w:name w:val="Header Char"/>
    <w:basedOn w:val="DefaultParagraphFont"/>
    <w:link w:val="Header"/>
    <w:uiPriority w:val="99"/>
    <w:rsid w:val="00492E3C"/>
  </w:style>
  <w:style w:type="paragraph" w:styleId="Footer">
    <w:name w:val="footer"/>
    <w:basedOn w:val="Normal"/>
    <w:link w:val="FooterChar"/>
    <w:uiPriority w:val="99"/>
    <w:unhideWhenUsed/>
    <w:rsid w:val="00492E3C"/>
    <w:pPr>
      <w:tabs>
        <w:tab w:val="center" w:pos="4252"/>
        <w:tab w:val="right" w:pos="8504"/>
      </w:tabs>
      <w:snapToGrid w:val="0"/>
    </w:pPr>
  </w:style>
  <w:style w:type="character" w:customStyle="1" w:styleId="FooterChar">
    <w:name w:val="Footer Char"/>
    <w:basedOn w:val="DefaultParagraphFont"/>
    <w:link w:val="Footer"/>
    <w:uiPriority w:val="99"/>
    <w:rsid w:val="00492E3C"/>
  </w:style>
  <w:style w:type="character" w:styleId="Hyperlink">
    <w:name w:val="Hyperlink"/>
    <w:basedOn w:val="DefaultParagraphFont"/>
    <w:uiPriority w:val="99"/>
    <w:unhideWhenUsed/>
    <w:rsid w:val="003674FA"/>
    <w:rPr>
      <w:color w:val="0563C1" w:themeColor="hyperlink"/>
      <w:u w:val="single"/>
    </w:rPr>
  </w:style>
  <w:style w:type="character" w:customStyle="1" w:styleId="1">
    <w:name w:val="未解決のメンション1"/>
    <w:basedOn w:val="DefaultParagraphFont"/>
    <w:uiPriority w:val="99"/>
    <w:semiHidden/>
    <w:unhideWhenUsed/>
    <w:rsid w:val="003674FA"/>
    <w:rPr>
      <w:color w:val="605E5C"/>
      <w:shd w:val="clear" w:color="auto" w:fill="E1DFDD"/>
    </w:rPr>
  </w:style>
  <w:style w:type="paragraph" w:styleId="BalloonText">
    <w:name w:val="Balloon Text"/>
    <w:basedOn w:val="Normal"/>
    <w:link w:val="BalloonTextChar"/>
    <w:uiPriority w:val="99"/>
    <w:semiHidden/>
    <w:unhideWhenUsed/>
    <w:rsid w:val="00D97CC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CC2"/>
    <w:rPr>
      <w:rFonts w:ascii="Lucida Grande" w:hAnsi="Lucida Grande" w:cs="Lucida Grande"/>
      <w:sz w:val="18"/>
      <w:szCs w:val="18"/>
    </w:rPr>
  </w:style>
  <w:style w:type="character" w:styleId="CommentReference">
    <w:name w:val="annotation reference"/>
    <w:basedOn w:val="DefaultParagraphFont"/>
    <w:uiPriority w:val="99"/>
    <w:unhideWhenUsed/>
    <w:qFormat/>
    <w:rsid w:val="00D97CC2"/>
    <w:rPr>
      <w:sz w:val="18"/>
      <w:szCs w:val="18"/>
    </w:rPr>
  </w:style>
  <w:style w:type="paragraph" w:styleId="CommentText">
    <w:name w:val="annotation text"/>
    <w:basedOn w:val="Normal"/>
    <w:link w:val="CommentTextChar"/>
    <w:uiPriority w:val="99"/>
    <w:unhideWhenUsed/>
    <w:qFormat/>
    <w:rsid w:val="00D97CC2"/>
    <w:pPr>
      <w:spacing w:line="240" w:lineRule="auto"/>
    </w:pPr>
  </w:style>
  <w:style w:type="character" w:customStyle="1" w:styleId="CommentTextChar">
    <w:name w:val="Comment Text Char"/>
    <w:basedOn w:val="DefaultParagraphFont"/>
    <w:link w:val="CommentText"/>
    <w:uiPriority w:val="99"/>
    <w:qFormat/>
    <w:rsid w:val="00D97CC2"/>
  </w:style>
  <w:style w:type="paragraph" w:styleId="CommentSubject">
    <w:name w:val="annotation subject"/>
    <w:basedOn w:val="CommentText"/>
    <w:next w:val="CommentText"/>
    <w:link w:val="CommentSubjectChar"/>
    <w:uiPriority w:val="99"/>
    <w:semiHidden/>
    <w:unhideWhenUsed/>
    <w:rsid w:val="00D97CC2"/>
    <w:rPr>
      <w:b/>
      <w:bCs/>
      <w:sz w:val="20"/>
      <w:szCs w:val="20"/>
    </w:rPr>
  </w:style>
  <w:style w:type="character" w:customStyle="1" w:styleId="CommentSubjectChar">
    <w:name w:val="Comment Subject Char"/>
    <w:basedOn w:val="CommentTextChar"/>
    <w:link w:val="CommentSubject"/>
    <w:uiPriority w:val="99"/>
    <w:semiHidden/>
    <w:rsid w:val="00D97CC2"/>
    <w:rPr>
      <w:b/>
      <w:bCs/>
      <w:sz w:val="20"/>
      <w:szCs w:val="20"/>
    </w:rPr>
  </w:style>
  <w:style w:type="character" w:customStyle="1" w:styleId="2">
    <w:name w:val="未解決のメンション2"/>
    <w:basedOn w:val="DefaultParagraphFont"/>
    <w:uiPriority w:val="99"/>
    <w:semiHidden/>
    <w:unhideWhenUsed/>
    <w:rsid w:val="001B3878"/>
    <w:rPr>
      <w:color w:val="605E5C"/>
      <w:shd w:val="clear" w:color="auto" w:fill="E1DFDD"/>
    </w:rPr>
  </w:style>
  <w:style w:type="table" w:styleId="TableGrid">
    <w:name w:val="Table Grid"/>
    <w:basedOn w:val="TableNormal"/>
    <w:uiPriority w:val="39"/>
    <w:rsid w:val="007B03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890891">
      <w:bodyDiv w:val="1"/>
      <w:marLeft w:val="0"/>
      <w:marRight w:val="0"/>
      <w:marTop w:val="0"/>
      <w:marBottom w:val="0"/>
      <w:divBdr>
        <w:top w:val="none" w:sz="0" w:space="0" w:color="auto"/>
        <w:left w:val="none" w:sz="0" w:space="0" w:color="auto"/>
        <w:bottom w:val="none" w:sz="0" w:space="0" w:color="auto"/>
        <w:right w:val="none" w:sz="0" w:space="0" w:color="auto"/>
      </w:divBdr>
    </w:div>
    <w:div w:id="778451413">
      <w:bodyDiv w:val="1"/>
      <w:marLeft w:val="0"/>
      <w:marRight w:val="0"/>
      <w:marTop w:val="0"/>
      <w:marBottom w:val="0"/>
      <w:divBdr>
        <w:top w:val="none" w:sz="0" w:space="0" w:color="auto"/>
        <w:left w:val="none" w:sz="0" w:space="0" w:color="auto"/>
        <w:bottom w:val="none" w:sz="0" w:space="0" w:color="auto"/>
        <w:right w:val="none" w:sz="0" w:space="0" w:color="auto"/>
      </w:divBdr>
    </w:div>
    <w:div w:id="914046212">
      <w:bodyDiv w:val="1"/>
      <w:marLeft w:val="0"/>
      <w:marRight w:val="0"/>
      <w:marTop w:val="0"/>
      <w:marBottom w:val="0"/>
      <w:divBdr>
        <w:top w:val="none" w:sz="0" w:space="0" w:color="auto"/>
        <w:left w:val="none" w:sz="0" w:space="0" w:color="auto"/>
        <w:bottom w:val="none" w:sz="0" w:space="0" w:color="auto"/>
        <w:right w:val="none" w:sz="0" w:space="0" w:color="auto"/>
      </w:divBdr>
    </w:div>
    <w:div w:id="1062219876">
      <w:bodyDiv w:val="1"/>
      <w:marLeft w:val="0"/>
      <w:marRight w:val="0"/>
      <w:marTop w:val="0"/>
      <w:marBottom w:val="0"/>
      <w:divBdr>
        <w:top w:val="none" w:sz="0" w:space="0" w:color="auto"/>
        <w:left w:val="none" w:sz="0" w:space="0" w:color="auto"/>
        <w:bottom w:val="none" w:sz="0" w:space="0" w:color="auto"/>
        <w:right w:val="none" w:sz="0" w:space="0" w:color="auto"/>
      </w:divBdr>
    </w:div>
    <w:div w:id="1173565956">
      <w:bodyDiv w:val="1"/>
      <w:marLeft w:val="0"/>
      <w:marRight w:val="0"/>
      <w:marTop w:val="0"/>
      <w:marBottom w:val="0"/>
      <w:divBdr>
        <w:top w:val="none" w:sz="0" w:space="0" w:color="auto"/>
        <w:left w:val="none" w:sz="0" w:space="0" w:color="auto"/>
        <w:bottom w:val="none" w:sz="0" w:space="0" w:color="auto"/>
        <w:right w:val="none" w:sz="0" w:space="0" w:color="auto"/>
      </w:divBdr>
    </w:div>
    <w:div w:id="183541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ti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AC384-5B23-4EA7-AFCA-9FD6BBF6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5601</Words>
  <Characters>31932</Characters>
  <Application>Microsoft Office Word</Application>
  <DocSecurity>0</DocSecurity>
  <Lines>266</Lines>
  <Paragraphs>74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香企 中西</dc:creator>
  <cp:lastModifiedBy>Lian-Sheng Ma</cp:lastModifiedBy>
  <cp:revision>2</cp:revision>
  <cp:lastPrinted>2019-03-09T01:49:00Z</cp:lastPrinted>
  <dcterms:created xsi:type="dcterms:W3CDTF">2019-04-20T00:23:00Z</dcterms:created>
  <dcterms:modified xsi:type="dcterms:W3CDTF">2019-04-20T00:23:00Z</dcterms:modified>
</cp:coreProperties>
</file>