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0048" w14:textId="6F1434AC" w:rsidR="00037F30" w:rsidRPr="00D25146" w:rsidRDefault="00037F30" w:rsidP="00AE01C1">
      <w:pPr>
        <w:spacing w:after="0" w:line="360" w:lineRule="auto"/>
        <w:jc w:val="both"/>
        <w:rPr>
          <w:rFonts w:ascii="Book Antiqua" w:hAnsi="Book Antiqua"/>
          <w:b/>
          <w:sz w:val="24"/>
          <w:szCs w:val="24"/>
        </w:rPr>
      </w:pPr>
      <w:r w:rsidRPr="00D25146">
        <w:rPr>
          <w:rFonts w:ascii="Book Antiqua" w:hAnsi="Book Antiqua"/>
          <w:b/>
          <w:sz w:val="24"/>
          <w:szCs w:val="24"/>
        </w:rPr>
        <w:t xml:space="preserve">Name of Journal: </w:t>
      </w:r>
      <w:r w:rsidRPr="00D25146">
        <w:rPr>
          <w:rFonts w:ascii="Book Antiqua" w:hAnsi="Book Antiqua"/>
          <w:i/>
          <w:sz w:val="24"/>
          <w:szCs w:val="24"/>
        </w:rPr>
        <w:t>World Journal of Gastrointestinal Surgery</w:t>
      </w:r>
    </w:p>
    <w:p w14:paraId="02DB8727" w14:textId="3A6EED7B" w:rsidR="00037F30" w:rsidRPr="00D25146" w:rsidRDefault="00037F30" w:rsidP="00AE01C1">
      <w:pPr>
        <w:spacing w:after="0" w:line="360" w:lineRule="auto"/>
        <w:jc w:val="both"/>
        <w:rPr>
          <w:rFonts w:ascii="Book Antiqua" w:hAnsi="Book Antiqua"/>
          <w:b/>
          <w:sz w:val="24"/>
          <w:szCs w:val="24"/>
        </w:rPr>
      </w:pPr>
      <w:r w:rsidRPr="00D25146">
        <w:rPr>
          <w:rFonts w:ascii="Book Antiqua" w:hAnsi="Book Antiqua"/>
          <w:b/>
          <w:sz w:val="24"/>
          <w:szCs w:val="24"/>
        </w:rPr>
        <w:t xml:space="preserve">Manuscript NO: </w:t>
      </w:r>
      <w:r w:rsidRPr="00D25146">
        <w:rPr>
          <w:rFonts w:ascii="Book Antiqua" w:hAnsi="Book Antiqua"/>
          <w:sz w:val="24"/>
          <w:szCs w:val="24"/>
        </w:rPr>
        <w:t>47140</w:t>
      </w:r>
    </w:p>
    <w:p w14:paraId="1B4BA27C" w14:textId="75359DB9" w:rsidR="00037F30" w:rsidRPr="00D25146" w:rsidRDefault="00037F30" w:rsidP="00AE01C1">
      <w:pPr>
        <w:pStyle w:val="NormalWeb"/>
        <w:spacing w:before="0" w:after="0" w:line="360" w:lineRule="auto"/>
        <w:jc w:val="both"/>
        <w:rPr>
          <w:rFonts w:ascii="Book Antiqua" w:hAnsi="Book Antiqua"/>
        </w:rPr>
      </w:pPr>
      <w:r w:rsidRPr="00D25146">
        <w:rPr>
          <w:rFonts w:ascii="Book Antiqua" w:hAnsi="Book Antiqua"/>
          <w:b/>
        </w:rPr>
        <w:t xml:space="preserve">Manuscript Type: </w:t>
      </w:r>
      <w:r w:rsidRPr="00D25146">
        <w:rPr>
          <w:rFonts w:ascii="Book Antiqua" w:hAnsi="Book Antiqua"/>
        </w:rPr>
        <w:t xml:space="preserve">ORIGINAL ARTICLE </w:t>
      </w:r>
    </w:p>
    <w:p w14:paraId="24F0AA22" w14:textId="3FBBB1CB" w:rsidR="00037F30" w:rsidRPr="00D25146" w:rsidRDefault="00037F30" w:rsidP="00AE01C1">
      <w:pPr>
        <w:pStyle w:val="NormalWeb"/>
        <w:spacing w:before="0" w:after="0" w:line="360" w:lineRule="auto"/>
        <w:jc w:val="both"/>
        <w:rPr>
          <w:rFonts w:ascii="Book Antiqua" w:eastAsia="DengXian" w:hAnsi="Book Antiqua"/>
        </w:rPr>
      </w:pPr>
    </w:p>
    <w:p w14:paraId="1EA0919D" w14:textId="109735E6" w:rsidR="00037F30" w:rsidRPr="00D25146" w:rsidRDefault="00037F30" w:rsidP="00AE01C1">
      <w:pPr>
        <w:pStyle w:val="NormalWeb"/>
        <w:spacing w:before="0" w:after="0" w:line="360" w:lineRule="auto"/>
        <w:jc w:val="both"/>
        <w:rPr>
          <w:rFonts w:ascii="Book Antiqua" w:eastAsia="DengXian" w:hAnsi="Book Antiqua"/>
          <w:b/>
          <w:i/>
        </w:rPr>
      </w:pPr>
      <w:r w:rsidRPr="00D25146">
        <w:rPr>
          <w:rFonts w:ascii="Book Antiqua" w:eastAsia="DengXian" w:hAnsi="Book Antiqua"/>
          <w:b/>
          <w:i/>
        </w:rPr>
        <w:t>Prospective Study</w:t>
      </w:r>
    </w:p>
    <w:p w14:paraId="5084248F" w14:textId="1C7F2D4D" w:rsidR="00634AED" w:rsidRPr="00D25146" w:rsidRDefault="00484373" w:rsidP="00AE01C1">
      <w:pPr>
        <w:pStyle w:val="NormalWeb"/>
        <w:spacing w:before="0" w:after="0" w:line="360" w:lineRule="auto"/>
        <w:jc w:val="both"/>
        <w:rPr>
          <w:rFonts w:ascii="Book Antiqua" w:hAnsi="Book Antiqua"/>
          <w:b/>
          <w:lang w:val="en-US"/>
        </w:rPr>
      </w:pPr>
      <w:r w:rsidRPr="00D25146">
        <w:rPr>
          <w:rFonts w:ascii="Book Antiqua" w:hAnsi="Book Antiqua"/>
          <w:b/>
          <w:lang w:val="en-US"/>
        </w:rPr>
        <w:t xml:space="preserve">Patients with Crohn’s disease have </w:t>
      </w:r>
      <w:r w:rsidR="00622F0D" w:rsidRPr="00D25146">
        <w:rPr>
          <w:rFonts w:ascii="Book Antiqua" w:hAnsi="Book Antiqua"/>
          <w:b/>
          <w:lang w:val="en-US"/>
        </w:rPr>
        <w:t xml:space="preserve">longer </w:t>
      </w:r>
      <w:r w:rsidR="00263DB8" w:rsidRPr="00D25146">
        <w:rPr>
          <w:rFonts w:ascii="Book Antiqua" w:hAnsi="Book Antiqua"/>
          <w:b/>
          <w:lang w:val="en-US"/>
        </w:rPr>
        <w:t>post-operative</w:t>
      </w:r>
      <w:r w:rsidR="00622F0D" w:rsidRPr="00D25146">
        <w:rPr>
          <w:rFonts w:ascii="Book Antiqua" w:hAnsi="Book Antiqua"/>
          <w:b/>
          <w:lang w:val="en-US"/>
        </w:rPr>
        <w:t xml:space="preserve"> in-hospital</w:t>
      </w:r>
      <w:r w:rsidRPr="00D25146">
        <w:rPr>
          <w:rFonts w:ascii="Book Antiqua" w:hAnsi="Book Antiqua"/>
          <w:b/>
          <w:lang w:val="en-US"/>
        </w:rPr>
        <w:t xml:space="preserve"> stay </w:t>
      </w:r>
      <w:r w:rsidR="00622F0D" w:rsidRPr="00D25146">
        <w:rPr>
          <w:rFonts w:ascii="Book Antiqua" w:hAnsi="Book Antiqua"/>
          <w:b/>
          <w:lang w:val="en-US"/>
        </w:rPr>
        <w:t>than</w:t>
      </w:r>
      <w:r w:rsidRPr="00D25146">
        <w:rPr>
          <w:rFonts w:ascii="Book Antiqua" w:hAnsi="Book Antiqua"/>
          <w:b/>
          <w:lang w:val="en-US"/>
        </w:rPr>
        <w:t xml:space="preserve"> patients with colon cancer but no difference in complications</w:t>
      </w:r>
      <w:r w:rsidR="00037F30" w:rsidRPr="00D25146">
        <w:rPr>
          <w:rFonts w:ascii="Book Antiqua" w:hAnsi="Book Antiqua"/>
          <w:b/>
          <w:lang w:val="en-US"/>
        </w:rPr>
        <w:t>’</w:t>
      </w:r>
      <w:r w:rsidRPr="00D25146">
        <w:rPr>
          <w:rFonts w:ascii="Book Antiqua" w:hAnsi="Book Antiqua"/>
          <w:b/>
          <w:lang w:val="en-US"/>
        </w:rPr>
        <w:t xml:space="preserve"> rate</w:t>
      </w:r>
    </w:p>
    <w:p w14:paraId="55F9B4A5" w14:textId="77777777" w:rsidR="0065255E" w:rsidRPr="00D25146" w:rsidRDefault="0065255E" w:rsidP="00AE01C1">
      <w:pPr>
        <w:pStyle w:val="NormalWeb"/>
        <w:spacing w:before="0" w:after="0" w:line="360" w:lineRule="auto"/>
        <w:jc w:val="both"/>
        <w:rPr>
          <w:rFonts w:ascii="Book Antiqua" w:hAnsi="Book Antiqua"/>
          <w:b/>
          <w:lang w:val="en-US"/>
        </w:rPr>
      </w:pPr>
    </w:p>
    <w:p w14:paraId="46DF79F0" w14:textId="5693F693" w:rsidR="00037F30" w:rsidRPr="00D25146" w:rsidRDefault="0065255E" w:rsidP="00AE01C1">
      <w:pPr>
        <w:pStyle w:val="NormalWeb"/>
        <w:spacing w:before="0" w:after="0" w:line="360" w:lineRule="auto"/>
        <w:jc w:val="both"/>
        <w:rPr>
          <w:rFonts w:ascii="Book Antiqua" w:hAnsi="Book Antiqua"/>
          <w:lang w:val="en-US"/>
        </w:rPr>
      </w:pPr>
      <w:r w:rsidRPr="00D25146">
        <w:rPr>
          <w:rFonts w:ascii="Book Antiqua" w:hAnsi="Book Antiqua"/>
          <w:lang w:val="en-US"/>
        </w:rPr>
        <w:t>El-</w:t>
      </w:r>
      <w:proofErr w:type="spellStart"/>
      <w:r w:rsidRPr="00D25146">
        <w:rPr>
          <w:rFonts w:ascii="Book Antiqua" w:hAnsi="Book Antiqua"/>
          <w:lang w:val="en-US"/>
        </w:rPr>
        <w:t>Hussuna</w:t>
      </w:r>
      <w:proofErr w:type="spellEnd"/>
      <w:r w:rsidRPr="00D25146">
        <w:rPr>
          <w:rFonts w:ascii="Book Antiqua" w:hAnsi="Book Antiqua"/>
          <w:lang w:val="en-US"/>
        </w:rPr>
        <w:t xml:space="preserve"> A. Post-operative outcome in </w:t>
      </w:r>
      <w:r w:rsidR="00BD6393" w:rsidRPr="00D25146">
        <w:rPr>
          <w:rFonts w:ascii="Book Antiqua" w:hAnsi="Book Antiqua"/>
          <w:lang w:val="en-US"/>
        </w:rPr>
        <w:t>CD</w:t>
      </w:r>
      <w:r w:rsidRPr="00D25146">
        <w:rPr>
          <w:rFonts w:ascii="Book Antiqua" w:hAnsi="Book Antiqua"/>
          <w:lang w:val="en-US"/>
        </w:rPr>
        <w:t xml:space="preserve"> and colon cancer</w:t>
      </w:r>
    </w:p>
    <w:p w14:paraId="5BE07B85" w14:textId="77777777" w:rsidR="0065255E" w:rsidRPr="00D25146" w:rsidRDefault="0065255E" w:rsidP="00AE01C1">
      <w:pPr>
        <w:pStyle w:val="NormalWeb"/>
        <w:spacing w:before="0" w:after="0" w:line="360" w:lineRule="auto"/>
        <w:jc w:val="both"/>
        <w:rPr>
          <w:rFonts w:ascii="Book Antiqua" w:eastAsia="DengXian" w:hAnsi="Book Antiqua"/>
          <w:lang w:val="en-US"/>
        </w:rPr>
      </w:pPr>
    </w:p>
    <w:p w14:paraId="522CA2CE" w14:textId="41485047" w:rsidR="00037F30" w:rsidRPr="00D25146" w:rsidRDefault="00037F30" w:rsidP="00AE01C1">
      <w:pPr>
        <w:pStyle w:val="NormalWeb"/>
        <w:spacing w:before="0" w:after="0" w:line="360" w:lineRule="auto"/>
        <w:jc w:val="both"/>
        <w:rPr>
          <w:rFonts w:ascii="Book Antiqua" w:eastAsia="DengXian" w:hAnsi="Book Antiqua"/>
          <w:lang w:val="en-US"/>
        </w:rPr>
      </w:pPr>
      <w:proofErr w:type="spellStart"/>
      <w:r w:rsidRPr="00D25146">
        <w:rPr>
          <w:rFonts w:ascii="Book Antiqua" w:hAnsi="Book Antiqua"/>
          <w:lang w:val="en-US"/>
        </w:rPr>
        <w:t>Alaa</w:t>
      </w:r>
      <w:proofErr w:type="spellEnd"/>
      <w:r w:rsidRPr="00D25146">
        <w:rPr>
          <w:rFonts w:ascii="Book Antiqua" w:hAnsi="Book Antiqua"/>
          <w:lang w:val="en-US"/>
        </w:rPr>
        <w:t xml:space="preserve"> El-</w:t>
      </w:r>
      <w:proofErr w:type="spellStart"/>
      <w:r w:rsidRPr="00D25146">
        <w:rPr>
          <w:rFonts w:ascii="Book Antiqua" w:hAnsi="Book Antiqua"/>
          <w:lang w:val="en-US"/>
        </w:rPr>
        <w:t>Hussuna</w:t>
      </w:r>
      <w:proofErr w:type="spellEnd"/>
    </w:p>
    <w:p w14:paraId="63DD7116" w14:textId="77777777" w:rsidR="00037F30" w:rsidRPr="00D25146" w:rsidRDefault="00037F30" w:rsidP="00AE01C1">
      <w:pPr>
        <w:pStyle w:val="NormalWeb"/>
        <w:spacing w:before="0" w:after="0" w:line="360" w:lineRule="auto"/>
        <w:jc w:val="both"/>
        <w:rPr>
          <w:rFonts w:ascii="Book Antiqua" w:eastAsia="DengXian" w:hAnsi="Book Antiqua"/>
          <w:lang w:val="en-US"/>
        </w:rPr>
      </w:pPr>
    </w:p>
    <w:p w14:paraId="51BD68EF" w14:textId="5D068CD1" w:rsidR="00037F30" w:rsidRPr="00D25146" w:rsidRDefault="00037F30" w:rsidP="00AE01C1">
      <w:pPr>
        <w:pStyle w:val="NormalWeb"/>
        <w:spacing w:before="0" w:after="0" w:line="360" w:lineRule="auto"/>
        <w:jc w:val="both"/>
        <w:rPr>
          <w:rFonts w:ascii="Book Antiqua" w:hAnsi="Book Antiqua"/>
          <w:lang w:val="en-US"/>
        </w:rPr>
      </w:pPr>
      <w:proofErr w:type="spellStart"/>
      <w:r w:rsidRPr="00D25146">
        <w:rPr>
          <w:rFonts w:ascii="Book Antiqua" w:hAnsi="Book Antiqua"/>
          <w:b/>
          <w:lang w:val="en-US"/>
        </w:rPr>
        <w:t>Alaa</w:t>
      </w:r>
      <w:proofErr w:type="spellEnd"/>
      <w:r w:rsidRPr="00D25146">
        <w:rPr>
          <w:rFonts w:ascii="Book Antiqua" w:hAnsi="Book Antiqua"/>
          <w:b/>
          <w:lang w:val="en-US"/>
        </w:rPr>
        <w:t xml:space="preserve"> El-</w:t>
      </w:r>
      <w:proofErr w:type="spellStart"/>
      <w:r w:rsidRPr="00D25146">
        <w:rPr>
          <w:rFonts w:ascii="Book Antiqua" w:hAnsi="Book Antiqua"/>
          <w:b/>
          <w:lang w:val="en-US"/>
        </w:rPr>
        <w:t>Hussuna</w:t>
      </w:r>
      <w:proofErr w:type="spellEnd"/>
      <w:r w:rsidRPr="00D25146">
        <w:rPr>
          <w:rFonts w:ascii="Book Antiqua" w:hAnsi="Book Antiqua"/>
          <w:b/>
          <w:lang w:val="en-US"/>
        </w:rPr>
        <w:t>,</w:t>
      </w:r>
      <w:r w:rsidRPr="00D25146">
        <w:rPr>
          <w:rFonts w:ascii="Book Antiqua" w:hAnsi="Book Antiqua"/>
          <w:lang w:val="en-US"/>
        </w:rPr>
        <w:t xml:space="preserve"> </w:t>
      </w:r>
      <w:r w:rsidR="0065255E" w:rsidRPr="00D25146">
        <w:rPr>
          <w:rFonts w:ascii="Book Antiqua" w:hAnsi="Book Antiqua"/>
          <w:lang w:val="en-US"/>
        </w:rPr>
        <w:t xml:space="preserve">Department </w:t>
      </w:r>
      <w:r w:rsidRPr="00D25146">
        <w:rPr>
          <w:rFonts w:ascii="Book Antiqua" w:hAnsi="Book Antiqua"/>
          <w:lang w:val="en-US"/>
        </w:rPr>
        <w:t xml:space="preserve">of </w:t>
      </w:r>
      <w:r w:rsidR="0065255E" w:rsidRPr="00D25146">
        <w:rPr>
          <w:rFonts w:ascii="Book Antiqua" w:hAnsi="Book Antiqua"/>
          <w:lang w:val="en-US"/>
        </w:rPr>
        <w:t>Surgery</w:t>
      </w:r>
      <w:r w:rsidRPr="00D25146">
        <w:rPr>
          <w:rFonts w:ascii="Book Antiqua" w:hAnsi="Book Antiqua"/>
          <w:lang w:val="en-US"/>
        </w:rPr>
        <w:t>, Aalborg University Hospital, Aalborg</w:t>
      </w:r>
      <w:r w:rsidR="0065255E" w:rsidRPr="00D25146">
        <w:rPr>
          <w:rFonts w:ascii="Book Antiqua" w:hAnsi="Book Antiqua"/>
        </w:rPr>
        <w:t xml:space="preserve"> 9100,</w:t>
      </w:r>
      <w:r w:rsidR="0065255E" w:rsidRPr="00D25146">
        <w:rPr>
          <w:rFonts w:ascii="Book Antiqua" w:hAnsi="Book Antiqua"/>
          <w:lang w:val="en-US"/>
        </w:rPr>
        <w:t xml:space="preserve"> </w:t>
      </w:r>
      <w:r w:rsidRPr="00D25146">
        <w:rPr>
          <w:rFonts w:ascii="Book Antiqua" w:hAnsi="Book Antiqua"/>
          <w:lang w:val="en-US"/>
        </w:rPr>
        <w:t>Denmark</w:t>
      </w:r>
    </w:p>
    <w:p w14:paraId="36A2E5CC" w14:textId="225682BA" w:rsidR="00037F30" w:rsidRPr="00D25146" w:rsidRDefault="00037F30" w:rsidP="00AE01C1">
      <w:pPr>
        <w:pStyle w:val="NormalWeb"/>
        <w:spacing w:before="0" w:after="0" w:line="360" w:lineRule="auto"/>
        <w:jc w:val="both"/>
        <w:rPr>
          <w:rFonts w:ascii="Book Antiqua" w:eastAsia="DengXian" w:hAnsi="Book Antiqua"/>
          <w:lang w:val="en-US"/>
        </w:rPr>
      </w:pPr>
    </w:p>
    <w:p w14:paraId="6BE1D536" w14:textId="45A0F96B" w:rsidR="00037F30" w:rsidRPr="00D25146" w:rsidRDefault="0065255E" w:rsidP="00AE01C1">
      <w:pPr>
        <w:pStyle w:val="NormalWeb"/>
        <w:spacing w:before="0" w:after="0" w:line="360" w:lineRule="auto"/>
        <w:jc w:val="both"/>
        <w:rPr>
          <w:rFonts w:ascii="Book Antiqua" w:hAnsi="Book Antiqua"/>
          <w:lang w:val="en-US"/>
        </w:rPr>
      </w:pPr>
      <w:r w:rsidRPr="00D25146">
        <w:rPr>
          <w:rFonts w:ascii="Book Antiqua" w:hAnsi="Book Antiqua"/>
          <w:b/>
        </w:rPr>
        <w:t>ORCID number:</w:t>
      </w:r>
      <w:r w:rsidRPr="00D25146">
        <w:rPr>
          <w:rFonts w:ascii="Book Antiqua" w:hAnsi="Book Antiqua"/>
        </w:rPr>
        <w:t> </w:t>
      </w:r>
      <w:proofErr w:type="spellStart"/>
      <w:r w:rsidRPr="00D25146">
        <w:rPr>
          <w:rFonts w:ascii="Book Antiqua" w:hAnsi="Book Antiqua"/>
          <w:lang w:val="en-US"/>
        </w:rPr>
        <w:t>Alaa</w:t>
      </w:r>
      <w:proofErr w:type="spellEnd"/>
      <w:r w:rsidRPr="00D25146">
        <w:rPr>
          <w:rFonts w:ascii="Book Antiqua" w:hAnsi="Book Antiqua"/>
          <w:lang w:val="en-US"/>
        </w:rPr>
        <w:t xml:space="preserve"> El-</w:t>
      </w:r>
      <w:proofErr w:type="spellStart"/>
      <w:r w:rsidRPr="00D25146">
        <w:rPr>
          <w:rFonts w:ascii="Book Antiqua" w:hAnsi="Book Antiqua"/>
          <w:lang w:val="en-US"/>
        </w:rPr>
        <w:t>Hussuna</w:t>
      </w:r>
      <w:proofErr w:type="spellEnd"/>
      <w:r w:rsidRPr="00D25146">
        <w:rPr>
          <w:rFonts w:ascii="Book Antiqua" w:hAnsi="Book Antiqua"/>
          <w:lang w:val="en-US"/>
        </w:rPr>
        <w:t xml:space="preserve"> (</w:t>
      </w:r>
      <w:hyperlink r:id="rId8" w:tgtFrame="_blank" w:history="1">
        <w:r w:rsidRPr="00D25146">
          <w:rPr>
            <w:rStyle w:val="Hyperlink"/>
            <w:rFonts w:ascii="Book Antiqua" w:hAnsi="Book Antiqua"/>
            <w:color w:val="auto"/>
            <w:u w:val="none"/>
          </w:rPr>
          <w:t>0000-0002-0070-8362</w:t>
        </w:r>
      </w:hyperlink>
      <w:r w:rsidRPr="00D25146">
        <w:rPr>
          <w:rFonts w:ascii="Book Antiqua" w:hAnsi="Book Antiqua"/>
          <w:lang w:val="en-US"/>
        </w:rPr>
        <w:t>).</w:t>
      </w:r>
    </w:p>
    <w:p w14:paraId="4B8D6186" w14:textId="3F852CB8" w:rsidR="0065255E" w:rsidRPr="00D25146" w:rsidRDefault="0065255E" w:rsidP="00AE01C1">
      <w:pPr>
        <w:pStyle w:val="NormalWeb"/>
        <w:spacing w:before="0" w:after="0" w:line="360" w:lineRule="auto"/>
        <w:jc w:val="both"/>
        <w:rPr>
          <w:rFonts w:ascii="Book Antiqua" w:eastAsia="DengXian" w:hAnsi="Book Antiqua"/>
          <w:lang w:val="en-US"/>
        </w:rPr>
      </w:pPr>
    </w:p>
    <w:p w14:paraId="731159B2" w14:textId="4D8ACFA7" w:rsidR="0065255E" w:rsidRPr="00D25146" w:rsidRDefault="0065255E" w:rsidP="00AE01C1">
      <w:pPr>
        <w:pStyle w:val="NormalWeb"/>
        <w:spacing w:before="0" w:after="0" w:line="360" w:lineRule="auto"/>
        <w:jc w:val="both"/>
        <w:rPr>
          <w:rFonts w:ascii="Book Antiqua" w:hAnsi="Book Antiqua"/>
          <w:w w:val="105"/>
        </w:rPr>
      </w:pPr>
      <w:r w:rsidRPr="00D25146">
        <w:rPr>
          <w:rFonts w:ascii="Book Antiqua" w:hAnsi="Book Antiqua"/>
          <w:b/>
        </w:rPr>
        <w:t>Author contributions:</w:t>
      </w:r>
      <w:r w:rsidRPr="00D25146">
        <w:rPr>
          <w:rFonts w:ascii="Book Antiqua" w:hAnsi="Book Antiqua"/>
          <w:w w:val="105"/>
        </w:rPr>
        <w:t xml:space="preserve"> </w:t>
      </w:r>
      <w:r w:rsidRPr="00D25146">
        <w:rPr>
          <w:rFonts w:ascii="Book Antiqua" w:hAnsi="Book Antiqua"/>
          <w:lang w:val="en-US"/>
        </w:rPr>
        <w:t>El-</w:t>
      </w:r>
      <w:proofErr w:type="spellStart"/>
      <w:r w:rsidRPr="00D25146">
        <w:rPr>
          <w:rFonts w:ascii="Book Antiqua" w:hAnsi="Book Antiqua"/>
          <w:lang w:val="en-US"/>
        </w:rPr>
        <w:t>Hussuna</w:t>
      </w:r>
      <w:proofErr w:type="spellEnd"/>
      <w:r w:rsidRPr="00D25146">
        <w:rPr>
          <w:rFonts w:ascii="Book Antiqua" w:hAnsi="Book Antiqua"/>
          <w:w w:val="105"/>
        </w:rPr>
        <w:t xml:space="preserve"> A contributed to conception of the study, analyses of data and writing the article.</w:t>
      </w:r>
    </w:p>
    <w:p w14:paraId="4B0B6564" w14:textId="77777777" w:rsidR="00F91C6B" w:rsidRPr="00D25146" w:rsidRDefault="00F91C6B" w:rsidP="00AE01C1">
      <w:pPr>
        <w:suppressAutoHyphens w:val="0"/>
        <w:spacing w:after="0" w:line="360" w:lineRule="auto"/>
        <w:jc w:val="both"/>
        <w:textAlignment w:val="baseline"/>
        <w:rPr>
          <w:rFonts w:ascii="Book Antiqua" w:eastAsia="DengXian" w:hAnsi="Book Antiqua"/>
          <w:sz w:val="24"/>
          <w:szCs w:val="24"/>
          <w:lang w:val="en-US"/>
        </w:rPr>
      </w:pPr>
    </w:p>
    <w:p w14:paraId="22B0B574" w14:textId="3C841688" w:rsidR="00551077" w:rsidRPr="00D25146" w:rsidRDefault="00551077" w:rsidP="00AE01C1">
      <w:pPr>
        <w:spacing w:after="0" w:line="360" w:lineRule="auto"/>
        <w:jc w:val="both"/>
        <w:rPr>
          <w:rFonts w:ascii="Book Antiqua" w:eastAsia="Times New Roman" w:hAnsi="Book Antiqua" w:cs="TimesNewRomanPS-BoldItalicMT"/>
          <w:bCs/>
          <w:iCs/>
          <w:sz w:val="24"/>
          <w:szCs w:val="24"/>
        </w:rPr>
      </w:pPr>
      <w:r w:rsidRPr="00D25146">
        <w:rPr>
          <w:rFonts w:ascii="Book Antiqua" w:hAnsi="Book Antiqua"/>
          <w:b/>
          <w:sz w:val="24"/>
          <w:szCs w:val="24"/>
        </w:rPr>
        <w:t>Institutional review board statement</w:t>
      </w:r>
      <w:r w:rsidRPr="00D25146">
        <w:rPr>
          <w:rFonts w:ascii="Book Antiqua" w:hAnsi="Book Antiqua"/>
          <w:b/>
          <w:iCs/>
          <w:sz w:val="24"/>
          <w:szCs w:val="24"/>
        </w:rPr>
        <w:t xml:space="preserve">: </w:t>
      </w:r>
      <w:r w:rsidRPr="00D25146">
        <w:rPr>
          <w:rFonts w:ascii="Book Antiqua" w:eastAsia="Times New Roman" w:hAnsi="Book Antiqua" w:cs="TimesNewRomanPS-BoldItalicMT"/>
          <w:bCs/>
          <w:iCs/>
          <w:sz w:val="24"/>
          <w:szCs w:val="24"/>
        </w:rPr>
        <w:t xml:space="preserve">The study was reviewed and approved by the </w:t>
      </w:r>
      <w:r w:rsidRPr="00D25146">
        <w:rPr>
          <w:rFonts w:ascii="Book Antiqua" w:hAnsi="Book Antiqua"/>
          <w:sz w:val="24"/>
          <w:szCs w:val="24"/>
          <w:lang w:val="en-US"/>
        </w:rPr>
        <w:t>European Society of Coloproctology</w:t>
      </w:r>
      <w:r w:rsidRPr="00D25146">
        <w:rPr>
          <w:rFonts w:ascii="Book Antiqua" w:eastAsia="Times New Roman" w:hAnsi="Book Antiqua" w:cs="TimesNewRomanPS-BoldItalicMT"/>
          <w:bCs/>
          <w:iCs/>
          <w:sz w:val="24"/>
          <w:szCs w:val="24"/>
        </w:rPr>
        <w:t xml:space="preserve"> Institutional Review Board.</w:t>
      </w:r>
    </w:p>
    <w:p w14:paraId="326131AE" w14:textId="77777777" w:rsidR="00551077" w:rsidRPr="00D25146" w:rsidRDefault="00551077" w:rsidP="00AE01C1">
      <w:pPr>
        <w:spacing w:after="0" w:line="360" w:lineRule="auto"/>
        <w:jc w:val="both"/>
        <w:rPr>
          <w:rFonts w:ascii="Book Antiqua" w:hAnsi="Book Antiqua"/>
          <w:b/>
          <w:sz w:val="24"/>
          <w:szCs w:val="24"/>
        </w:rPr>
      </w:pPr>
    </w:p>
    <w:p w14:paraId="702DF20A" w14:textId="200D23A9" w:rsidR="00551077" w:rsidRPr="00D25146" w:rsidRDefault="00551077" w:rsidP="00AE01C1">
      <w:pPr>
        <w:spacing w:after="0" w:line="360" w:lineRule="auto"/>
        <w:jc w:val="both"/>
        <w:rPr>
          <w:rFonts w:ascii="Book Antiqua" w:hAnsi="Book Antiqua"/>
          <w:sz w:val="24"/>
          <w:szCs w:val="24"/>
        </w:rPr>
      </w:pPr>
      <w:r w:rsidRPr="00D25146">
        <w:rPr>
          <w:rFonts w:ascii="Book Antiqua" w:hAnsi="Book Antiqua"/>
          <w:b/>
          <w:sz w:val="24"/>
          <w:szCs w:val="24"/>
        </w:rPr>
        <w:t>Informed consent statement</w:t>
      </w:r>
      <w:r w:rsidRPr="00D25146">
        <w:rPr>
          <w:rFonts w:ascii="Book Antiqua" w:hAnsi="Book Antiqua"/>
          <w:b/>
          <w:iCs/>
          <w:sz w:val="24"/>
          <w:szCs w:val="24"/>
        </w:rPr>
        <w:t xml:space="preserve">: </w:t>
      </w:r>
      <w:r w:rsidRPr="00D25146">
        <w:rPr>
          <w:rFonts w:ascii="Book Antiqua" w:hAnsi="Book Antiqua"/>
          <w:sz w:val="24"/>
          <w:szCs w:val="24"/>
        </w:rPr>
        <w:t>This is not applicable as this paper reports a prospective audit conducted bt European Society of Colo-Proctology in 2015.</w:t>
      </w:r>
    </w:p>
    <w:p w14:paraId="331DDA7E" w14:textId="77777777" w:rsidR="00551077" w:rsidRPr="00D25146" w:rsidRDefault="00551077" w:rsidP="00AE01C1">
      <w:pPr>
        <w:spacing w:after="0" w:line="360" w:lineRule="auto"/>
        <w:jc w:val="both"/>
        <w:rPr>
          <w:rFonts w:ascii="Book Antiqua" w:hAnsi="Book Antiqua"/>
          <w:b/>
          <w:sz w:val="24"/>
          <w:szCs w:val="24"/>
        </w:rPr>
      </w:pPr>
    </w:p>
    <w:p w14:paraId="2DAB4DBD" w14:textId="4D618BE3" w:rsidR="00551077" w:rsidRPr="00D25146" w:rsidRDefault="00551077" w:rsidP="00AE01C1">
      <w:pPr>
        <w:spacing w:after="0" w:line="360" w:lineRule="auto"/>
        <w:jc w:val="both"/>
        <w:rPr>
          <w:rFonts w:ascii="Book Antiqua" w:hAnsi="Book Antiqua"/>
          <w:b/>
          <w:sz w:val="24"/>
          <w:szCs w:val="24"/>
        </w:rPr>
      </w:pPr>
      <w:r w:rsidRPr="00D25146">
        <w:rPr>
          <w:rFonts w:ascii="Book Antiqua" w:hAnsi="Book Antiqua"/>
          <w:b/>
          <w:sz w:val="24"/>
          <w:szCs w:val="24"/>
        </w:rPr>
        <w:t>Conflict-of-interest statement</w:t>
      </w:r>
      <w:r w:rsidRPr="00D25146">
        <w:rPr>
          <w:rFonts w:ascii="Book Antiqua" w:hAnsi="Book Antiqua" w:cs="TimesNewRomanPS-BoldItalicMT"/>
          <w:b/>
          <w:iCs/>
          <w:sz w:val="24"/>
          <w:szCs w:val="24"/>
        </w:rPr>
        <w:t xml:space="preserve">: </w:t>
      </w:r>
      <w:r w:rsidRPr="00D25146">
        <w:rPr>
          <w:rFonts w:ascii="Book Antiqua" w:hAnsi="Book Antiqua" w:cs="Arial"/>
          <w:sz w:val="24"/>
          <w:szCs w:val="24"/>
          <w:lang w:val="en-US"/>
        </w:rPr>
        <w:t>None.</w:t>
      </w:r>
    </w:p>
    <w:p w14:paraId="13CE00BF" w14:textId="77777777" w:rsidR="00551077" w:rsidRPr="00D25146" w:rsidRDefault="00551077" w:rsidP="00AE01C1">
      <w:pPr>
        <w:adjustRightInd w:val="0"/>
        <w:snapToGrid w:val="0"/>
        <w:spacing w:after="0" w:line="360" w:lineRule="auto"/>
        <w:jc w:val="both"/>
        <w:rPr>
          <w:rFonts w:ascii="Book Antiqua" w:hAnsi="Book Antiqua"/>
          <w:sz w:val="24"/>
          <w:szCs w:val="24"/>
        </w:rPr>
      </w:pPr>
    </w:p>
    <w:p w14:paraId="60FF5509" w14:textId="77777777" w:rsidR="00551077" w:rsidRPr="00D25146" w:rsidRDefault="00551077" w:rsidP="00AE01C1">
      <w:pPr>
        <w:adjustRightInd w:val="0"/>
        <w:snapToGrid w:val="0"/>
        <w:spacing w:after="0" w:line="360" w:lineRule="auto"/>
        <w:jc w:val="both"/>
        <w:rPr>
          <w:rFonts w:ascii="Book Antiqua" w:hAnsi="Book Antiqua"/>
          <w:sz w:val="24"/>
          <w:szCs w:val="24"/>
        </w:rPr>
      </w:pPr>
      <w:r w:rsidRPr="00D25146">
        <w:rPr>
          <w:rFonts w:ascii="Book Antiqua" w:hAnsi="Book Antiqua"/>
          <w:b/>
          <w:sz w:val="24"/>
          <w:szCs w:val="24"/>
        </w:rPr>
        <w:t xml:space="preserve">Open-Access: </w:t>
      </w:r>
      <w:r w:rsidRPr="00D25146">
        <w:rPr>
          <w:rFonts w:ascii="Book Antiqua" w:hAnsi="Book Antiqua"/>
          <w:sz w:val="24"/>
          <w:szCs w:val="24"/>
        </w:rPr>
        <w:t xml:space="preserve">This article is an open-access article which was selected by an in-house editor and fully peer-reviewed by external reviewers. It is distributed in accordance with the </w:t>
      </w:r>
      <w:r w:rsidRPr="00D25146">
        <w:rPr>
          <w:rFonts w:ascii="Book Antiqua" w:hAnsi="Book Antiqua"/>
          <w:sz w:val="24"/>
          <w:szCs w:val="24"/>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25146">
        <w:fldChar w:fldCharType="begin"/>
      </w:r>
      <w:r w:rsidRPr="00D25146">
        <w:rPr>
          <w:rFonts w:ascii="Book Antiqua" w:hAnsi="Book Antiqua"/>
          <w:sz w:val="24"/>
          <w:szCs w:val="24"/>
        </w:rPr>
        <w:instrText xml:space="preserve"> HYPERLINK "http://creativecommons.org/licenses/by-nc/4.0/" </w:instrText>
      </w:r>
      <w:r w:rsidRPr="00D25146">
        <w:fldChar w:fldCharType="separate"/>
      </w:r>
      <w:r w:rsidRPr="00D25146">
        <w:rPr>
          <w:rStyle w:val="Hyperlink"/>
          <w:rFonts w:ascii="Book Antiqua" w:hAnsi="Book Antiqua"/>
          <w:color w:val="auto"/>
          <w:sz w:val="24"/>
          <w:szCs w:val="24"/>
          <w:u w:val="none"/>
        </w:rPr>
        <w:t>http://creativecommons.org/licenses/by-nc/4.0/</w:t>
      </w:r>
      <w:r w:rsidRPr="00D25146">
        <w:rPr>
          <w:rStyle w:val="Hyperlink"/>
          <w:rFonts w:ascii="Book Antiqua" w:hAnsi="Book Antiqua"/>
          <w:color w:val="auto"/>
          <w:sz w:val="24"/>
          <w:szCs w:val="24"/>
          <w:u w:val="none"/>
        </w:rPr>
        <w:fldChar w:fldCharType="end"/>
      </w:r>
    </w:p>
    <w:p w14:paraId="6FCFD9CD" w14:textId="7803840F" w:rsidR="00657BB0" w:rsidRPr="00D25146" w:rsidRDefault="00657BB0" w:rsidP="00AE01C1">
      <w:pPr>
        <w:suppressAutoHyphens w:val="0"/>
        <w:spacing w:after="0" w:line="360" w:lineRule="auto"/>
        <w:jc w:val="both"/>
        <w:textAlignment w:val="baseline"/>
        <w:rPr>
          <w:rFonts w:ascii="Book Antiqua" w:eastAsia="DengXian" w:hAnsi="Book Antiqua"/>
          <w:sz w:val="24"/>
          <w:szCs w:val="24"/>
          <w:lang w:val="en-US"/>
        </w:rPr>
      </w:pPr>
    </w:p>
    <w:p w14:paraId="39EE196D" w14:textId="265A8818" w:rsidR="00551077" w:rsidRPr="00D25146" w:rsidRDefault="00551077" w:rsidP="00AE01C1">
      <w:pPr>
        <w:suppressAutoHyphens w:val="0"/>
        <w:spacing w:after="0" w:line="360" w:lineRule="auto"/>
        <w:jc w:val="both"/>
        <w:textAlignment w:val="baseline"/>
        <w:rPr>
          <w:rFonts w:ascii="Book Antiqua" w:eastAsia="SimSun" w:hAnsi="Book Antiqua" w:cs="SimSun"/>
          <w:sz w:val="24"/>
          <w:szCs w:val="24"/>
        </w:rPr>
      </w:pPr>
      <w:r w:rsidRPr="00D25146">
        <w:rPr>
          <w:rFonts w:ascii="Book Antiqua" w:eastAsia="SimSun" w:hAnsi="Book Antiqua" w:cs="SimSun"/>
          <w:b/>
          <w:sz w:val="24"/>
          <w:szCs w:val="24"/>
        </w:rPr>
        <w:t>Manuscript source:</w:t>
      </w:r>
      <w:r w:rsidRPr="00D25146">
        <w:rPr>
          <w:rFonts w:ascii="Book Antiqua" w:eastAsia="SimSun" w:hAnsi="Book Antiqua" w:cs="SimSun"/>
          <w:sz w:val="24"/>
          <w:szCs w:val="24"/>
        </w:rPr>
        <w:t> Unsolicited manuscript</w:t>
      </w:r>
    </w:p>
    <w:p w14:paraId="7A23C8B9" w14:textId="77777777" w:rsidR="00551077" w:rsidRPr="00D25146" w:rsidRDefault="00551077" w:rsidP="00AE01C1">
      <w:pPr>
        <w:suppressAutoHyphens w:val="0"/>
        <w:spacing w:after="0" w:line="360" w:lineRule="auto"/>
        <w:jc w:val="both"/>
        <w:textAlignment w:val="baseline"/>
        <w:rPr>
          <w:rFonts w:ascii="Book Antiqua" w:eastAsia="DengXian" w:hAnsi="Book Antiqua"/>
          <w:sz w:val="24"/>
          <w:szCs w:val="24"/>
          <w:lang w:val="en-US"/>
        </w:rPr>
      </w:pPr>
    </w:p>
    <w:p w14:paraId="15E7F737" w14:textId="5E8591F1" w:rsidR="00551077" w:rsidRPr="003E5F4D" w:rsidRDefault="00551077" w:rsidP="00AE01C1">
      <w:pPr>
        <w:pStyle w:val="NormalWeb"/>
        <w:spacing w:before="0" w:after="0" w:line="360" w:lineRule="auto"/>
        <w:jc w:val="both"/>
        <w:rPr>
          <w:rFonts w:ascii="Book Antiqua" w:eastAsia="DengXian" w:hAnsi="Book Antiqua"/>
          <w:b/>
        </w:rPr>
      </w:pPr>
      <w:r w:rsidRPr="00D25146">
        <w:rPr>
          <w:rFonts w:ascii="Book Antiqua" w:hAnsi="Book Antiqua"/>
          <w:b/>
        </w:rPr>
        <w:t xml:space="preserve">Corresponding author: Alaa El-Hussuna, MBChB, MSc, PhD, Academic Research, Doctor, Surgeon, Consultant Surgeon, </w:t>
      </w:r>
      <w:r w:rsidRPr="00D25146">
        <w:rPr>
          <w:rFonts w:ascii="Book Antiqua" w:hAnsi="Book Antiqua"/>
        </w:rPr>
        <w:t xml:space="preserve">Department of Surgery, Aalborg University Hospital, Hobrovej 18-22, Aalborg 9100, Denmark. </w:t>
      </w:r>
      <w:hyperlink r:id="rId9" w:history="1">
        <w:r w:rsidR="003E5F4D" w:rsidRPr="005E23E4">
          <w:rPr>
            <w:rStyle w:val="Hyperlink"/>
            <w:rFonts w:ascii="Book Antiqua" w:hAnsi="Book Antiqua"/>
          </w:rPr>
          <w:t>a.elhussuna@rn.dk</w:t>
        </w:r>
      </w:hyperlink>
    </w:p>
    <w:p w14:paraId="7F03AD5A" w14:textId="77777777" w:rsidR="00551077" w:rsidRPr="00D25146" w:rsidRDefault="00551077" w:rsidP="00AE01C1">
      <w:pPr>
        <w:spacing w:after="0" w:line="360" w:lineRule="auto"/>
        <w:jc w:val="both"/>
        <w:rPr>
          <w:rFonts w:ascii="Book Antiqua" w:hAnsi="Book Antiqua"/>
          <w:bCs/>
          <w:sz w:val="24"/>
          <w:szCs w:val="24"/>
          <w:lang w:val="en-US"/>
        </w:rPr>
      </w:pPr>
      <w:r w:rsidRPr="00D25146">
        <w:rPr>
          <w:rFonts w:ascii="Book Antiqua" w:hAnsi="Book Antiqua"/>
          <w:b/>
          <w:bCs/>
          <w:sz w:val="24"/>
          <w:szCs w:val="24"/>
          <w:lang w:val="en-US"/>
        </w:rPr>
        <w:t>Telephone:</w:t>
      </w:r>
      <w:r w:rsidRPr="00D25146">
        <w:rPr>
          <w:rFonts w:ascii="Book Antiqua" w:hAnsi="Book Antiqua"/>
          <w:bCs/>
          <w:sz w:val="24"/>
          <w:szCs w:val="24"/>
          <w:lang w:val="en-US"/>
        </w:rPr>
        <w:t xml:space="preserve"> +45-97666000</w:t>
      </w:r>
    </w:p>
    <w:p w14:paraId="4B1E54A0" w14:textId="77777777" w:rsidR="00551077" w:rsidRPr="00D25146" w:rsidRDefault="00551077" w:rsidP="00AE01C1">
      <w:pPr>
        <w:spacing w:after="0" w:line="360" w:lineRule="auto"/>
        <w:jc w:val="both"/>
        <w:rPr>
          <w:rFonts w:ascii="Book Antiqua" w:hAnsi="Book Antiqua"/>
          <w:bCs/>
          <w:sz w:val="24"/>
          <w:szCs w:val="24"/>
          <w:lang w:val="en-US"/>
        </w:rPr>
      </w:pPr>
      <w:r w:rsidRPr="00D25146">
        <w:rPr>
          <w:rFonts w:ascii="Book Antiqua" w:hAnsi="Book Antiqua"/>
          <w:b/>
          <w:bCs/>
          <w:sz w:val="24"/>
          <w:szCs w:val="24"/>
          <w:lang w:val="en-US"/>
        </w:rPr>
        <w:t>Fax:</w:t>
      </w:r>
      <w:r w:rsidRPr="00D25146">
        <w:rPr>
          <w:rFonts w:ascii="Book Antiqua" w:hAnsi="Book Antiqua"/>
          <w:bCs/>
          <w:sz w:val="24"/>
          <w:szCs w:val="24"/>
          <w:lang w:val="en-US"/>
        </w:rPr>
        <w:t xml:space="preserve"> +45-97666000</w:t>
      </w:r>
    </w:p>
    <w:p w14:paraId="785FFFDF" w14:textId="03D6A9C2" w:rsidR="00551077" w:rsidRPr="00D25146" w:rsidRDefault="00551077" w:rsidP="00AE01C1">
      <w:pPr>
        <w:suppressAutoHyphens w:val="0"/>
        <w:spacing w:after="0" w:line="360" w:lineRule="auto"/>
        <w:jc w:val="both"/>
        <w:textAlignment w:val="baseline"/>
        <w:rPr>
          <w:rFonts w:ascii="Book Antiqua" w:eastAsia="DengXian" w:hAnsi="Book Antiqua"/>
          <w:sz w:val="24"/>
          <w:szCs w:val="24"/>
          <w:lang w:val="en-US"/>
        </w:rPr>
      </w:pPr>
    </w:p>
    <w:p w14:paraId="3FF1BB13" w14:textId="0B27A130" w:rsidR="00037B72" w:rsidRPr="00D25146" w:rsidRDefault="00037B72" w:rsidP="00AE01C1">
      <w:pPr>
        <w:spacing w:after="0" w:line="360" w:lineRule="auto"/>
        <w:jc w:val="both"/>
        <w:rPr>
          <w:rFonts w:ascii="Book Antiqua" w:hAnsi="Book Antiqua"/>
          <w:b/>
          <w:sz w:val="24"/>
          <w:szCs w:val="24"/>
        </w:rPr>
      </w:pPr>
      <w:r w:rsidRPr="00D25146">
        <w:rPr>
          <w:rFonts w:ascii="Book Antiqua" w:hAnsi="Book Antiqua"/>
          <w:b/>
          <w:sz w:val="24"/>
          <w:szCs w:val="24"/>
        </w:rPr>
        <w:t xml:space="preserve">Received: </w:t>
      </w:r>
      <w:r w:rsidRPr="00D25146">
        <w:rPr>
          <w:rFonts w:ascii="Book Antiqua" w:hAnsi="Book Antiqua"/>
          <w:sz w:val="24"/>
          <w:szCs w:val="24"/>
        </w:rPr>
        <w:t>March 7, 2019</w:t>
      </w:r>
      <w:r w:rsidR="00AE01C1" w:rsidRPr="00D25146">
        <w:rPr>
          <w:rFonts w:ascii="Book Antiqua" w:hAnsi="Book Antiqua"/>
          <w:sz w:val="24"/>
          <w:szCs w:val="24"/>
        </w:rPr>
        <w:t xml:space="preserve"> </w:t>
      </w:r>
    </w:p>
    <w:p w14:paraId="37A29DB2" w14:textId="064DB5ED" w:rsidR="00037B72" w:rsidRPr="00D25146" w:rsidRDefault="00037B72" w:rsidP="00AE01C1">
      <w:pPr>
        <w:spacing w:after="0" w:line="360" w:lineRule="auto"/>
        <w:jc w:val="both"/>
        <w:rPr>
          <w:rFonts w:ascii="Book Antiqua" w:hAnsi="Book Antiqua"/>
          <w:b/>
          <w:sz w:val="24"/>
          <w:szCs w:val="24"/>
        </w:rPr>
      </w:pPr>
      <w:r w:rsidRPr="00D25146">
        <w:rPr>
          <w:rFonts w:ascii="Book Antiqua" w:hAnsi="Book Antiqua"/>
          <w:b/>
          <w:sz w:val="24"/>
          <w:szCs w:val="24"/>
        </w:rPr>
        <w:t>Peer-review started:</w:t>
      </w:r>
      <w:r w:rsidRPr="00D25146">
        <w:rPr>
          <w:rFonts w:ascii="Book Antiqua" w:hAnsi="Book Antiqua"/>
          <w:sz w:val="24"/>
          <w:szCs w:val="24"/>
        </w:rPr>
        <w:t xml:space="preserve"> March 7, 2019</w:t>
      </w:r>
      <w:r w:rsidR="00AE01C1" w:rsidRPr="00D25146">
        <w:rPr>
          <w:rFonts w:ascii="Book Antiqua" w:hAnsi="Book Antiqua"/>
          <w:sz w:val="24"/>
          <w:szCs w:val="24"/>
        </w:rPr>
        <w:t xml:space="preserve"> </w:t>
      </w:r>
    </w:p>
    <w:p w14:paraId="74888EAD" w14:textId="0321124C" w:rsidR="00037B72" w:rsidRPr="00D25146" w:rsidRDefault="00037B72" w:rsidP="00AE01C1">
      <w:pPr>
        <w:spacing w:after="0" w:line="360" w:lineRule="auto"/>
        <w:jc w:val="both"/>
        <w:rPr>
          <w:rFonts w:ascii="Book Antiqua" w:hAnsi="Book Antiqua"/>
          <w:b/>
          <w:sz w:val="24"/>
          <w:szCs w:val="24"/>
        </w:rPr>
      </w:pPr>
      <w:r w:rsidRPr="00D25146">
        <w:rPr>
          <w:rFonts w:ascii="Book Antiqua" w:hAnsi="Book Antiqua"/>
          <w:b/>
          <w:sz w:val="24"/>
          <w:szCs w:val="24"/>
        </w:rPr>
        <w:t>First decision:</w:t>
      </w:r>
      <w:r w:rsidRPr="00D25146">
        <w:rPr>
          <w:rFonts w:ascii="Book Antiqua" w:hAnsi="Book Antiqua"/>
          <w:sz w:val="24"/>
          <w:szCs w:val="24"/>
        </w:rPr>
        <w:t xml:space="preserve"> May 9, 2019</w:t>
      </w:r>
      <w:r w:rsidR="00AE01C1" w:rsidRPr="00D25146">
        <w:rPr>
          <w:rFonts w:ascii="Book Antiqua" w:hAnsi="Book Antiqua"/>
          <w:sz w:val="24"/>
          <w:szCs w:val="24"/>
        </w:rPr>
        <w:t xml:space="preserve"> </w:t>
      </w:r>
    </w:p>
    <w:p w14:paraId="35D67AF5" w14:textId="55E87EBB" w:rsidR="00037B72" w:rsidRPr="00D25146" w:rsidRDefault="00037B72" w:rsidP="00AE01C1">
      <w:pPr>
        <w:spacing w:after="0" w:line="360" w:lineRule="auto"/>
        <w:jc w:val="both"/>
        <w:rPr>
          <w:rFonts w:ascii="Book Antiqua" w:hAnsi="Book Antiqua"/>
          <w:b/>
          <w:sz w:val="24"/>
          <w:szCs w:val="24"/>
        </w:rPr>
      </w:pPr>
      <w:r w:rsidRPr="00D25146">
        <w:rPr>
          <w:rFonts w:ascii="Book Antiqua" w:hAnsi="Book Antiqua"/>
          <w:b/>
          <w:sz w:val="24"/>
          <w:szCs w:val="24"/>
        </w:rPr>
        <w:t xml:space="preserve">Revised: </w:t>
      </w:r>
      <w:r w:rsidRPr="00D25146">
        <w:rPr>
          <w:rFonts w:ascii="Book Antiqua" w:hAnsi="Book Antiqua"/>
          <w:sz w:val="24"/>
          <w:szCs w:val="24"/>
        </w:rPr>
        <w:t>May 21, 2019</w:t>
      </w:r>
      <w:r w:rsidR="00AE01C1" w:rsidRPr="00D25146">
        <w:rPr>
          <w:rFonts w:ascii="Book Antiqua" w:hAnsi="Book Antiqua"/>
          <w:sz w:val="24"/>
          <w:szCs w:val="24"/>
        </w:rPr>
        <w:t xml:space="preserve"> </w:t>
      </w:r>
      <w:r w:rsidRPr="00D25146">
        <w:rPr>
          <w:rFonts w:ascii="Book Antiqua" w:hAnsi="Book Antiqua"/>
          <w:b/>
          <w:sz w:val="24"/>
          <w:szCs w:val="24"/>
        </w:rPr>
        <w:t xml:space="preserve"> </w:t>
      </w:r>
    </w:p>
    <w:p w14:paraId="0037E971" w14:textId="4D5C4677" w:rsidR="00037B72" w:rsidRPr="00D25146" w:rsidRDefault="00037B72" w:rsidP="00AE01C1">
      <w:pPr>
        <w:spacing w:after="0" w:line="360" w:lineRule="auto"/>
        <w:jc w:val="both"/>
        <w:rPr>
          <w:rFonts w:ascii="Book Antiqua" w:hAnsi="Book Antiqua"/>
          <w:b/>
          <w:sz w:val="24"/>
          <w:szCs w:val="24"/>
        </w:rPr>
      </w:pPr>
      <w:r w:rsidRPr="00D25146">
        <w:rPr>
          <w:rFonts w:ascii="Book Antiqua" w:hAnsi="Book Antiqua"/>
          <w:b/>
          <w:sz w:val="24"/>
          <w:szCs w:val="24"/>
        </w:rPr>
        <w:t>Accepted:</w:t>
      </w:r>
      <w:r w:rsidR="000D34DA" w:rsidRPr="000D34DA">
        <w:t xml:space="preserve"> </w:t>
      </w:r>
      <w:r w:rsidR="000D34DA" w:rsidRPr="000D34DA">
        <w:rPr>
          <w:rFonts w:ascii="Book Antiqua" w:hAnsi="Book Antiqua"/>
          <w:sz w:val="24"/>
          <w:szCs w:val="24"/>
        </w:rPr>
        <w:t>May 23, 2019</w:t>
      </w:r>
      <w:r w:rsidR="00AE01C1" w:rsidRPr="00D25146">
        <w:rPr>
          <w:rFonts w:ascii="Book Antiqua" w:hAnsi="Book Antiqua"/>
          <w:b/>
          <w:sz w:val="24"/>
          <w:szCs w:val="24"/>
        </w:rPr>
        <w:t xml:space="preserve"> </w:t>
      </w:r>
    </w:p>
    <w:p w14:paraId="7C033EC2" w14:textId="5BE251E0" w:rsidR="00037B72" w:rsidRPr="00D25146" w:rsidRDefault="00037B72" w:rsidP="00AE01C1">
      <w:pPr>
        <w:spacing w:after="0" w:line="360" w:lineRule="auto"/>
        <w:jc w:val="both"/>
        <w:rPr>
          <w:rFonts w:ascii="Book Antiqua" w:hAnsi="Book Antiqua"/>
          <w:sz w:val="24"/>
          <w:szCs w:val="24"/>
        </w:rPr>
      </w:pPr>
      <w:r w:rsidRPr="00D25146">
        <w:rPr>
          <w:rFonts w:ascii="Book Antiqua" w:hAnsi="Book Antiqua"/>
          <w:b/>
          <w:sz w:val="24"/>
          <w:szCs w:val="24"/>
        </w:rPr>
        <w:t>Article in press:</w:t>
      </w:r>
      <w:r w:rsidR="00AE01C1" w:rsidRPr="00D25146">
        <w:rPr>
          <w:rFonts w:ascii="Book Antiqua" w:hAnsi="Book Antiqua"/>
          <w:sz w:val="24"/>
          <w:szCs w:val="24"/>
        </w:rPr>
        <w:t xml:space="preserve">  </w:t>
      </w:r>
    </w:p>
    <w:p w14:paraId="5D3B1DC3" w14:textId="00A73FFB" w:rsidR="00037B72" w:rsidRPr="00D25146" w:rsidRDefault="00037B72" w:rsidP="00AE01C1">
      <w:pPr>
        <w:spacing w:after="0" w:line="360" w:lineRule="auto"/>
        <w:jc w:val="both"/>
        <w:rPr>
          <w:rFonts w:ascii="Book Antiqua" w:eastAsia="DengXian" w:hAnsi="Book Antiqua"/>
          <w:b/>
          <w:sz w:val="24"/>
          <w:szCs w:val="24"/>
        </w:rPr>
      </w:pPr>
      <w:r w:rsidRPr="00D25146">
        <w:rPr>
          <w:rFonts w:ascii="Book Antiqua" w:hAnsi="Book Antiqua"/>
          <w:b/>
          <w:sz w:val="24"/>
          <w:szCs w:val="24"/>
        </w:rPr>
        <w:t xml:space="preserve">Published online: </w:t>
      </w:r>
    </w:p>
    <w:p w14:paraId="134BFCC6" w14:textId="765C511A" w:rsidR="00634AED" w:rsidRPr="00D25146" w:rsidRDefault="00484373" w:rsidP="00AE01C1">
      <w:pPr>
        <w:suppressAutoHyphens w:val="0"/>
        <w:spacing w:after="0" w:line="360" w:lineRule="auto"/>
        <w:jc w:val="both"/>
        <w:textAlignment w:val="baseline"/>
        <w:rPr>
          <w:rFonts w:ascii="Book Antiqua" w:hAnsi="Book Antiqua"/>
          <w:sz w:val="24"/>
          <w:szCs w:val="24"/>
          <w:lang w:val="en-US"/>
        </w:rPr>
      </w:pPr>
      <w:r w:rsidRPr="00D25146">
        <w:rPr>
          <w:rFonts w:ascii="Book Antiqua" w:hAnsi="Book Antiqua"/>
          <w:sz w:val="24"/>
          <w:szCs w:val="24"/>
          <w:lang w:val="en-US"/>
        </w:rPr>
        <w:br w:type="page"/>
      </w:r>
    </w:p>
    <w:p w14:paraId="652CF392" w14:textId="0E3C943B" w:rsidR="00634AED" w:rsidRPr="00D25146" w:rsidRDefault="00484373" w:rsidP="00AE01C1">
      <w:pPr>
        <w:pStyle w:val="Heading1"/>
        <w:numPr>
          <w:ilvl w:val="0"/>
          <w:numId w:val="1"/>
        </w:numPr>
        <w:spacing w:before="0" w:after="0" w:line="360" w:lineRule="auto"/>
        <w:ind w:left="0" w:firstLine="0"/>
        <w:jc w:val="both"/>
        <w:rPr>
          <w:rFonts w:ascii="Book Antiqua" w:hAnsi="Book Antiqua"/>
          <w:sz w:val="24"/>
          <w:szCs w:val="24"/>
        </w:rPr>
      </w:pPr>
      <w:r w:rsidRPr="00D25146">
        <w:rPr>
          <w:rFonts w:ascii="Book Antiqua" w:hAnsi="Book Antiqua"/>
          <w:sz w:val="24"/>
          <w:szCs w:val="24"/>
        </w:rPr>
        <w:lastRenderedPageBreak/>
        <w:t>Abstract</w:t>
      </w:r>
    </w:p>
    <w:p w14:paraId="66B81C31" w14:textId="6A59B2F6" w:rsidR="00037B72" w:rsidRPr="00D25146" w:rsidRDefault="00037B72" w:rsidP="00AE01C1">
      <w:pPr>
        <w:pStyle w:val="NormalWeb"/>
        <w:spacing w:before="0" w:after="0" w:line="360" w:lineRule="auto"/>
        <w:jc w:val="both"/>
        <w:rPr>
          <w:rFonts w:ascii="Book Antiqua" w:hAnsi="Book Antiqua"/>
          <w:b/>
          <w:i/>
          <w:lang w:val="en-US"/>
        </w:rPr>
      </w:pPr>
      <w:r w:rsidRPr="00D25146">
        <w:rPr>
          <w:rFonts w:ascii="Book Antiqua" w:hAnsi="Book Antiqua"/>
          <w:b/>
          <w:i/>
          <w:lang w:val="en-US"/>
        </w:rPr>
        <w:t>BACKGROUND</w:t>
      </w:r>
    </w:p>
    <w:p w14:paraId="0889185C" w14:textId="0DDD4073" w:rsidR="00FD749D" w:rsidRPr="00D25146" w:rsidRDefault="00037B72" w:rsidP="00AE01C1">
      <w:pPr>
        <w:pStyle w:val="NormalWeb"/>
        <w:spacing w:before="0" w:after="0" w:line="360" w:lineRule="auto"/>
        <w:jc w:val="both"/>
        <w:rPr>
          <w:rFonts w:ascii="Book Antiqua" w:hAnsi="Book Antiqua"/>
          <w:lang w:val="en-US"/>
        </w:rPr>
      </w:pPr>
      <w:r w:rsidRPr="00D25146">
        <w:rPr>
          <w:rFonts w:ascii="Book Antiqua" w:hAnsi="Book Antiqua"/>
          <w:lang w:val="en-US"/>
        </w:rPr>
        <w:t xml:space="preserve">Right </w:t>
      </w:r>
      <w:r w:rsidR="00FD749D" w:rsidRPr="00D25146">
        <w:rPr>
          <w:rFonts w:ascii="Book Antiqua" w:hAnsi="Book Antiqua"/>
          <w:lang w:val="en-US"/>
        </w:rPr>
        <w:t xml:space="preserve">hemicolectomy or ileocecal resection are used to treat benign conditions like Crohn’s disease </w:t>
      </w:r>
      <w:r w:rsidR="00263DB8" w:rsidRPr="00D25146">
        <w:rPr>
          <w:rFonts w:ascii="Book Antiqua" w:hAnsi="Book Antiqua"/>
          <w:lang w:val="en-US"/>
        </w:rPr>
        <w:t xml:space="preserve">(CD) </w:t>
      </w:r>
      <w:r w:rsidR="00FD749D" w:rsidRPr="00D25146">
        <w:rPr>
          <w:rFonts w:ascii="Book Antiqua" w:hAnsi="Book Antiqua"/>
          <w:lang w:val="en-US"/>
        </w:rPr>
        <w:t xml:space="preserve">and </w:t>
      </w:r>
      <w:r w:rsidR="007E51E7" w:rsidRPr="00D25146">
        <w:rPr>
          <w:rFonts w:ascii="Book Antiqua" w:hAnsi="Book Antiqua"/>
          <w:lang w:val="en-US"/>
        </w:rPr>
        <w:t xml:space="preserve">malignant ones like </w:t>
      </w:r>
      <w:r w:rsidR="00FD749D" w:rsidRPr="00D25146">
        <w:rPr>
          <w:rFonts w:ascii="Book Antiqua" w:hAnsi="Book Antiqua"/>
          <w:lang w:val="en-US"/>
        </w:rPr>
        <w:t>colon cancer</w:t>
      </w:r>
      <w:r w:rsidR="00263DB8" w:rsidRPr="00D25146">
        <w:rPr>
          <w:rFonts w:ascii="Book Antiqua" w:hAnsi="Book Antiqua"/>
          <w:lang w:val="en-US"/>
        </w:rPr>
        <w:t xml:space="preserve"> (CC)</w:t>
      </w:r>
      <w:r w:rsidR="00FD749D" w:rsidRPr="00D25146">
        <w:rPr>
          <w:rFonts w:ascii="Book Antiqua" w:hAnsi="Book Antiqua"/>
          <w:lang w:val="en-US"/>
        </w:rPr>
        <w:t>.</w:t>
      </w:r>
    </w:p>
    <w:p w14:paraId="7BFE3B17" w14:textId="77777777" w:rsidR="00037B72" w:rsidRPr="00D25146" w:rsidRDefault="00037B72" w:rsidP="00AE01C1">
      <w:pPr>
        <w:pStyle w:val="NormalWeb"/>
        <w:spacing w:before="0" w:after="0" w:line="360" w:lineRule="auto"/>
        <w:jc w:val="both"/>
        <w:rPr>
          <w:rFonts w:ascii="Book Antiqua" w:hAnsi="Book Antiqua"/>
          <w:lang w:val="en-US"/>
        </w:rPr>
      </w:pPr>
    </w:p>
    <w:p w14:paraId="7A2AE1C7" w14:textId="77489B2B" w:rsidR="00037B72" w:rsidRPr="00D25146" w:rsidRDefault="00037B72" w:rsidP="00AE01C1">
      <w:pPr>
        <w:pStyle w:val="NormalWeb"/>
        <w:spacing w:before="0" w:after="0" w:line="360" w:lineRule="auto"/>
        <w:jc w:val="both"/>
        <w:rPr>
          <w:rFonts w:ascii="Book Antiqua" w:hAnsi="Book Antiqua"/>
          <w:b/>
          <w:i/>
          <w:lang w:val="en-US"/>
        </w:rPr>
      </w:pPr>
      <w:r w:rsidRPr="00D25146">
        <w:rPr>
          <w:rFonts w:ascii="Book Antiqua" w:hAnsi="Book Antiqua"/>
          <w:b/>
          <w:i/>
          <w:lang w:val="en-US"/>
        </w:rPr>
        <w:t>AIM</w:t>
      </w:r>
    </w:p>
    <w:p w14:paraId="0E783F9E" w14:textId="07FDF99A"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To investigate differences in pre- and peri</w:t>
      </w:r>
      <w:r w:rsidR="00BD6393" w:rsidRPr="00D25146">
        <w:rPr>
          <w:rFonts w:ascii="Book Antiqua" w:hAnsi="Book Antiqua"/>
          <w:lang w:val="en-US"/>
        </w:rPr>
        <w:t>-</w:t>
      </w:r>
      <w:r w:rsidRPr="00D25146">
        <w:rPr>
          <w:rFonts w:ascii="Book Antiqua" w:hAnsi="Book Antiqua"/>
          <w:lang w:val="en-US"/>
        </w:rPr>
        <w:t xml:space="preserve">operative factors and their impact on </w:t>
      </w:r>
      <w:r w:rsidR="00263DB8" w:rsidRPr="00D25146">
        <w:rPr>
          <w:rFonts w:ascii="Book Antiqua" w:hAnsi="Book Antiqua"/>
          <w:lang w:val="en-US"/>
        </w:rPr>
        <w:t>post-operative</w:t>
      </w:r>
      <w:r w:rsidRPr="00D25146">
        <w:rPr>
          <w:rFonts w:ascii="Book Antiqua" w:hAnsi="Book Antiqua"/>
          <w:lang w:val="en-US"/>
        </w:rPr>
        <w:t xml:space="preserve"> outcome in patients with </w:t>
      </w:r>
      <w:r w:rsidR="00263DB8" w:rsidRPr="00D25146">
        <w:rPr>
          <w:rFonts w:ascii="Book Antiqua" w:hAnsi="Book Antiqua"/>
          <w:lang w:val="en-US"/>
        </w:rPr>
        <w:t>CC</w:t>
      </w:r>
      <w:r w:rsidRPr="00D25146">
        <w:rPr>
          <w:rFonts w:ascii="Book Antiqua" w:hAnsi="Book Antiqua"/>
          <w:lang w:val="en-US"/>
        </w:rPr>
        <w:t xml:space="preserve"> and </w:t>
      </w:r>
      <w:r w:rsidR="00BD6393" w:rsidRPr="00D25146">
        <w:rPr>
          <w:rFonts w:ascii="Book Antiqua" w:hAnsi="Book Antiqua"/>
          <w:lang w:val="en-US"/>
        </w:rPr>
        <w:t>CD</w:t>
      </w:r>
      <w:r w:rsidRPr="00D25146">
        <w:rPr>
          <w:rFonts w:ascii="Book Antiqua" w:hAnsi="Book Antiqua"/>
          <w:lang w:val="en-US"/>
        </w:rPr>
        <w:t xml:space="preserve">. </w:t>
      </w:r>
    </w:p>
    <w:p w14:paraId="1D9F6326" w14:textId="77777777" w:rsidR="00037B72" w:rsidRPr="00D25146" w:rsidRDefault="00037B72" w:rsidP="00AE01C1">
      <w:pPr>
        <w:pStyle w:val="NormalWeb"/>
        <w:spacing w:before="0" w:after="0" w:line="360" w:lineRule="auto"/>
        <w:jc w:val="both"/>
        <w:rPr>
          <w:rFonts w:ascii="Book Antiqua" w:hAnsi="Book Antiqua"/>
          <w:lang w:val="en-US"/>
        </w:rPr>
      </w:pPr>
    </w:p>
    <w:p w14:paraId="7A41A252" w14:textId="44E72D7C" w:rsidR="00037B72" w:rsidRPr="00D25146" w:rsidRDefault="00037B72" w:rsidP="00AE01C1">
      <w:pPr>
        <w:pStyle w:val="NormalWeb"/>
        <w:spacing w:before="0" w:after="0" w:line="360" w:lineRule="auto"/>
        <w:jc w:val="both"/>
        <w:rPr>
          <w:rFonts w:ascii="Book Antiqua" w:eastAsia="DengXian" w:hAnsi="Book Antiqua"/>
          <w:b/>
          <w:i/>
          <w:lang w:val="en-US"/>
        </w:rPr>
      </w:pPr>
      <w:r w:rsidRPr="00D25146">
        <w:rPr>
          <w:rFonts w:ascii="Book Antiqua" w:eastAsia="DengXian" w:hAnsi="Book Antiqua"/>
          <w:b/>
          <w:i/>
          <w:lang w:val="en-US"/>
        </w:rPr>
        <w:t>METHODS</w:t>
      </w:r>
    </w:p>
    <w:p w14:paraId="410CC117" w14:textId="0B02270A"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This is a sub-group analysis of the European Society of Coloproctology’s prospective, multi-</w:t>
      </w:r>
      <w:proofErr w:type="spellStart"/>
      <w:r w:rsidRPr="00D25146">
        <w:rPr>
          <w:rFonts w:ascii="Book Antiqua" w:hAnsi="Book Antiqua"/>
          <w:lang w:val="en-US"/>
        </w:rPr>
        <w:t>centre</w:t>
      </w:r>
      <w:proofErr w:type="spellEnd"/>
      <w:r w:rsidRPr="00D25146">
        <w:rPr>
          <w:rFonts w:ascii="Book Antiqua" w:hAnsi="Book Antiqua"/>
          <w:lang w:val="en-US"/>
        </w:rPr>
        <w:t xml:space="preserve"> snapshot audit. Adult patients with </w:t>
      </w:r>
      <w:r w:rsidR="00263DB8" w:rsidRPr="00D25146">
        <w:rPr>
          <w:rFonts w:ascii="Book Antiqua" w:hAnsi="Book Antiqua"/>
          <w:lang w:val="en-US"/>
        </w:rPr>
        <w:t>CC</w:t>
      </w:r>
      <w:r w:rsidRPr="00D25146">
        <w:rPr>
          <w:rFonts w:ascii="Book Antiqua" w:hAnsi="Book Antiqua"/>
          <w:lang w:val="en-US"/>
        </w:rPr>
        <w:t xml:space="preserve"> and </w:t>
      </w:r>
      <w:r w:rsidR="00263DB8" w:rsidRPr="00D25146">
        <w:rPr>
          <w:rFonts w:ascii="Book Antiqua" w:hAnsi="Book Antiqua"/>
          <w:lang w:val="en-US"/>
        </w:rPr>
        <w:t>CD</w:t>
      </w:r>
      <w:r w:rsidR="00EA0570" w:rsidRPr="00D25146">
        <w:rPr>
          <w:rFonts w:ascii="Book Antiqua" w:hAnsi="Book Antiqua"/>
          <w:lang w:val="en-US"/>
        </w:rPr>
        <w:t xml:space="preserve"> </w:t>
      </w:r>
      <w:r w:rsidRPr="00D25146">
        <w:rPr>
          <w:rFonts w:ascii="Book Antiqua" w:hAnsi="Book Antiqua"/>
          <w:lang w:val="en-US"/>
        </w:rPr>
        <w:t xml:space="preserve">undergoing right hemicolectomy or ileocecal resection were included. Primary outcome measure was 30-d </w:t>
      </w:r>
      <w:r w:rsidR="00263DB8" w:rsidRPr="00D25146">
        <w:rPr>
          <w:rFonts w:ascii="Book Antiqua" w:hAnsi="Book Antiqua"/>
          <w:lang w:val="en-US"/>
        </w:rPr>
        <w:t>post-operative</w:t>
      </w:r>
      <w:r w:rsidRPr="00D25146">
        <w:rPr>
          <w:rFonts w:ascii="Book Antiqua" w:hAnsi="Book Antiqua"/>
          <w:lang w:val="en-US"/>
        </w:rPr>
        <w:t xml:space="preserve"> complications. Secondary outcome measures were </w:t>
      </w:r>
      <w:r w:rsidR="00263DB8" w:rsidRPr="00D25146">
        <w:rPr>
          <w:rFonts w:ascii="Book Antiqua" w:hAnsi="Book Antiqua"/>
          <w:lang w:val="en-US"/>
        </w:rPr>
        <w:t>post-operative</w:t>
      </w:r>
      <w:r w:rsidRPr="00D25146">
        <w:rPr>
          <w:rFonts w:ascii="Book Antiqua" w:hAnsi="Book Antiqua"/>
          <w:lang w:val="en-US"/>
        </w:rPr>
        <w:t xml:space="preserve"> length of stay </w:t>
      </w:r>
      <w:r w:rsidR="005D2EB7" w:rsidRPr="00D25146">
        <w:rPr>
          <w:rFonts w:ascii="Book Antiqua" w:hAnsi="Book Antiqua"/>
          <w:lang w:val="en-US"/>
        </w:rPr>
        <w:t xml:space="preserve">(LOS) </w:t>
      </w:r>
      <w:r w:rsidRPr="00D25146">
        <w:rPr>
          <w:rFonts w:ascii="Book Antiqua" w:hAnsi="Book Antiqua"/>
          <w:lang w:val="en-US"/>
        </w:rPr>
        <w:t>at and readmission.</w:t>
      </w:r>
    </w:p>
    <w:p w14:paraId="48A4B21F" w14:textId="77777777" w:rsidR="00037B72" w:rsidRPr="00D25146" w:rsidRDefault="00037B72" w:rsidP="00AE01C1">
      <w:pPr>
        <w:pStyle w:val="NormalWeb"/>
        <w:spacing w:before="0" w:after="0" w:line="360" w:lineRule="auto"/>
        <w:jc w:val="both"/>
        <w:rPr>
          <w:rFonts w:ascii="Book Antiqua" w:hAnsi="Book Antiqua"/>
          <w:lang w:val="en-US"/>
        </w:rPr>
      </w:pPr>
    </w:p>
    <w:p w14:paraId="668AEF22" w14:textId="04C80F8A" w:rsidR="00037B72" w:rsidRPr="00D25146" w:rsidRDefault="00037B72" w:rsidP="00AE01C1">
      <w:pPr>
        <w:pStyle w:val="NormalWeb"/>
        <w:spacing w:before="0" w:after="0" w:line="360" w:lineRule="auto"/>
        <w:jc w:val="both"/>
        <w:rPr>
          <w:rFonts w:ascii="Book Antiqua" w:hAnsi="Book Antiqua"/>
          <w:b/>
          <w:i/>
          <w:lang w:val="en-US"/>
        </w:rPr>
      </w:pPr>
      <w:r w:rsidRPr="00D25146">
        <w:rPr>
          <w:rFonts w:ascii="Book Antiqua" w:hAnsi="Book Antiqua"/>
          <w:b/>
          <w:i/>
          <w:lang w:val="en-US"/>
        </w:rPr>
        <w:t>RESULTS</w:t>
      </w:r>
    </w:p>
    <w:p w14:paraId="46C84FF7" w14:textId="573494C3" w:rsidR="00F26780" w:rsidRPr="00D25146" w:rsidRDefault="00037B72" w:rsidP="00AE01C1">
      <w:pPr>
        <w:pStyle w:val="NormalWeb"/>
        <w:spacing w:before="0" w:after="0" w:line="360" w:lineRule="auto"/>
        <w:jc w:val="both"/>
        <w:rPr>
          <w:rFonts w:ascii="Book Antiqua" w:hAnsi="Book Antiqua"/>
          <w:lang w:val="en-US"/>
        </w:rPr>
      </w:pPr>
      <w:r w:rsidRPr="00D25146">
        <w:rPr>
          <w:rFonts w:ascii="Book Antiqua" w:hAnsi="Book Antiqua"/>
          <w:lang w:val="en-US"/>
        </w:rPr>
        <w:t>Three hundred and seventy-five</w:t>
      </w:r>
      <w:r w:rsidR="00484373" w:rsidRPr="00D25146">
        <w:rPr>
          <w:rFonts w:ascii="Book Antiqua" w:hAnsi="Book Antiqua"/>
          <w:lang w:val="en-US"/>
        </w:rPr>
        <w:t xml:space="preserve"> patients with </w:t>
      </w:r>
      <w:r w:rsidR="00263DB8" w:rsidRPr="00D25146">
        <w:rPr>
          <w:rFonts w:ascii="Book Antiqua" w:hAnsi="Book Antiqua"/>
          <w:lang w:val="en-US"/>
        </w:rPr>
        <w:t>CD</w:t>
      </w:r>
      <w:r w:rsidR="00EA0570" w:rsidRPr="00D25146">
        <w:rPr>
          <w:rFonts w:ascii="Book Antiqua" w:hAnsi="Book Antiqua"/>
          <w:lang w:val="en-US"/>
        </w:rPr>
        <w:t xml:space="preserve"> </w:t>
      </w:r>
      <w:r w:rsidR="00484373" w:rsidRPr="00D25146">
        <w:rPr>
          <w:rFonts w:ascii="Book Antiqua" w:hAnsi="Book Antiqua"/>
          <w:lang w:val="en-US"/>
        </w:rPr>
        <w:t xml:space="preserve">and 2,515 patients with </w:t>
      </w:r>
      <w:r w:rsidR="00263DB8" w:rsidRPr="00D25146">
        <w:rPr>
          <w:rFonts w:ascii="Book Antiqua" w:hAnsi="Book Antiqua"/>
          <w:lang w:val="en-US"/>
        </w:rPr>
        <w:t>CC</w:t>
      </w:r>
      <w:r w:rsidR="00484373" w:rsidRPr="00D25146">
        <w:rPr>
          <w:rFonts w:ascii="Book Antiqua" w:hAnsi="Book Antiqua"/>
          <w:lang w:val="en-US"/>
        </w:rPr>
        <w:t xml:space="preserve"> were included. Patients with </w:t>
      </w:r>
      <w:r w:rsidR="00263DB8" w:rsidRPr="00D25146">
        <w:rPr>
          <w:rFonts w:ascii="Book Antiqua" w:hAnsi="Book Antiqua"/>
          <w:lang w:val="en-US"/>
        </w:rPr>
        <w:t>CD</w:t>
      </w:r>
      <w:r w:rsidR="00EA0570" w:rsidRPr="00D25146">
        <w:rPr>
          <w:rFonts w:ascii="Book Antiqua" w:hAnsi="Book Antiqua"/>
          <w:lang w:val="en-US"/>
        </w:rPr>
        <w:t xml:space="preserve"> </w:t>
      </w:r>
      <w:r w:rsidR="00484373" w:rsidRPr="00D25146">
        <w:rPr>
          <w:rFonts w:ascii="Book Antiqua" w:hAnsi="Book Antiqua"/>
          <w:lang w:val="en-US"/>
        </w:rPr>
        <w:t>were younger</w:t>
      </w:r>
      <w:r w:rsidR="005F0CCA" w:rsidRPr="00D25146">
        <w:rPr>
          <w:rFonts w:ascii="Book Antiqua" w:hAnsi="Book Antiqua"/>
          <w:lang w:val="en-US"/>
        </w:rPr>
        <w:t xml:space="preserve"> (</w:t>
      </w:r>
      <w:r w:rsidR="00484373" w:rsidRPr="00D25146">
        <w:rPr>
          <w:rFonts w:ascii="Book Antiqua" w:hAnsi="Book Antiqua"/>
          <w:lang w:val="en-US"/>
        </w:rPr>
        <w:t xml:space="preserve">median </w:t>
      </w:r>
      <w:r w:rsidR="005F0CCA" w:rsidRPr="00D25146">
        <w:rPr>
          <w:rFonts w:ascii="Book Antiqua" w:hAnsi="Book Antiqua"/>
          <w:lang w:val="en-US"/>
        </w:rPr>
        <w:t>=</w:t>
      </w:r>
      <w:r w:rsidR="00484373" w:rsidRPr="00D25146">
        <w:rPr>
          <w:rFonts w:ascii="Book Antiqua" w:hAnsi="Book Antiqua"/>
          <w:lang w:val="en-US"/>
        </w:rPr>
        <w:t xml:space="preserve"> 37 years for </w:t>
      </w:r>
      <w:r w:rsidR="00263DB8" w:rsidRPr="00D25146">
        <w:rPr>
          <w:rFonts w:ascii="Book Antiqua" w:hAnsi="Book Antiqua"/>
          <w:lang w:val="en-US"/>
        </w:rPr>
        <w:t>CD</w:t>
      </w:r>
      <w:r w:rsidR="00EA0570" w:rsidRPr="00D25146">
        <w:rPr>
          <w:rFonts w:ascii="Book Antiqua" w:hAnsi="Book Antiqua"/>
          <w:lang w:val="en-US"/>
        </w:rPr>
        <w:t xml:space="preserve"> </w:t>
      </w:r>
      <w:r w:rsidR="00484373" w:rsidRPr="00D25146">
        <w:rPr>
          <w:rFonts w:ascii="Book Antiqua" w:hAnsi="Book Antiqua"/>
          <w:lang w:val="en-US"/>
        </w:rPr>
        <w:t xml:space="preserve">and 71 years for </w:t>
      </w:r>
      <w:r w:rsidR="00263DB8" w:rsidRPr="00D25146">
        <w:rPr>
          <w:rFonts w:ascii="Book Antiqua" w:hAnsi="Book Antiqua"/>
          <w:lang w:val="en-US"/>
        </w:rPr>
        <w:t>CC</w:t>
      </w:r>
      <w:r w:rsidR="00484373" w:rsidRPr="00D25146">
        <w:rPr>
          <w:rFonts w:ascii="Book Antiqua" w:hAnsi="Book Antiqua"/>
          <w:lang w:val="en-US"/>
        </w:rPr>
        <w:t xml:space="preserve"> (</w:t>
      </w:r>
      <w:r w:rsidR="00F8109D" w:rsidRPr="00D25146">
        <w:rPr>
          <w:rFonts w:ascii="Book Antiqua" w:hAnsi="Book Antiqua"/>
          <w:i/>
          <w:lang w:val="en-US"/>
        </w:rPr>
        <w:t xml:space="preserve">P </w:t>
      </w:r>
      <w:r w:rsidR="00484373" w:rsidRPr="00D25146">
        <w:rPr>
          <w:rFonts w:ascii="Book Antiqua" w:hAnsi="Book Antiqua"/>
          <w:lang w:val="en-US"/>
        </w:rPr>
        <w:t>&lt;</w:t>
      </w:r>
      <w:r w:rsidR="00F8109D" w:rsidRPr="00D25146">
        <w:rPr>
          <w:rFonts w:ascii="Book Antiqua" w:hAnsi="Book Antiqua"/>
          <w:lang w:val="en-US"/>
        </w:rPr>
        <w:t xml:space="preserve"> </w:t>
      </w:r>
      <w:r w:rsidR="00484373" w:rsidRPr="00D25146">
        <w:rPr>
          <w:rFonts w:ascii="Book Antiqua" w:hAnsi="Book Antiqua"/>
          <w:lang w:val="en-US"/>
        </w:rPr>
        <w:t xml:space="preserve">0.01), had lower </w:t>
      </w:r>
      <w:r w:rsidR="00AE01C1" w:rsidRPr="00D25146">
        <w:rPr>
          <w:rFonts w:ascii="Book Antiqua" w:hAnsi="Book Antiqua"/>
          <w:lang w:val="en-US"/>
        </w:rPr>
        <w:t>American Society of Anesthesiology score (</w:t>
      </w:r>
      <w:r w:rsidR="00484373" w:rsidRPr="00D25146">
        <w:rPr>
          <w:rFonts w:ascii="Book Antiqua" w:hAnsi="Book Antiqua"/>
          <w:lang w:val="en-US"/>
        </w:rPr>
        <w:t>ASA</w:t>
      </w:r>
      <w:r w:rsidR="00AE01C1" w:rsidRPr="00D25146">
        <w:rPr>
          <w:rFonts w:ascii="Book Antiqua" w:hAnsi="Book Antiqua"/>
          <w:lang w:val="en-US"/>
        </w:rPr>
        <w:t>)</w:t>
      </w:r>
      <w:r w:rsidR="00484373" w:rsidRPr="00D25146">
        <w:rPr>
          <w:rFonts w:ascii="Book Antiqua" w:hAnsi="Book Antiqua"/>
          <w:lang w:val="en-US"/>
        </w:rPr>
        <w:t xml:space="preserve"> grade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 and less comorbidity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 but were more likely to be current smokers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 xml:space="preserve">0.01). Patients with </w:t>
      </w:r>
      <w:r w:rsidR="00263DB8" w:rsidRPr="00D25146">
        <w:rPr>
          <w:rFonts w:ascii="Book Antiqua" w:hAnsi="Book Antiqua"/>
          <w:lang w:val="en-US"/>
        </w:rPr>
        <w:t>CD</w:t>
      </w:r>
      <w:r w:rsidR="005F0CCA" w:rsidRPr="00D25146">
        <w:rPr>
          <w:rFonts w:ascii="Book Antiqua" w:hAnsi="Book Antiqua"/>
          <w:lang w:val="en-US"/>
        </w:rPr>
        <w:t xml:space="preserve"> </w:t>
      </w:r>
      <w:r w:rsidR="00484373" w:rsidRPr="00D25146">
        <w:rPr>
          <w:rFonts w:ascii="Book Antiqua" w:hAnsi="Book Antiqua"/>
          <w:lang w:val="en-US"/>
        </w:rPr>
        <w:t>were more frequently operated on by colorectal surgeons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 and frequently underwent ileocecal resection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 with higher rate of de-functioning/primary stoma construction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w:t>
      </w:r>
      <w:r w:rsidR="00AE01C1" w:rsidRPr="00D25146">
        <w:rPr>
          <w:rFonts w:ascii="Book Antiqua" w:hAnsi="Book Antiqua"/>
          <w:lang w:val="en-US"/>
        </w:rPr>
        <w:t xml:space="preserve"> </w:t>
      </w:r>
      <w:r w:rsidR="00C546C1" w:rsidRPr="00D25146">
        <w:rPr>
          <w:rFonts w:ascii="Book Antiqua" w:hAnsi="Book Antiqua"/>
          <w:lang w:val="en-US"/>
        </w:rPr>
        <w:t>Thirty</w:t>
      </w:r>
      <w:r w:rsidR="00484373" w:rsidRPr="00D25146">
        <w:rPr>
          <w:rFonts w:ascii="Book Antiqua" w:hAnsi="Book Antiqua"/>
          <w:lang w:val="en-US"/>
        </w:rPr>
        <w:t xml:space="preserve">-day </w:t>
      </w:r>
      <w:r w:rsidR="00263DB8" w:rsidRPr="00D25146">
        <w:rPr>
          <w:rFonts w:ascii="Book Antiqua" w:hAnsi="Book Antiqua"/>
          <w:lang w:val="en-US"/>
        </w:rPr>
        <w:t>post-operative</w:t>
      </w:r>
      <w:r w:rsidR="00484373" w:rsidRPr="00D25146">
        <w:rPr>
          <w:rFonts w:ascii="Book Antiqua" w:hAnsi="Book Antiqua"/>
          <w:lang w:val="en-US"/>
        </w:rPr>
        <w:t xml:space="preserve"> mortality occurred exclusively in the </w:t>
      </w:r>
      <w:r w:rsidR="00263DB8" w:rsidRPr="00D25146">
        <w:rPr>
          <w:rFonts w:ascii="Book Antiqua" w:hAnsi="Book Antiqua"/>
          <w:lang w:val="en-US"/>
        </w:rPr>
        <w:t>CC</w:t>
      </w:r>
      <w:r w:rsidR="00484373" w:rsidRPr="00D25146">
        <w:rPr>
          <w:rFonts w:ascii="Book Antiqua" w:hAnsi="Book Antiqua"/>
          <w:lang w:val="en-US"/>
        </w:rPr>
        <w:t xml:space="preserve"> group (66/2515, 2.3%).</w:t>
      </w:r>
      <w:r w:rsidRPr="00D25146">
        <w:rPr>
          <w:rFonts w:ascii="Book Antiqua" w:eastAsia="DengXian" w:hAnsi="Book Antiqua"/>
          <w:lang w:val="en-US"/>
        </w:rPr>
        <w:t xml:space="preserve"> </w:t>
      </w:r>
      <w:r w:rsidR="00484373" w:rsidRPr="00D25146">
        <w:rPr>
          <w:rFonts w:ascii="Book Antiqua" w:hAnsi="Book Antiqua"/>
          <w:lang w:val="en-US"/>
        </w:rPr>
        <w:t xml:space="preserve">In multivariate analyses, the risk of </w:t>
      </w:r>
      <w:r w:rsidR="00263DB8" w:rsidRPr="00D25146">
        <w:rPr>
          <w:rFonts w:ascii="Book Antiqua" w:hAnsi="Book Antiqua"/>
          <w:lang w:val="en-US"/>
        </w:rPr>
        <w:t>post-operative</w:t>
      </w:r>
      <w:r w:rsidR="00484373" w:rsidRPr="00D25146">
        <w:rPr>
          <w:rFonts w:ascii="Book Antiqua" w:hAnsi="Book Antiqua"/>
          <w:lang w:val="en-US"/>
        </w:rPr>
        <w:t xml:space="preserve"> complications was similar in the two groups (OR 0.80, </w:t>
      </w:r>
      <w:r w:rsidR="00F8109D" w:rsidRPr="00D25146">
        <w:rPr>
          <w:rFonts w:ascii="Book Antiqua" w:hAnsi="Book Antiqua"/>
          <w:lang w:val="en-US"/>
        </w:rPr>
        <w:t>95%CI:</w:t>
      </w:r>
      <w:r w:rsidR="00484373" w:rsidRPr="00D25146">
        <w:rPr>
          <w:rFonts w:ascii="Book Antiqua" w:hAnsi="Book Antiqua"/>
          <w:lang w:val="en-US"/>
        </w:rPr>
        <w:t xml:space="preserve"> 0.54-1.17</w:t>
      </w:r>
      <w:r w:rsidR="00F8109D" w:rsidRPr="00D25146">
        <w:rPr>
          <w:rFonts w:ascii="Book Antiqua" w:hAnsi="Book Antiqua"/>
          <w:lang w:val="en-US"/>
        </w:rPr>
        <w:t>;</w:t>
      </w:r>
      <w:r w:rsidR="00484373" w:rsidRPr="00D25146">
        <w:rPr>
          <w:rFonts w:ascii="Book Antiqua" w:hAnsi="Book Antiqua"/>
          <w:lang w:val="en-US"/>
        </w:rPr>
        <w:t xml:space="preserve"> </w:t>
      </w:r>
      <w:r w:rsidR="00F8109D" w:rsidRPr="00D25146">
        <w:rPr>
          <w:rFonts w:ascii="Book Antiqua" w:hAnsi="Book Antiqua"/>
          <w:i/>
          <w:lang w:val="en-US"/>
        </w:rPr>
        <w:t xml:space="preserve">P </w:t>
      </w:r>
      <w:r w:rsidR="00F8109D" w:rsidRPr="00D25146">
        <w:rPr>
          <w:rFonts w:ascii="Book Antiqua" w:hAnsi="Book Antiqua"/>
          <w:lang w:val="en-US"/>
        </w:rPr>
        <w:t xml:space="preserve">= </w:t>
      </w:r>
      <w:r w:rsidR="00484373" w:rsidRPr="00D25146">
        <w:rPr>
          <w:rFonts w:ascii="Book Antiqua" w:hAnsi="Book Antiqua"/>
          <w:lang w:val="en-US"/>
        </w:rPr>
        <w:t xml:space="preserve">0.25). Patients with </w:t>
      </w:r>
      <w:r w:rsidR="00263DB8" w:rsidRPr="00D25146">
        <w:rPr>
          <w:rFonts w:ascii="Book Antiqua" w:hAnsi="Book Antiqua"/>
          <w:lang w:val="en-US"/>
        </w:rPr>
        <w:t>CD</w:t>
      </w:r>
      <w:r w:rsidR="005F0CCA" w:rsidRPr="00D25146">
        <w:rPr>
          <w:rFonts w:ascii="Book Antiqua" w:hAnsi="Book Antiqua"/>
          <w:lang w:val="en-US"/>
        </w:rPr>
        <w:t xml:space="preserve"> </w:t>
      </w:r>
      <w:r w:rsidR="00484373" w:rsidRPr="00D25146">
        <w:rPr>
          <w:rFonts w:ascii="Book Antiqua" w:hAnsi="Book Antiqua"/>
          <w:lang w:val="en-US"/>
        </w:rPr>
        <w:t xml:space="preserve">had a significantly longer </w:t>
      </w:r>
      <w:r w:rsidR="005D2EB7" w:rsidRPr="00D25146">
        <w:rPr>
          <w:rFonts w:ascii="Book Antiqua" w:hAnsi="Book Antiqua"/>
          <w:lang w:val="en-US"/>
        </w:rPr>
        <w:t>LOS</w:t>
      </w:r>
      <w:r w:rsidR="00484373" w:rsidRPr="00D25146">
        <w:rPr>
          <w:rFonts w:ascii="Book Antiqua" w:hAnsi="Book Antiqua"/>
          <w:lang w:val="en-US"/>
        </w:rPr>
        <w:t xml:space="preserve"> (Geometric mean 0.87, 95%CI</w:t>
      </w:r>
      <w:r w:rsidR="00F8109D" w:rsidRPr="00D25146">
        <w:rPr>
          <w:rFonts w:ascii="Book Antiqua" w:hAnsi="Book Antiqua"/>
          <w:lang w:val="en-US"/>
        </w:rPr>
        <w:t>:</w:t>
      </w:r>
      <w:r w:rsidR="00484373" w:rsidRPr="00D25146">
        <w:rPr>
          <w:rFonts w:ascii="Book Antiqua" w:hAnsi="Book Antiqua"/>
          <w:lang w:val="en-US"/>
        </w:rPr>
        <w:t xml:space="preserve"> 0.79-0.95</w:t>
      </w:r>
      <w:r w:rsidR="00F8109D" w:rsidRPr="00D25146">
        <w:rPr>
          <w:rFonts w:ascii="Book Antiqua" w:hAnsi="Book Antiqua"/>
          <w:lang w:val="en-US"/>
        </w:rPr>
        <w:t>;</w:t>
      </w:r>
      <w:r w:rsidR="00484373" w:rsidRPr="00D25146">
        <w:rPr>
          <w:rFonts w:ascii="Book Antiqua" w:hAnsi="Book Antiqua"/>
          <w:lang w:val="en-US"/>
        </w:rPr>
        <w:t xml:space="preserve">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 xml:space="preserve">0.01). There was no difference in re-admission rates. </w:t>
      </w:r>
      <w:r w:rsidR="005F0CCA" w:rsidRPr="00D25146">
        <w:rPr>
          <w:rFonts w:ascii="Book Antiqua" w:hAnsi="Book Antiqua"/>
          <w:lang w:val="en-US"/>
        </w:rPr>
        <w:t>The audit did not collect d</w:t>
      </w:r>
      <w:r w:rsidR="00F26780" w:rsidRPr="00D25146">
        <w:rPr>
          <w:rFonts w:ascii="Book Antiqua" w:hAnsi="Book Antiqua"/>
          <w:lang w:val="en-US"/>
        </w:rPr>
        <w:t xml:space="preserve">ata on </w:t>
      </w:r>
      <w:r w:rsidR="00263DB8" w:rsidRPr="00D25146">
        <w:rPr>
          <w:rFonts w:ascii="Book Antiqua" w:hAnsi="Book Antiqua"/>
          <w:lang w:val="en-US"/>
        </w:rPr>
        <w:t>post-operative</w:t>
      </w:r>
      <w:r w:rsidR="00F26780" w:rsidRPr="00D25146">
        <w:rPr>
          <w:rFonts w:ascii="Book Antiqua" w:hAnsi="Book Antiqua"/>
          <w:lang w:val="en-US"/>
        </w:rPr>
        <w:t xml:space="preserve"> enhanced recovery protocols </w:t>
      </w:r>
      <w:r w:rsidR="005F0CCA" w:rsidRPr="00D25146">
        <w:rPr>
          <w:rFonts w:ascii="Book Antiqua" w:hAnsi="Book Antiqua"/>
          <w:lang w:val="en-US"/>
        </w:rPr>
        <w:t xml:space="preserve">that are </w:t>
      </w:r>
      <w:r w:rsidR="00F26780" w:rsidRPr="00D25146">
        <w:rPr>
          <w:rFonts w:ascii="Book Antiqua" w:hAnsi="Book Antiqua"/>
          <w:lang w:val="en-US"/>
        </w:rPr>
        <w:t xml:space="preserve">implemented in </w:t>
      </w:r>
      <w:r w:rsidR="005F0CCA" w:rsidRPr="00D25146">
        <w:rPr>
          <w:rFonts w:ascii="Book Antiqua" w:hAnsi="Book Antiqua"/>
          <w:lang w:val="en-US"/>
        </w:rPr>
        <w:t xml:space="preserve">the </w:t>
      </w:r>
      <w:r w:rsidR="00F26780" w:rsidRPr="00D25146">
        <w:rPr>
          <w:rFonts w:ascii="Book Antiqua" w:hAnsi="Book Antiqua"/>
          <w:lang w:val="en-US"/>
        </w:rPr>
        <w:t xml:space="preserve">different </w:t>
      </w:r>
      <w:r w:rsidR="005F0CCA" w:rsidRPr="00D25146">
        <w:rPr>
          <w:rFonts w:ascii="Book Antiqua" w:hAnsi="Book Antiqua"/>
          <w:lang w:val="en-US"/>
        </w:rPr>
        <w:t xml:space="preserve">participating </w:t>
      </w:r>
      <w:r w:rsidR="00F26780" w:rsidRPr="00D25146">
        <w:rPr>
          <w:rFonts w:ascii="Book Antiqua" w:hAnsi="Book Antiqua"/>
          <w:lang w:val="en-US"/>
        </w:rPr>
        <w:t xml:space="preserve">centers. </w:t>
      </w:r>
    </w:p>
    <w:p w14:paraId="696808F5" w14:textId="77777777" w:rsidR="00037B72" w:rsidRPr="00D25146" w:rsidRDefault="00037B72" w:rsidP="00AE01C1">
      <w:pPr>
        <w:pStyle w:val="NormalWeb"/>
        <w:spacing w:before="0" w:after="0" w:line="360" w:lineRule="auto"/>
        <w:jc w:val="both"/>
        <w:rPr>
          <w:rFonts w:ascii="Book Antiqua" w:hAnsi="Book Antiqua"/>
          <w:lang w:val="en-US"/>
        </w:rPr>
      </w:pPr>
    </w:p>
    <w:p w14:paraId="7B8D4615" w14:textId="5F4756EF" w:rsidR="00037B72" w:rsidRPr="00D25146" w:rsidRDefault="00037B72" w:rsidP="00AE01C1">
      <w:pPr>
        <w:pStyle w:val="NormalWeb"/>
        <w:spacing w:before="0" w:after="0" w:line="360" w:lineRule="auto"/>
        <w:jc w:val="both"/>
        <w:rPr>
          <w:rFonts w:ascii="Book Antiqua" w:hAnsi="Book Antiqua"/>
          <w:b/>
          <w:i/>
          <w:lang w:val="en-GB"/>
        </w:rPr>
      </w:pPr>
      <w:r w:rsidRPr="00D25146">
        <w:rPr>
          <w:rFonts w:ascii="Book Antiqua" w:hAnsi="Book Antiqua"/>
          <w:b/>
          <w:i/>
          <w:lang w:val="en-GB"/>
        </w:rPr>
        <w:lastRenderedPageBreak/>
        <w:t>CONCLUSION</w:t>
      </w:r>
    </w:p>
    <w:p w14:paraId="0DB0814A" w14:textId="7145393D" w:rsidR="00634AED" w:rsidRPr="00D25146" w:rsidRDefault="00484373" w:rsidP="00AE01C1">
      <w:pPr>
        <w:pStyle w:val="NormalWeb"/>
        <w:spacing w:before="0" w:after="0" w:line="360" w:lineRule="auto"/>
        <w:jc w:val="both"/>
        <w:rPr>
          <w:rFonts w:ascii="Book Antiqua" w:hAnsi="Book Antiqua"/>
          <w:lang w:val="en-GB"/>
        </w:rPr>
      </w:pPr>
      <w:r w:rsidRPr="00D25146">
        <w:rPr>
          <w:rFonts w:ascii="Book Antiqua" w:hAnsi="Book Antiqua"/>
          <w:lang w:val="en-GB"/>
        </w:rPr>
        <w:t xml:space="preserve">Patients with </w:t>
      </w:r>
      <w:r w:rsidR="00BD6393" w:rsidRPr="00D25146">
        <w:rPr>
          <w:rFonts w:ascii="Book Antiqua" w:hAnsi="Book Antiqua"/>
          <w:lang w:val="en-US"/>
        </w:rPr>
        <w:t>CD</w:t>
      </w:r>
      <w:r w:rsidRPr="00D25146">
        <w:rPr>
          <w:rFonts w:ascii="Book Antiqua" w:hAnsi="Book Antiqua"/>
          <w:lang w:val="en-GB"/>
        </w:rPr>
        <w:t xml:space="preserve"> were younger, with lower ASA grade, less comorbidity, operated on by experienced surgeons and underwent less </w:t>
      </w:r>
      <w:r w:rsidR="005F0CCA" w:rsidRPr="00D25146">
        <w:rPr>
          <w:rFonts w:ascii="Book Antiqua" w:hAnsi="Book Antiqua"/>
          <w:lang w:val="en-GB"/>
        </w:rPr>
        <w:t>radical resection</w:t>
      </w:r>
      <w:r w:rsidRPr="00D25146">
        <w:rPr>
          <w:rFonts w:ascii="Book Antiqua" w:hAnsi="Book Antiqua"/>
          <w:lang w:val="en-GB"/>
        </w:rPr>
        <w:t xml:space="preserve"> but had a longer </w:t>
      </w:r>
      <w:r w:rsidR="005D2EB7" w:rsidRPr="00D25146">
        <w:rPr>
          <w:rFonts w:ascii="Book Antiqua" w:hAnsi="Book Antiqua"/>
          <w:lang w:val="en-US"/>
        </w:rPr>
        <w:t>LOS</w:t>
      </w:r>
      <w:r w:rsidR="00F26780" w:rsidRPr="00D25146">
        <w:rPr>
          <w:rFonts w:ascii="Book Antiqua" w:hAnsi="Book Antiqua"/>
          <w:lang w:val="en-GB"/>
        </w:rPr>
        <w:t xml:space="preserve"> </w:t>
      </w:r>
      <w:r w:rsidRPr="00D25146">
        <w:rPr>
          <w:rFonts w:ascii="Book Antiqua" w:hAnsi="Book Antiqua"/>
          <w:lang w:val="en-GB"/>
        </w:rPr>
        <w:t xml:space="preserve">than patients with </w:t>
      </w:r>
      <w:r w:rsidR="00263DB8" w:rsidRPr="00D25146">
        <w:rPr>
          <w:rFonts w:ascii="Book Antiqua" w:hAnsi="Book Antiqua"/>
          <w:lang w:val="en-GB"/>
        </w:rPr>
        <w:t>CC</w:t>
      </w:r>
      <w:r w:rsidRPr="00D25146">
        <w:rPr>
          <w:rFonts w:ascii="Book Antiqua" w:hAnsi="Book Antiqua"/>
          <w:lang w:val="en-GB"/>
        </w:rPr>
        <w:t xml:space="preserve"> although complications' rate was not different between the two groups. </w:t>
      </w:r>
    </w:p>
    <w:p w14:paraId="475C9D18" w14:textId="77777777" w:rsidR="00634AED" w:rsidRPr="00D25146" w:rsidRDefault="00634AED" w:rsidP="00AE01C1">
      <w:pPr>
        <w:pStyle w:val="NormalWeb"/>
        <w:spacing w:before="0" w:after="0" w:line="360" w:lineRule="auto"/>
        <w:jc w:val="both"/>
        <w:rPr>
          <w:rFonts w:ascii="Book Antiqua" w:hAnsi="Book Antiqua"/>
          <w:lang w:val="en-GB"/>
        </w:rPr>
      </w:pPr>
    </w:p>
    <w:p w14:paraId="470377D0" w14:textId="0CEE7248" w:rsidR="00866EC2" w:rsidRPr="00D25146" w:rsidRDefault="00484373" w:rsidP="00AE01C1">
      <w:pPr>
        <w:pStyle w:val="NormalWeb"/>
        <w:spacing w:before="0" w:after="0" w:line="360" w:lineRule="auto"/>
        <w:jc w:val="both"/>
        <w:rPr>
          <w:rFonts w:ascii="Book Antiqua" w:eastAsia="DengXian" w:hAnsi="Book Antiqua"/>
          <w:lang w:val="en-US"/>
        </w:rPr>
      </w:pPr>
      <w:r w:rsidRPr="00D25146">
        <w:rPr>
          <w:rFonts w:ascii="Book Antiqua" w:hAnsi="Book Antiqua"/>
          <w:b/>
          <w:lang w:val="en-US"/>
        </w:rPr>
        <w:t xml:space="preserve">Key words: </w:t>
      </w:r>
      <w:r w:rsidRPr="00D25146">
        <w:rPr>
          <w:rFonts w:ascii="Book Antiqua" w:hAnsi="Book Antiqua"/>
          <w:lang w:val="en-US"/>
        </w:rPr>
        <w:t>Crohn’s disease</w:t>
      </w:r>
      <w:r w:rsidR="001545FE" w:rsidRPr="00D25146">
        <w:rPr>
          <w:rFonts w:ascii="Book Antiqua" w:hAnsi="Book Antiqua"/>
          <w:lang w:val="en-US"/>
        </w:rPr>
        <w:t xml:space="preserve">; Colon </w:t>
      </w:r>
      <w:r w:rsidRPr="00D25146">
        <w:rPr>
          <w:rFonts w:ascii="Book Antiqua" w:hAnsi="Book Antiqua"/>
          <w:lang w:val="en-US"/>
        </w:rPr>
        <w:t>cancer</w:t>
      </w:r>
      <w:r w:rsidR="001545FE" w:rsidRPr="00D25146">
        <w:rPr>
          <w:rFonts w:ascii="Book Antiqua" w:hAnsi="Book Antiqua"/>
          <w:lang w:val="en-US"/>
        </w:rPr>
        <w:t>;</w:t>
      </w:r>
      <w:r w:rsidRPr="00D25146">
        <w:rPr>
          <w:rFonts w:ascii="Book Antiqua" w:hAnsi="Book Antiqua"/>
          <w:lang w:val="en-US"/>
        </w:rPr>
        <w:t xml:space="preserve"> </w:t>
      </w:r>
      <w:r w:rsidR="001545FE" w:rsidRPr="00D25146">
        <w:rPr>
          <w:rFonts w:ascii="Book Antiqua" w:hAnsi="Book Antiqua"/>
          <w:lang w:val="en-US"/>
        </w:rPr>
        <w:t>Complications; Length</w:t>
      </w:r>
      <w:r w:rsidRPr="00D25146">
        <w:rPr>
          <w:rFonts w:ascii="Book Antiqua" w:hAnsi="Book Antiqua"/>
          <w:lang w:val="en-US"/>
        </w:rPr>
        <w:t xml:space="preserve"> of stay</w:t>
      </w:r>
      <w:r w:rsidR="001545FE" w:rsidRPr="00D25146">
        <w:rPr>
          <w:rFonts w:ascii="Book Antiqua" w:hAnsi="Book Antiqua"/>
          <w:lang w:val="en-US"/>
        </w:rPr>
        <w:t>;</w:t>
      </w:r>
      <w:r w:rsidRPr="00D25146">
        <w:rPr>
          <w:rFonts w:ascii="Book Antiqua" w:hAnsi="Book Antiqua"/>
          <w:lang w:val="en-US"/>
        </w:rPr>
        <w:t xml:space="preserve"> </w:t>
      </w:r>
      <w:r w:rsidR="001545FE" w:rsidRPr="00D25146">
        <w:rPr>
          <w:rFonts w:ascii="Book Antiqua" w:hAnsi="Book Antiqua"/>
          <w:lang w:val="en-US"/>
        </w:rPr>
        <w:t xml:space="preserve">Bowel </w:t>
      </w:r>
      <w:r w:rsidRPr="00D25146">
        <w:rPr>
          <w:rFonts w:ascii="Book Antiqua" w:hAnsi="Book Antiqua"/>
          <w:lang w:val="en-US"/>
        </w:rPr>
        <w:t>resection</w:t>
      </w:r>
      <w:r w:rsidR="001545FE" w:rsidRPr="00D25146">
        <w:rPr>
          <w:rFonts w:ascii="Book Antiqua" w:hAnsi="Book Antiqua"/>
          <w:lang w:val="en-US"/>
        </w:rPr>
        <w:t>;</w:t>
      </w:r>
      <w:r w:rsidRPr="00D25146">
        <w:rPr>
          <w:rFonts w:ascii="Book Antiqua" w:hAnsi="Book Antiqua"/>
          <w:lang w:val="en-US"/>
        </w:rPr>
        <w:t xml:space="preserve"> </w:t>
      </w:r>
      <w:r w:rsidR="001545FE" w:rsidRPr="00D25146">
        <w:rPr>
          <w:rFonts w:ascii="Book Antiqua" w:hAnsi="Book Antiqua"/>
          <w:lang w:val="en-US"/>
        </w:rPr>
        <w:t xml:space="preserve">Right </w:t>
      </w:r>
      <w:r w:rsidRPr="00D25146">
        <w:rPr>
          <w:rFonts w:ascii="Book Antiqua" w:hAnsi="Book Antiqua"/>
          <w:lang w:val="en-US"/>
        </w:rPr>
        <w:t>hemicolectomy</w:t>
      </w:r>
    </w:p>
    <w:p w14:paraId="6B183516" w14:textId="32A2E888" w:rsidR="00866EC2" w:rsidRPr="00D25146" w:rsidRDefault="00866EC2" w:rsidP="00AE01C1">
      <w:pPr>
        <w:pStyle w:val="NormalWeb"/>
        <w:spacing w:before="0" w:after="0" w:line="360" w:lineRule="auto"/>
        <w:jc w:val="both"/>
        <w:rPr>
          <w:rFonts w:ascii="Book Antiqua" w:eastAsia="DengXian" w:hAnsi="Book Antiqua"/>
          <w:lang w:val="en-US"/>
        </w:rPr>
      </w:pPr>
    </w:p>
    <w:p w14:paraId="474FB062" w14:textId="77777777" w:rsidR="001545FE" w:rsidRPr="00D25146" w:rsidRDefault="001545FE" w:rsidP="00AE01C1">
      <w:pPr>
        <w:spacing w:after="0" w:line="360" w:lineRule="auto"/>
        <w:jc w:val="both"/>
        <w:rPr>
          <w:rFonts w:ascii="Book Antiqua" w:hAnsi="Book Antiqua" w:cs="Arial"/>
          <w:sz w:val="24"/>
          <w:szCs w:val="24"/>
        </w:rPr>
      </w:pPr>
      <w:r w:rsidRPr="00D25146">
        <w:rPr>
          <w:rFonts w:ascii="Book Antiqua" w:hAnsi="Book Antiqua"/>
          <w:b/>
          <w:sz w:val="24"/>
          <w:szCs w:val="24"/>
        </w:rPr>
        <w:t xml:space="preserve">© </w:t>
      </w:r>
      <w:r w:rsidRPr="00D25146">
        <w:rPr>
          <w:rFonts w:ascii="Book Antiqua" w:hAnsi="Book Antiqua" w:cs="Arial"/>
          <w:b/>
          <w:sz w:val="24"/>
          <w:szCs w:val="24"/>
        </w:rPr>
        <w:t>The Author(s) 2019.</w:t>
      </w:r>
      <w:r w:rsidRPr="00D25146">
        <w:rPr>
          <w:rFonts w:ascii="Book Antiqua" w:hAnsi="Book Antiqua" w:cs="Arial"/>
          <w:sz w:val="24"/>
          <w:szCs w:val="24"/>
        </w:rPr>
        <w:t xml:space="preserve"> Published by Baishideng Publishing Group Inc. All rights reserved.</w:t>
      </w:r>
    </w:p>
    <w:p w14:paraId="2EBF81F9" w14:textId="77777777" w:rsidR="001545FE" w:rsidRPr="00D25146" w:rsidRDefault="001545FE" w:rsidP="00AE01C1">
      <w:pPr>
        <w:pStyle w:val="NormalWeb"/>
        <w:spacing w:before="0" w:after="0" w:line="360" w:lineRule="auto"/>
        <w:jc w:val="both"/>
        <w:rPr>
          <w:rFonts w:ascii="Book Antiqua" w:eastAsia="DengXian" w:hAnsi="Book Antiqua"/>
          <w:lang w:val="en-US"/>
        </w:rPr>
      </w:pPr>
    </w:p>
    <w:p w14:paraId="57BBB354" w14:textId="0544CD72" w:rsidR="00866EC2" w:rsidRPr="00D25146" w:rsidRDefault="00866EC2" w:rsidP="00AE01C1">
      <w:pPr>
        <w:spacing w:after="0" w:line="360" w:lineRule="auto"/>
        <w:jc w:val="both"/>
        <w:rPr>
          <w:rFonts w:ascii="Book Antiqua" w:hAnsi="Book Antiqua"/>
          <w:bCs/>
          <w:sz w:val="24"/>
          <w:szCs w:val="24"/>
          <w:lang w:val="en-GB"/>
        </w:rPr>
      </w:pPr>
      <w:r w:rsidRPr="00D25146">
        <w:rPr>
          <w:rFonts w:ascii="Book Antiqua" w:eastAsia="Arial Unicode MS" w:hAnsi="Book Antiqua" w:cs="Arial Unicode MS"/>
          <w:b/>
          <w:sz w:val="24"/>
          <w:szCs w:val="24"/>
          <w:lang w:val="en-US"/>
        </w:rPr>
        <w:t>C</w:t>
      </w:r>
      <w:r w:rsidR="001545FE" w:rsidRPr="00D25146">
        <w:rPr>
          <w:rFonts w:ascii="Book Antiqua" w:eastAsia="Arial Unicode MS" w:hAnsi="Book Antiqua" w:cs="Arial Unicode MS"/>
          <w:b/>
          <w:sz w:val="24"/>
          <w:szCs w:val="24"/>
          <w:lang w:val="en-US"/>
        </w:rPr>
        <w:t xml:space="preserve">ore tip: </w:t>
      </w:r>
      <w:r w:rsidR="00F131A8" w:rsidRPr="00D25146">
        <w:rPr>
          <w:rFonts w:ascii="Book Antiqua" w:eastAsia="Arial Unicode MS" w:hAnsi="Book Antiqua"/>
          <w:bCs/>
          <w:sz w:val="24"/>
          <w:szCs w:val="24"/>
          <w:lang w:val="en-US"/>
        </w:rPr>
        <w:t xml:space="preserve">This paper shows that patients with Crohn’s disease </w:t>
      </w:r>
      <w:r w:rsidR="00BD6393" w:rsidRPr="00D25146">
        <w:rPr>
          <w:rFonts w:ascii="Book Antiqua" w:eastAsia="Arial Unicode MS" w:hAnsi="Book Antiqua"/>
          <w:bCs/>
          <w:sz w:val="24"/>
          <w:szCs w:val="24"/>
          <w:lang w:val="en-US"/>
        </w:rPr>
        <w:t>(</w:t>
      </w:r>
      <w:r w:rsidR="00BD6393" w:rsidRPr="00D25146">
        <w:rPr>
          <w:rFonts w:ascii="Book Antiqua" w:hAnsi="Book Antiqua"/>
          <w:sz w:val="24"/>
          <w:szCs w:val="24"/>
          <w:lang w:val="en-US"/>
        </w:rPr>
        <w:t>CD</w:t>
      </w:r>
      <w:r w:rsidR="00BD6393" w:rsidRPr="00D25146">
        <w:rPr>
          <w:rFonts w:ascii="Book Antiqua" w:eastAsia="Arial Unicode MS" w:hAnsi="Book Antiqua"/>
          <w:bCs/>
          <w:sz w:val="24"/>
          <w:szCs w:val="24"/>
          <w:lang w:val="en-US"/>
        </w:rPr>
        <w:t xml:space="preserve">) </w:t>
      </w:r>
      <w:r w:rsidR="00F131A8" w:rsidRPr="00D25146">
        <w:rPr>
          <w:rFonts w:ascii="Book Antiqua" w:eastAsia="Arial Unicode MS" w:hAnsi="Book Antiqua"/>
          <w:bCs/>
          <w:sz w:val="24"/>
          <w:szCs w:val="24"/>
          <w:lang w:val="en-US"/>
        </w:rPr>
        <w:t xml:space="preserve">have longer </w:t>
      </w:r>
      <w:r w:rsidR="00263DB8" w:rsidRPr="00D25146">
        <w:rPr>
          <w:rFonts w:ascii="Book Antiqua" w:eastAsia="Arial Unicode MS" w:hAnsi="Book Antiqua"/>
          <w:bCs/>
          <w:sz w:val="24"/>
          <w:szCs w:val="24"/>
          <w:lang w:val="en-US"/>
        </w:rPr>
        <w:t>post-operative</w:t>
      </w:r>
      <w:r w:rsidR="00F131A8" w:rsidRPr="00D25146">
        <w:rPr>
          <w:rFonts w:ascii="Book Antiqua" w:eastAsia="Arial Unicode MS" w:hAnsi="Book Antiqua"/>
          <w:bCs/>
          <w:sz w:val="24"/>
          <w:szCs w:val="24"/>
          <w:lang w:val="en-US"/>
        </w:rPr>
        <w:t xml:space="preserve"> stay </w:t>
      </w:r>
      <w:r w:rsidR="00ED7282" w:rsidRPr="00D25146">
        <w:rPr>
          <w:rFonts w:ascii="Book Antiqua" w:eastAsia="Arial Unicode MS" w:hAnsi="Book Antiqua"/>
          <w:bCs/>
          <w:sz w:val="24"/>
          <w:szCs w:val="24"/>
          <w:lang w:val="en-US"/>
        </w:rPr>
        <w:t>at</w:t>
      </w:r>
      <w:r w:rsidR="00F131A8" w:rsidRPr="00D25146">
        <w:rPr>
          <w:rFonts w:ascii="Book Antiqua" w:eastAsia="Arial Unicode MS" w:hAnsi="Book Antiqua"/>
          <w:bCs/>
          <w:sz w:val="24"/>
          <w:szCs w:val="24"/>
          <w:lang w:val="en-US"/>
        </w:rPr>
        <w:t xml:space="preserve"> the hospital </w:t>
      </w:r>
      <w:r w:rsidR="003F5A3A" w:rsidRPr="00D25146">
        <w:rPr>
          <w:rFonts w:ascii="Book Antiqua" w:eastAsia="Arial Unicode MS" w:hAnsi="Book Antiqua"/>
          <w:bCs/>
          <w:sz w:val="24"/>
          <w:szCs w:val="24"/>
          <w:lang w:val="en-US"/>
        </w:rPr>
        <w:t>although they were</w:t>
      </w:r>
      <w:r w:rsidR="00F131A8" w:rsidRPr="00D25146">
        <w:rPr>
          <w:rFonts w:ascii="Book Antiqua" w:eastAsia="Arial Unicode MS" w:hAnsi="Book Antiqua"/>
          <w:bCs/>
          <w:sz w:val="24"/>
          <w:szCs w:val="24"/>
          <w:lang w:val="en-US"/>
        </w:rPr>
        <w:t xml:space="preserve"> younger </w:t>
      </w:r>
      <w:r w:rsidR="00BA3979" w:rsidRPr="00D25146">
        <w:rPr>
          <w:rFonts w:ascii="Book Antiqua" w:eastAsia="Arial Unicode MS" w:hAnsi="Book Antiqua"/>
          <w:bCs/>
          <w:sz w:val="24"/>
          <w:szCs w:val="24"/>
          <w:lang w:val="en-US"/>
        </w:rPr>
        <w:t>than those with colon cancer</w:t>
      </w:r>
      <w:r w:rsidR="00BD6393" w:rsidRPr="00D25146">
        <w:rPr>
          <w:rFonts w:ascii="Book Antiqua" w:eastAsia="Arial Unicode MS" w:hAnsi="Book Antiqua"/>
          <w:bCs/>
          <w:sz w:val="24"/>
          <w:szCs w:val="24"/>
          <w:lang w:val="en-US"/>
        </w:rPr>
        <w:t xml:space="preserve"> (</w:t>
      </w:r>
      <w:r w:rsidR="00BD6393" w:rsidRPr="00D25146">
        <w:rPr>
          <w:rFonts w:ascii="Book Antiqua" w:hAnsi="Book Antiqua"/>
          <w:sz w:val="24"/>
          <w:szCs w:val="24"/>
          <w:lang w:val="en-US"/>
        </w:rPr>
        <w:t>CC</w:t>
      </w:r>
      <w:r w:rsidR="00BD6393" w:rsidRPr="00D25146">
        <w:rPr>
          <w:rFonts w:ascii="Book Antiqua" w:eastAsia="Arial Unicode MS" w:hAnsi="Book Antiqua"/>
          <w:bCs/>
          <w:sz w:val="24"/>
          <w:szCs w:val="24"/>
          <w:lang w:val="en-US"/>
        </w:rPr>
        <w:t>)</w:t>
      </w:r>
      <w:r w:rsidR="003F5A3A" w:rsidRPr="00D25146">
        <w:rPr>
          <w:rFonts w:ascii="Book Antiqua" w:eastAsia="Arial Unicode MS" w:hAnsi="Book Antiqua"/>
          <w:bCs/>
          <w:sz w:val="24"/>
          <w:szCs w:val="24"/>
          <w:lang w:val="en-US"/>
        </w:rPr>
        <w:t>,</w:t>
      </w:r>
      <w:r w:rsidR="00BA3979" w:rsidRPr="00D25146">
        <w:rPr>
          <w:rFonts w:ascii="Book Antiqua" w:eastAsia="Arial Unicode MS" w:hAnsi="Book Antiqua"/>
          <w:bCs/>
          <w:sz w:val="24"/>
          <w:szCs w:val="24"/>
          <w:lang w:val="en-US"/>
        </w:rPr>
        <w:t xml:space="preserve"> </w:t>
      </w:r>
      <w:r w:rsidR="003F5A3A" w:rsidRPr="00D25146">
        <w:rPr>
          <w:rFonts w:ascii="Book Antiqua" w:eastAsia="Arial Unicode MS" w:hAnsi="Book Antiqua"/>
          <w:bCs/>
          <w:sz w:val="24"/>
          <w:szCs w:val="24"/>
          <w:lang w:val="en-US"/>
        </w:rPr>
        <w:t xml:space="preserve">had </w:t>
      </w:r>
      <w:r w:rsidR="00771262" w:rsidRPr="00D25146">
        <w:rPr>
          <w:rFonts w:ascii="Book Antiqua" w:hAnsi="Book Antiqua"/>
          <w:bCs/>
          <w:sz w:val="24"/>
          <w:szCs w:val="24"/>
          <w:lang w:val="en-GB"/>
        </w:rPr>
        <w:t xml:space="preserve">a </w:t>
      </w:r>
      <w:r w:rsidR="00F131A8" w:rsidRPr="00D25146">
        <w:rPr>
          <w:rFonts w:ascii="Book Antiqua" w:hAnsi="Book Antiqua"/>
          <w:bCs/>
          <w:sz w:val="24"/>
          <w:szCs w:val="24"/>
          <w:lang w:val="en-GB"/>
        </w:rPr>
        <w:t xml:space="preserve">lower </w:t>
      </w:r>
      <w:r w:rsidR="00AE01C1" w:rsidRPr="00D25146">
        <w:rPr>
          <w:rFonts w:ascii="Book Antiqua" w:hAnsi="Book Antiqua"/>
          <w:sz w:val="24"/>
          <w:szCs w:val="24"/>
          <w:lang w:val="en-US"/>
        </w:rPr>
        <w:t>American Society of Anesthesiology score</w:t>
      </w:r>
      <w:r w:rsidR="00F131A8" w:rsidRPr="00D25146">
        <w:rPr>
          <w:rFonts w:ascii="Book Antiqua" w:hAnsi="Book Antiqua"/>
          <w:bCs/>
          <w:sz w:val="24"/>
          <w:szCs w:val="24"/>
          <w:lang w:val="en-GB"/>
        </w:rPr>
        <w:t xml:space="preserve"> grade</w:t>
      </w:r>
      <w:r w:rsidR="003F5A3A" w:rsidRPr="00D25146">
        <w:rPr>
          <w:rFonts w:ascii="Book Antiqua" w:hAnsi="Book Antiqua"/>
          <w:bCs/>
          <w:sz w:val="24"/>
          <w:szCs w:val="24"/>
          <w:lang w:val="en-GB"/>
        </w:rPr>
        <w:t xml:space="preserve"> and had </w:t>
      </w:r>
      <w:r w:rsidR="00F131A8" w:rsidRPr="00D25146">
        <w:rPr>
          <w:rFonts w:ascii="Book Antiqua" w:hAnsi="Book Antiqua"/>
          <w:bCs/>
          <w:sz w:val="24"/>
          <w:szCs w:val="24"/>
          <w:lang w:val="en-GB"/>
        </w:rPr>
        <w:t>less comorbidity</w:t>
      </w:r>
      <w:r w:rsidR="003F5A3A" w:rsidRPr="00D25146">
        <w:rPr>
          <w:rFonts w:ascii="Book Antiqua" w:hAnsi="Book Antiqua"/>
          <w:bCs/>
          <w:sz w:val="24"/>
          <w:szCs w:val="24"/>
          <w:lang w:val="en-GB"/>
        </w:rPr>
        <w:t>. They</w:t>
      </w:r>
      <w:r w:rsidR="00F131A8" w:rsidRPr="00D25146">
        <w:rPr>
          <w:rFonts w:ascii="Book Antiqua" w:hAnsi="Book Antiqua"/>
          <w:bCs/>
          <w:sz w:val="24"/>
          <w:szCs w:val="24"/>
          <w:lang w:val="en-GB"/>
        </w:rPr>
        <w:t xml:space="preserve"> </w:t>
      </w:r>
      <w:r w:rsidR="003F5A3A" w:rsidRPr="00D25146">
        <w:rPr>
          <w:rFonts w:ascii="Book Antiqua" w:hAnsi="Book Antiqua"/>
          <w:bCs/>
          <w:sz w:val="24"/>
          <w:szCs w:val="24"/>
          <w:lang w:val="en-GB"/>
        </w:rPr>
        <w:t xml:space="preserve">were also </w:t>
      </w:r>
      <w:r w:rsidR="00F131A8" w:rsidRPr="00D25146">
        <w:rPr>
          <w:rFonts w:ascii="Book Antiqua" w:hAnsi="Book Antiqua"/>
          <w:bCs/>
          <w:sz w:val="24"/>
          <w:szCs w:val="24"/>
          <w:lang w:val="en-GB"/>
        </w:rPr>
        <w:t xml:space="preserve">operated on by experienced surgeons and </w:t>
      </w:r>
      <w:r w:rsidR="003F5A3A" w:rsidRPr="00D25146">
        <w:rPr>
          <w:rFonts w:ascii="Book Antiqua" w:hAnsi="Book Antiqua"/>
          <w:bCs/>
          <w:sz w:val="24"/>
          <w:szCs w:val="24"/>
          <w:lang w:val="en-GB"/>
        </w:rPr>
        <w:t>had undergone</w:t>
      </w:r>
      <w:r w:rsidR="00F131A8" w:rsidRPr="00D25146">
        <w:rPr>
          <w:rFonts w:ascii="Book Antiqua" w:hAnsi="Book Antiqua"/>
          <w:bCs/>
          <w:sz w:val="24"/>
          <w:szCs w:val="24"/>
          <w:lang w:val="en-GB"/>
        </w:rPr>
        <w:t xml:space="preserve"> less</w:t>
      </w:r>
      <w:r w:rsidR="005F0CCA" w:rsidRPr="00D25146">
        <w:rPr>
          <w:rFonts w:ascii="Book Antiqua" w:hAnsi="Book Antiqua"/>
          <w:sz w:val="24"/>
          <w:szCs w:val="24"/>
          <w:lang w:val="en-GB"/>
        </w:rPr>
        <w:t xml:space="preserve"> radical resection </w:t>
      </w:r>
      <w:r w:rsidR="003F5A3A" w:rsidRPr="00D25146">
        <w:rPr>
          <w:rFonts w:ascii="Book Antiqua" w:eastAsia="Arial Unicode MS" w:hAnsi="Book Antiqua"/>
          <w:bCs/>
          <w:sz w:val="24"/>
          <w:szCs w:val="24"/>
          <w:lang w:val="en-US"/>
        </w:rPr>
        <w:t xml:space="preserve">than those with </w:t>
      </w:r>
      <w:r w:rsidR="00BD6393" w:rsidRPr="00D25146">
        <w:rPr>
          <w:rFonts w:ascii="Book Antiqua" w:hAnsi="Book Antiqua"/>
          <w:sz w:val="24"/>
          <w:szCs w:val="24"/>
          <w:lang w:val="en-US"/>
        </w:rPr>
        <w:t>CC</w:t>
      </w:r>
      <w:r w:rsidR="00F131A8" w:rsidRPr="00D25146">
        <w:rPr>
          <w:rFonts w:ascii="Book Antiqua" w:hAnsi="Book Antiqua"/>
          <w:bCs/>
          <w:sz w:val="24"/>
          <w:szCs w:val="24"/>
          <w:lang w:val="en-GB"/>
        </w:rPr>
        <w:t xml:space="preserve">. This may stimulate further researches to investigate the factors influencing </w:t>
      </w:r>
      <w:r w:rsidR="00263DB8" w:rsidRPr="00D25146">
        <w:rPr>
          <w:rFonts w:ascii="Book Antiqua" w:hAnsi="Book Antiqua"/>
          <w:bCs/>
          <w:sz w:val="24"/>
          <w:szCs w:val="24"/>
          <w:lang w:val="en-GB"/>
        </w:rPr>
        <w:t>post-operative</w:t>
      </w:r>
      <w:r w:rsidR="00F131A8" w:rsidRPr="00D25146">
        <w:rPr>
          <w:rFonts w:ascii="Book Antiqua" w:hAnsi="Book Antiqua"/>
          <w:bCs/>
          <w:sz w:val="24"/>
          <w:szCs w:val="24"/>
          <w:lang w:val="en-GB"/>
        </w:rPr>
        <w:t xml:space="preserve"> length of stay at hospital</w:t>
      </w:r>
      <w:r w:rsidR="005F0CCA" w:rsidRPr="00D25146">
        <w:rPr>
          <w:rFonts w:ascii="Book Antiqua" w:hAnsi="Book Antiqua"/>
          <w:bCs/>
          <w:sz w:val="24"/>
          <w:szCs w:val="24"/>
          <w:lang w:val="en-GB"/>
        </w:rPr>
        <w:t xml:space="preserve"> in patients with CD</w:t>
      </w:r>
      <w:r w:rsidR="00F131A8" w:rsidRPr="00D25146">
        <w:rPr>
          <w:rFonts w:ascii="Book Antiqua" w:hAnsi="Book Antiqua"/>
          <w:bCs/>
          <w:sz w:val="24"/>
          <w:szCs w:val="24"/>
          <w:lang w:val="en-GB"/>
        </w:rPr>
        <w:t>.</w:t>
      </w:r>
    </w:p>
    <w:p w14:paraId="2079AAB8" w14:textId="77777777" w:rsidR="00AE01C1" w:rsidRPr="00D25146" w:rsidRDefault="00AE01C1" w:rsidP="00AE01C1">
      <w:pPr>
        <w:pStyle w:val="NormalWeb"/>
        <w:spacing w:before="0" w:after="0" w:line="360" w:lineRule="auto"/>
        <w:jc w:val="both"/>
        <w:rPr>
          <w:rFonts w:ascii="Book Antiqua" w:eastAsia="DengXian" w:hAnsi="Book Antiqua"/>
          <w:b/>
          <w:lang w:val="en-US"/>
        </w:rPr>
      </w:pPr>
    </w:p>
    <w:p w14:paraId="5CD24BBA" w14:textId="170030E0" w:rsidR="00AE01C1" w:rsidRPr="00D25146" w:rsidRDefault="00AE01C1" w:rsidP="00AE01C1">
      <w:pPr>
        <w:pStyle w:val="NormalWeb"/>
        <w:spacing w:before="0" w:after="0" w:line="360" w:lineRule="auto"/>
        <w:jc w:val="both"/>
        <w:rPr>
          <w:rFonts w:ascii="Book Antiqua" w:hAnsi="Book Antiqua"/>
          <w:lang w:val="en-US"/>
        </w:rPr>
      </w:pPr>
      <w:r w:rsidRPr="00D25146">
        <w:rPr>
          <w:rFonts w:ascii="Book Antiqua" w:hAnsi="Book Antiqua"/>
          <w:lang w:val="en-US"/>
        </w:rPr>
        <w:t>El-</w:t>
      </w:r>
      <w:proofErr w:type="spellStart"/>
      <w:r w:rsidRPr="00D25146">
        <w:rPr>
          <w:rFonts w:ascii="Book Antiqua" w:hAnsi="Book Antiqua"/>
          <w:lang w:val="en-US"/>
        </w:rPr>
        <w:t>Hussuna</w:t>
      </w:r>
      <w:proofErr w:type="spellEnd"/>
      <w:r w:rsidRPr="00D25146">
        <w:rPr>
          <w:rFonts w:ascii="Book Antiqua" w:hAnsi="Book Antiqua"/>
          <w:lang w:val="en-US"/>
        </w:rPr>
        <w:t xml:space="preserve"> A. Patients with Crohn’s disease have longer post-operative in-hospital stay than patients with colon cancer but no difference in complications’ rate. </w:t>
      </w:r>
      <w:r w:rsidRPr="00D25146">
        <w:rPr>
          <w:rFonts w:ascii="Book Antiqua" w:hAnsi="Book Antiqua"/>
          <w:i/>
          <w:iCs/>
        </w:rPr>
        <w:t xml:space="preserve">World J Gastrointest Surg </w:t>
      </w:r>
      <w:r w:rsidRPr="00D25146">
        <w:rPr>
          <w:rFonts w:ascii="Book Antiqua" w:hAnsi="Book Antiqua"/>
          <w:iCs/>
        </w:rPr>
        <w:t>2019; In press</w:t>
      </w:r>
    </w:p>
    <w:p w14:paraId="3ED1B4F6" w14:textId="76972863"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br w:type="page"/>
      </w:r>
    </w:p>
    <w:p w14:paraId="0E1811B2" w14:textId="3C093264" w:rsidR="00634AED" w:rsidRPr="00D25146" w:rsidRDefault="00AE01C1" w:rsidP="00AE01C1">
      <w:pPr>
        <w:spacing w:after="0" w:line="360" w:lineRule="auto"/>
        <w:jc w:val="both"/>
        <w:rPr>
          <w:rFonts w:ascii="Book Antiqua" w:hAnsi="Book Antiqua"/>
          <w:sz w:val="24"/>
          <w:szCs w:val="24"/>
          <w:lang w:val="en-US"/>
        </w:rPr>
      </w:pPr>
      <w:r w:rsidRPr="00D25146">
        <w:rPr>
          <w:rStyle w:val="Overskrift1Tegn"/>
          <w:rFonts w:ascii="Book Antiqua" w:eastAsia="Calibri" w:hAnsi="Book Antiqua"/>
          <w:sz w:val="24"/>
          <w:szCs w:val="24"/>
          <w:lang w:val="en-US"/>
        </w:rPr>
        <w:lastRenderedPageBreak/>
        <w:t>INTRODUCTION</w:t>
      </w:r>
    </w:p>
    <w:p w14:paraId="4C6B825A" w14:textId="5377E0B1"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 xml:space="preserve">Surgery is definitive treatment for patients with colon cancer (CC) and an option for patients with </w:t>
      </w:r>
      <w:r w:rsidR="00BD6393" w:rsidRPr="00D25146">
        <w:rPr>
          <w:rFonts w:ascii="Book Antiqua" w:eastAsia="Arial Unicode MS" w:hAnsi="Book Antiqua"/>
          <w:bCs/>
          <w:lang w:val="en-US"/>
        </w:rPr>
        <w:t>Crohn’s disease</w:t>
      </w:r>
      <w:r w:rsidR="00BD6393" w:rsidRPr="00D25146">
        <w:rPr>
          <w:rFonts w:ascii="Book Antiqua" w:hAnsi="Book Antiqua"/>
          <w:lang w:val="en-US"/>
        </w:rPr>
        <w:t xml:space="preserve"> </w:t>
      </w:r>
      <w:r w:rsidRPr="00D25146">
        <w:rPr>
          <w:rFonts w:ascii="Book Antiqua" w:hAnsi="Book Antiqua"/>
          <w:lang w:val="en-US"/>
        </w:rPr>
        <w:t>(CD) in case of complications or non-response to medical treatment.</w:t>
      </w:r>
    </w:p>
    <w:p w14:paraId="5374825F" w14:textId="3EAD9CD0" w:rsidR="00634AED" w:rsidRPr="00D25146" w:rsidRDefault="00484373" w:rsidP="003E5F4D">
      <w:pPr>
        <w:pStyle w:val="NormalWeb"/>
        <w:spacing w:before="0" w:after="0" w:line="360" w:lineRule="auto"/>
        <w:ind w:firstLineChars="100" w:firstLine="240"/>
        <w:jc w:val="both"/>
        <w:rPr>
          <w:rFonts w:ascii="Book Antiqua" w:hAnsi="Book Antiqua"/>
          <w:lang w:val="en-US"/>
        </w:rPr>
      </w:pPr>
      <w:r w:rsidRPr="00D25146">
        <w:rPr>
          <w:rFonts w:ascii="Book Antiqua" w:hAnsi="Book Antiqua"/>
          <w:lang w:val="en-US"/>
        </w:rPr>
        <w:t xml:space="preserve">CC and CD have some common features like geographical distribution where both diseases have high incidence in western countries. Incidences are rising in countries </w:t>
      </w:r>
      <w:r w:rsidR="005F0CCA" w:rsidRPr="00D25146">
        <w:rPr>
          <w:rFonts w:ascii="Book Antiqua" w:hAnsi="Book Antiqua"/>
          <w:lang w:val="en-US"/>
        </w:rPr>
        <w:t>adopting</w:t>
      </w:r>
      <w:r w:rsidRPr="00D25146">
        <w:rPr>
          <w:rFonts w:ascii="Book Antiqua" w:hAnsi="Book Antiqua"/>
          <w:lang w:val="en-US"/>
        </w:rPr>
        <w:t xml:space="preserve"> western </w:t>
      </w:r>
      <w:proofErr w:type="gramStart"/>
      <w:r w:rsidRPr="00D25146">
        <w:rPr>
          <w:rFonts w:ascii="Book Antiqua" w:hAnsi="Book Antiqua"/>
          <w:lang w:val="en-US"/>
        </w:rPr>
        <w:t>lifestyles</w:t>
      </w:r>
      <w:r w:rsidR="005D2EB7" w:rsidRPr="00D25146">
        <w:rPr>
          <w:rFonts w:ascii="Book Antiqua" w:hAnsi="Book Antiqua"/>
          <w:vertAlign w:val="superscript"/>
          <w:lang w:val="en-US"/>
        </w:rPr>
        <w:t>[</w:t>
      </w:r>
      <w:proofErr w:type="gramEnd"/>
      <w:r w:rsidR="00F131A8" w:rsidRPr="00D25146">
        <w:rPr>
          <w:rFonts w:ascii="Book Antiqua" w:hAnsi="Book Antiqua"/>
          <w:vertAlign w:val="superscript"/>
          <w:lang w:val="en-US"/>
        </w:rPr>
        <w:t>1,2</w:t>
      </w:r>
      <w:r w:rsidR="005D2EB7" w:rsidRPr="00D25146">
        <w:rPr>
          <w:rFonts w:ascii="Book Antiqua" w:hAnsi="Book Antiqua"/>
          <w:vertAlign w:val="superscript"/>
          <w:lang w:val="en-US"/>
        </w:rPr>
        <w:t>]</w:t>
      </w:r>
      <w:r w:rsidRPr="00D25146">
        <w:rPr>
          <w:rFonts w:ascii="Book Antiqua" w:hAnsi="Book Antiqua"/>
          <w:lang w:val="en-US"/>
        </w:rPr>
        <w:t>, and among immigrants from low-incidence countries that move to western countries, suggesting that lifestyle is a risk factor</w:t>
      </w:r>
      <w:r w:rsidR="005D2EB7" w:rsidRPr="00D25146">
        <w:rPr>
          <w:rFonts w:ascii="Book Antiqua" w:hAnsi="Book Antiqua"/>
          <w:vertAlign w:val="superscript"/>
          <w:lang w:val="en-US"/>
        </w:rPr>
        <w:t>[</w:t>
      </w:r>
      <w:r w:rsidR="00F131A8" w:rsidRPr="00D25146">
        <w:rPr>
          <w:rFonts w:ascii="Book Antiqua" w:hAnsi="Book Antiqua"/>
          <w:vertAlign w:val="superscript"/>
          <w:lang w:val="en-US"/>
        </w:rPr>
        <w:t>3,4</w:t>
      </w:r>
      <w:r w:rsidR="005D2EB7" w:rsidRPr="00D25146">
        <w:rPr>
          <w:rFonts w:ascii="Book Antiqua" w:hAnsi="Book Antiqua"/>
          <w:vertAlign w:val="superscript"/>
          <w:lang w:val="en-US"/>
        </w:rPr>
        <w:t>]</w:t>
      </w:r>
      <w:r w:rsidRPr="00D25146">
        <w:rPr>
          <w:rFonts w:ascii="Book Antiqua" w:hAnsi="Book Antiqua"/>
          <w:lang w:val="en-US"/>
        </w:rPr>
        <w:t xml:space="preserve">. Inexpedient diet and smoking are well known risk factors for both CC and </w:t>
      </w:r>
      <w:proofErr w:type="gramStart"/>
      <w:r w:rsidRPr="00D25146">
        <w:rPr>
          <w:rFonts w:ascii="Book Antiqua" w:hAnsi="Book Antiqua"/>
          <w:lang w:val="en-US"/>
        </w:rPr>
        <w:t>CD</w:t>
      </w:r>
      <w:r w:rsidR="005D2EB7" w:rsidRPr="00D25146">
        <w:rPr>
          <w:rFonts w:ascii="Book Antiqua" w:hAnsi="Book Antiqua"/>
          <w:vertAlign w:val="superscript"/>
          <w:lang w:val="en-US"/>
        </w:rPr>
        <w:t>[</w:t>
      </w:r>
      <w:proofErr w:type="gramEnd"/>
      <w:r w:rsidR="00F131A8" w:rsidRPr="00D25146">
        <w:rPr>
          <w:rFonts w:ascii="Book Antiqua" w:hAnsi="Book Antiqua"/>
          <w:vertAlign w:val="superscript"/>
          <w:lang w:val="en-US"/>
        </w:rPr>
        <w:t>5-8</w:t>
      </w:r>
      <w:r w:rsidR="005D2EB7" w:rsidRPr="00D25146">
        <w:rPr>
          <w:rFonts w:ascii="Book Antiqua" w:hAnsi="Book Antiqua"/>
          <w:vertAlign w:val="superscript"/>
          <w:lang w:val="en-US"/>
        </w:rPr>
        <w:t>]</w:t>
      </w:r>
      <w:r w:rsidRPr="00D25146">
        <w:rPr>
          <w:rFonts w:ascii="Book Antiqua" w:hAnsi="Book Antiqua"/>
          <w:lang w:val="en-US"/>
        </w:rPr>
        <w:t xml:space="preserve">. Moreover, </w:t>
      </w:r>
      <w:r w:rsidR="005F0CCA" w:rsidRPr="00D25146">
        <w:rPr>
          <w:rFonts w:ascii="Book Antiqua" w:hAnsi="Book Antiqua"/>
          <w:lang w:val="en-US"/>
        </w:rPr>
        <w:t xml:space="preserve">there is an evidence of </w:t>
      </w:r>
      <w:r w:rsidRPr="00D25146">
        <w:rPr>
          <w:rFonts w:ascii="Book Antiqua" w:hAnsi="Book Antiqua"/>
          <w:lang w:val="en-US"/>
        </w:rPr>
        <w:t>genetic components</w:t>
      </w:r>
      <w:r w:rsidR="005F0CCA" w:rsidRPr="00D25146">
        <w:rPr>
          <w:rFonts w:ascii="Book Antiqua" w:hAnsi="Book Antiqua"/>
          <w:lang w:val="en-US"/>
        </w:rPr>
        <w:t xml:space="preserve"> in the pathogenesis of both </w:t>
      </w:r>
      <w:proofErr w:type="gramStart"/>
      <w:r w:rsidR="005F0CCA" w:rsidRPr="00D25146">
        <w:rPr>
          <w:rFonts w:ascii="Book Antiqua" w:hAnsi="Book Antiqua"/>
          <w:lang w:val="en-US"/>
        </w:rPr>
        <w:t>diseases</w:t>
      </w:r>
      <w:r w:rsidR="005D2EB7" w:rsidRPr="00D25146">
        <w:rPr>
          <w:rFonts w:ascii="Book Antiqua" w:hAnsi="Book Antiqua"/>
          <w:vertAlign w:val="superscript"/>
          <w:lang w:val="en-US"/>
        </w:rPr>
        <w:t>[</w:t>
      </w:r>
      <w:proofErr w:type="gramEnd"/>
      <w:r w:rsidR="00F131A8" w:rsidRPr="00D25146">
        <w:rPr>
          <w:rFonts w:ascii="Book Antiqua" w:hAnsi="Book Antiqua"/>
          <w:vertAlign w:val="superscript"/>
          <w:lang w:val="en-US"/>
        </w:rPr>
        <w:t>2,9</w:t>
      </w:r>
      <w:r w:rsidR="005D2EB7" w:rsidRPr="00D25146">
        <w:rPr>
          <w:rFonts w:ascii="Book Antiqua" w:hAnsi="Book Antiqua"/>
          <w:vertAlign w:val="superscript"/>
          <w:lang w:val="en-US"/>
        </w:rPr>
        <w:t>]</w:t>
      </w:r>
      <w:r w:rsidRPr="00D25146">
        <w:rPr>
          <w:rFonts w:ascii="Book Antiqua" w:hAnsi="Book Antiqua"/>
          <w:lang w:val="en-US"/>
        </w:rPr>
        <w:t xml:space="preserve">. </w:t>
      </w:r>
    </w:p>
    <w:p w14:paraId="37BA61E3" w14:textId="60517544" w:rsidR="00634AED" w:rsidRPr="00D25146" w:rsidRDefault="00484373" w:rsidP="005D2EB7">
      <w:pPr>
        <w:pStyle w:val="NormalWeb"/>
        <w:spacing w:before="0" w:after="0" w:line="360" w:lineRule="auto"/>
        <w:ind w:firstLineChars="100" w:firstLine="240"/>
        <w:jc w:val="both"/>
        <w:rPr>
          <w:rFonts w:ascii="Book Antiqua" w:hAnsi="Book Antiqua"/>
          <w:lang w:val="en-GB"/>
        </w:rPr>
      </w:pPr>
      <w:r w:rsidRPr="00D25146">
        <w:rPr>
          <w:rFonts w:ascii="Book Antiqua" w:hAnsi="Book Antiqua"/>
          <w:lang w:val="en-US"/>
        </w:rPr>
        <w:t xml:space="preserve">The two diseases differ in incidence. CD incidence is higher among women and the average age at diagnosis is </w:t>
      </w:r>
      <w:r w:rsidR="001673A7" w:rsidRPr="00D25146">
        <w:rPr>
          <w:rFonts w:ascii="Book Antiqua" w:hAnsi="Book Antiqua"/>
          <w:lang w:val="en-US"/>
        </w:rPr>
        <w:t>approximately</w:t>
      </w:r>
      <w:r w:rsidRPr="00D25146">
        <w:rPr>
          <w:rFonts w:ascii="Book Antiqua" w:hAnsi="Book Antiqua"/>
          <w:lang w:val="en-US"/>
        </w:rPr>
        <w:t xml:space="preserve"> 30 </w:t>
      </w:r>
      <w:proofErr w:type="gramStart"/>
      <w:r w:rsidRPr="00D25146">
        <w:rPr>
          <w:rFonts w:ascii="Book Antiqua" w:hAnsi="Book Antiqua"/>
          <w:lang w:val="en-US"/>
        </w:rPr>
        <w:t>years</w:t>
      </w:r>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10</w:t>
      </w:r>
      <w:r w:rsidR="005D2EB7" w:rsidRPr="00D25146">
        <w:rPr>
          <w:rFonts w:ascii="Book Antiqua" w:hAnsi="Book Antiqua"/>
          <w:vertAlign w:val="superscript"/>
          <w:lang w:val="en-US"/>
        </w:rPr>
        <w:t>]</w:t>
      </w:r>
      <w:r w:rsidRPr="00D25146">
        <w:rPr>
          <w:rFonts w:ascii="Book Antiqua" w:hAnsi="Book Antiqua"/>
          <w:lang w:val="en-US"/>
        </w:rPr>
        <w:t xml:space="preserve">. In contrast, the incidence of CC is slightly higher among </w:t>
      </w:r>
      <w:proofErr w:type="gramStart"/>
      <w:r w:rsidRPr="00D25146">
        <w:rPr>
          <w:rFonts w:ascii="Book Antiqua" w:hAnsi="Book Antiqua"/>
          <w:lang w:val="en-US"/>
        </w:rPr>
        <w:t>men</w:t>
      </w:r>
      <w:bookmarkStart w:id="0" w:name="_Hlk504989114"/>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11,12</w:t>
      </w:r>
      <w:bookmarkEnd w:id="0"/>
      <w:r w:rsidR="005D2EB7" w:rsidRPr="00D25146">
        <w:rPr>
          <w:rFonts w:ascii="Book Antiqua" w:hAnsi="Book Antiqua"/>
          <w:vertAlign w:val="superscript"/>
          <w:lang w:val="en-US"/>
        </w:rPr>
        <w:t>]</w:t>
      </w:r>
      <w:r w:rsidRPr="00D25146">
        <w:rPr>
          <w:rFonts w:ascii="Book Antiqua" w:hAnsi="Book Antiqua"/>
          <w:lang w:val="en-US"/>
        </w:rPr>
        <w:t>, with 90% of patients over 50 years when diagnosed</w:t>
      </w:r>
      <w:r w:rsidR="005D2EB7" w:rsidRPr="00D25146">
        <w:rPr>
          <w:rFonts w:ascii="Book Antiqua" w:hAnsi="Book Antiqua"/>
          <w:vertAlign w:val="superscript"/>
          <w:lang w:val="en-US"/>
        </w:rPr>
        <w:t>[</w:t>
      </w:r>
      <w:r w:rsidR="00F2085B" w:rsidRPr="00D25146">
        <w:rPr>
          <w:rFonts w:ascii="Book Antiqua" w:hAnsi="Book Antiqua"/>
          <w:vertAlign w:val="superscript"/>
          <w:lang w:val="en-US"/>
        </w:rPr>
        <w:t>13</w:t>
      </w:r>
      <w:r w:rsidR="005D2EB7" w:rsidRPr="00D25146">
        <w:rPr>
          <w:rFonts w:ascii="Book Antiqua" w:hAnsi="Book Antiqua"/>
          <w:vertAlign w:val="superscript"/>
          <w:lang w:val="en-US"/>
        </w:rPr>
        <w:t>]</w:t>
      </w:r>
      <w:r w:rsidRPr="00D25146">
        <w:rPr>
          <w:rFonts w:ascii="Book Antiqua" w:hAnsi="Book Antiqua"/>
          <w:lang w:val="en-US"/>
        </w:rPr>
        <w:t xml:space="preserve">. Although bowel resection is performed for both diseases, the techniques implemented may differ. The extent of resection in CC is based on vascular supply and lymphatic drainage of the </w:t>
      </w:r>
      <w:proofErr w:type="spellStart"/>
      <w:r w:rsidRPr="00D25146">
        <w:rPr>
          <w:rFonts w:ascii="Book Antiqua" w:hAnsi="Book Antiqua"/>
          <w:lang w:val="en-US"/>
        </w:rPr>
        <w:t>tumour</w:t>
      </w:r>
      <w:proofErr w:type="spellEnd"/>
      <w:r w:rsidRPr="00D25146">
        <w:rPr>
          <w:rFonts w:ascii="Book Antiqua" w:hAnsi="Book Antiqua"/>
          <w:lang w:val="en-US"/>
        </w:rPr>
        <w:t xml:space="preserve">. Therefore, central ligation of </w:t>
      </w:r>
      <w:proofErr w:type="spellStart"/>
      <w:r w:rsidRPr="00D25146">
        <w:rPr>
          <w:rFonts w:ascii="Book Antiqua" w:hAnsi="Book Antiqua"/>
          <w:lang w:val="en-US"/>
        </w:rPr>
        <w:t>tumour</w:t>
      </w:r>
      <w:proofErr w:type="spellEnd"/>
      <w:r w:rsidRPr="00D25146">
        <w:rPr>
          <w:rFonts w:ascii="Book Antiqua" w:hAnsi="Book Antiqua"/>
          <w:lang w:val="en-US"/>
        </w:rPr>
        <w:t xml:space="preserve"> draining blood vessels, lymph nodes harvest and free resection margin are </w:t>
      </w:r>
      <w:proofErr w:type="gramStart"/>
      <w:r w:rsidRPr="00D25146">
        <w:rPr>
          <w:rFonts w:ascii="Book Antiqua" w:hAnsi="Book Antiqua"/>
          <w:lang w:val="en-US"/>
        </w:rPr>
        <w:t>important</w:t>
      </w:r>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11</w:t>
      </w:r>
      <w:r w:rsidR="005D2EB7" w:rsidRPr="00D25146">
        <w:rPr>
          <w:rFonts w:ascii="Book Antiqua" w:hAnsi="Book Antiqua"/>
          <w:vertAlign w:val="superscript"/>
          <w:lang w:val="en-US"/>
        </w:rPr>
        <w:t>]</w:t>
      </w:r>
      <w:r w:rsidRPr="00D25146">
        <w:rPr>
          <w:rFonts w:ascii="Book Antiqua" w:hAnsi="Book Antiqua"/>
          <w:lang w:val="en-US"/>
        </w:rPr>
        <w:t>.</w:t>
      </w:r>
      <w:r w:rsidR="00AE01C1" w:rsidRPr="00D25146">
        <w:rPr>
          <w:rFonts w:ascii="Book Antiqua" w:hAnsi="Book Antiqua"/>
          <w:lang w:val="en-US"/>
        </w:rPr>
        <w:t xml:space="preserve"> </w:t>
      </w:r>
      <w:r w:rsidRPr="00D25146">
        <w:rPr>
          <w:rFonts w:ascii="Book Antiqua" w:hAnsi="Book Antiqua"/>
          <w:lang w:val="en-US"/>
        </w:rPr>
        <w:t xml:space="preserve">In contrast, central ligation of blood vessels and lymph nodes harvest are less important for patients with CD. </w:t>
      </w:r>
      <w:r w:rsidRPr="00D25146">
        <w:rPr>
          <w:rFonts w:ascii="Book Antiqua" w:hAnsi="Book Antiqua"/>
          <w:lang w:val="en-GB"/>
        </w:rPr>
        <w:t xml:space="preserve">The disease-free resection margin might influence recurrence </w:t>
      </w:r>
      <w:proofErr w:type="gramStart"/>
      <w:r w:rsidRPr="00D25146">
        <w:rPr>
          <w:rFonts w:ascii="Book Antiqua" w:hAnsi="Book Antiqua"/>
          <w:lang w:val="en-GB"/>
        </w:rPr>
        <w:t>rate</w:t>
      </w:r>
      <w:r w:rsidR="005D2EB7" w:rsidRPr="00D25146">
        <w:rPr>
          <w:rFonts w:ascii="Book Antiqua" w:hAnsi="Book Antiqua"/>
          <w:vertAlign w:val="superscript"/>
          <w:lang w:val="en-GB"/>
        </w:rPr>
        <w:t>[</w:t>
      </w:r>
      <w:proofErr w:type="gramEnd"/>
      <w:r w:rsidR="00F2085B" w:rsidRPr="00D25146">
        <w:rPr>
          <w:rFonts w:ascii="Book Antiqua" w:hAnsi="Book Antiqua"/>
          <w:vertAlign w:val="superscript"/>
          <w:lang w:val="en-GB"/>
        </w:rPr>
        <w:t>14,15</w:t>
      </w:r>
      <w:r w:rsidR="005D2EB7" w:rsidRPr="00D25146">
        <w:rPr>
          <w:rFonts w:ascii="Book Antiqua" w:hAnsi="Book Antiqua"/>
          <w:vertAlign w:val="superscript"/>
          <w:lang w:val="en-GB"/>
        </w:rPr>
        <w:t>]</w:t>
      </w:r>
      <w:r w:rsidRPr="00D25146">
        <w:rPr>
          <w:rFonts w:ascii="Book Antiqua" w:hAnsi="Book Antiqua"/>
          <w:lang w:val="en-GB"/>
        </w:rPr>
        <w:t xml:space="preserve">. </w:t>
      </w:r>
    </w:p>
    <w:p w14:paraId="044A001C" w14:textId="640F4261" w:rsidR="00634AED" w:rsidRPr="00D25146" w:rsidRDefault="00484373" w:rsidP="005D2EB7">
      <w:pPr>
        <w:pStyle w:val="NormalWeb"/>
        <w:spacing w:before="0" w:after="0" w:line="360" w:lineRule="auto"/>
        <w:ind w:firstLineChars="100" w:firstLine="240"/>
        <w:jc w:val="both"/>
        <w:rPr>
          <w:rFonts w:ascii="Book Antiqua" w:hAnsi="Book Antiqua"/>
          <w:lang w:val="en-US"/>
        </w:rPr>
      </w:pPr>
      <w:r w:rsidRPr="00D25146">
        <w:rPr>
          <w:rFonts w:ascii="Book Antiqua" w:hAnsi="Book Antiqua"/>
          <w:lang w:val="en-US"/>
        </w:rPr>
        <w:t>Literature search showed no large prospective study investigating the effect of pre- and peri</w:t>
      </w:r>
      <w:r w:rsidR="003B7C57">
        <w:rPr>
          <w:rFonts w:ascii="Book Antiqua" w:hAnsi="Book Antiqua"/>
          <w:lang w:val="en-US"/>
        </w:rPr>
        <w:t>-</w:t>
      </w:r>
      <w:r w:rsidRPr="00D25146">
        <w:rPr>
          <w:rFonts w:ascii="Book Antiqua" w:hAnsi="Book Antiqua"/>
          <w:lang w:val="en-US"/>
        </w:rPr>
        <w:t xml:space="preserve">operative risk factors in CD and CC on </w:t>
      </w:r>
      <w:r w:rsidR="00263DB8" w:rsidRPr="00D25146">
        <w:rPr>
          <w:rFonts w:ascii="Book Antiqua" w:hAnsi="Book Antiqua"/>
          <w:lang w:val="en-US"/>
        </w:rPr>
        <w:t>post-operative</w:t>
      </w:r>
      <w:r w:rsidRPr="00D25146">
        <w:rPr>
          <w:rFonts w:ascii="Book Antiqua" w:hAnsi="Book Antiqua"/>
          <w:lang w:val="en-US"/>
        </w:rPr>
        <w:t xml:space="preserve"> outcome. Retrospective and small series prospective studies showed divergent </w:t>
      </w:r>
      <w:proofErr w:type="gramStart"/>
      <w:r w:rsidRPr="00D25146">
        <w:rPr>
          <w:rFonts w:ascii="Book Antiqua" w:hAnsi="Book Antiqua"/>
          <w:lang w:val="en-US"/>
        </w:rPr>
        <w:t>results</w:t>
      </w:r>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16-21</w:t>
      </w:r>
      <w:r w:rsidR="005D2EB7" w:rsidRPr="00D25146">
        <w:rPr>
          <w:rFonts w:ascii="Book Antiqua" w:hAnsi="Book Antiqua"/>
          <w:vertAlign w:val="superscript"/>
          <w:lang w:val="en-US"/>
        </w:rPr>
        <w:t>]</w:t>
      </w:r>
      <w:r w:rsidRPr="00D25146">
        <w:rPr>
          <w:rFonts w:ascii="Book Antiqua" w:hAnsi="Book Antiqua"/>
          <w:lang w:val="en-US"/>
        </w:rPr>
        <w:t>. There is a need for a large prospective study investigating</w:t>
      </w:r>
      <w:r w:rsidR="00AE01C1" w:rsidRPr="00D25146">
        <w:rPr>
          <w:rFonts w:ascii="Book Antiqua" w:hAnsi="Book Antiqua"/>
          <w:lang w:val="en-US"/>
        </w:rPr>
        <w:t xml:space="preserve"> </w:t>
      </w:r>
      <w:r w:rsidR="00263DB8" w:rsidRPr="00D25146">
        <w:rPr>
          <w:rFonts w:ascii="Book Antiqua" w:hAnsi="Book Antiqua"/>
          <w:lang w:val="en-US"/>
        </w:rPr>
        <w:t>post-operative</w:t>
      </w:r>
      <w:r w:rsidRPr="00D25146">
        <w:rPr>
          <w:rFonts w:ascii="Book Antiqua" w:hAnsi="Book Antiqua"/>
          <w:lang w:val="en-US"/>
        </w:rPr>
        <w:t xml:space="preserve"> outcome in patients with CC and CD to identify areas warranting further research like allocation of resources, </w:t>
      </w:r>
      <w:r w:rsidR="00263DB8" w:rsidRPr="00D25146">
        <w:rPr>
          <w:rFonts w:ascii="Book Antiqua" w:hAnsi="Book Antiqua"/>
          <w:lang w:val="en-US"/>
        </w:rPr>
        <w:t>pre-operative</w:t>
      </w:r>
      <w:r w:rsidRPr="00D25146">
        <w:rPr>
          <w:rFonts w:ascii="Book Antiqua" w:hAnsi="Book Antiqua"/>
          <w:lang w:val="en-US"/>
        </w:rPr>
        <w:t xml:space="preserve"> optimization and surgical techniques in the two patient groups respectively.</w:t>
      </w:r>
    </w:p>
    <w:p w14:paraId="467AB3F6" w14:textId="77777777" w:rsidR="003E5F4D" w:rsidRDefault="00484373" w:rsidP="003E5F4D">
      <w:pPr>
        <w:pStyle w:val="NormalWeb"/>
        <w:spacing w:before="0" w:after="0" w:line="360" w:lineRule="auto"/>
        <w:ind w:firstLineChars="100" w:firstLine="240"/>
        <w:jc w:val="both"/>
        <w:rPr>
          <w:rFonts w:ascii="Book Antiqua" w:eastAsia="DengXian" w:hAnsi="Book Antiqua"/>
          <w:lang w:val="en-US"/>
        </w:rPr>
      </w:pPr>
      <w:r w:rsidRPr="00D25146">
        <w:rPr>
          <w:rFonts w:ascii="Book Antiqua" w:hAnsi="Book Antiqua"/>
          <w:lang w:val="en-US"/>
        </w:rPr>
        <w:t xml:space="preserve">The aim of this study is to investigate differences in pre- and </w:t>
      </w:r>
      <w:r w:rsidR="003B7C57" w:rsidRPr="00D25146">
        <w:rPr>
          <w:rFonts w:ascii="Book Antiqua" w:hAnsi="Book Antiqua"/>
          <w:lang w:val="en-US"/>
        </w:rPr>
        <w:t>peri</w:t>
      </w:r>
      <w:r w:rsidR="003B7C57">
        <w:rPr>
          <w:rFonts w:ascii="Book Antiqua" w:hAnsi="Book Antiqua"/>
          <w:lang w:val="en-US"/>
        </w:rPr>
        <w:t>-</w:t>
      </w:r>
      <w:r w:rsidR="003B7C57" w:rsidRPr="00D25146">
        <w:rPr>
          <w:rFonts w:ascii="Book Antiqua" w:hAnsi="Book Antiqua"/>
          <w:lang w:val="en-US"/>
        </w:rPr>
        <w:t>operative</w:t>
      </w:r>
      <w:r w:rsidRPr="00D25146">
        <w:rPr>
          <w:rFonts w:ascii="Book Antiqua" w:hAnsi="Book Antiqua"/>
          <w:lang w:val="en-US"/>
        </w:rPr>
        <w:t xml:space="preserve"> factors and their impact on </w:t>
      </w:r>
      <w:r w:rsidR="00263DB8" w:rsidRPr="00D25146">
        <w:rPr>
          <w:rFonts w:ascii="Book Antiqua" w:hAnsi="Book Antiqua"/>
          <w:lang w:val="en-US"/>
        </w:rPr>
        <w:t>post-operative</w:t>
      </w:r>
      <w:r w:rsidRPr="00D25146">
        <w:rPr>
          <w:rFonts w:ascii="Book Antiqua" w:hAnsi="Book Antiqua"/>
          <w:lang w:val="en-US"/>
        </w:rPr>
        <w:t xml:space="preserve"> outcome in patients with CC and CD undergoing </w:t>
      </w:r>
      <w:r w:rsidR="00A37FDB" w:rsidRPr="00D25146">
        <w:rPr>
          <w:rFonts w:ascii="Book Antiqua" w:hAnsi="Book Antiqua"/>
          <w:lang w:val="en-US"/>
        </w:rPr>
        <w:t>R</w:t>
      </w:r>
      <w:r w:rsidRPr="00D25146">
        <w:rPr>
          <w:rFonts w:ascii="Book Antiqua" w:hAnsi="Book Antiqua"/>
          <w:lang w:val="en-US"/>
        </w:rPr>
        <w:t xml:space="preserve">ight hemicolectomy or ileocecal resection. The two groups have previously been investigated separately within the ESCP snapshot audit, but this analysis presents the two in the same paper to demonstrate how the same surgical procedure have different </w:t>
      </w:r>
      <w:r w:rsidR="00263DB8" w:rsidRPr="00D25146">
        <w:rPr>
          <w:rFonts w:ascii="Book Antiqua" w:hAnsi="Book Antiqua"/>
          <w:lang w:val="en-US"/>
        </w:rPr>
        <w:t>post-operative</w:t>
      </w:r>
      <w:r w:rsidRPr="00D25146">
        <w:rPr>
          <w:rFonts w:ascii="Book Antiqua" w:hAnsi="Book Antiqua"/>
          <w:lang w:val="en-US"/>
        </w:rPr>
        <w:t xml:space="preserve"> outcome depending on the underlying disease.</w:t>
      </w:r>
    </w:p>
    <w:p w14:paraId="555619BD" w14:textId="77777777" w:rsidR="003E5F4D" w:rsidRDefault="003E5F4D" w:rsidP="003E5F4D">
      <w:pPr>
        <w:pStyle w:val="NormalWeb"/>
        <w:spacing w:before="0" w:after="0" w:line="360" w:lineRule="auto"/>
        <w:jc w:val="both"/>
        <w:rPr>
          <w:rFonts w:ascii="Book Antiqua" w:eastAsia="DengXian" w:hAnsi="Book Antiqua"/>
          <w:lang w:val="en-US"/>
        </w:rPr>
      </w:pPr>
    </w:p>
    <w:p w14:paraId="4D66A046" w14:textId="77777777" w:rsidR="003E5F4D" w:rsidRPr="003E5F4D" w:rsidRDefault="005D2EB7" w:rsidP="003E5F4D">
      <w:pPr>
        <w:pStyle w:val="NormalWeb"/>
        <w:spacing w:before="0" w:after="0" w:line="360" w:lineRule="auto"/>
        <w:jc w:val="both"/>
        <w:rPr>
          <w:rFonts w:ascii="Book Antiqua" w:eastAsia="DengXian" w:hAnsi="Book Antiqua"/>
          <w:b/>
        </w:rPr>
      </w:pPr>
      <w:r w:rsidRPr="003E5F4D">
        <w:rPr>
          <w:rFonts w:ascii="Book Antiqua" w:hAnsi="Book Antiqua"/>
          <w:b/>
        </w:rPr>
        <w:t>MATERIALS AND METHODS</w:t>
      </w:r>
    </w:p>
    <w:p w14:paraId="4D08FA85" w14:textId="751F8CFF" w:rsidR="00634AED" w:rsidRPr="003E5F4D" w:rsidRDefault="00484373" w:rsidP="003E5F4D">
      <w:pPr>
        <w:pStyle w:val="NormalWeb"/>
        <w:spacing w:before="0" w:after="0" w:line="360" w:lineRule="auto"/>
        <w:jc w:val="both"/>
        <w:rPr>
          <w:rFonts w:ascii="Book Antiqua" w:hAnsi="Book Antiqua"/>
          <w:b/>
          <w:i/>
          <w:lang w:val="en-US"/>
        </w:rPr>
      </w:pPr>
      <w:r w:rsidRPr="003E5F4D">
        <w:rPr>
          <w:rFonts w:ascii="Book Antiqua" w:hAnsi="Book Antiqua"/>
          <w:b/>
          <w:i/>
        </w:rPr>
        <w:t>Patients</w:t>
      </w:r>
    </w:p>
    <w:p w14:paraId="6C7F9881" w14:textId="1D75098D"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The ESCP snapshot audit included adult patients undergoing right hemicolectomy or ileocecal resection, regardless of the operative approach, in both elective and emergency settings. The inclusion period extended over a 2-mo period from January 15</w:t>
      </w:r>
      <w:r w:rsidRPr="00D25146">
        <w:rPr>
          <w:rFonts w:ascii="Book Antiqua" w:hAnsi="Book Antiqua"/>
          <w:vertAlign w:val="superscript"/>
          <w:lang w:val="en-US"/>
        </w:rPr>
        <w:t>th</w:t>
      </w:r>
      <w:r w:rsidRPr="00D25146">
        <w:rPr>
          <w:rFonts w:ascii="Book Antiqua" w:hAnsi="Book Antiqua"/>
          <w:lang w:val="en-US"/>
        </w:rPr>
        <w:t xml:space="preserve"> to March 15</w:t>
      </w:r>
      <w:r w:rsidRPr="00D25146">
        <w:rPr>
          <w:rFonts w:ascii="Book Antiqua" w:hAnsi="Book Antiqua"/>
          <w:vertAlign w:val="superscript"/>
          <w:lang w:val="en-US"/>
        </w:rPr>
        <w:t>th</w:t>
      </w:r>
      <w:r w:rsidRPr="00D25146">
        <w:rPr>
          <w:rFonts w:ascii="Book Antiqua" w:hAnsi="Book Antiqua"/>
          <w:lang w:val="en-US"/>
        </w:rPr>
        <w:t xml:space="preserve">, 2015. </w:t>
      </w:r>
      <w:r w:rsidR="008136AA" w:rsidRPr="00D25146">
        <w:rPr>
          <w:rFonts w:ascii="Book Antiqua" w:hAnsi="Book Antiqua"/>
          <w:lang w:val="en-US"/>
        </w:rPr>
        <w:t>Thirty</w:t>
      </w:r>
      <w:r w:rsidR="00C546C1" w:rsidRPr="00D25146">
        <w:rPr>
          <w:rFonts w:ascii="Book Antiqua" w:hAnsi="Book Antiqua"/>
          <w:lang w:val="en-US"/>
        </w:rPr>
        <w:t>-</w:t>
      </w:r>
      <w:r w:rsidR="001673A7" w:rsidRPr="00D25146">
        <w:rPr>
          <w:rFonts w:ascii="Book Antiqua" w:hAnsi="Book Antiqua"/>
          <w:lang w:val="en-US"/>
        </w:rPr>
        <w:t>day p</w:t>
      </w:r>
      <w:r w:rsidR="00263DB8" w:rsidRPr="00D25146">
        <w:rPr>
          <w:rFonts w:ascii="Book Antiqua" w:hAnsi="Book Antiqua"/>
          <w:lang w:val="en-US"/>
        </w:rPr>
        <w:t>ost-operative</w:t>
      </w:r>
      <w:r w:rsidRPr="00D25146">
        <w:rPr>
          <w:rFonts w:ascii="Book Antiqua" w:hAnsi="Book Antiqua"/>
          <w:lang w:val="en-US"/>
        </w:rPr>
        <w:t xml:space="preserve"> outcome was reported. Details of </w:t>
      </w:r>
      <w:proofErr w:type="spellStart"/>
      <w:r w:rsidRPr="00D25146">
        <w:rPr>
          <w:rFonts w:ascii="Book Antiqua" w:hAnsi="Book Antiqua"/>
          <w:lang w:val="en-US"/>
        </w:rPr>
        <w:t>centre</w:t>
      </w:r>
      <w:proofErr w:type="spellEnd"/>
      <w:r w:rsidRPr="00D25146">
        <w:rPr>
          <w:rFonts w:ascii="Book Antiqua" w:hAnsi="Book Antiqua"/>
          <w:lang w:val="en-US"/>
        </w:rPr>
        <w:t xml:space="preserve"> inclusion, data entry and collection, follow up, approvals and patient recruitment as well as inclusion and exclusion criteria were based on a prespecified </w:t>
      </w:r>
      <w:proofErr w:type="gramStart"/>
      <w:r w:rsidRPr="00D25146">
        <w:rPr>
          <w:rFonts w:ascii="Book Antiqua" w:hAnsi="Book Antiqua"/>
          <w:lang w:val="en-US"/>
        </w:rPr>
        <w:t>protocol</w:t>
      </w:r>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22</w:t>
      </w:r>
      <w:r w:rsidR="005D2EB7" w:rsidRPr="00D25146">
        <w:rPr>
          <w:rFonts w:ascii="Book Antiqua" w:hAnsi="Book Antiqua"/>
          <w:vertAlign w:val="superscript"/>
          <w:lang w:val="en-US"/>
        </w:rPr>
        <w:t>]</w:t>
      </w:r>
      <w:r w:rsidRPr="00D25146">
        <w:rPr>
          <w:rFonts w:ascii="Book Antiqua" w:hAnsi="Book Antiqua"/>
          <w:lang w:val="en-US"/>
        </w:rPr>
        <w:t xml:space="preserve"> and have been explained in the main study of this audit</w:t>
      </w:r>
      <w:r w:rsidR="005D2EB7" w:rsidRPr="00D25146">
        <w:rPr>
          <w:rFonts w:ascii="Book Antiqua" w:hAnsi="Book Antiqua"/>
          <w:vertAlign w:val="superscript"/>
          <w:lang w:val="en-US"/>
        </w:rPr>
        <w:t>[</w:t>
      </w:r>
      <w:r w:rsidR="00F2085B" w:rsidRPr="00D25146">
        <w:rPr>
          <w:rFonts w:ascii="Book Antiqua" w:hAnsi="Book Antiqua"/>
          <w:vertAlign w:val="superscript"/>
          <w:lang w:val="en-US"/>
        </w:rPr>
        <w:t>23</w:t>
      </w:r>
      <w:r w:rsidR="005D2EB7" w:rsidRPr="00D25146">
        <w:rPr>
          <w:rFonts w:ascii="Book Antiqua" w:hAnsi="Book Antiqua"/>
          <w:vertAlign w:val="superscript"/>
          <w:lang w:val="en-US"/>
        </w:rPr>
        <w:t>]</w:t>
      </w:r>
      <w:r w:rsidRPr="00D25146">
        <w:rPr>
          <w:rFonts w:ascii="Book Antiqua" w:hAnsi="Book Antiqua"/>
          <w:lang w:val="en-US"/>
        </w:rPr>
        <w:t xml:space="preserve">. No details about </w:t>
      </w:r>
      <w:r w:rsidR="00F23015" w:rsidRPr="00D25146">
        <w:rPr>
          <w:rFonts w:ascii="Book Antiqua" w:hAnsi="Book Antiqua"/>
          <w:lang w:val="en-US"/>
        </w:rPr>
        <w:t>enhanced</w:t>
      </w:r>
      <w:r w:rsidRPr="00D25146">
        <w:rPr>
          <w:rFonts w:ascii="Book Antiqua" w:hAnsi="Book Antiqua"/>
          <w:lang w:val="en-US"/>
        </w:rPr>
        <w:t xml:space="preserve"> recovery after surgery program were registered in the snapshot audit </w:t>
      </w:r>
      <w:r w:rsidR="00F23015" w:rsidRPr="00D25146">
        <w:rPr>
          <w:rFonts w:ascii="Book Antiqua" w:hAnsi="Book Antiqua"/>
          <w:lang w:val="en-US"/>
        </w:rPr>
        <w:t>however</w:t>
      </w:r>
      <w:r w:rsidRPr="00D25146">
        <w:rPr>
          <w:rFonts w:ascii="Book Antiqua" w:hAnsi="Book Antiqua"/>
          <w:lang w:val="en-US"/>
        </w:rPr>
        <w:t xml:space="preserve">, ERAS is now standard in most of the world. </w:t>
      </w:r>
      <w:r w:rsidR="008736FF" w:rsidRPr="00D25146">
        <w:rPr>
          <w:rFonts w:ascii="Book Antiqua" w:hAnsi="Book Antiqua"/>
          <w:lang w:val="en-US"/>
        </w:rPr>
        <w:t xml:space="preserve">Criteria for admission to critical care unit was decided by routine guidelines in the participating centers. </w:t>
      </w:r>
      <w:r w:rsidRPr="00D25146">
        <w:rPr>
          <w:rFonts w:ascii="Book Antiqua" w:hAnsi="Book Antiqua"/>
          <w:lang w:val="en-US"/>
        </w:rPr>
        <w:t xml:space="preserve">Details on </w:t>
      </w:r>
      <w:r w:rsidR="008736FF" w:rsidRPr="00D25146">
        <w:rPr>
          <w:rFonts w:ascii="Book Antiqua" w:hAnsi="Book Antiqua"/>
          <w:lang w:val="en-US"/>
        </w:rPr>
        <w:t xml:space="preserve">pre-operative characteristics, surgery for CD </w:t>
      </w:r>
      <w:r w:rsidRPr="00D25146">
        <w:rPr>
          <w:rFonts w:ascii="Book Antiqua" w:hAnsi="Book Antiqua"/>
          <w:lang w:val="en-US"/>
        </w:rPr>
        <w:t xml:space="preserve">and </w:t>
      </w:r>
      <w:r w:rsidR="00263DB8" w:rsidRPr="00D25146">
        <w:rPr>
          <w:rFonts w:ascii="Book Antiqua" w:hAnsi="Book Antiqua"/>
          <w:lang w:val="en-US"/>
        </w:rPr>
        <w:t>post-operative</w:t>
      </w:r>
      <w:r w:rsidRPr="00D25146">
        <w:rPr>
          <w:rFonts w:ascii="Book Antiqua" w:hAnsi="Book Antiqua"/>
          <w:lang w:val="en-US"/>
        </w:rPr>
        <w:t xml:space="preserve"> outcome in patients with CD is explained in the recently published paper </w:t>
      </w:r>
      <w:r w:rsidR="00F23015" w:rsidRPr="00D25146">
        <w:rPr>
          <w:rFonts w:ascii="Book Antiqua" w:hAnsi="Book Antiqua"/>
          <w:lang w:val="en-US"/>
        </w:rPr>
        <w:t>on</w:t>
      </w:r>
      <w:r w:rsidRPr="00D25146">
        <w:rPr>
          <w:rFonts w:ascii="Book Antiqua" w:hAnsi="Book Antiqua"/>
          <w:lang w:val="en-US"/>
        </w:rPr>
        <w:t xml:space="preserve"> this cohort</w:t>
      </w:r>
      <w:r w:rsidR="00F2085B" w:rsidRPr="00D25146">
        <w:rPr>
          <w:rFonts w:ascii="Book Antiqua" w:hAnsi="Book Antiqua"/>
          <w:vertAlign w:val="superscript"/>
          <w:lang w:val="en-US"/>
        </w:rPr>
        <w:t>24</w:t>
      </w:r>
      <w:r w:rsidRPr="00D25146">
        <w:rPr>
          <w:rFonts w:ascii="Book Antiqua" w:hAnsi="Book Antiqua"/>
          <w:lang w:val="en-US"/>
        </w:rPr>
        <w:t xml:space="preserve"> while details about the CC cohort are reported in another paper (in press).</w:t>
      </w:r>
      <w:r w:rsidR="00F23015" w:rsidRPr="00D25146">
        <w:rPr>
          <w:rFonts w:ascii="Book Antiqua" w:hAnsi="Book Antiqua"/>
          <w:lang w:val="en-US"/>
        </w:rPr>
        <w:t xml:space="preserve"> </w:t>
      </w:r>
      <w:r w:rsidR="00AE310A" w:rsidRPr="00D25146">
        <w:rPr>
          <w:rFonts w:ascii="Book Antiqua" w:hAnsi="Book Antiqua"/>
          <w:lang w:val="en-US"/>
        </w:rPr>
        <w:t xml:space="preserve">ESCP study on CD reported pre-operative </w:t>
      </w:r>
      <w:r w:rsidR="00F2085B" w:rsidRPr="00D25146">
        <w:rPr>
          <w:rFonts w:ascii="Book Antiqua" w:hAnsi="Book Antiqua"/>
          <w:lang w:val="en-US"/>
        </w:rPr>
        <w:t>characteristics</w:t>
      </w:r>
      <w:r w:rsidR="00AE310A" w:rsidRPr="00D25146">
        <w:rPr>
          <w:rFonts w:ascii="Book Antiqua" w:hAnsi="Book Antiqua"/>
          <w:lang w:val="en-US"/>
        </w:rPr>
        <w:t xml:space="preserve"> and indication for surgical interventions in CD. It</w:t>
      </w:r>
      <w:r w:rsidR="00266799" w:rsidRPr="00D25146">
        <w:rPr>
          <w:rFonts w:ascii="Book Antiqua" w:hAnsi="Book Antiqua"/>
          <w:lang w:val="en-US"/>
        </w:rPr>
        <w:t xml:space="preserve"> investigated and adjusted for risk factors which are specific to </w:t>
      </w:r>
      <w:proofErr w:type="gramStart"/>
      <w:r w:rsidR="00266799" w:rsidRPr="00D25146">
        <w:rPr>
          <w:rFonts w:ascii="Book Antiqua" w:hAnsi="Book Antiqua"/>
          <w:lang w:val="en-US"/>
        </w:rPr>
        <w:t>CD</w:t>
      </w:r>
      <w:r w:rsidR="005D2EB7"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24</w:t>
      </w:r>
      <w:r w:rsidR="005D2EB7" w:rsidRPr="00D25146">
        <w:rPr>
          <w:rFonts w:ascii="Book Antiqua" w:hAnsi="Book Antiqua"/>
          <w:vertAlign w:val="superscript"/>
          <w:lang w:val="en-US"/>
        </w:rPr>
        <w:t>]</w:t>
      </w:r>
      <w:r w:rsidR="00266799" w:rsidRPr="00D25146">
        <w:rPr>
          <w:rFonts w:ascii="Book Antiqua" w:hAnsi="Book Antiqua"/>
          <w:lang w:val="en-US"/>
        </w:rPr>
        <w:t xml:space="preserve"> for example steroid, biological treatment and pre-operative sepsis while the other cohort studied factors specific for CC like chemotherapy</w:t>
      </w:r>
      <w:r w:rsidR="00AE310A" w:rsidRPr="00D25146">
        <w:rPr>
          <w:rFonts w:ascii="Book Antiqua" w:hAnsi="Book Antiqua"/>
          <w:lang w:val="en-US"/>
        </w:rPr>
        <w:t>, details of resection and anastomosis</w:t>
      </w:r>
      <w:r w:rsidR="00266799" w:rsidRPr="00D25146">
        <w:rPr>
          <w:rFonts w:ascii="Book Antiqua" w:hAnsi="Book Antiqua"/>
          <w:lang w:val="en-US"/>
        </w:rPr>
        <w:t>.</w:t>
      </w:r>
    </w:p>
    <w:p w14:paraId="2DFC2431" w14:textId="77777777" w:rsidR="005D2EB7" w:rsidRPr="00D25146" w:rsidRDefault="005D2EB7" w:rsidP="00AE01C1">
      <w:pPr>
        <w:pStyle w:val="NormalWeb"/>
        <w:spacing w:before="0" w:after="0" w:line="360" w:lineRule="auto"/>
        <w:jc w:val="both"/>
        <w:rPr>
          <w:rFonts w:ascii="Book Antiqua" w:hAnsi="Book Antiqua"/>
          <w:lang w:val="en-US"/>
        </w:rPr>
      </w:pPr>
    </w:p>
    <w:p w14:paraId="760A850C" w14:textId="3D052798" w:rsidR="00634AED" w:rsidRPr="00D25146" w:rsidRDefault="00484373" w:rsidP="00AE01C1">
      <w:pPr>
        <w:pStyle w:val="Heading2"/>
        <w:numPr>
          <w:ilvl w:val="1"/>
          <w:numId w:val="1"/>
        </w:numPr>
        <w:spacing w:before="0" w:after="0" w:line="360" w:lineRule="auto"/>
        <w:ind w:left="0" w:firstLine="0"/>
        <w:jc w:val="both"/>
        <w:rPr>
          <w:rFonts w:ascii="Book Antiqua" w:hAnsi="Book Antiqua"/>
          <w:sz w:val="24"/>
          <w:szCs w:val="24"/>
        </w:rPr>
      </w:pPr>
      <w:r w:rsidRPr="00D25146">
        <w:rPr>
          <w:rFonts w:ascii="Book Antiqua" w:hAnsi="Book Antiqua"/>
          <w:sz w:val="24"/>
          <w:szCs w:val="24"/>
        </w:rPr>
        <w:t>Outcome measures</w:t>
      </w:r>
    </w:p>
    <w:p w14:paraId="4B8399FF" w14:textId="12E46141"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 xml:space="preserve">Primary outcome measure was 30-d overall </w:t>
      </w:r>
      <w:r w:rsidR="00263DB8" w:rsidRPr="00D25146">
        <w:rPr>
          <w:rFonts w:ascii="Book Antiqua" w:hAnsi="Book Antiqua"/>
          <w:lang w:val="en-US"/>
        </w:rPr>
        <w:t>post-operative</w:t>
      </w:r>
      <w:r w:rsidRPr="00D25146">
        <w:rPr>
          <w:rFonts w:ascii="Book Antiqua" w:hAnsi="Book Antiqua"/>
          <w:lang w:val="en-US"/>
        </w:rPr>
        <w:t xml:space="preserve"> complication. Secondary outcome measures were </w:t>
      </w:r>
      <w:r w:rsidR="00263DB8" w:rsidRPr="00D25146">
        <w:rPr>
          <w:rFonts w:ascii="Book Antiqua" w:hAnsi="Book Antiqua"/>
          <w:lang w:val="en-US"/>
        </w:rPr>
        <w:t>post-operative</w:t>
      </w:r>
      <w:r w:rsidRPr="00D25146">
        <w:rPr>
          <w:rFonts w:ascii="Book Antiqua" w:hAnsi="Book Antiqua"/>
          <w:lang w:val="en-US"/>
        </w:rPr>
        <w:t xml:space="preserve"> length of stay</w:t>
      </w:r>
      <w:r w:rsidR="005D2EB7" w:rsidRPr="00D25146">
        <w:rPr>
          <w:rFonts w:ascii="Book Antiqua" w:hAnsi="Book Antiqua"/>
          <w:lang w:val="en-US"/>
        </w:rPr>
        <w:t xml:space="preserve"> (LOS)</w:t>
      </w:r>
      <w:r w:rsidRPr="00D25146">
        <w:rPr>
          <w:rFonts w:ascii="Book Antiqua" w:hAnsi="Book Antiqua"/>
          <w:lang w:val="en-US"/>
        </w:rPr>
        <w:t xml:space="preserve"> in hospital</w:t>
      </w:r>
      <w:r w:rsidR="00266799" w:rsidRPr="00D25146">
        <w:rPr>
          <w:rFonts w:ascii="Book Antiqua" w:hAnsi="Book Antiqua"/>
          <w:lang w:val="en-US"/>
        </w:rPr>
        <w:t xml:space="preserve"> </w:t>
      </w:r>
      <w:r w:rsidR="008375A4" w:rsidRPr="00D25146">
        <w:rPr>
          <w:rFonts w:ascii="Book Antiqua" w:hAnsi="Book Antiqua"/>
          <w:lang w:val="en-US"/>
        </w:rPr>
        <w:t xml:space="preserve">measured in days after operation </w:t>
      </w:r>
      <w:r w:rsidR="00266799" w:rsidRPr="00D25146">
        <w:rPr>
          <w:rFonts w:ascii="Book Antiqua" w:hAnsi="Book Antiqua"/>
          <w:lang w:val="en-US"/>
        </w:rPr>
        <w:t>and re-admission rates.</w:t>
      </w:r>
      <w:r w:rsidR="005D2EB7" w:rsidRPr="00D25146">
        <w:rPr>
          <w:rFonts w:ascii="Book Antiqua" w:eastAsia="DengXian" w:hAnsi="Book Antiqua" w:hint="eastAsia"/>
          <w:lang w:val="en-US"/>
        </w:rPr>
        <w:t xml:space="preserve"> </w:t>
      </w:r>
      <w:r w:rsidR="00266799" w:rsidRPr="00D25146">
        <w:rPr>
          <w:rFonts w:ascii="Book Antiqua" w:hAnsi="Book Antiqua"/>
          <w:lang w:val="en-US"/>
        </w:rPr>
        <w:t>C</w:t>
      </w:r>
      <w:r w:rsidRPr="00D25146">
        <w:rPr>
          <w:rFonts w:ascii="Book Antiqua" w:hAnsi="Book Antiqua"/>
          <w:lang w:val="en-US"/>
        </w:rPr>
        <w:t xml:space="preserve">linically suspected anastomosis leak, intraabdominal pelvic collection, surgical site infection (SSI) and reoperation were investigated as specific complications. </w:t>
      </w:r>
    </w:p>
    <w:p w14:paraId="5E73B428" w14:textId="77777777" w:rsidR="005D2EB7" w:rsidRPr="00D25146" w:rsidRDefault="005D2EB7" w:rsidP="00AE01C1">
      <w:pPr>
        <w:pStyle w:val="NormalWeb"/>
        <w:spacing w:before="0" w:after="0" w:line="360" w:lineRule="auto"/>
        <w:jc w:val="both"/>
        <w:rPr>
          <w:rFonts w:ascii="Book Antiqua" w:hAnsi="Book Antiqua"/>
          <w:lang w:val="en-US"/>
        </w:rPr>
      </w:pPr>
    </w:p>
    <w:p w14:paraId="12B79F1C" w14:textId="2A8BFA7A" w:rsidR="00634AED" w:rsidRPr="00D25146" w:rsidRDefault="00484373" w:rsidP="00AE01C1">
      <w:pPr>
        <w:pStyle w:val="Heading2"/>
        <w:numPr>
          <w:ilvl w:val="1"/>
          <w:numId w:val="1"/>
        </w:numPr>
        <w:spacing w:before="0" w:after="0" w:line="360" w:lineRule="auto"/>
        <w:ind w:left="0" w:firstLine="0"/>
        <w:jc w:val="both"/>
        <w:rPr>
          <w:rFonts w:ascii="Book Antiqua" w:hAnsi="Book Antiqua"/>
          <w:sz w:val="24"/>
          <w:szCs w:val="24"/>
        </w:rPr>
      </w:pPr>
      <w:r w:rsidRPr="00D25146">
        <w:rPr>
          <w:rFonts w:ascii="Book Antiqua" w:hAnsi="Book Antiqua"/>
          <w:sz w:val="24"/>
          <w:szCs w:val="24"/>
        </w:rPr>
        <w:t>Statistical analys</w:t>
      </w:r>
      <w:r w:rsidR="005D2EB7" w:rsidRPr="00D25146">
        <w:rPr>
          <w:rFonts w:ascii="Book Antiqua" w:hAnsi="Book Antiqua"/>
          <w:sz w:val="24"/>
          <w:szCs w:val="24"/>
        </w:rPr>
        <w:t>I</w:t>
      </w:r>
      <w:r w:rsidRPr="00D25146">
        <w:rPr>
          <w:rFonts w:ascii="Book Antiqua" w:hAnsi="Book Antiqua"/>
          <w:sz w:val="24"/>
          <w:szCs w:val="24"/>
        </w:rPr>
        <w:t>s</w:t>
      </w:r>
    </w:p>
    <w:p w14:paraId="295FB5FD" w14:textId="1A158501" w:rsidR="00634AED" w:rsidRPr="00D25146" w:rsidRDefault="00484373" w:rsidP="00AE01C1">
      <w:pPr>
        <w:suppressAutoHyphens w:val="0"/>
        <w:spacing w:after="0" w:line="360" w:lineRule="auto"/>
        <w:jc w:val="both"/>
        <w:rPr>
          <w:rFonts w:ascii="Book Antiqua" w:hAnsi="Book Antiqua"/>
          <w:sz w:val="24"/>
          <w:szCs w:val="24"/>
          <w:lang w:val="en-US"/>
        </w:rPr>
      </w:pPr>
      <w:r w:rsidRPr="00D25146">
        <w:rPr>
          <w:rFonts w:ascii="Book Antiqua" w:hAnsi="Book Antiqua"/>
          <w:sz w:val="24"/>
          <w:szCs w:val="24"/>
          <w:lang w:val="en-US"/>
        </w:rPr>
        <w:t xml:space="preserve">For univariate analyses, Mann-Whitney </w:t>
      </w:r>
      <w:r w:rsidRPr="00D25146">
        <w:rPr>
          <w:rFonts w:ascii="Book Antiqua" w:hAnsi="Book Antiqua"/>
          <w:i/>
          <w:sz w:val="24"/>
          <w:szCs w:val="24"/>
          <w:lang w:val="en-US"/>
        </w:rPr>
        <w:t>U</w:t>
      </w:r>
      <w:r w:rsidRPr="00D25146">
        <w:rPr>
          <w:rFonts w:ascii="Book Antiqua" w:hAnsi="Book Antiqua"/>
          <w:sz w:val="24"/>
          <w:szCs w:val="24"/>
          <w:lang w:val="en-US"/>
        </w:rPr>
        <w:t xml:space="preserve"> test was used to test continuous variables while categorical variables were tested using Pearson’s Chi-Square or Fisher’s exact test when </w:t>
      </w:r>
      <w:r w:rsidRPr="00D25146">
        <w:rPr>
          <w:rFonts w:ascii="Book Antiqua" w:hAnsi="Book Antiqua"/>
          <w:sz w:val="24"/>
          <w:szCs w:val="24"/>
          <w:lang w:val="en-US"/>
        </w:rPr>
        <w:lastRenderedPageBreak/>
        <w:t xml:space="preserve">relevant. Continuous variables were reported by median and interquartile range (IQR) while categorical variables were reported as frequencies. Variables that showed a significant association with the outcome in the univariate analyses </w:t>
      </w:r>
      <w:r w:rsidR="008C2621" w:rsidRPr="00D25146">
        <w:rPr>
          <w:rFonts w:ascii="Book Antiqua" w:hAnsi="Book Antiqua"/>
          <w:sz w:val="24"/>
          <w:szCs w:val="24"/>
          <w:lang w:val="en-US"/>
        </w:rPr>
        <w:t>(</w:t>
      </w:r>
      <w:r w:rsidR="00F8109D" w:rsidRPr="00D25146">
        <w:rPr>
          <w:rFonts w:ascii="Book Antiqua" w:hAnsi="Book Antiqua"/>
          <w:i/>
          <w:sz w:val="24"/>
          <w:szCs w:val="24"/>
          <w:lang w:val="en-US"/>
        </w:rPr>
        <w:t xml:space="preserve">P </w:t>
      </w:r>
      <w:r w:rsidR="00F8109D" w:rsidRPr="00D25146">
        <w:rPr>
          <w:rFonts w:ascii="Book Antiqua" w:hAnsi="Book Antiqua"/>
          <w:sz w:val="24"/>
          <w:szCs w:val="24"/>
          <w:lang w:val="en-US"/>
        </w:rPr>
        <w:t xml:space="preserve">&lt; </w:t>
      </w:r>
      <w:r w:rsidR="008C2621" w:rsidRPr="00D25146">
        <w:rPr>
          <w:rFonts w:ascii="Book Antiqua" w:hAnsi="Book Antiqua"/>
          <w:sz w:val="24"/>
          <w:szCs w:val="24"/>
          <w:lang w:val="en-US"/>
        </w:rPr>
        <w:t xml:space="preserve">0.05) </w:t>
      </w:r>
      <w:r w:rsidRPr="00D25146">
        <w:rPr>
          <w:rFonts w:ascii="Book Antiqua" w:hAnsi="Book Antiqua"/>
          <w:sz w:val="24"/>
          <w:szCs w:val="24"/>
          <w:lang w:val="en-US"/>
        </w:rPr>
        <w:t xml:space="preserve">and variables deemed clinically important were included as covariates in the multivariate analysis model. We used logistic regression models for binary outcome variables </w:t>
      </w:r>
      <w:r w:rsidRPr="00D25146">
        <w:rPr>
          <w:rFonts w:ascii="Book Antiqua" w:eastAsia="Times New Roman" w:hAnsi="Book Antiqua"/>
          <w:sz w:val="24"/>
          <w:szCs w:val="24"/>
          <w:lang w:val="en-US" w:eastAsia="da-DK"/>
        </w:rPr>
        <w:t>(</w:t>
      </w:r>
      <w:r w:rsidRPr="00D25146">
        <w:rPr>
          <w:rFonts w:ascii="Book Antiqua" w:eastAsia="Times New Roman" w:hAnsi="Book Antiqua"/>
          <w:i/>
          <w:sz w:val="24"/>
          <w:szCs w:val="24"/>
          <w:lang w:val="en-US" w:eastAsia="da-DK"/>
        </w:rPr>
        <w:t>e.g.</w:t>
      </w:r>
      <w:r w:rsidR="005D2EB7" w:rsidRPr="00D25146">
        <w:rPr>
          <w:rFonts w:ascii="Book Antiqua" w:eastAsia="Times New Roman" w:hAnsi="Book Antiqua"/>
          <w:sz w:val="24"/>
          <w:szCs w:val="24"/>
          <w:lang w:val="en-US" w:eastAsia="da-DK"/>
        </w:rPr>
        <w:t>,</w:t>
      </w:r>
      <w:r w:rsidRPr="00D25146">
        <w:rPr>
          <w:rFonts w:ascii="Book Antiqua" w:eastAsia="Times New Roman" w:hAnsi="Book Antiqua"/>
          <w:sz w:val="24"/>
          <w:szCs w:val="24"/>
          <w:lang w:val="en-US" w:eastAsia="da-DK"/>
        </w:rPr>
        <w:t xml:space="preserve"> complication yes/no) and linear regression models for the continuous variables. Results of the logistic regression analyses are presented as odds ratios (OR) with corresponding 95% confidence intervals (CI). The LOS variable was log-transformed, and results of the linear regression models are presented as the geometric mean with corresponding </w:t>
      </w:r>
      <w:r w:rsidR="00F8109D" w:rsidRPr="00D25146">
        <w:rPr>
          <w:rFonts w:ascii="Book Antiqua" w:hAnsi="Book Antiqua"/>
          <w:sz w:val="24"/>
          <w:szCs w:val="24"/>
          <w:lang w:val="en-US"/>
        </w:rPr>
        <w:t>95%CI</w:t>
      </w:r>
      <w:r w:rsidRPr="00D25146">
        <w:rPr>
          <w:rFonts w:ascii="Book Antiqua" w:eastAsia="Times New Roman" w:hAnsi="Book Antiqua"/>
          <w:sz w:val="24"/>
          <w:szCs w:val="24"/>
          <w:lang w:val="en-US" w:eastAsia="da-DK"/>
        </w:rPr>
        <w:t xml:space="preserve">. </w:t>
      </w:r>
      <w:r w:rsidRPr="00D25146">
        <w:rPr>
          <w:rFonts w:ascii="Book Antiqua" w:hAnsi="Book Antiqua"/>
          <w:i/>
          <w:sz w:val="24"/>
          <w:szCs w:val="24"/>
          <w:lang w:val="en-US"/>
        </w:rPr>
        <w:t>P</w:t>
      </w:r>
      <w:r w:rsidRPr="00D25146">
        <w:rPr>
          <w:rFonts w:ascii="Book Antiqua" w:hAnsi="Book Antiqua"/>
          <w:sz w:val="24"/>
          <w:szCs w:val="24"/>
          <w:lang w:val="en-US"/>
        </w:rPr>
        <w:t>-value &lt;</w:t>
      </w:r>
      <w:r w:rsidR="005D2EB7" w:rsidRPr="00D25146">
        <w:rPr>
          <w:rFonts w:ascii="Book Antiqua" w:hAnsi="Book Antiqua"/>
          <w:sz w:val="24"/>
          <w:szCs w:val="24"/>
          <w:lang w:val="en-US"/>
        </w:rPr>
        <w:t xml:space="preserve"> </w:t>
      </w:r>
      <w:r w:rsidRPr="00D25146">
        <w:rPr>
          <w:rFonts w:ascii="Book Antiqua" w:hAnsi="Book Antiqua"/>
          <w:sz w:val="24"/>
          <w:szCs w:val="24"/>
          <w:lang w:val="en-US"/>
        </w:rPr>
        <w:t xml:space="preserve">0.05 was considered statistically significant. </w:t>
      </w:r>
      <w:r w:rsidR="008375A4" w:rsidRPr="00D25146">
        <w:rPr>
          <w:rFonts w:ascii="Book Antiqua" w:hAnsi="Book Antiqua"/>
          <w:sz w:val="24"/>
          <w:szCs w:val="24"/>
          <w:lang w:val="en-US"/>
        </w:rPr>
        <w:t xml:space="preserve">Statistician (RN) chose geometric mean due to the type of data from the audit. </w:t>
      </w:r>
      <w:r w:rsidR="008C2621" w:rsidRPr="00D25146">
        <w:rPr>
          <w:rFonts w:ascii="Book Antiqua" w:hAnsi="Book Antiqua"/>
          <w:sz w:val="24"/>
          <w:szCs w:val="24"/>
          <w:lang w:val="en-US"/>
        </w:rPr>
        <w:t xml:space="preserve">A multivariate model was constructed for each of the outcome variables that the study investigated. </w:t>
      </w:r>
      <w:r w:rsidRPr="00D25146">
        <w:rPr>
          <w:rFonts w:ascii="Book Antiqua" w:hAnsi="Book Antiqua"/>
          <w:sz w:val="24"/>
          <w:szCs w:val="24"/>
          <w:lang w:val="en-US"/>
        </w:rPr>
        <w:t>Analyses were performed with SPSS (IBM SPSS Statistics for Windows, Version 22.0. Armonk, NY: IBM Corp.2010) and the R statistical software version 3.2.2.</w:t>
      </w:r>
    </w:p>
    <w:p w14:paraId="469C4510" w14:textId="77777777" w:rsidR="005D2EB7" w:rsidRPr="00D25146" w:rsidRDefault="005D2EB7" w:rsidP="00AE01C1">
      <w:pPr>
        <w:suppressAutoHyphens w:val="0"/>
        <w:spacing w:after="0" w:line="360" w:lineRule="auto"/>
        <w:jc w:val="both"/>
        <w:rPr>
          <w:rFonts w:ascii="Book Antiqua" w:hAnsi="Book Antiqua"/>
          <w:sz w:val="24"/>
          <w:szCs w:val="24"/>
          <w:lang w:val="en-US"/>
        </w:rPr>
      </w:pPr>
    </w:p>
    <w:p w14:paraId="57D562F5" w14:textId="1E3CB0D8" w:rsidR="00634AED" w:rsidRPr="00D25146" w:rsidRDefault="005D2EB7" w:rsidP="00AE01C1">
      <w:pPr>
        <w:pStyle w:val="Heading1"/>
        <w:numPr>
          <w:ilvl w:val="0"/>
          <w:numId w:val="1"/>
        </w:numPr>
        <w:spacing w:before="0" w:after="0" w:line="360" w:lineRule="auto"/>
        <w:ind w:left="0" w:firstLine="0"/>
        <w:jc w:val="both"/>
        <w:rPr>
          <w:rFonts w:ascii="Book Antiqua" w:hAnsi="Book Antiqua"/>
          <w:sz w:val="24"/>
          <w:szCs w:val="24"/>
        </w:rPr>
      </w:pPr>
      <w:r w:rsidRPr="00D25146">
        <w:rPr>
          <w:rFonts w:ascii="Book Antiqua" w:hAnsi="Book Antiqua"/>
          <w:sz w:val="24"/>
          <w:szCs w:val="24"/>
        </w:rPr>
        <w:t>RESULTS</w:t>
      </w:r>
    </w:p>
    <w:p w14:paraId="304225C0" w14:textId="0AA04511"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 xml:space="preserve">The ESCP snapshot audit included 3208 patients from 284 </w:t>
      </w:r>
      <w:proofErr w:type="spellStart"/>
      <w:r w:rsidRPr="00D25146">
        <w:rPr>
          <w:rFonts w:ascii="Book Antiqua" w:hAnsi="Book Antiqua"/>
          <w:lang w:val="en-US"/>
        </w:rPr>
        <w:t>centres</w:t>
      </w:r>
      <w:proofErr w:type="spellEnd"/>
      <w:r w:rsidRPr="00D25146">
        <w:rPr>
          <w:rFonts w:ascii="Book Antiqua" w:hAnsi="Book Antiqua"/>
          <w:lang w:val="en-US"/>
        </w:rPr>
        <w:t xml:space="preserve"> in 39 countries</w:t>
      </w:r>
      <w:r w:rsidR="00375CC2" w:rsidRPr="00D25146">
        <w:rPr>
          <w:rFonts w:ascii="Book Antiqua" w:hAnsi="Book Antiqua"/>
          <w:lang w:val="en-US"/>
        </w:rPr>
        <w:t>. The included patients</w:t>
      </w:r>
      <w:r w:rsidRPr="00D25146">
        <w:rPr>
          <w:rFonts w:ascii="Book Antiqua" w:hAnsi="Book Antiqua"/>
          <w:lang w:val="en-US"/>
        </w:rPr>
        <w:t xml:space="preserve"> underwent ileo-</w:t>
      </w:r>
      <w:proofErr w:type="spellStart"/>
      <w:r w:rsidRPr="00D25146">
        <w:rPr>
          <w:rFonts w:ascii="Book Antiqua" w:hAnsi="Book Antiqua"/>
          <w:lang w:val="en-US"/>
        </w:rPr>
        <w:t>ceal</w:t>
      </w:r>
      <w:proofErr w:type="spellEnd"/>
      <w:r w:rsidRPr="00D25146">
        <w:rPr>
          <w:rFonts w:ascii="Book Antiqua" w:hAnsi="Book Antiqua"/>
          <w:lang w:val="en-US"/>
        </w:rPr>
        <w:t xml:space="preserve"> resection or right hemi-</w:t>
      </w:r>
      <w:proofErr w:type="spellStart"/>
      <w:r w:rsidRPr="00D25146">
        <w:rPr>
          <w:rFonts w:ascii="Book Antiqua" w:hAnsi="Book Antiqua"/>
          <w:lang w:val="en-US"/>
        </w:rPr>
        <w:t>coloectomy</w:t>
      </w:r>
      <w:proofErr w:type="spellEnd"/>
      <w:r w:rsidRPr="00D25146">
        <w:rPr>
          <w:rFonts w:ascii="Book Antiqua" w:hAnsi="Book Antiqua"/>
          <w:lang w:val="en-US"/>
        </w:rPr>
        <w:t xml:space="preserve"> due to CC, CD or other reasons. Overall data completeness record </w:t>
      </w:r>
      <w:r w:rsidR="00375CC2" w:rsidRPr="00D25146">
        <w:rPr>
          <w:rFonts w:ascii="Book Antiqua" w:hAnsi="Book Antiqua"/>
          <w:lang w:val="en-US"/>
        </w:rPr>
        <w:t xml:space="preserve">in this audit </w:t>
      </w:r>
      <w:r w:rsidRPr="00D25146">
        <w:rPr>
          <w:rFonts w:ascii="Book Antiqua" w:hAnsi="Book Antiqua"/>
          <w:lang w:val="en-US"/>
        </w:rPr>
        <w:t xml:space="preserve">was 97.4%. This </w:t>
      </w:r>
      <w:r w:rsidR="00375CC2" w:rsidRPr="00D25146">
        <w:rPr>
          <w:rFonts w:ascii="Book Antiqua" w:hAnsi="Book Antiqua"/>
          <w:lang w:val="en-US"/>
        </w:rPr>
        <w:t xml:space="preserve">is a </w:t>
      </w:r>
      <w:r w:rsidRPr="00D25146">
        <w:rPr>
          <w:rFonts w:ascii="Book Antiqua" w:hAnsi="Book Antiqua"/>
          <w:lang w:val="en-US"/>
        </w:rPr>
        <w:t>sub group analysis</w:t>
      </w:r>
      <w:r w:rsidR="00375CC2" w:rsidRPr="00D25146">
        <w:rPr>
          <w:rFonts w:ascii="Book Antiqua" w:hAnsi="Book Antiqua"/>
          <w:lang w:val="en-US"/>
        </w:rPr>
        <w:t xml:space="preserve"> of the original data from the audit. This</w:t>
      </w:r>
      <w:r w:rsidR="00A37FDB" w:rsidRPr="00D25146">
        <w:rPr>
          <w:rFonts w:ascii="Book Antiqua" w:hAnsi="Book Antiqua"/>
          <w:lang w:val="en-US"/>
        </w:rPr>
        <w:t xml:space="preserve"> subgroup</w:t>
      </w:r>
      <w:r w:rsidRPr="00D25146">
        <w:rPr>
          <w:rFonts w:ascii="Book Antiqua" w:hAnsi="Book Antiqua"/>
          <w:lang w:val="en-US"/>
        </w:rPr>
        <w:t xml:space="preserve"> includes 375 patients with CD and 2,515 patients with CC.</w:t>
      </w:r>
    </w:p>
    <w:p w14:paraId="41865765" w14:textId="77777777" w:rsidR="005D2EB7" w:rsidRPr="00D25146" w:rsidRDefault="005D2EB7" w:rsidP="00AE01C1">
      <w:pPr>
        <w:pStyle w:val="NormalWeb"/>
        <w:spacing w:before="0" w:after="0" w:line="360" w:lineRule="auto"/>
        <w:jc w:val="both"/>
        <w:rPr>
          <w:rFonts w:ascii="Book Antiqua" w:hAnsi="Book Antiqua"/>
          <w:b/>
          <w:i/>
          <w:lang w:val="en-US"/>
        </w:rPr>
      </w:pPr>
    </w:p>
    <w:p w14:paraId="74AEFAEF" w14:textId="262F6528" w:rsidR="00634AED" w:rsidRPr="00D25146" w:rsidRDefault="00484373" w:rsidP="00AE01C1">
      <w:pPr>
        <w:pStyle w:val="Heading2"/>
        <w:numPr>
          <w:ilvl w:val="1"/>
          <w:numId w:val="1"/>
        </w:numPr>
        <w:spacing w:before="0" w:after="0" w:line="360" w:lineRule="auto"/>
        <w:ind w:left="0" w:firstLine="0"/>
        <w:jc w:val="both"/>
        <w:rPr>
          <w:rFonts w:ascii="Book Antiqua" w:hAnsi="Book Antiqua"/>
          <w:sz w:val="24"/>
          <w:szCs w:val="24"/>
        </w:rPr>
      </w:pPr>
      <w:r w:rsidRPr="00D25146">
        <w:rPr>
          <w:rFonts w:ascii="Book Antiqua" w:hAnsi="Book Antiqua"/>
          <w:bCs w:val="0"/>
          <w:iCs w:val="0"/>
          <w:sz w:val="24"/>
          <w:szCs w:val="24"/>
        </w:rPr>
        <w:t>Pre- and peri</w:t>
      </w:r>
      <w:r w:rsidR="005D2EB7" w:rsidRPr="00D25146">
        <w:rPr>
          <w:rFonts w:ascii="Book Antiqua" w:hAnsi="Book Antiqua"/>
          <w:bCs w:val="0"/>
          <w:iCs w:val="0"/>
          <w:sz w:val="24"/>
          <w:szCs w:val="24"/>
        </w:rPr>
        <w:t>-</w:t>
      </w:r>
      <w:r w:rsidRPr="00D25146">
        <w:rPr>
          <w:rFonts w:ascii="Book Antiqua" w:hAnsi="Book Antiqua"/>
          <w:bCs w:val="0"/>
          <w:iCs w:val="0"/>
          <w:sz w:val="24"/>
          <w:szCs w:val="24"/>
        </w:rPr>
        <w:t>operative characterization</w:t>
      </w:r>
    </w:p>
    <w:p w14:paraId="77DD87E6" w14:textId="1FD0CF21" w:rsidR="00634AED" w:rsidRPr="00D25146" w:rsidRDefault="00484373" w:rsidP="00AE01C1">
      <w:pPr>
        <w:pStyle w:val="NormalWeb"/>
        <w:spacing w:before="0" w:after="0" w:line="360" w:lineRule="auto"/>
        <w:jc w:val="both"/>
        <w:rPr>
          <w:rFonts w:ascii="Book Antiqua" w:hAnsi="Book Antiqua"/>
          <w:lang w:val="en-US"/>
        </w:rPr>
      </w:pPr>
      <w:r w:rsidRPr="00D25146">
        <w:rPr>
          <w:rFonts w:ascii="Book Antiqua" w:hAnsi="Book Antiqua"/>
          <w:lang w:val="en-US"/>
        </w:rPr>
        <w:t xml:space="preserve">Patients with CD were significantly different from those with CC in most of the </w:t>
      </w:r>
      <w:r w:rsidR="00263DB8" w:rsidRPr="00D25146">
        <w:rPr>
          <w:rFonts w:ascii="Book Antiqua" w:hAnsi="Book Antiqua"/>
          <w:lang w:val="en-US"/>
        </w:rPr>
        <w:t>pre-operative</w:t>
      </w:r>
      <w:r w:rsidRPr="00D25146">
        <w:rPr>
          <w:rFonts w:ascii="Book Antiqua" w:hAnsi="Book Antiqua"/>
          <w:lang w:val="en-US"/>
        </w:rPr>
        <w:t xml:space="preserve"> characteristics as shown in </w:t>
      </w:r>
      <w:r w:rsidR="005D2EB7" w:rsidRPr="00D25146">
        <w:rPr>
          <w:rFonts w:ascii="Book Antiqua" w:hAnsi="Book Antiqua"/>
          <w:lang w:val="en-US"/>
        </w:rPr>
        <w:t xml:space="preserve">Table </w:t>
      </w:r>
      <w:r w:rsidRPr="00D25146">
        <w:rPr>
          <w:rFonts w:ascii="Book Antiqua" w:hAnsi="Book Antiqua"/>
          <w:lang w:val="en-US"/>
        </w:rPr>
        <w:t xml:space="preserve">1. Patients with CD were predominantly female, more likely to be smokers and had more previous surgeries. In contrast patients with CC were older, had higher body mass index (BMI), more comorbidities, higher serum creatinine and lower </w:t>
      </w:r>
      <w:proofErr w:type="spellStart"/>
      <w:r w:rsidRPr="00D25146">
        <w:rPr>
          <w:rFonts w:ascii="Book Antiqua" w:hAnsi="Book Antiqua"/>
          <w:lang w:val="en-US"/>
        </w:rPr>
        <w:t>haemoglobin</w:t>
      </w:r>
      <w:proofErr w:type="spellEnd"/>
      <w:r w:rsidRPr="00D25146">
        <w:rPr>
          <w:rFonts w:ascii="Book Antiqua" w:hAnsi="Book Antiqua"/>
          <w:lang w:val="en-US"/>
        </w:rPr>
        <w:t>.</w:t>
      </w:r>
      <w:r w:rsidR="00AE01C1" w:rsidRPr="00D25146">
        <w:rPr>
          <w:rFonts w:ascii="Book Antiqua" w:hAnsi="Book Antiqua"/>
          <w:lang w:val="en-US"/>
        </w:rPr>
        <w:t xml:space="preserve"> </w:t>
      </w:r>
      <w:r w:rsidRPr="00D25146">
        <w:rPr>
          <w:rFonts w:ascii="Book Antiqua" w:hAnsi="Book Antiqua"/>
          <w:lang w:val="en-US"/>
        </w:rPr>
        <w:t>Patients with CD were more likely to be operated on by colorectal surgeons 83</w:t>
      </w:r>
      <w:r w:rsidR="005D2EB7" w:rsidRPr="00D25146">
        <w:rPr>
          <w:rFonts w:ascii="Book Antiqua" w:hAnsi="Book Antiqua"/>
          <w:lang w:val="en-US"/>
        </w:rPr>
        <w:t>.</w:t>
      </w:r>
      <w:r w:rsidRPr="00D25146">
        <w:rPr>
          <w:rFonts w:ascii="Book Antiqua" w:hAnsi="Book Antiqua"/>
          <w:lang w:val="en-US"/>
        </w:rPr>
        <w:t xml:space="preserve">5% (313/375) compared to patients with CC 71.5% (1798/2515,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Pr="00D25146">
        <w:rPr>
          <w:rFonts w:ascii="Book Antiqua" w:hAnsi="Book Antiqua"/>
          <w:lang w:val="en-US"/>
        </w:rPr>
        <w:t>0.01). Two thirds of patients with CD had ileocecal resection while almost all patients with CC had right hemicolectomy</w:t>
      </w:r>
      <w:r w:rsidR="008375A4" w:rsidRPr="00D25146">
        <w:rPr>
          <w:rFonts w:ascii="Book Antiqua" w:hAnsi="Book Antiqua"/>
          <w:lang w:val="en-US"/>
        </w:rPr>
        <w:t xml:space="preserve">. Details of anastomosis explained in the main </w:t>
      </w:r>
      <w:proofErr w:type="gramStart"/>
      <w:r w:rsidR="008375A4" w:rsidRPr="00D25146">
        <w:rPr>
          <w:rFonts w:ascii="Book Antiqua" w:hAnsi="Book Antiqua"/>
          <w:lang w:val="en-US"/>
        </w:rPr>
        <w:t>study</w:t>
      </w:r>
      <w:r w:rsidR="005D2EB7" w:rsidRPr="00D25146">
        <w:rPr>
          <w:rFonts w:ascii="Book Antiqua" w:hAnsi="Book Antiqua"/>
          <w:vertAlign w:val="superscript"/>
          <w:lang w:val="en-US"/>
        </w:rPr>
        <w:t>[</w:t>
      </w:r>
      <w:proofErr w:type="gramEnd"/>
      <w:r w:rsidR="008375A4" w:rsidRPr="00D25146">
        <w:rPr>
          <w:rFonts w:ascii="Book Antiqua" w:hAnsi="Book Antiqua"/>
          <w:vertAlign w:val="superscript"/>
          <w:lang w:val="en-US"/>
        </w:rPr>
        <w:t>23</w:t>
      </w:r>
      <w:r w:rsidR="005D2EB7" w:rsidRPr="00D25146">
        <w:rPr>
          <w:rFonts w:ascii="Book Antiqua" w:hAnsi="Book Antiqua"/>
          <w:vertAlign w:val="superscript"/>
          <w:lang w:val="en-US"/>
        </w:rPr>
        <w:t>]</w:t>
      </w:r>
      <w:r w:rsidRPr="00D25146">
        <w:rPr>
          <w:rFonts w:ascii="Book Antiqua" w:hAnsi="Book Antiqua"/>
          <w:lang w:val="en-US"/>
        </w:rPr>
        <w:t xml:space="preserve">. Patients with </w:t>
      </w:r>
      <w:r w:rsidRPr="00D25146">
        <w:rPr>
          <w:rFonts w:ascii="Book Antiqua" w:hAnsi="Book Antiqua"/>
          <w:lang w:val="en-US"/>
        </w:rPr>
        <w:lastRenderedPageBreak/>
        <w:t>CD were at higher risk of de-functioning/primary stoma construction compared to patients with CC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Pr="00D25146">
        <w:rPr>
          <w:rFonts w:ascii="Book Antiqua" w:hAnsi="Book Antiqua"/>
          <w:lang w:val="en-US"/>
        </w:rPr>
        <w:t xml:space="preserve">0.01). The rate of unplanned intraoperative adverse events (UIAE) was higher in CD (14.9%) compared to CC (9.15%). </w:t>
      </w:r>
    </w:p>
    <w:p w14:paraId="28A6DF0F" w14:textId="77777777" w:rsidR="005D2EB7" w:rsidRPr="00D25146" w:rsidRDefault="005D2EB7" w:rsidP="00AE01C1">
      <w:pPr>
        <w:pStyle w:val="NormalWeb"/>
        <w:spacing w:before="0" w:after="0" w:line="360" w:lineRule="auto"/>
        <w:jc w:val="both"/>
        <w:rPr>
          <w:rFonts w:ascii="Book Antiqua" w:hAnsi="Book Antiqua"/>
          <w:b/>
          <w:i/>
          <w:lang w:val="en-US"/>
        </w:rPr>
      </w:pPr>
    </w:p>
    <w:p w14:paraId="08B3841C" w14:textId="24C81386" w:rsidR="00634AED" w:rsidRPr="00D25146" w:rsidRDefault="008A1E5A" w:rsidP="00AE01C1">
      <w:pPr>
        <w:pStyle w:val="Heading2"/>
        <w:numPr>
          <w:ilvl w:val="1"/>
          <w:numId w:val="1"/>
        </w:numPr>
        <w:spacing w:before="0" w:after="0" w:line="360" w:lineRule="auto"/>
        <w:ind w:left="0" w:firstLine="0"/>
        <w:jc w:val="both"/>
        <w:rPr>
          <w:rFonts w:ascii="Book Antiqua" w:hAnsi="Book Antiqua"/>
          <w:sz w:val="24"/>
          <w:szCs w:val="24"/>
          <w:lang w:val="en-US"/>
        </w:rPr>
      </w:pPr>
      <w:r w:rsidRPr="00D25146">
        <w:rPr>
          <w:rFonts w:ascii="Book Antiqua" w:hAnsi="Book Antiqua"/>
          <w:bCs w:val="0"/>
          <w:iCs w:val="0"/>
          <w:sz w:val="24"/>
          <w:szCs w:val="24"/>
          <w:lang w:val="en-US"/>
        </w:rPr>
        <w:t xml:space="preserve">Univariate analysis of </w:t>
      </w:r>
      <w:r w:rsidR="00263DB8" w:rsidRPr="00D25146">
        <w:rPr>
          <w:rFonts w:ascii="Book Antiqua" w:hAnsi="Book Antiqua"/>
          <w:bCs w:val="0"/>
          <w:iCs w:val="0"/>
          <w:sz w:val="24"/>
          <w:szCs w:val="24"/>
          <w:lang w:val="en-US"/>
        </w:rPr>
        <w:t>post-operative</w:t>
      </w:r>
      <w:r w:rsidR="00484373" w:rsidRPr="00D25146">
        <w:rPr>
          <w:rFonts w:ascii="Book Antiqua" w:hAnsi="Book Antiqua"/>
          <w:bCs w:val="0"/>
          <w:iCs w:val="0"/>
          <w:sz w:val="24"/>
          <w:szCs w:val="24"/>
          <w:lang w:val="en-US"/>
        </w:rPr>
        <w:t xml:space="preserve"> outcomes</w:t>
      </w:r>
    </w:p>
    <w:p w14:paraId="69DFDBE5" w14:textId="5CBF618F" w:rsidR="00634AED" w:rsidRPr="00D25146" w:rsidRDefault="00125F11" w:rsidP="00AE01C1">
      <w:pPr>
        <w:pStyle w:val="NormalWeb"/>
        <w:spacing w:before="0" w:after="0" w:line="360" w:lineRule="auto"/>
        <w:jc w:val="both"/>
        <w:rPr>
          <w:rFonts w:ascii="Book Antiqua" w:hAnsi="Book Antiqua"/>
          <w:lang w:val="en-US"/>
        </w:rPr>
      </w:pPr>
      <w:r w:rsidRPr="00D25146">
        <w:rPr>
          <w:rFonts w:ascii="Book Antiqua" w:hAnsi="Book Antiqua"/>
          <w:lang w:val="en-US"/>
        </w:rPr>
        <w:t>In unadjusted analysis, b</w:t>
      </w:r>
      <w:r w:rsidR="00484373" w:rsidRPr="00D25146">
        <w:rPr>
          <w:rFonts w:ascii="Book Antiqua" w:hAnsi="Book Antiqua"/>
          <w:lang w:val="en-US"/>
        </w:rPr>
        <w:t xml:space="preserve">oth groups had a median </w:t>
      </w:r>
      <w:r w:rsidR="005D2EB7" w:rsidRPr="00D25146">
        <w:rPr>
          <w:rFonts w:ascii="Book Antiqua" w:hAnsi="Book Antiqua"/>
          <w:lang w:val="en-US"/>
        </w:rPr>
        <w:t>LOS</w:t>
      </w:r>
      <w:r w:rsidR="00484373" w:rsidRPr="00D25146">
        <w:rPr>
          <w:rFonts w:ascii="Book Antiqua" w:hAnsi="Book Antiqua"/>
          <w:lang w:val="en-US"/>
        </w:rPr>
        <w:t xml:space="preserve"> in hospital of 7.0 d (IQR 5.0) </w:t>
      </w:r>
      <w:r w:rsidR="008375A4" w:rsidRPr="00D25146">
        <w:rPr>
          <w:rFonts w:ascii="Book Antiqua" w:hAnsi="Book Antiqua"/>
          <w:lang w:val="en-US"/>
        </w:rPr>
        <w:t xml:space="preserve">as shown in </w:t>
      </w:r>
      <w:r w:rsidR="00C546C1" w:rsidRPr="00D25146">
        <w:rPr>
          <w:rFonts w:ascii="Book Antiqua" w:hAnsi="Book Antiqua"/>
          <w:lang w:val="en-US"/>
        </w:rPr>
        <w:t xml:space="preserve">Figure </w:t>
      </w:r>
      <w:r w:rsidR="008375A4" w:rsidRPr="00D25146">
        <w:rPr>
          <w:rFonts w:ascii="Book Antiqua" w:hAnsi="Book Antiqua"/>
          <w:lang w:val="en-US"/>
        </w:rPr>
        <w:t>1. T</w:t>
      </w:r>
      <w:r w:rsidR="00484373" w:rsidRPr="00D25146">
        <w:rPr>
          <w:rFonts w:ascii="Book Antiqua" w:hAnsi="Book Antiqua"/>
          <w:lang w:val="en-US"/>
        </w:rPr>
        <w:t xml:space="preserve">here was no significant difference in risk of </w:t>
      </w:r>
      <w:r w:rsidR="00263DB8" w:rsidRPr="00D25146">
        <w:rPr>
          <w:rFonts w:ascii="Book Antiqua" w:hAnsi="Book Antiqua"/>
          <w:lang w:val="en-US"/>
        </w:rPr>
        <w:t>post-operative</w:t>
      </w:r>
      <w:r w:rsidR="00484373" w:rsidRPr="00D25146">
        <w:rPr>
          <w:rFonts w:ascii="Book Antiqua" w:hAnsi="Book Antiqua"/>
          <w:lang w:val="en-US"/>
        </w:rPr>
        <w:t xml:space="preserve"> complications (33.6% in CD </w:t>
      </w:r>
      <w:r w:rsidR="00484373" w:rsidRPr="00D25146">
        <w:rPr>
          <w:rFonts w:ascii="Book Antiqua" w:hAnsi="Book Antiqua"/>
          <w:i/>
          <w:lang w:val="en-US"/>
        </w:rPr>
        <w:t xml:space="preserve">vs </w:t>
      </w:r>
      <w:r w:rsidR="00484373" w:rsidRPr="00D25146">
        <w:rPr>
          <w:rFonts w:ascii="Book Antiqua" w:hAnsi="Book Antiqua"/>
          <w:lang w:val="en-US"/>
        </w:rPr>
        <w:t xml:space="preserve">38% in CC, </w:t>
      </w:r>
      <w:r w:rsidR="00F8109D" w:rsidRPr="00D25146">
        <w:rPr>
          <w:rFonts w:ascii="Book Antiqua" w:hAnsi="Book Antiqua"/>
          <w:i/>
          <w:lang w:val="en-US"/>
        </w:rPr>
        <w:t xml:space="preserve">P </w:t>
      </w:r>
      <w:r w:rsidR="00484373" w:rsidRPr="00D25146">
        <w:rPr>
          <w:rFonts w:ascii="Book Antiqua" w:hAnsi="Book Antiqua"/>
          <w:lang w:val="en-US"/>
        </w:rPr>
        <w:t>=</w:t>
      </w:r>
      <w:r w:rsidR="00F8109D" w:rsidRPr="00D25146">
        <w:rPr>
          <w:rFonts w:ascii="Book Antiqua" w:hAnsi="Book Antiqua"/>
          <w:lang w:val="en-US"/>
        </w:rPr>
        <w:t xml:space="preserve"> </w:t>
      </w:r>
      <w:r w:rsidR="00484373" w:rsidRPr="00D25146">
        <w:rPr>
          <w:rFonts w:ascii="Book Antiqua" w:hAnsi="Book Antiqua"/>
          <w:lang w:val="en-US"/>
        </w:rPr>
        <w:t xml:space="preserve">0.099). A closer look at anastomotic leak, SSI and reoperation did not show a significant difference between the two groups. Nevertheless, CC patients were more likely to be admitted to a critical care unit (773/2515, 30.7%) compared to patients with CD (70/375, 18.7%,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 Sixty-six patients with CC died within the follow up period (2.3%) while no mortality was reported in patients with CD</w:t>
      </w:r>
      <w:r w:rsidR="00EF0CFA" w:rsidRPr="00D25146">
        <w:rPr>
          <w:rFonts w:ascii="Book Antiqua" w:hAnsi="Book Antiqua"/>
          <w:lang w:val="en-US"/>
        </w:rPr>
        <w:t xml:space="preserve"> </w:t>
      </w:r>
      <w:r w:rsidR="009D3A41" w:rsidRPr="00D25146">
        <w:rPr>
          <w:rFonts w:ascii="Book Antiqua" w:hAnsi="Book Antiqua"/>
          <w:lang w:val="en-US"/>
        </w:rPr>
        <w:t>[</w:t>
      </w:r>
      <w:r w:rsidR="00EF0CFA" w:rsidRPr="00D25146">
        <w:rPr>
          <w:rFonts w:ascii="Book Antiqua" w:hAnsi="Book Antiqua"/>
          <w:lang w:val="en-US"/>
        </w:rPr>
        <w:t>details about causes of death are explained in the study of CC cohort (in press)</w:t>
      </w:r>
      <w:r w:rsidR="009D3A41" w:rsidRPr="00D25146">
        <w:rPr>
          <w:rFonts w:ascii="Book Antiqua" w:hAnsi="Book Antiqua"/>
          <w:lang w:val="en-US"/>
        </w:rPr>
        <w:t>]</w:t>
      </w:r>
      <w:r w:rsidR="00484373" w:rsidRPr="00D25146">
        <w:rPr>
          <w:rFonts w:ascii="Book Antiqua" w:hAnsi="Book Antiqua"/>
          <w:lang w:val="en-US"/>
        </w:rPr>
        <w:t xml:space="preserve">. </w:t>
      </w:r>
      <w:r w:rsidR="00263DB8" w:rsidRPr="00D25146">
        <w:rPr>
          <w:rFonts w:ascii="Book Antiqua" w:hAnsi="Book Antiqua"/>
          <w:lang w:val="en-US"/>
        </w:rPr>
        <w:t>Post-operative</w:t>
      </w:r>
      <w:r w:rsidR="00484373" w:rsidRPr="00D25146">
        <w:rPr>
          <w:rFonts w:ascii="Book Antiqua" w:hAnsi="Book Antiqua"/>
          <w:lang w:val="en-US"/>
        </w:rPr>
        <w:t xml:space="preserve"> CRP levels </w:t>
      </w:r>
      <w:r w:rsidR="00F43509" w:rsidRPr="00D25146">
        <w:rPr>
          <w:rFonts w:ascii="Book Antiqua" w:hAnsi="Book Antiqua"/>
          <w:lang w:val="en-US"/>
        </w:rPr>
        <w:t xml:space="preserve">(within first 3 d) </w:t>
      </w:r>
      <w:r w:rsidR="00484373" w:rsidRPr="00D25146">
        <w:rPr>
          <w:rFonts w:ascii="Book Antiqua" w:hAnsi="Book Antiqua"/>
          <w:lang w:val="en-US"/>
        </w:rPr>
        <w:t xml:space="preserve">were significantly higher in patients with CD </w:t>
      </w:r>
      <w:r w:rsidR="009D3A41" w:rsidRPr="00D25146">
        <w:rPr>
          <w:rFonts w:ascii="Book Antiqua" w:hAnsi="Book Antiqua"/>
          <w:lang w:val="en-US"/>
        </w:rPr>
        <w:t>[</w:t>
      </w:r>
      <w:r w:rsidR="00484373" w:rsidRPr="00D25146">
        <w:rPr>
          <w:rFonts w:ascii="Book Antiqua" w:hAnsi="Book Antiqua"/>
          <w:lang w:val="en-US"/>
        </w:rPr>
        <w:t>median (IQR) 133 (162)</w:t>
      </w:r>
      <w:r w:rsidR="009D3A41" w:rsidRPr="00D25146">
        <w:rPr>
          <w:rFonts w:ascii="Book Antiqua" w:hAnsi="Book Antiqua"/>
          <w:lang w:val="en-US"/>
        </w:rPr>
        <w:t>]</w:t>
      </w:r>
      <w:r w:rsidR="00484373" w:rsidRPr="00D25146">
        <w:rPr>
          <w:rFonts w:ascii="Book Antiqua" w:hAnsi="Book Antiqua"/>
          <w:lang w:val="en-US"/>
        </w:rPr>
        <w:t xml:space="preserve"> compared to patients with CC </w:t>
      </w:r>
      <w:r w:rsidR="009D3A41" w:rsidRPr="00D25146">
        <w:rPr>
          <w:rFonts w:ascii="Book Antiqua" w:hAnsi="Book Antiqua"/>
          <w:lang w:val="en-US"/>
        </w:rPr>
        <w:t>[</w:t>
      </w:r>
      <w:r w:rsidR="00484373" w:rsidRPr="00D25146">
        <w:rPr>
          <w:rFonts w:ascii="Book Antiqua" w:hAnsi="Book Antiqua"/>
          <w:lang w:val="en-US"/>
        </w:rPr>
        <w:t xml:space="preserve">108 (134), </w:t>
      </w:r>
      <w:r w:rsidR="00F8109D" w:rsidRPr="00D25146">
        <w:rPr>
          <w:rFonts w:ascii="Book Antiqua" w:hAnsi="Book Antiqua"/>
          <w:i/>
          <w:lang w:val="en-US"/>
        </w:rPr>
        <w:t xml:space="preserve">P </w:t>
      </w:r>
      <w:r w:rsidR="00F8109D" w:rsidRPr="00D25146">
        <w:rPr>
          <w:rFonts w:ascii="Book Antiqua" w:hAnsi="Book Antiqua"/>
          <w:lang w:val="en-US"/>
        </w:rPr>
        <w:t xml:space="preserve">&lt; </w:t>
      </w:r>
      <w:r w:rsidR="00484373" w:rsidRPr="00D25146">
        <w:rPr>
          <w:rFonts w:ascii="Book Antiqua" w:hAnsi="Book Antiqua"/>
          <w:lang w:val="en-US"/>
        </w:rPr>
        <w:t>0.01</w:t>
      </w:r>
      <w:r w:rsidR="009D3A41" w:rsidRPr="00D25146">
        <w:rPr>
          <w:rFonts w:ascii="Book Antiqua" w:hAnsi="Book Antiqua"/>
          <w:lang w:val="en-US"/>
        </w:rPr>
        <w:t>]</w:t>
      </w:r>
      <w:r w:rsidR="00484373" w:rsidRPr="00D25146">
        <w:rPr>
          <w:rFonts w:ascii="Book Antiqua" w:hAnsi="Book Antiqua"/>
          <w:lang w:val="en-US"/>
        </w:rPr>
        <w:t xml:space="preserve">. </w:t>
      </w:r>
    </w:p>
    <w:p w14:paraId="350E8F6E" w14:textId="77777777" w:rsidR="009D3A41" w:rsidRPr="00D25146" w:rsidRDefault="009D3A41" w:rsidP="00AE01C1">
      <w:pPr>
        <w:pStyle w:val="NormalWeb"/>
        <w:spacing w:before="0" w:after="0" w:line="360" w:lineRule="auto"/>
        <w:jc w:val="both"/>
        <w:rPr>
          <w:rFonts w:ascii="Book Antiqua" w:hAnsi="Book Antiqua"/>
          <w:lang w:val="en-US"/>
        </w:rPr>
      </w:pPr>
    </w:p>
    <w:p w14:paraId="45499443" w14:textId="0655FC7E" w:rsidR="00EF0CFA" w:rsidRPr="00D25146" w:rsidRDefault="00EF0CFA" w:rsidP="00AE01C1">
      <w:pPr>
        <w:pStyle w:val="NormalWeb"/>
        <w:spacing w:before="0" w:after="0" w:line="360" w:lineRule="auto"/>
        <w:jc w:val="both"/>
        <w:rPr>
          <w:rFonts w:ascii="Book Antiqua" w:hAnsi="Book Antiqua"/>
          <w:b/>
          <w:i/>
          <w:lang w:val="en-US"/>
        </w:rPr>
      </w:pPr>
      <w:r w:rsidRPr="00D25146">
        <w:rPr>
          <w:rFonts w:ascii="Book Antiqua" w:hAnsi="Book Antiqua"/>
          <w:b/>
          <w:i/>
          <w:lang w:val="en-US"/>
        </w:rPr>
        <w:t>Multivariate analyses</w:t>
      </w:r>
    </w:p>
    <w:p w14:paraId="4C03C319" w14:textId="4D737777" w:rsidR="00634AED" w:rsidRPr="00D25146" w:rsidRDefault="00EF0CFA" w:rsidP="00AE01C1">
      <w:pPr>
        <w:pStyle w:val="NormalWeb"/>
        <w:spacing w:before="0" w:after="0" w:line="360" w:lineRule="auto"/>
        <w:jc w:val="both"/>
        <w:rPr>
          <w:rFonts w:ascii="Book Antiqua" w:hAnsi="Book Antiqua"/>
          <w:lang w:val="en-US"/>
        </w:rPr>
      </w:pPr>
      <w:r w:rsidRPr="00D25146">
        <w:rPr>
          <w:rFonts w:ascii="Book Antiqua" w:hAnsi="Book Antiqua"/>
          <w:lang w:val="en-US"/>
        </w:rPr>
        <w:t>A</w:t>
      </w:r>
      <w:r w:rsidR="00484373" w:rsidRPr="00D25146">
        <w:rPr>
          <w:rFonts w:ascii="Book Antiqua" w:hAnsi="Book Antiqua"/>
          <w:lang w:val="en-US"/>
        </w:rPr>
        <w:t>fter adjustment for confounding factors</w:t>
      </w:r>
      <w:r w:rsidRPr="00D25146">
        <w:rPr>
          <w:rFonts w:ascii="Book Antiqua" w:hAnsi="Book Antiqua"/>
          <w:lang w:val="en-US"/>
        </w:rPr>
        <w:t xml:space="preserve"> </w:t>
      </w:r>
      <w:r w:rsidR="00484373" w:rsidRPr="00D25146">
        <w:rPr>
          <w:rFonts w:ascii="Book Antiqua" w:hAnsi="Book Antiqua"/>
          <w:lang w:val="en-US"/>
        </w:rPr>
        <w:t xml:space="preserve">the risk of </w:t>
      </w:r>
      <w:r w:rsidR="00263DB8" w:rsidRPr="00D25146">
        <w:rPr>
          <w:rFonts w:ascii="Book Antiqua" w:hAnsi="Book Antiqua"/>
          <w:lang w:val="en-US"/>
        </w:rPr>
        <w:t>post-operative</w:t>
      </w:r>
      <w:r w:rsidR="00484373" w:rsidRPr="00D25146">
        <w:rPr>
          <w:rFonts w:ascii="Book Antiqua" w:hAnsi="Book Antiqua"/>
          <w:lang w:val="en-US"/>
        </w:rPr>
        <w:t xml:space="preserve"> complications and the risk of admission to critical care unit were not significantly different between the two cohorts (OR 0.80, </w:t>
      </w:r>
      <w:r w:rsidR="00F8109D" w:rsidRPr="00D25146">
        <w:rPr>
          <w:rFonts w:ascii="Book Antiqua" w:hAnsi="Book Antiqua"/>
          <w:lang w:val="en-US"/>
        </w:rPr>
        <w:t>95%CI:</w:t>
      </w:r>
      <w:r w:rsidR="00484373" w:rsidRPr="00D25146">
        <w:rPr>
          <w:rFonts w:ascii="Book Antiqua" w:hAnsi="Book Antiqua"/>
          <w:lang w:val="en-US"/>
        </w:rPr>
        <w:t xml:space="preserve"> 0.54-1.17 and OR 1.43, 95%CI</w:t>
      </w:r>
      <w:r w:rsidR="006F66E5" w:rsidRPr="00D25146">
        <w:rPr>
          <w:rFonts w:ascii="Book Antiqua" w:hAnsi="Book Antiqua"/>
          <w:lang w:val="en-US"/>
        </w:rPr>
        <w:t>:</w:t>
      </w:r>
      <w:r w:rsidR="00484373" w:rsidRPr="00D25146">
        <w:rPr>
          <w:rFonts w:ascii="Book Antiqua" w:hAnsi="Book Antiqua"/>
          <w:lang w:val="en-US"/>
        </w:rPr>
        <w:t xml:space="preserve"> 0.94-2.18, respectively), as shown in </w:t>
      </w:r>
      <w:r w:rsidR="006F66E5" w:rsidRPr="00D25146">
        <w:rPr>
          <w:rFonts w:ascii="Book Antiqua" w:hAnsi="Book Antiqua"/>
          <w:lang w:val="en-US"/>
        </w:rPr>
        <w:t xml:space="preserve">Table </w:t>
      </w:r>
      <w:r w:rsidR="00484373" w:rsidRPr="00D25146">
        <w:rPr>
          <w:rFonts w:ascii="Book Antiqua" w:hAnsi="Book Antiqua"/>
          <w:lang w:val="en-US"/>
        </w:rPr>
        <w:t>2. However, patients with CC had a significantly shorter stay in hospital compared to patients with CD (Geometric mean 0.87, 95%CI</w:t>
      </w:r>
      <w:r w:rsidR="006F66E5" w:rsidRPr="00D25146">
        <w:rPr>
          <w:rFonts w:ascii="Book Antiqua" w:hAnsi="Book Antiqua"/>
          <w:lang w:val="en-US"/>
        </w:rPr>
        <w:t>:</w:t>
      </w:r>
      <w:r w:rsidR="00484373" w:rsidRPr="00D25146">
        <w:rPr>
          <w:rFonts w:ascii="Book Antiqua" w:hAnsi="Book Antiqua"/>
          <w:lang w:val="en-US"/>
        </w:rPr>
        <w:t xml:space="preserve"> 0.79-0.95). Factors associated with longer LOS are shown in </w:t>
      </w:r>
      <w:r w:rsidR="006F66E5" w:rsidRPr="00D25146">
        <w:rPr>
          <w:rFonts w:ascii="Book Antiqua" w:hAnsi="Book Antiqua"/>
          <w:lang w:val="en-US"/>
        </w:rPr>
        <w:t xml:space="preserve">Table </w:t>
      </w:r>
      <w:r w:rsidR="00484373" w:rsidRPr="00D25146">
        <w:rPr>
          <w:rFonts w:ascii="Book Antiqua" w:hAnsi="Book Antiqua"/>
          <w:lang w:val="en-US"/>
        </w:rPr>
        <w:t xml:space="preserve">3. </w:t>
      </w:r>
    </w:p>
    <w:p w14:paraId="476066EE" w14:textId="317313B6" w:rsidR="00634AED" w:rsidRPr="00D25146" w:rsidRDefault="00263DB8" w:rsidP="006F66E5">
      <w:pPr>
        <w:spacing w:after="0" w:line="360" w:lineRule="auto"/>
        <w:ind w:firstLineChars="100" w:firstLine="240"/>
        <w:jc w:val="both"/>
        <w:rPr>
          <w:rFonts w:ascii="Book Antiqua" w:hAnsi="Book Antiqua"/>
          <w:sz w:val="24"/>
          <w:szCs w:val="24"/>
          <w:lang w:val="en-GB"/>
        </w:rPr>
      </w:pPr>
      <w:r w:rsidRPr="00D25146">
        <w:rPr>
          <w:rFonts w:ascii="Book Antiqua" w:hAnsi="Book Antiqua"/>
          <w:sz w:val="24"/>
          <w:szCs w:val="24"/>
          <w:lang w:val="en-US"/>
        </w:rPr>
        <w:t>Post-operative</w:t>
      </w:r>
      <w:r w:rsidR="00484373" w:rsidRPr="00D25146">
        <w:rPr>
          <w:rFonts w:ascii="Book Antiqua" w:hAnsi="Book Antiqua"/>
          <w:sz w:val="24"/>
          <w:szCs w:val="24"/>
          <w:lang w:val="en-US"/>
        </w:rPr>
        <w:t xml:space="preserve"> complications do not explain the longer LOS in patients with CD as figure </w:t>
      </w:r>
      <w:r w:rsidR="00EF0CFA" w:rsidRPr="00D25146">
        <w:rPr>
          <w:rFonts w:ascii="Book Antiqua" w:hAnsi="Book Antiqua"/>
          <w:sz w:val="24"/>
          <w:szCs w:val="24"/>
          <w:lang w:val="en-US"/>
        </w:rPr>
        <w:t>2</w:t>
      </w:r>
      <w:r w:rsidR="00484373" w:rsidRPr="00D25146">
        <w:rPr>
          <w:rFonts w:ascii="Book Antiqua" w:hAnsi="Book Antiqua"/>
          <w:sz w:val="24"/>
          <w:szCs w:val="24"/>
          <w:lang w:val="en-US"/>
        </w:rPr>
        <w:t xml:space="preserve"> illustrates. </w:t>
      </w:r>
      <w:r w:rsidR="00EF0CFA" w:rsidRPr="00D25146">
        <w:rPr>
          <w:rFonts w:ascii="Book Antiqua" w:hAnsi="Book Antiqua"/>
          <w:sz w:val="24"/>
          <w:szCs w:val="24"/>
          <w:lang w:val="en-US"/>
        </w:rPr>
        <w:t>E</w:t>
      </w:r>
      <w:proofErr w:type="spellStart"/>
      <w:r w:rsidR="00484373" w:rsidRPr="00D25146">
        <w:rPr>
          <w:rFonts w:ascii="Book Antiqua" w:hAnsi="Book Antiqua"/>
          <w:sz w:val="24"/>
          <w:szCs w:val="24"/>
          <w:lang w:val="en-GB"/>
        </w:rPr>
        <w:t>mergency</w:t>
      </w:r>
      <w:proofErr w:type="spellEnd"/>
      <w:r w:rsidR="00484373" w:rsidRPr="00D25146">
        <w:rPr>
          <w:rFonts w:ascii="Book Antiqua" w:hAnsi="Book Antiqua"/>
          <w:sz w:val="24"/>
          <w:szCs w:val="24"/>
          <w:lang w:val="en-GB"/>
        </w:rPr>
        <w:t xml:space="preserve"> surgery increased the risk of complications (OR 1.55, 95%CI</w:t>
      </w:r>
      <w:r w:rsidR="006F66E5" w:rsidRPr="00D25146">
        <w:rPr>
          <w:rFonts w:ascii="Book Antiqua" w:hAnsi="Book Antiqua"/>
          <w:sz w:val="24"/>
          <w:szCs w:val="24"/>
          <w:lang w:val="en-GB"/>
        </w:rPr>
        <w:t>:</w:t>
      </w:r>
      <w:r w:rsidR="00484373" w:rsidRPr="00D25146">
        <w:rPr>
          <w:rFonts w:ascii="Book Antiqua" w:hAnsi="Book Antiqua"/>
          <w:sz w:val="24"/>
          <w:szCs w:val="24"/>
          <w:lang w:val="en-GB"/>
        </w:rPr>
        <w:t xml:space="preserve"> 1.18-2.05, </w:t>
      </w:r>
      <w:r w:rsidR="00F8109D" w:rsidRPr="00D25146">
        <w:rPr>
          <w:rFonts w:ascii="Book Antiqua" w:hAnsi="Book Antiqua"/>
          <w:i/>
          <w:sz w:val="24"/>
          <w:szCs w:val="24"/>
          <w:lang w:val="en-US"/>
        </w:rPr>
        <w:t xml:space="preserve">P </w:t>
      </w:r>
      <w:r w:rsidR="00F8109D" w:rsidRPr="00D25146">
        <w:rPr>
          <w:rFonts w:ascii="Book Antiqua" w:hAnsi="Book Antiqua"/>
          <w:sz w:val="24"/>
          <w:szCs w:val="24"/>
          <w:lang w:val="en-US"/>
        </w:rPr>
        <w:t xml:space="preserve">= </w:t>
      </w:r>
      <w:r w:rsidR="00484373" w:rsidRPr="00D25146">
        <w:rPr>
          <w:rFonts w:ascii="Book Antiqua" w:hAnsi="Book Antiqua"/>
          <w:sz w:val="24"/>
          <w:szCs w:val="24"/>
          <w:lang w:val="en-GB"/>
        </w:rPr>
        <w:t>0.002) and admission to critical care unit (OR 1.47, 95%CI</w:t>
      </w:r>
      <w:r w:rsidR="006F66E5" w:rsidRPr="00D25146">
        <w:rPr>
          <w:rFonts w:ascii="Book Antiqua" w:hAnsi="Book Antiqua"/>
          <w:sz w:val="24"/>
          <w:szCs w:val="24"/>
          <w:lang w:val="en-GB"/>
        </w:rPr>
        <w:t>:</w:t>
      </w:r>
      <w:r w:rsidR="00484373" w:rsidRPr="00D25146">
        <w:rPr>
          <w:rFonts w:ascii="Book Antiqua" w:hAnsi="Book Antiqua"/>
          <w:sz w:val="24"/>
          <w:szCs w:val="24"/>
          <w:lang w:val="en-GB"/>
        </w:rPr>
        <w:t xml:space="preserve"> 1.12-1.93, </w:t>
      </w:r>
      <w:r w:rsidR="00F8109D" w:rsidRPr="00D25146">
        <w:rPr>
          <w:rFonts w:ascii="Book Antiqua" w:hAnsi="Book Antiqua"/>
          <w:i/>
          <w:sz w:val="24"/>
          <w:szCs w:val="24"/>
          <w:lang w:val="en-US"/>
        </w:rPr>
        <w:t xml:space="preserve">P </w:t>
      </w:r>
      <w:r w:rsidR="00F8109D" w:rsidRPr="00D25146">
        <w:rPr>
          <w:rFonts w:ascii="Book Antiqua" w:hAnsi="Book Antiqua"/>
          <w:sz w:val="24"/>
          <w:szCs w:val="24"/>
          <w:lang w:val="en-US"/>
        </w:rPr>
        <w:t xml:space="preserve">= </w:t>
      </w:r>
      <w:r w:rsidR="00484373" w:rsidRPr="00D25146">
        <w:rPr>
          <w:rFonts w:ascii="Book Antiqua" w:hAnsi="Book Antiqua"/>
          <w:sz w:val="24"/>
          <w:szCs w:val="24"/>
          <w:lang w:val="en-GB"/>
        </w:rPr>
        <w:t>0.006)</w:t>
      </w:r>
      <w:r w:rsidR="00EF0CFA" w:rsidRPr="00D25146">
        <w:rPr>
          <w:rFonts w:ascii="Book Antiqua" w:hAnsi="Book Antiqua"/>
          <w:sz w:val="24"/>
          <w:szCs w:val="24"/>
          <w:lang w:val="en-GB"/>
        </w:rPr>
        <w:t xml:space="preserve"> in the combined cohort data of CD and CD. There was, however, </w:t>
      </w:r>
      <w:r w:rsidR="00484373" w:rsidRPr="00D25146">
        <w:rPr>
          <w:rFonts w:ascii="Book Antiqua" w:hAnsi="Book Antiqua"/>
          <w:sz w:val="24"/>
          <w:szCs w:val="24"/>
          <w:lang w:val="en-GB"/>
        </w:rPr>
        <w:t>no significant difference between patients with CD and patients with CC</w:t>
      </w:r>
      <w:r w:rsidR="00EF0CFA" w:rsidRPr="00D25146">
        <w:rPr>
          <w:rFonts w:ascii="Book Antiqua" w:hAnsi="Book Antiqua"/>
          <w:sz w:val="24"/>
          <w:szCs w:val="24"/>
          <w:lang w:val="en-GB"/>
        </w:rPr>
        <w:t xml:space="preserve"> who underwent emergency surgery</w:t>
      </w:r>
      <w:r w:rsidR="00484373" w:rsidRPr="00D25146">
        <w:rPr>
          <w:rFonts w:ascii="Book Antiqua" w:hAnsi="Book Antiqua"/>
          <w:sz w:val="24"/>
          <w:szCs w:val="24"/>
          <w:lang w:val="en-GB"/>
        </w:rPr>
        <w:t>.</w:t>
      </w:r>
    </w:p>
    <w:p w14:paraId="26C7FB1F" w14:textId="77777777" w:rsidR="006F66E5" w:rsidRPr="00D25146" w:rsidRDefault="006F66E5" w:rsidP="006F66E5">
      <w:pPr>
        <w:spacing w:after="0" w:line="360" w:lineRule="auto"/>
        <w:ind w:firstLineChars="100" w:firstLine="240"/>
        <w:jc w:val="both"/>
        <w:rPr>
          <w:rFonts w:ascii="Book Antiqua" w:hAnsi="Book Antiqua"/>
          <w:sz w:val="24"/>
          <w:szCs w:val="24"/>
          <w:lang w:val="en-GB"/>
        </w:rPr>
      </w:pPr>
    </w:p>
    <w:p w14:paraId="585991ED" w14:textId="7B98D6BD" w:rsidR="00634AED" w:rsidRPr="00D25146" w:rsidRDefault="006F66E5" w:rsidP="00AE01C1">
      <w:pPr>
        <w:pStyle w:val="Heading1"/>
        <w:spacing w:before="0" w:after="0" w:line="360" w:lineRule="auto"/>
        <w:jc w:val="both"/>
        <w:rPr>
          <w:rFonts w:ascii="Book Antiqua" w:hAnsi="Book Antiqua"/>
          <w:sz w:val="24"/>
          <w:szCs w:val="24"/>
          <w:lang w:val="en-GB"/>
        </w:rPr>
      </w:pPr>
      <w:r w:rsidRPr="00D25146">
        <w:rPr>
          <w:rFonts w:ascii="Book Antiqua" w:hAnsi="Book Antiqua"/>
          <w:sz w:val="24"/>
          <w:szCs w:val="24"/>
          <w:lang w:val="en-GB"/>
        </w:rPr>
        <w:lastRenderedPageBreak/>
        <w:t>DISCUSSION</w:t>
      </w:r>
    </w:p>
    <w:p w14:paraId="7F40064A" w14:textId="22A20D20" w:rsidR="00634AED" w:rsidRPr="00D25146" w:rsidRDefault="00484373" w:rsidP="00AE01C1">
      <w:pPr>
        <w:pStyle w:val="NormalWeb"/>
        <w:spacing w:before="0" w:after="0" w:line="360" w:lineRule="auto"/>
        <w:jc w:val="both"/>
        <w:rPr>
          <w:rFonts w:ascii="Book Antiqua" w:hAnsi="Book Antiqua"/>
          <w:lang w:val="en-GB"/>
        </w:rPr>
      </w:pPr>
      <w:r w:rsidRPr="00D25146">
        <w:rPr>
          <w:rFonts w:ascii="Book Antiqua" w:hAnsi="Book Antiqua"/>
          <w:lang w:val="en-US"/>
        </w:rPr>
        <w:t xml:space="preserve">This study showed that patients with CD had the same risk of </w:t>
      </w:r>
      <w:r w:rsidR="00263DB8" w:rsidRPr="00D25146">
        <w:rPr>
          <w:rFonts w:ascii="Book Antiqua" w:hAnsi="Book Antiqua"/>
          <w:lang w:val="en-US"/>
        </w:rPr>
        <w:t>post-operative</w:t>
      </w:r>
      <w:r w:rsidRPr="00D25146">
        <w:rPr>
          <w:rFonts w:ascii="Book Antiqua" w:hAnsi="Book Antiqua"/>
          <w:lang w:val="en-US"/>
        </w:rPr>
        <w:t xml:space="preserve"> complications but longer </w:t>
      </w:r>
      <w:r w:rsidR="00263DB8" w:rsidRPr="00D25146">
        <w:rPr>
          <w:rFonts w:ascii="Book Antiqua" w:hAnsi="Book Antiqua"/>
          <w:lang w:val="en-US"/>
        </w:rPr>
        <w:t>post-operative</w:t>
      </w:r>
      <w:r w:rsidRPr="00D25146">
        <w:rPr>
          <w:rFonts w:ascii="Book Antiqua" w:hAnsi="Book Antiqua"/>
          <w:lang w:val="en-US"/>
        </w:rPr>
        <w:t xml:space="preserve"> </w:t>
      </w:r>
      <w:r w:rsidR="005D2EB7" w:rsidRPr="00D25146">
        <w:rPr>
          <w:rFonts w:ascii="Book Antiqua" w:hAnsi="Book Antiqua"/>
          <w:lang w:val="en-US"/>
        </w:rPr>
        <w:t>LOS</w:t>
      </w:r>
      <w:r w:rsidRPr="00D25146">
        <w:rPr>
          <w:rFonts w:ascii="Book Antiqua" w:hAnsi="Book Antiqua"/>
          <w:lang w:val="en-US"/>
        </w:rPr>
        <w:t xml:space="preserve"> at hospital compared to patients with CC. To the authors knowledge, this has not previously been investigated in a prospective study. A large retrospective database study, examining the cost of elective surgery for diverticulitis compared to other diseases, found that patients with inflammatory bowel diseases (IBD) were more likely to develop </w:t>
      </w:r>
      <w:r w:rsidR="00263DB8" w:rsidRPr="00D25146">
        <w:rPr>
          <w:rFonts w:ascii="Book Antiqua" w:hAnsi="Book Antiqua"/>
          <w:lang w:val="en-US"/>
        </w:rPr>
        <w:t>post-operative</w:t>
      </w:r>
      <w:r w:rsidRPr="00D25146">
        <w:rPr>
          <w:rFonts w:ascii="Book Antiqua" w:hAnsi="Book Antiqua"/>
          <w:lang w:val="en-US"/>
        </w:rPr>
        <w:t xml:space="preserve"> complications, compared to patients with </w:t>
      </w:r>
      <w:proofErr w:type="gramStart"/>
      <w:r w:rsidRPr="00D25146">
        <w:rPr>
          <w:rFonts w:ascii="Book Antiqua" w:hAnsi="Book Antiqua"/>
          <w:lang w:val="en-US"/>
        </w:rPr>
        <w:t>CC</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16</w:t>
      </w:r>
      <w:r w:rsidR="00230426" w:rsidRPr="00D25146">
        <w:rPr>
          <w:rFonts w:ascii="Book Antiqua" w:hAnsi="Book Antiqua"/>
          <w:vertAlign w:val="superscript"/>
          <w:lang w:val="en-US"/>
        </w:rPr>
        <w:t>]</w:t>
      </w:r>
      <w:r w:rsidRPr="00D25146">
        <w:rPr>
          <w:rFonts w:ascii="Book Antiqua" w:hAnsi="Book Antiqua"/>
          <w:lang w:val="en-US"/>
        </w:rPr>
        <w:t xml:space="preserve">. An older retrospective study found higher morbidity and mortality rates for patients with CC compared to patients with </w:t>
      </w:r>
      <w:proofErr w:type="gramStart"/>
      <w:r w:rsidRPr="00D25146">
        <w:rPr>
          <w:rFonts w:ascii="Book Antiqua" w:hAnsi="Book Antiqua"/>
          <w:lang w:val="en-US"/>
        </w:rPr>
        <w:t>IBD</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17</w:t>
      </w:r>
      <w:r w:rsidR="00230426" w:rsidRPr="00D25146">
        <w:rPr>
          <w:rFonts w:ascii="Book Antiqua" w:hAnsi="Book Antiqua"/>
          <w:vertAlign w:val="superscript"/>
          <w:lang w:val="en-US"/>
        </w:rPr>
        <w:t>]</w:t>
      </w:r>
      <w:r w:rsidRPr="00D25146">
        <w:rPr>
          <w:rFonts w:ascii="Book Antiqua" w:hAnsi="Book Antiqua"/>
          <w:lang w:val="en-US" w:eastAsia="da-DK"/>
        </w:rPr>
        <w:t>.</w:t>
      </w:r>
      <w:r w:rsidRPr="00D25146">
        <w:rPr>
          <w:rFonts w:ascii="Book Antiqua" w:hAnsi="Book Antiqua"/>
          <w:lang w:val="en-US"/>
        </w:rPr>
        <w:t xml:space="preserve"> A recent retrospective observational study including 109 patients found no significant differences between patients with CC and CD regarding risk of </w:t>
      </w:r>
      <w:r w:rsidR="00263DB8" w:rsidRPr="00D25146">
        <w:rPr>
          <w:rFonts w:ascii="Book Antiqua" w:hAnsi="Book Antiqua"/>
          <w:lang w:val="en-US"/>
        </w:rPr>
        <w:t>post-operative</w:t>
      </w:r>
      <w:r w:rsidRPr="00D25146">
        <w:rPr>
          <w:rFonts w:ascii="Book Antiqua" w:hAnsi="Book Antiqua"/>
          <w:lang w:val="en-US"/>
        </w:rPr>
        <w:t xml:space="preserve"> complications, anastomotic leakage, SSI and </w:t>
      </w:r>
      <w:proofErr w:type="gramStart"/>
      <w:r w:rsidRPr="00D25146">
        <w:rPr>
          <w:rFonts w:ascii="Book Antiqua" w:hAnsi="Book Antiqua"/>
          <w:lang w:val="en-US"/>
        </w:rPr>
        <w:t>death</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18</w:t>
      </w:r>
      <w:r w:rsidR="00230426" w:rsidRPr="00D25146">
        <w:rPr>
          <w:rFonts w:ascii="Book Antiqua" w:hAnsi="Book Antiqua"/>
          <w:vertAlign w:val="superscript"/>
          <w:lang w:val="en-US"/>
        </w:rPr>
        <w:t>]</w:t>
      </w:r>
      <w:r w:rsidRPr="00D25146">
        <w:rPr>
          <w:rFonts w:ascii="Book Antiqua" w:hAnsi="Book Antiqua"/>
          <w:lang w:val="en-US"/>
        </w:rPr>
        <w:t xml:space="preserve">. In other smaller series studies, SSI rates were higher in patients with CD compared to patients with </w:t>
      </w:r>
      <w:proofErr w:type="gramStart"/>
      <w:r w:rsidRPr="00D25146">
        <w:rPr>
          <w:rFonts w:ascii="Book Antiqua" w:hAnsi="Book Antiqua"/>
          <w:lang w:val="en-US"/>
        </w:rPr>
        <w:t>CC</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19</w:t>
      </w:r>
      <w:r w:rsidR="00230426" w:rsidRPr="00D25146">
        <w:rPr>
          <w:rFonts w:ascii="Book Antiqua" w:hAnsi="Book Antiqua"/>
          <w:vertAlign w:val="superscript"/>
          <w:lang w:val="en-US"/>
        </w:rPr>
        <w:t>,</w:t>
      </w:r>
      <w:r w:rsidR="00F2085B" w:rsidRPr="00D25146">
        <w:rPr>
          <w:rFonts w:ascii="Book Antiqua" w:hAnsi="Book Antiqua"/>
          <w:vertAlign w:val="superscript"/>
          <w:lang w:val="en-US"/>
        </w:rPr>
        <w:t>20</w:t>
      </w:r>
      <w:r w:rsidR="00230426" w:rsidRPr="00D25146">
        <w:rPr>
          <w:rFonts w:ascii="Book Antiqua" w:hAnsi="Book Antiqua"/>
          <w:vertAlign w:val="superscript"/>
          <w:lang w:val="en-US"/>
        </w:rPr>
        <w:t>]</w:t>
      </w:r>
      <w:r w:rsidRPr="00D25146">
        <w:rPr>
          <w:rFonts w:ascii="Book Antiqua" w:hAnsi="Book Antiqua"/>
          <w:lang w:val="en-US"/>
        </w:rPr>
        <w:t xml:space="preserve">. </w:t>
      </w:r>
      <w:r w:rsidRPr="00D25146">
        <w:rPr>
          <w:rFonts w:ascii="Book Antiqua" w:hAnsi="Book Antiqua"/>
          <w:lang w:val="en-GB"/>
        </w:rPr>
        <w:t xml:space="preserve">However, no difference in readmission rates was </w:t>
      </w:r>
      <w:proofErr w:type="gramStart"/>
      <w:r w:rsidRPr="00D25146">
        <w:rPr>
          <w:rFonts w:ascii="Book Antiqua" w:hAnsi="Book Antiqua"/>
          <w:lang w:val="en-GB"/>
        </w:rPr>
        <w:t>shown</w:t>
      </w:r>
      <w:r w:rsidR="00230426" w:rsidRPr="00D25146">
        <w:rPr>
          <w:rFonts w:ascii="Book Antiqua" w:hAnsi="Book Antiqua"/>
          <w:vertAlign w:val="superscript"/>
          <w:lang w:val="en-GB"/>
        </w:rPr>
        <w:t>[</w:t>
      </w:r>
      <w:proofErr w:type="gramEnd"/>
      <w:r w:rsidR="00F2085B" w:rsidRPr="00D25146">
        <w:rPr>
          <w:rFonts w:ascii="Book Antiqua" w:hAnsi="Book Antiqua"/>
          <w:vertAlign w:val="superscript"/>
          <w:lang w:val="en-GB"/>
        </w:rPr>
        <w:t>21</w:t>
      </w:r>
      <w:r w:rsidR="00230426" w:rsidRPr="00D25146">
        <w:rPr>
          <w:rFonts w:ascii="Book Antiqua" w:hAnsi="Book Antiqua"/>
          <w:vertAlign w:val="superscript"/>
          <w:lang w:val="en-GB"/>
        </w:rPr>
        <w:t>]</w:t>
      </w:r>
      <w:r w:rsidRPr="00D25146">
        <w:rPr>
          <w:rFonts w:ascii="Book Antiqua" w:hAnsi="Book Antiqua"/>
          <w:lang w:val="en-GB"/>
        </w:rPr>
        <w:t xml:space="preserve">. </w:t>
      </w:r>
    </w:p>
    <w:p w14:paraId="563E32E0" w14:textId="72BAB041" w:rsidR="00634AED" w:rsidRPr="00D25146" w:rsidRDefault="00484373" w:rsidP="00230426">
      <w:pPr>
        <w:pStyle w:val="NormalWeb"/>
        <w:spacing w:before="0" w:after="0" w:line="360" w:lineRule="auto"/>
        <w:ind w:firstLineChars="100" w:firstLine="240"/>
        <w:jc w:val="both"/>
        <w:rPr>
          <w:rFonts w:ascii="Book Antiqua" w:hAnsi="Book Antiqua"/>
          <w:lang w:val="en-US"/>
        </w:rPr>
      </w:pPr>
      <w:r w:rsidRPr="00D25146">
        <w:rPr>
          <w:rFonts w:ascii="Book Antiqua" w:hAnsi="Book Antiqua"/>
          <w:lang w:val="en-US"/>
        </w:rPr>
        <w:t xml:space="preserve">Tables 2 and 3 show pre- and </w:t>
      </w:r>
      <w:r w:rsidR="003B7C57" w:rsidRPr="00D25146">
        <w:rPr>
          <w:rFonts w:ascii="Book Antiqua" w:hAnsi="Book Antiqua"/>
          <w:lang w:val="en-US"/>
        </w:rPr>
        <w:t>peri</w:t>
      </w:r>
      <w:r w:rsidR="003B7C57">
        <w:rPr>
          <w:rFonts w:ascii="Book Antiqua" w:hAnsi="Book Antiqua"/>
          <w:lang w:val="en-US"/>
        </w:rPr>
        <w:t>-</w:t>
      </w:r>
      <w:r w:rsidR="003B7C57" w:rsidRPr="00D25146">
        <w:rPr>
          <w:rFonts w:ascii="Book Antiqua" w:hAnsi="Book Antiqua"/>
          <w:lang w:val="en-US"/>
        </w:rPr>
        <w:t>operative</w:t>
      </w:r>
      <w:r w:rsidRPr="00D25146">
        <w:rPr>
          <w:rFonts w:ascii="Book Antiqua" w:hAnsi="Book Antiqua"/>
          <w:lang w:val="en-US"/>
        </w:rPr>
        <w:t xml:space="preserve"> risk factors and their effect on </w:t>
      </w:r>
      <w:r w:rsidR="00263DB8" w:rsidRPr="00D25146">
        <w:rPr>
          <w:rFonts w:ascii="Book Antiqua" w:hAnsi="Book Antiqua"/>
          <w:lang w:val="en-US"/>
        </w:rPr>
        <w:t>post-operative</w:t>
      </w:r>
      <w:r w:rsidRPr="00D25146">
        <w:rPr>
          <w:rFonts w:ascii="Book Antiqua" w:hAnsi="Book Antiqua"/>
          <w:lang w:val="en-US"/>
        </w:rPr>
        <w:t xml:space="preserve"> outcome.</w:t>
      </w:r>
      <w:r w:rsidR="00AE01C1" w:rsidRPr="00D25146">
        <w:rPr>
          <w:rFonts w:ascii="Book Antiqua" w:hAnsi="Book Antiqua"/>
          <w:lang w:val="en-US"/>
        </w:rPr>
        <w:t xml:space="preserve"> </w:t>
      </w:r>
      <w:r w:rsidRPr="00D25146">
        <w:rPr>
          <w:rFonts w:ascii="Book Antiqua" w:hAnsi="Book Antiqua"/>
          <w:lang w:val="en-US"/>
        </w:rPr>
        <w:t xml:space="preserve">Patients with CC might have higher risk of </w:t>
      </w:r>
      <w:r w:rsidR="00263DB8" w:rsidRPr="00D25146">
        <w:rPr>
          <w:rFonts w:ascii="Book Antiqua" w:hAnsi="Book Antiqua"/>
          <w:lang w:val="en-US"/>
        </w:rPr>
        <w:t>post-operative</w:t>
      </w:r>
      <w:r w:rsidRPr="00D25146">
        <w:rPr>
          <w:rFonts w:ascii="Book Antiqua" w:hAnsi="Book Antiqua"/>
          <w:lang w:val="en-US"/>
        </w:rPr>
        <w:t xml:space="preserve"> complications and longer LOS due to their older age, higher </w:t>
      </w:r>
      <w:r w:rsidR="00263DB8" w:rsidRPr="00D25146">
        <w:rPr>
          <w:rFonts w:ascii="Book Antiqua" w:hAnsi="Book Antiqua"/>
          <w:lang w:val="en-US"/>
        </w:rPr>
        <w:t>pre-operative</w:t>
      </w:r>
      <w:r w:rsidRPr="00D25146">
        <w:rPr>
          <w:rFonts w:ascii="Book Antiqua" w:hAnsi="Book Antiqua"/>
          <w:lang w:val="en-US"/>
        </w:rPr>
        <w:t xml:space="preserve"> creatinine, higher </w:t>
      </w:r>
      <w:r w:rsidR="00AE01C1" w:rsidRPr="00D25146">
        <w:rPr>
          <w:rFonts w:ascii="Book Antiqua" w:hAnsi="Book Antiqua"/>
          <w:lang w:val="en-US"/>
        </w:rPr>
        <w:t>American Society of Anesthesiology score (</w:t>
      </w:r>
      <w:r w:rsidRPr="00D25146">
        <w:rPr>
          <w:rFonts w:ascii="Book Antiqua" w:hAnsi="Book Antiqua"/>
          <w:lang w:val="en-US"/>
        </w:rPr>
        <w:t>ASA</w:t>
      </w:r>
      <w:r w:rsidR="00AE01C1" w:rsidRPr="00D25146">
        <w:rPr>
          <w:rFonts w:ascii="Book Antiqua" w:hAnsi="Book Antiqua"/>
          <w:lang w:val="en-US"/>
        </w:rPr>
        <w:t>)</w:t>
      </w:r>
      <w:r w:rsidRPr="00D25146">
        <w:rPr>
          <w:rFonts w:ascii="Book Antiqua" w:hAnsi="Book Antiqua"/>
          <w:lang w:val="en-US"/>
        </w:rPr>
        <w:t xml:space="preserve"> grade, comorbidities, higher BMI and having undergone more </w:t>
      </w:r>
      <w:r w:rsidR="00EF0CFA" w:rsidRPr="00D25146">
        <w:rPr>
          <w:rFonts w:ascii="Book Antiqua" w:hAnsi="Book Antiqua"/>
          <w:lang w:val="en-US"/>
        </w:rPr>
        <w:t>radical resections</w:t>
      </w:r>
      <w:r w:rsidRPr="00D25146">
        <w:rPr>
          <w:rFonts w:ascii="Book Antiqua" w:hAnsi="Book Antiqua"/>
          <w:lang w:val="en-US"/>
        </w:rPr>
        <w:t xml:space="preserve"> compared to patients with CD. Risk factors for longer LOS in patients with CD like smoking, de-functioning stoma, previous surgeries and emergency setting were adjusted in a multivariate model, indicating that there </w:t>
      </w:r>
      <w:r w:rsidR="00EF0CFA" w:rsidRPr="00D25146">
        <w:rPr>
          <w:rFonts w:ascii="Book Antiqua" w:hAnsi="Book Antiqua"/>
          <w:lang w:val="en-US"/>
        </w:rPr>
        <w:t xml:space="preserve">might be other </w:t>
      </w:r>
      <w:r w:rsidRPr="00D25146">
        <w:rPr>
          <w:rFonts w:ascii="Book Antiqua" w:hAnsi="Book Antiqua"/>
          <w:lang w:val="en-US"/>
        </w:rPr>
        <w:t xml:space="preserve">explanations for the longer LOS in this group of patients, which are not accounted for in this paper. A BMI below 18.5 is another factor which significantly increases the LOS, but this is also adjusted for in the LOS model, which shows that a low BMI cannot explain the increased LOS in patients with CD either. This was not investigated in this study, thus further studies are needed to rule out that elements of malnutrition play a part in the LOS and </w:t>
      </w:r>
      <w:r w:rsidR="00263DB8" w:rsidRPr="00D25146">
        <w:rPr>
          <w:rFonts w:ascii="Book Antiqua" w:hAnsi="Book Antiqua"/>
          <w:lang w:val="en-US"/>
        </w:rPr>
        <w:t>post-operative</w:t>
      </w:r>
      <w:r w:rsidRPr="00D25146">
        <w:rPr>
          <w:rFonts w:ascii="Book Antiqua" w:hAnsi="Book Antiqua"/>
          <w:lang w:val="en-US"/>
        </w:rPr>
        <w:t xml:space="preserve"> status of patients with CD. </w:t>
      </w:r>
    </w:p>
    <w:p w14:paraId="2B32AE18" w14:textId="776DD93A" w:rsidR="00634AED" w:rsidRPr="00D25146" w:rsidRDefault="00484373" w:rsidP="00230426">
      <w:pPr>
        <w:pStyle w:val="NormalWeb"/>
        <w:spacing w:before="0" w:after="0" w:line="360" w:lineRule="auto"/>
        <w:ind w:firstLineChars="200" w:firstLine="480"/>
        <w:jc w:val="both"/>
        <w:rPr>
          <w:rFonts w:ascii="Book Antiqua" w:hAnsi="Book Antiqua"/>
          <w:lang w:val="en-US"/>
        </w:rPr>
      </w:pPr>
      <w:r w:rsidRPr="00D25146">
        <w:rPr>
          <w:rFonts w:ascii="Book Antiqua" w:hAnsi="Book Antiqua"/>
          <w:lang w:val="en-US"/>
        </w:rPr>
        <w:t>Timing of operation may be a modifiable risk factor for un</w:t>
      </w:r>
      <w:r w:rsidR="00230426" w:rsidRPr="00D25146">
        <w:rPr>
          <w:rFonts w:ascii="Book Antiqua" w:hAnsi="Book Antiqua"/>
          <w:lang w:val="en-US"/>
        </w:rPr>
        <w:t>-</w:t>
      </w:r>
      <w:proofErr w:type="spellStart"/>
      <w:r w:rsidRPr="00D25146">
        <w:rPr>
          <w:rFonts w:ascii="Book Antiqua" w:hAnsi="Book Antiqua"/>
          <w:lang w:val="en-US"/>
        </w:rPr>
        <w:t>favourable</w:t>
      </w:r>
      <w:proofErr w:type="spellEnd"/>
      <w:r w:rsidRPr="00D25146">
        <w:rPr>
          <w:rFonts w:ascii="Book Antiqua" w:hAnsi="Book Antiqua"/>
          <w:lang w:val="en-US"/>
        </w:rPr>
        <w:t xml:space="preserve"> </w:t>
      </w:r>
      <w:r w:rsidR="00263DB8" w:rsidRPr="00D25146">
        <w:rPr>
          <w:rFonts w:ascii="Book Antiqua" w:hAnsi="Book Antiqua"/>
          <w:lang w:val="en-US"/>
        </w:rPr>
        <w:t>post-operative</w:t>
      </w:r>
      <w:r w:rsidRPr="00D25146">
        <w:rPr>
          <w:rFonts w:ascii="Book Antiqua" w:hAnsi="Book Antiqua"/>
          <w:lang w:val="en-US"/>
        </w:rPr>
        <w:t xml:space="preserve"> outcome in patients with </w:t>
      </w:r>
      <w:proofErr w:type="gramStart"/>
      <w:r w:rsidRPr="00D25146">
        <w:rPr>
          <w:rFonts w:ascii="Book Antiqua" w:hAnsi="Book Antiqua"/>
          <w:lang w:val="en-US"/>
        </w:rPr>
        <w:t>CD</w:t>
      </w:r>
      <w:r w:rsidR="00230426" w:rsidRPr="00D25146">
        <w:rPr>
          <w:rFonts w:ascii="Book Antiqua" w:hAnsi="Book Antiqua"/>
          <w:vertAlign w:val="superscript"/>
          <w:lang w:val="en-US"/>
        </w:rPr>
        <w:t>[</w:t>
      </w:r>
      <w:proofErr w:type="gramEnd"/>
      <w:r w:rsidR="007E51E7" w:rsidRPr="00D25146">
        <w:rPr>
          <w:rFonts w:ascii="Book Antiqua" w:hAnsi="Book Antiqua"/>
          <w:vertAlign w:val="superscript"/>
          <w:lang w:val="en-US"/>
        </w:rPr>
        <w:t>24</w:t>
      </w:r>
      <w:r w:rsidR="00230426" w:rsidRPr="00D25146">
        <w:rPr>
          <w:rFonts w:ascii="Book Antiqua" w:hAnsi="Book Antiqua"/>
          <w:vertAlign w:val="superscript"/>
          <w:lang w:val="en-US"/>
        </w:rPr>
        <w:t>]</w:t>
      </w:r>
      <w:r w:rsidRPr="00D25146">
        <w:rPr>
          <w:rFonts w:ascii="Book Antiqua" w:hAnsi="Book Antiqua"/>
          <w:lang w:val="en-US"/>
        </w:rPr>
        <w:t xml:space="preserve"> but emergency surgery cannot explain the longer LOS because both groups of patients had the same rate of emergency operations. UIAEs increase the risk of </w:t>
      </w:r>
      <w:r w:rsidR="00263DB8" w:rsidRPr="00D25146">
        <w:rPr>
          <w:rFonts w:ascii="Book Antiqua" w:hAnsi="Book Antiqua"/>
          <w:lang w:val="en-US"/>
        </w:rPr>
        <w:t>post-operative</w:t>
      </w:r>
      <w:r w:rsidRPr="00D25146">
        <w:rPr>
          <w:rFonts w:ascii="Book Antiqua" w:hAnsi="Book Antiqua"/>
          <w:lang w:val="en-US"/>
        </w:rPr>
        <w:t xml:space="preserve"> complications as well as LOS. It is expected to have higher risks </w:t>
      </w:r>
      <w:r w:rsidRPr="00D25146">
        <w:rPr>
          <w:rFonts w:ascii="Book Antiqua" w:hAnsi="Book Antiqua"/>
          <w:lang w:val="en-US"/>
        </w:rPr>
        <w:lastRenderedPageBreak/>
        <w:t>for UIAEs in patients with CD due to the inflammatory nature of the disease and previous surgeries in the area, but this was not the case after adjusting for other factors in the multivariate analyses.</w:t>
      </w:r>
    </w:p>
    <w:p w14:paraId="524D85B7" w14:textId="1B1B65F6" w:rsidR="00DA41BB" w:rsidRPr="00D25146" w:rsidRDefault="00484373" w:rsidP="00230426">
      <w:pPr>
        <w:pStyle w:val="NormalWeb"/>
        <w:spacing w:before="0" w:after="0" w:line="360" w:lineRule="auto"/>
        <w:ind w:firstLineChars="100" w:firstLine="240"/>
        <w:jc w:val="both"/>
        <w:rPr>
          <w:rFonts w:ascii="Book Antiqua" w:hAnsi="Book Antiqua"/>
          <w:lang w:val="en-US"/>
        </w:rPr>
      </w:pPr>
      <w:r w:rsidRPr="00D25146">
        <w:rPr>
          <w:rFonts w:ascii="Book Antiqua" w:hAnsi="Book Antiqua"/>
          <w:lang w:val="en-US"/>
        </w:rPr>
        <w:t xml:space="preserve">Being a chronic disease not curable by surgery or medical treatment, patients with CD might have a higher inflammatory profile in response to surgery. This is supported by higher peak CRP when compared to patients with CC. Early surgical intervention after non-response to medical treatment as well as </w:t>
      </w:r>
      <w:r w:rsidR="00263DB8" w:rsidRPr="00D25146">
        <w:rPr>
          <w:rFonts w:ascii="Book Antiqua" w:hAnsi="Book Antiqua"/>
          <w:lang w:val="en-US"/>
        </w:rPr>
        <w:t>pre-operative</w:t>
      </w:r>
      <w:r w:rsidRPr="00D25146">
        <w:rPr>
          <w:rFonts w:ascii="Book Antiqua" w:hAnsi="Book Antiqua"/>
          <w:lang w:val="en-US"/>
        </w:rPr>
        <w:t xml:space="preserve"> optimization might therefore be beneficial in this </w:t>
      </w:r>
      <w:proofErr w:type="gramStart"/>
      <w:r w:rsidRPr="00D25146">
        <w:rPr>
          <w:rFonts w:ascii="Book Antiqua" w:hAnsi="Book Antiqua"/>
          <w:lang w:val="en-US"/>
        </w:rPr>
        <w:t>group</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25</w:t>
      </w:r>
      <w:r w:rsidR="00230426" w:rsidRPr="00D25146">
        <w:rPr>
          <w:rFonts w:ascii="Book Antiqua" w:hAnsi="Book Antiqua"/>
          <w:vertAlign w:val="superscript"/>
          <w:lang w:val="en-US"/>
        </w:rPr>
        <w:t>]</w:t>
      </w:r>
      <w:r w:rsidRPr="00D25146">
        <w:rPr>
          <w:rFonts w:ascii="Book Antiqua" w:hAnsi="Book Antiqua"/>
          <w:lang w:val="en-US"/>
        </w:rPr>
        <w:t>, especially when standard optimization schemes are implemented</w:t>
      </w:r>
      <w:r w:rsidR="00230426" w:rsidRPr="00D25146">
        <w:rPr>
          <w:rFonts w:ascii="Book Antiqua" w:hAnsi="Book Antiqua"/>
          <w:vertAlign w:val="superscript"/>
          <w:lang w:val="en-US"/>
        </w:rPr>
        <w:t>[</w:t>
      </w:r>
      <w:r w:rsidR="00F2085B" w:rsidRPr="00D25146">
        <w:rPr>
          <w:rFonts w:ascii="Book Antiqua" w:hAnsi="Book Antiqua"/>
          <w:vertAlign w:val="superscript"/>
          <w:lang w:val="en-US"/>
        </w:rPr>
        <w:t>26</w:t>
      </w:r>
      <w:r w:rsidR="00230426" w:rsidRPr="00D25146">
        <w:rPr>
          <w:rFonts w:ascii="Book Antiqua" w:hAnsi="Book Antiqua"/>
          <w:vertAlign w:val="superscript"/>
          <w:lang w:val="en-US"/>
        </w:rPr>
        <w:t>]</w:t>
      </w:r>
      <w:r w:rsidRPr="00D25146">
        <w:rPr>
          <w:rFonts w:ascii="Book Antiqua" w:hAnsi="Book Antiqua"/>
          <w:lang w:val="en-US"/>
        </w:rPr>
        <w:t xml:space="preserve">. Patients with CD have higher risk for </w:t>
      </w:r>
      <w:r w:rsidR="00263DB8" w:rsidRPr="00D25146">
        <w:rPr>
          <w:rFonts w:ascii="Book Antiqua" w:hAnsi="Book Antiqua"/>
          <w:lang w:val="en-US"/>
        </w:rPr>
        <w:t>post-operative</w:t>
      </w:r>
      <w:r w:rsidRPr="00D25146">
        <w:rPr>
          <w:rFonts w:ascii="Book Antiqua" w:hAnsi="Book Antiqua"/>
          <w:lang w:val="en-US"/>
        </w:rPr>
        <w:t xml:space="preserve"> psychiatric </w:t>
      </w:r>
      <w:proofErr w:type="gramStart"/>
      <w:r w:rsidRPr="00D25146">
        <w:rPr>
          <w:rFonts w:ascii="Book Antiqua" w:hAnsi="Book Antiqua"/>
          <w:lang w:val="en-US"/>
        </w:rPr>
        <w:t>morbidity</w:t>
      </w:r>
      <w:r w:rsidR="00230426" w:rsidRPr="00D25146">
        <w:rPr>
          <w:rFonts w:ascii="Book Antiqua" w:hAnsi="Book Antiqua"/>
          <w:vertAlign w:val="superscript"/>
          <w:lang w:val="en-US"/>
        </w:rPr>
        <w:t>[</w:t>
      </w:r>
      <w:proofErr w:type="gramEnd"/>
      <w:r w:rsidR="00F2085B" w:rsidRPr="00D25146">
        <w:rPr>
          <w:rFonts w:ascii="Book Antiqua" w:hAnsi="Book Antiqua"/>
          <w:vertAlign w:val="superscript"/>
          <w:lang w:val="en-US"/>
        </w:rPr>
        <w:t>27</w:t>
      </w:r>
      <w:r w:rsidR="00230426" w:rsidRPr="00D25146">
        <w:rPr>
          <w:rFonts w:ascii="Book Antiqua" w:hAnsi="Book Antiqua"/>
          <w:vertAlign w:val="superscript"/>
          <w:lang w:val="en-US"/>
        </w:rPr>
        <w:t>]</w:t>
      </w:r>
      <w:r w:rsidR="00F2085B" w:rsidRPr="00D25146">
        <w:rPr>
          <w:rFonts w:ascii="Book Antiqua" w:hAnsi="Book Antiqua"/>
          <w:vertAlign w:val="superscript"/>
          <w:lang w:val="en-US"/>
        </w:rPr>
        <w:t xml:space="preserve"> </w:t>
      </w:r>
      <w:r w:rsidRPr="00D25146">
        <w:rPr>
          <w:rFonts w:ascii="Book Antiqua" w:hAnsi="Book Antiqua"/>
          <w:lang w:val="en-US"/>
        </w:rPr>
        <w:t xml:space="preserve">which might be a factor influencing LOS in this group of patients. </w:t>
      </w:r>
    </w:p>
    <w:p w14:paraId="030FA3C3" w14:textId="4646EB41" w:rsidR="00DA41BB" w:rsidRPr="00D25146" w:rsidRDefault="00DA41BB" w:rsidP="00230426">
      <w:pPr>
        <w:autoSpaceDE w:val="0"/>
        <w:autoSpaceDN w:val="0"/>
        <w:adjustRightInd w:val="0"/>
        <w:spacing w:after="0" w:line="360" w:lineRule="auto"/>
        <w:ind w:firstLineChars="100" w:firstLine="240"/>
        <w:jc w:val="both"/>
        <w:rPr>
          <w:rFonts w:ascii="Book Antiqua" w:hAnsi="Book Antiqua"/>
          <w:sz w:val="24"/>
          <w:szCs w:val="24"/>
          <w:lang w:val="en-US"/>
        </w:rPr>
      </w:pPr>
      <w:r w:rsidRPr="00D25146">
        <w:rPr>
          <w:rFonts w:ascii="Book Antiqua" w:hAnsi="Book Antiqua"/>
          <w:sz w:val="24"/>
          <w:szCs w:val="24"/>
          <w:lang w:val="en-US"/>
        </w:rPr>
        <w:t xml:space="preserve">A similar paper was </w:t>
      </w:r>
      <w:r w:rsidRPr="00D25146">
        <w:rPr>
          <w:rFonts w:ascii="Book Antiqua" w:hAnsi="Book Antiqua"/>
          <w:iCs/>
          <w:sz w:val="24"/>
          <w:szCs w:val="24"/>
          <w:lang w:val="en-US"/>
        </w:rPr>
        <w:t xml:space="preserve">by </w:t>
      </w:r>
      <w:proofErr w:type="spellStart"/>
      <w:r w:rsidRPr="00D25146">
        <w:rPr>
          <w:rFonts w:ascii="Book Antiqua" w:hAnsi="Book Antiqua"/>
          <w:iCs/>
          <w:sz w:val="24"/>
          <w:szCs w:val="24"/>
          <w:lang w:val="en-US"/>
        </w:rPr>
        <w:t>Piessen</w:t>
      </w:r>
      <w:proofErr w:type="spellEnd"/>
      <w:r w:rsidRPr="00D25146">
        <w:rPr>
          <w:rFonts w:ascii="Book Antiqua" w:hAnsi="Book Antiqua"/>
          <w:sz w:val="24"/>
          <w:szCs w:val="24"/>
          <w:lang w:val="en-US"/>
        </w:rPr>
        <w:t xml:space="preserve"> </w:t>
      </w:r>
      <w:r w:rsidR="00230426" w:rsidRPr="00D25146">
        <w:rPr>
          <w:rFonts w:ascii="Book Antiqua" w:hAnsi="Book Antiqua"/>
          <w:i/>
          <w:sz w:val="24"/>
          <w:szCs w:val="24"/>
          <w:lang w:val="en-US"/>
        </w:rPr>
        <w:t xml:space="preserve">et </w:t>
      </w:r>
      <w:proofErr w:type="gramStart"/>
      <w:r w:rsidR="00230426" w:rsidRPr="00D25146">
        <w:rPr>
          <w:rFonts w:ascii="Book Antiqua" w:hAnsi="Book Antiqua"/>
          <w:i/>
          <w:sz w:val="24"/>
          <w:szCs w:val="24"/>
          <w:lang w:val="en-US"/>
        </w:rPr>
        <w:t>al</w:t>
      </w:r>
      <w:r w:rsidR="00230426" w:rsidRPr="00D25146">
        <w:rPr>
          <w:rFonts w:ascii="Book Antiqua" w:hAnsi="Book Antiqua"/>
          <w:sz w:val="24"/>
          <w:szCs w:val="24"/>
          <w:vertAlign w:val="superscript"/>
          <w:lang w:val="en-US"/>
        </w:rPr>
        <w:t>[</w:t>
      </w:r>
      <w:proofErr w:type="gramEnd"/>
      <w:r w:rsidR="00230426" w:rsidRPr="00D25146">
        <w:rPr>
          <w:rFonts w:ascii="Book Antiqua" w:hAnsi="Book Antiqua"/>
          <w:sz w:val="24"/>
          <w:szCs w:val="24"/>
          <w:vertAlign w:val="superscript"/>
          <w:lang w:val="en-US"/>
        </w:rPr>
        <w:t xml:space="preserve">28] </w:t>
      </w:r>
      <w:r w:rsidRPr="00D25146">
        <w:rPr>
          <w:rFonts w:ascii="Book Antiqua" w:hAnsi="Book Antiqua"/>
          <w:sz w:val="24"/>
          <w:szCs w:val="24"/>
          <w:lang w:val="en-US"/>
        </w:rPr>
        <w:t xml:space="preserve">about prevalence of and risk factors for morbidity after left colectomy showed that disease entity can affect </w:t>
      </w:r>
      <w:r w:rsidR="00263DB8" w:rsidRPr="00D25146">
        <w:rPr>
          <w:rFonts w:ascii="Book Antiqua" w:hAnsi="Book Antiqua"/>
          <w:sz w:val="24"/>
          <w:szCs w:val="24"/>
          <w:lang w:val="en-US"/>
        </w:rPr>
        <w:t>post-operative</w:t>
      </w:r>
      <w:r w:rsidRPr="00D25146">
        <w:rPr>
          <w:rFonts w:ascii="Book Antiqua" w:hAnsi="Book Antiqua"/>
          <w:sz w:val="24"/>
          <w:szCs w:val="24"/>
          <w:lang w:val="en-US"/>
        </w:rPr>
        <w:t xml:space="preserve"> outcome for the same type of surgical intervention. </w:t>
      </w:r>
      <w:r w:rsidR="00F26780" w:rsidRPr="00D25146">
        <w:rPr>
          <w:rFonts w:ascii="Book Antiqua" w:hAnsi="Book Antiqua"/>
          <w:sz w:val="24"/>
          <w:szCs w:val="24"/>
          <w:lang w:val="en-US"/>
        </w:rPr>
        <w:t xml:space="preserve">A </w:t>
      </w:r>
      <w:r w:rsidR="00CF3BDA" w:rsidRPr="00D25146">
        <w:rPr>
          <w:rFonts w:ascii="Book Antiqua" w:hAnsi="Book Antiqua"/>
          <w:sz w:val="24"/>
          <w:szCs w:val="24"/>
          <w:lang w:val="en-US"/>
        </w:rPr>
        <w:t>population-based</w:t>
      </w:r>
      <w:r w:rsidR="00F26780" w:rsidRPr="00D25146">
        <w:rPr>
          <w:rFonts w:ascii="Book Antiqua" w:hAnsi="Book Antiqua"/>
          <w:sz w:val="24"/>
          <w:szCs w:val="24"/>
          <w:lang w:val="en-US"/>
        </w:rPr>
        <w:t xml:space="preserve"> study compared elective sigmoid</w:t>
      </w:r>
      <w:r w:rsidR="00CF3BDA" w:rsidRPr="00D25146">
        <w:rPr>
          <w:rFonts w:ascii="Book Antiqua" w:hAnsi="Book Antiqua"/>
          <w:sz w:val="24"/>
          <w:szCs w:val="24"/>
          <w:lang w:val="en-US"/>
        </w:rPr>
        <w:t>ect</w:t>
      </w:r>
      <w:r w:rsidR="00F26780" w:rsidRPr="00D25146">
        <w:rPr>
          <w:rFonts w:ascii="Book Antiqua" w:hAnsi="Book Antiqua"/>
          <w:sz w:val="24"/>
          <w:szCs w:val="24"/>
          <w:lang w:val="en-US"/>
        </w:rPr>
        <w:t xml:space="preserve">omy for diverticular disease with same intervention for </w:t>
      </w:r>
      <w:proofErr w:type="gramStart"/>
      <w:r w:rsidR="00F26780" w:rsidRPr="00D25146">
        <w:rPr>
          <w:rFonts w:ascii="Book Antiqua" w:hAnsi="Book Antiqua"/>
          <w:sz w:val="24"/>
          <w:szCs w:val="24"/>
          <w:lang w:val="en-US"/>
        </w:rPr>
        <w:t>cancer</w:t>
      </w:r>
      <w:r w:rsidR="00230426" w:rsidRPr="00D25146">
        <w:rPr>
          <w:rFonts w:ascii="Book Antiqua" w:hAnsi="Book Antiqua"/>
          <w:sz w:val="24"/>
          <w:szCs w:val="24"/>
          <w:vertAlign w:val="superscript"/>
          <w:lang w:val="en-US"/>
        </w:rPr>
        <w:t>[</w:t>
      </w:r>
      <w:proofErr w:type="gramEnd"/>
      <w:r w:rsidR="007E51E7" w:rsidRPr="00D25146">
        <w:rPr>
          <w:rFonts w:ascii="Book Antiqua" w:hAnsi="Book Antiqua"/>
          <w:sz w:val="24"/>
          <w:szCs w:val="24"/>
          <w:vertAlign w:val="superscript"/>
          <w:lang w:val="en-US"/>
        </w:rPr>
        <w:t>29</w:t>
      </w:r>
      <w:r w:rsidR="00230426" w:rsidRPr="00D25146">
        <w:rPr>
          <w:rFonts w:ascii="Book Antiqua" w:hAnsi="Book Antiqua"/>
          <w:sz w:val="24"/>
          <w:szCs w:val="24"/>
          <w:vertAlign w:val="superscript"/>
          <w:lang w:val="en-US"/>
        </w:rPr>
        <w:t>]</w:t>
      </w:r>
      <w:r w:rsidR="00F26780" w:rsidRPr="00D25146">
        <w:rPr>
          <w:rFonts w:ascii="Book Antiqua" w:hAnsi="Book Antiqua"/>
          <w:sz w:val="24"/>
          <w:szCs w:val="24"/>
          <w:lang w:val="en-US"/>
        </w:rPr>
        <w:t xml:space="preserve"> showing different types of complications in the two groups. </w:t>
      </w:r>
      <w:r w:rsidRPr="00D25146">
        <w:rPr>
          <w:rFonts w:ascii="Book Antiqua" w:hAnsi="Book Antiqua"/>
          <w:sz w:val="24"/>
          <w:szCs w:val="24"/>
          <w:lang w:val="en-US"/>
        </w:rPr>
        <w:t xml:space="preserve">Our study </w:t>
      </w:r>
      <w:r w:rsidR="00F26780" w:rsidRPr="00D25146">
        <w:rPr>
          <w:rFonts w:ascii="Book Antiqua" w:hAnsi="Book Antiqua"/>
          <w:sz w:val="24"/>
          <w:szCs w:val="24"/>
          <w:lang w:val="en-US"/>
        </w:rPr>
        <w:t>on</w:t>
      </w:r>
      <w:r w:rsidRPr="00D25146">
        <w:rPr>
          <w:rFonts w:ascii="Book Antiqua" w:hAnsi="Book Antiqua"/>
          <w:sz w:val="24"/>
          <w:szCs w:val="24"/>
          <w:lang w:val="en-US"/>
        </w:rPr>
        <w:t xml:space="preserve"> right side colectomy</w:t>
      </w:r>
      <w:r w:rsidR="00F26780" w:rsidRPr="00D25146">
        <w:rPr>
          <w:rFonts w:ascii="Book Antiqua" w:hAnsi="Book Antiqua"/>
          <w:sz w:val="24"/>
          <w:szCs w:val="24"/>
          <w:lang w:val="en-US"/>
        </w:rPr>
        <w:t xml:space="preserve"> showed that same intervention can have different outcome according to underlying disease</w:t>
      </w:r>
      <w:r w:rsidRPr="00D25146">
        <w:rPr>
          <w:rFonts w:ascii="Book Antiqua" w:hAnsi="Book Antiqua"/>
          <w:sz w:val="24"/>
          <w:szCs w:val="24"/>
          <w:lang w:val="en-US"/>
        </w:rPr>
        <w:t>.</w:t>
      </w:r>
      <w:r w:rsidR="00F26780" w:rsidRPr="00D25146">
        <w:rPr>
          <w:rFonts w:ascii="Book Antiqua" w:hAnsi="Book Antiqua"/>
          <w:sz w:val="24"/>
          <w:szCs w:val="24"/>
          <w:lang w:val="en-US"/>
        </w:rPr>
        <w:t xml:space="preserve"> This is important to plan pre-operative </w:t>
      </w:r>
      <w:r w:rsidR="00CF3BDA" w:rsidRPr="00D25146">
        <w:rPr>
          <w:rFonts w:ascii="Book Antiqua" w:hAnsi="Book Antiqua"/>
          <w:sz w:val="24"/>
          <w:szCs w:val="24"/>
          <w:lang w:val="en-US"/>
        </w:rPr>
        <w:t>optimization in</w:t>
      </w:r>
      <w:r w:rsidR="00F26780" w:rsidRPr="00D25146">
        <w:rPr>
          <w:rFonts w:ascii="Book Antiqua" w:hAnsi="Book Antiqua"/>
          <w:sz w:val="24"/>
          <w:szCs w:val="24"/>
          <w:lang w:val="en-US"/>
        </w:rPr>
        <w:t xml:space="preserve"> different diseases.</w:t>
      </w:r>
    </w:p>
    <w:p w14:paraId="0A0A20FF" w14:textId="703759D2" w:rsidR="00634AED" w:rsidRPr="00D25146" w:rsidRDefault="00484373" w:rsidP="00230426">
      <w:pPr>
        <w:pStyle w:val="NormalWeb"/>
        <w:spacing w:before="0" w:after="0" w:line="360" w:lineRule="auto"/>
        <w:ind w:firstLineChars="100" w:firstLine="240"/>
        <w:jc w:val="both"/>
        <w:rPr>
          <w:rFonts w:ascii="Book Antiqua" w:hAnsi="Book Antiqua"/>
          <w:lang w:val="en-US"/>
        </w:rPr>
      </w:pPr>
      <w:r w:rsidRPr="00D25146">
        <w:rPr>
          <w:rFonts w:ascii="Book Antiqua" w:hAnsi="Book Antiqua"/>
          <w:lang w:val="en-GB"/>
        </w:rPr>
        <w:t>The strengths of this study include a prospective standardized approach, large geographical diversity (34 European countries, Argentina, Brazil, China, Japan and U</w:t>
      </w:r>
      <w:r w:rsidR="00230426" w:rsidRPr="00D25146">
        <w:rPr>
          <w:rFonts w:ascii="Book Antiqua" w:hAnsi="Book Antiqua"/>
          <w:lang w:val="en-GB"/>
        </w:rPr>
        <w:t xml:space="preserve">nited </w:t>
      </w:r>
      <w:r w:rsidRPr="00D25146">
        <w:rPr>
          <w:rFonts w:ascii="Book Antiqua" w:hAnsi="Book Antiqua"/>
          <w:lang w:val="en-GB"/>
        </w:rPr>
        <w:t>S</w:t>
      </w:r>
      <w:r w:rsidR="00230426" w:rsidRPr="00D25146">
        <w:rPr>
          <w:rFonts w:ascii="Book Antiqua" w:hAnsi="Book Antiqua"/>
          <w:lang w:val="en-GB"/>
        </w:rPr>
        <w:t>tates</w:t>
      </w:r>
      <w:r w:rsidRPr="00D25146">
        <w:rPr>
          <w:rFonts w:ascii="Book Antiqua" w:hAnsi="Book Antiqua"/>
          <w:lang w:val="en-GB"/>
        </w:rPr>
        <w:t xml:space="preserve">), and a large patient sample. </w:t>
      </w:r>
      <w:r w:rsidRPr="00D25146">
        <w:rPr>
          <w:rFonts w:ascii="Book Antiqua" w:hAnsi="Book Antiqua"/>
          <w:lang w:val="en-US"/>
        </w:rPr>
        <w:t xml:space="preserve">The audit did not collect detailed data about nutritional status, disease severity in CD, pre-operative staging and neo-adjuvant chemo-radiotherapy in CC. These might influence the outcome and present a limitation. </w:t>
      </w:r>
      <w:r w:rsidRPr="00D25146">
        <w:rPr>
          <w:rFonts w:ascii="Book Antiqua" w:hAnsi="Book Antiqua"/>
          <w:lang w:val="en-GB"/>
        </w:rPr>
        <w:t>Another limitation might be reporting bias although it is unlikely given the method of data entry, where patient data is locked/saved pre- and peri</w:t>
      </w:r>
      <w:r w:rsidR="00230426" w:rsidRPr="00D25146">
        <w:rPr>
          <w:rFonts w:ascii="Book Antiqua" w:hAnsi="Book Antiqua"/>
          <w:lang w:val="en-GB"/>
        </w:rPr>
        <w:t>-</w:t>
      </w:r>
      <w:r w:rsidRPr="00D25146">
        <w:rPr>
          <w:rFonts w:ascii="Book Antiqua" w:hAnsi="Book Antiqua"/>
          <w:lang w:val="en-GB"/>
        </w:rPr>
        <w:t xml:space="preserve">operatively, before any complications are registered. </w:t>
      </w:r>
      <w:r w:rsidRPr="00D25146">
        <w:rPr>
          <w:rFonts w:ascii="Book Antiqua" w:hAnsi="Book Antiqua"/>
          <w:lang w:val="en-US"/>
        </w:rPr>
        <w:t>Comparison of LOS in patients with CD and CC might be tricky, as there are no standardized recovery pathways for either patient group in this study however, this study provides a valuable snapshot of reality.</w:t>
      </w:r>
    </w:p>
    <w:p w14:paraId="343CC250" w14:textId="77777777" w:rsidR="00230426" w:rsidRPr="00D25146" w:rsidRDefault="00484373" w:rsidP="00230426">
      <w:pPr>
        <w:pStyle w:val="NormalWeb"/>
        <w:spacing w:before="0" w:after="0" w:line="360" w:lineRule="auto"/>
        <w:ind w:firstLineChars="100" w:firstLine="240"/>
        <w:jc w:val="both"/>
        <w:rPr>
          <w:rFonts w:ascii="Book Antiqua" w:hAnsi="Book Antiqua"/>
          <w:lang w:val="en-US" w:eastAsia="da-DK"/>
        </w:rPr>
      </w:pPr>
      <w:r w:rsidRPr="00D25146">
        <w:rPr>
          <w:rFonts w:ascii="Book Antiqua" w:hAnsi="Book Antiqua"/>
          <w:lang w:val="en-US"/>
        </w:rPr>
        <w:t xml:space="preserve">Despite these limitations, this sub-group analysis of data from the ESCP snapshot audit can generate hypotheses and stimulate further studies. This study shows that patients with CD, despite their young age and relatively good health have a tendency for longer LOS in </w:t>
      </w:r>
      <w:r w:rsidRPr="00D25146">
        <w:rPr>
          <w:rFonts w:ascii="Book Antiqua" w:hAnsi="Book Antiqua"/>
          <w:lang w:val="en-US"/>
        </w:rPr>
        <w:lastRenderedPageBreak/>
        <w:t xml:space="preserve">hospital, which cannot be fully explained by any of the investigated variables. This indicates that more can be done to improve the </w:t>
      </w:r>
      <w:r w:rsidR="00263DB8" w:rsidRPr="00D25146">
        <w:rPr>
          <w:rFonts w:ascii="Book Antiqua" w:hAnsi="Book Antiqua"/>
          <w:lang w:val="en-US"/>
        </w:rPr>
        <w:t>post-operative</w:t>
      </w:r>
      <w:r w:rsidRPr="00D25146">
        <w:rPr>
          <w:rFonts w:ascii="Book Antiqua" w:hAnsi="Book Antiqua"/>
          <w:lang w:val="en-US"/>
        </w:rPr>
        <w:t xml:space="preserve"> outcome in patients with CD. Further studies are needed to shed a light on</w:t>
      </w:r>
      <w:r w:rsidR="00AE01C1" w:rsidRPr="00D25146">
        <w:rPr>
          <w:rFonts w:ascii="Book Antiqua" w:hAnsi="Book Antiqua"/>
          <w:lang w:val="en-US"/>
        </w:rPr>
        <w:t xml:space="preserve"> </w:t>
      </w:r>
      <w:r w:rsidRPr="00D25146">
        <w:rPr>
          <w:rFonts w:ascii="Book Antiqua" w:hAnsi="Book Antiqua"/>
          <w:lang w:val="en-US"/>
        </w:rPr>
        <w:t xml:space="preserve">the complexities of CD surgery and to examine whether certain approaches, such as standardized </w:t>
      </w:r>
      <w:r w:rsidR="00263DB8" w:rsidRPr="00D25146">
        <w:rPr>
          <w:rFonts w:ascii="Book Antiqua" w:hAnsi="Book Antiqua"/>
          <w:lang w:val="en-US"/>
        </w:rPr>
        <w:t>pre-operative</w:t>
      </w:r>
      <w:r w:rsidRPr="00D25146">
        <w:rPr>
          <w:rFonts w:ascii="Book Antiqua" w:hAnsi="Book Antiqua"/>
          <w:lang w:val="en-US"/>
        </w:rPr>
        <w:t xml:space="preserve"> optimization schemes or earlier surgical intervention, can improve the </w:t>
      </w:r>
      <w:r w:rsidR="00263DB8" w:rsidRPr="00D25146">
        <w:rPr>
          <w:rFonts w:ascii="Book Antiqua" w:hAnsi="Book Antiqua"/>
          <w:lang w:val="en-US"/>
        </w:rPr>
        <w:t>post-operative</w:t>
      </w:r>
      <w:r w:rsidRPr="00D25146">
        <w:rPr>
          <w:rFonts w:ascii="Book Antiqua" w:hAnsi="Book Antiqua"/>
          <w:lang w:val="en-US"/>
        </w:rPr>
        <w:t xml:space="preserve"> outcome for patients with CD. </w:t>
      </w:r>
      <w:r w:rsidRPr="00D25146">
        <w:rPr>
          <w:rFonts w:ascii="Book Antiqua" w:hAnsi="Book Antiqua"/>
          <w:lang w:val="en-US" w:eastAsia="da-DK"/>
        </w:rPr>
        <w:t xml:space="preserve">The power of this study is to be a brick in the design of a </w:t>
      </w:r>
      <w:r w:rsidR="00263DB8" w:rsidRPr="00D25146">
        <w:rPr>
          <w:rFonts w:ascii="Book Antiqua" w:hAnsi="Book Antiqua"/>
          <w:lang w:val="en-US" w:eastAsia="da-DK"/>
        </w:rPr>
        <w:t>post-operative</w:t>
      </w:r>
      <w:r w:rsidRPr="00D25146">
        <w:rPr>
          <w:rFonts w:ascii="Book Antiqua" w:hAnsi="Book Antiqua"/>
          <w:lang w:val="en-US" w:eastAsia="da-DK"/>
        </w:rPr>
        <w:t xml:space="preserve"> recovery program for </w:t>
      </w:r>
      <w:r w:rsidR="00EF0CFA" w:rsidRPr="00D25146">
        <w:rPr>
          <w:rFonts w:ascii="Book Antiqua" w:hAnsi="Book Antiqua"/>
          <w:lang w:val="en-US" w:eastAsia="da-DK"/>
        </w:rPr>
        <w:t>p</w:t>
      </w:r>
      <w:r w:rsidR="00263DB8" w:rsidRPr="00D25146">
        <w:rPr>
          <w:rFonts w:ascii="Book Antiqua" w:hAnsi="Book Antiqua"/>
          <w:lang w:val="en-US" w:eastAsia="da-DK"/>
        </w:rPr>
        <w:t>atients with CD</w:t>
      </w:r>
      <w:r w:rsidRPr="00D25146">
        <w:rPr>
          <w:rFonts w:ascii="Book Antiqua" w:hAnsi="Book Antiqua"/>
          <w:lang w:val="en-US" w:eastAsia="da-DK"/>
        </w:rPr>
        <w:t xml:space="preserve"> who seemed to be slow in recovering compared to patients with CC.</w:t>
      </w:r>
    </w:p>
    <w:p w14:paraId="78EE9A2E" w14:textId="19F75553" w:rsidR="00634AED" w:rsidRPr="00D25146" w:rsidRDefault="00230426" w:rsidP="00230426">
      <w:pPr>
        <w:pStyle w:val="NormalWeb"/>
        <w:spacing w:before="0" w:after="0" w:line="360" w:lineRule="auto"/>
        <w:ind w:firstLineChars="100" w:firstLine="240"/>
        <w:jc w:val="both"/>
        <w:rPr>
          <w:rFonts w:ascii="Book Antiqua" w:hAnsi="Book Antiqua"/>
        </w:rPr>
      </w:pPr>
      <w:r w:rsidRPr="00D25146">
        <w:rPr>
          <w:rFonts w:ascii="Book Antiqua" w:hAnsi="Book Antiqua"/>
        </w:rPr>
        <w:t xml:space="preserve">In conclusion, </w:t>
      </w:r>
      <w:r w:rsidRPr="00D25146">
        <w:rPr>
          <w:rFonts w:ascii="Book Antiqua" w:hAnsi="Book Antiqua"/>
          <w:lang w:val="en-US"/>
        </w:rPr>
        <w:t>p</w:t>
      </w:r>
      <w:r w:rsidR="00484373" w:rsidRPr="00D25146">
        <w:rPr>
          <w:rFonts w:ascii="Book Antiqua" w:hAnsi="Book Antiqua"/>
          <w:lang w:val="en-US"/>
        </w:rPr>
        <w:t xml:space="preserve">atients with </w:t>
      </w:r>
      <w:r w:rsidR="00263DB8" w:rsidRPr="00D25146">
        <w:rPr>
          <w:rFonts w:ascii="Book Antiqua" w:hAnsi="Book Antiqua"/>
          <w:lang w:val="en-US"/>
        </w:rPr>
        <w:t>CD</w:t>
      </w:r>
      <w:r w:rsidR="00EF0CFA" w:rsidRPr="00D25146">
        <w:rPr>
          <w:rFonts w:ascii="Book Antiqua" w:hAnsi="Book Antiqua"/>
          <w:lang w:val="en-US"/>
        </w:rPr>
        <w:t xml:space="preserve"> </w:t>
      </w:r>
      <w:r w:rsidR="00484373" w:rsidRPr="00D25146">
        <w:rPr>
          <w:rFonts w:ascii="Book Antiqua" w:hAnsi="Book Antiqua"/>
          <w:lang w:val="en-US"/>
        </w:rPr>
        <w:t xml:space="preserve">were younger, with lower ASA grade, less comorbidity, operated on by experienced surgeons and underwent </w:t>
      </w:r>
      <w:r w:rsidR="00EF0CFA" w:rsidRPr="00D25146">
        <w:rPr>
          <w:rFonts w:ascii="Book Antiqua" w:hAnsi="Book Antiqua"/>
          <w:lang w:val="en-GB"/>
        </w:rPr>
        <w:t>less radical resection</w:t>
      </w:r>
      <w:r w:rsidR="00484373" w:rsidRPr="00D25146">
        <w:rPr>
          <w:rFonts w:ascii="Book Antiqua" w:hAnsi="Book Antiqua"/>
          <w:lang w:val="en-US"/>
        </w:rPr>
        <w:t xml:space="preserve">, but had a longer </w:t>
      </w:r>
      <w:r w:rsidR="00263DB8" w:rsidRPr="00D25146">
        <w:rPr>
          <w:rFonts w:ascii="Book Antiqua" w:hAnsi="Book Antiqua"/>
          <w:lang w:val="en-US"/>
        </w:rPr>
        <w:t>post-operative</w:t>
      </w:r>
      <w:r w:rsidR="00484373" w:rsidRPr="00D25146">
        <w:rPr>
          <w:rFonts w:ascii="Book Antiqua" w:hAnsi="Book Antiqua"/>
          <w:lang w:val="en-US"/>
        </w:rPr>
        <w:t xml:space="preserve"> stay in hospital compared to patients with </w:t>
      </w:r>
      <w:r w:rsidR="00263DB8" w:rsidRPr="00D25146">
        <w:rPr>
          <w:rFonts w:ascii="Book Antiqua" w:hAnsi="Book Antiqua"/>
          <w:lang w:val="en-US"/>
        </w:rPr>
        <w:t>CC</w:t>
      </w:r>
      <w:r w:rsidR="00484373" w:rsidRPr="00D25146">
        <w:rPr>
          <w:rFonts w:ascii="Book Antiqua" w:hAnsi="Book Antiqua"/>
          <w:lang w:val="en-US"/>
        </w:rPr>
        <w:t>. More studies are needed to investigate this association.</w:t>
      </w:r>
    </w:p>
    <w:p w14:paraId="749DC1A1" w14:textId="77777777" w:rsidR="00866EC2" w:rsidRPr="00D25146" w:rsidRDefault="00866EC2" w:rsidP="00230426">
      <w:pPr>
        <w:pStyle w:val="NormalWeb"/>
        <w:spacing w:before="0" w:after="0" w:line="360" w:lineRule="auto"/>
        <w:jc w:val="both"/>
        <w:rPr>
          <w:rFonts w:ascii="Book Antiqua" w:eastAsia="DengXian" w:hAnsi="Book Antiqua"/>
          <w:lang w:val="en-US"/>
        </w:rPr>
      </w:pPr>
    </w:p>
    <w:p w14:paraId="464642D3" w14:textId="6C70EFA6" w:rsidR="00230426" w:rsidRPr="00D25146" w:rsidRDefault="00230426" w:rsidP="00230426">
      <w:pPr>
        <w:spacing w:after="0" w:line="360" w:lineRule="auto"/>
        <w:jc w:val="both"/>
        <w:rPr>
          <w:rFonts w:ascii="Book Antiqua" w:eastAsia="DengXian" w:hAnsi="Book Antiqua" w:cs="Segoe UI"/>
          <w:b/>
          <w:sz w:val="24"/>
          <w:szCs w:val="24"/>
          <w:shd w:val="clear" w:color="auto" w:fill="FFFFFF"/>
          <w:lang w:val="en-US"/>
        </w:rPr>
      </w:pPr>
      <w:r w:rsidRPr="00D25146">
        <w:rPr>
          <w:rFonts w:ascii="Book Antiqua" w:hAnsi="Book Antiqua" w:cs="Segoe UI"/>
          <w:b/>
          <w:sz w:val="24"/>
          <w:szCs w:val="24"/>
          <w:shd w:val="clear" w:color="auto" w:fill="FFFFFF"/>
          <w:lang w:val="en-US"/>
        </w:rPr>
        <w:t>ARTICLE HIGHLIGHTS</w:t>
      </w:r>
    </w:p>
    <w:p w14:paraId="107E7AD0"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background</w:t>
      </w:r>
    </w:p>
    <w:p w14:paraId="43645F07" w14:textId="57DAB775" w:rsidR="00230426" w:rsidRPr="00D25146" w:rsidRDefault="00230426" w:rsidP="00230426">
      <w:pPr>
        <w:pStyle w:val="NormalWeb"/>
        <w:spacing w:before="0" w:after="0" w:line="360" w:lineRule="auto"/>
        <w:jc w:val="both"/>
        <w:rPr>
          <w:rFonts w:ascii="Book Antiqua" w:hAnsi="Book Antiqua"/>
          <w:lang w:val="en-US"/>
        </w:rPr>
      </w:pPr>
      <w:r w:rsidRPr="00D25146">
        <w:rPr>
          <w:rFonts w:ascii="Book Antiqua" w:hAnsi="Book Antiqua"/>
          <w:lang w:val="en-US"/>
        </w:rPr>
        <w:t>Right hemicolectomy or ileocecal resection are used to treat benign conditions like Crohn’s disease (CD) and malignant ones like colon cancer (CC).</w:t>
      </w:r>
    </w:p>
    <w:p w14:paraId="562D61AB" w14:textId="77777777" w:rsidR="00230426" w:rsidRPr="00D25146" w:rsidRDefault="00230426" w:rsidP="00230426">
      <w:pPr>
        <w:adjustRightInd w:val="0"/>
        <w:snapToGrid w:val="0"/>
        <w:spacing w:after="0" w:line="360" w:lineRule="auto"/>
        <w:jc w:val="both"/>
        <w:rPr>
          <w:rFonts w:ascii="Book Antiqua" w:hAnsi="Book Antiqua"/>
          <w:sz w:val="24"/>
          <w:szCs w:val="24"/>
          <w:lang w:val="en-US"/>
        </w:rPr>
      </w:pPr>
    </w:p>
    <w:p w14:paraId="2608AE92" w14:textId="7A7539BC"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motivation</w:t>
      </w:r>
    </w:p>
    <w:p w14:paraId="7E34EAC9" w14:textId="20BE5B83"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sz w:val="24"/>
          <w:szCs w:val="24"/>
          <w:lang w:val="en-US"/>
        </w:rPr>
        <w:t>There is a need for a large prospective study investigating postoperative outcome in patients with CC and CD to identify areas warranting further research like allocation of resources, preoperative optimization and surgical techniques in the two patient groups respectively.</w:t>
      </w:r>
    </w:p>
    <w:p w14:paraId="327B7E45" w14:textId="77777777" w:rsidR="00230426" w:rsidRPr="00D25146" w:rsidRDefault="00230426" w:rsidP="00230426">
      <w:pPr>
        <w:adjustRightInd w:val="0"/>
        <w:snapToGrid w:val="0"/>
        <w:spacing w:after="0" w:line="360" w:lineRule="auto"/>
        <w:jc w:val="both"/>
        <w:rPr>
          <w:rFonts w:ascii="Book Antiqua" w:hAnsi="Book Antiqua"/>
          <w:sz w:val="24"/>
          <w:szCs w:val="24"/>
          <w:lang w:val="en-US"/>
        </w:rPr>
      </w:pPr>
    </w:p>
    <w:p w14:paraId="46A7E7B2"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 xml:space="preserve">Research objectives </w:t>
      </w:r>
    </w:p>
    <w:p w14:paraId="0AC946AE" w14:textId="40FEF38D" w:rsidR="00230426" w:rsidRPr="00D25146" w:rsidRDefault="00230426" w:rsidP="00230426">
      <w:pPr>
        <w:pStyle w:val="NormalWeb"/>
        <w:spacing w:before="0" w:after="0" w:line="360" w:lineRule="auto"/>
        <w:jc w:val="both"/>
        <w:rPr>
          <w:rFonts w:ascii="Book Antiqua" w:hAnsi="Book Antiqua"/>
          <w:lang w:val="en-US"/>
        </w:rPr>
      </w:pPr>
      <w:r w:rsidRPr="00D25146">
        <w:rPr>
          <w:rFonts w:ascii="Book Antiqua" w:hAnsi="Book Antiqua"/>
          <w:lang w:val="en-US"/>
        </w:rPr>
        <w:t>The objective of this study is to investigate differences in pre- and peri</w:t>
      </w:r>
      <w:r w:rsidR="00D25146" w:rsidRPr="00D25146">
        <w:rPr>
          <w:rFonts w:ascii="Book Antiqua" w:hAnsi="Book Antiqua"/>
          <w:lang w:val="en-US"/>
        </w:rPr>
        <w:t>-</w:t>
      </w:r>
      <w:r w:rsidRPr="00D25146">
        <w:rPr>
          <w:rFonts w:ascii="Book Antiqua" w:hAnsi="Book Antiqua"/>
          <w:lang w:val="en-US"/>
        </w:rPr>
        <w:t xml:space="preserve">operative factors and their impact on postoperative outcome in patients with CC and CD. </w:t>
      </w:r>
    </w:p>
    <w:p w14:paraId="1E40B93A" w14:textId="77777777" w:rsidR="00230426" w:rsidRPr="00D25146" w:rsidRDefault="00230426" w:rsidP="00230426">
      <w:pPr>
        <w:adjustRightInd w:val="0"/>
        <w:snapToGrid w:val="0"/>
        <w:spacing w:after="0" w:line="360" w:lineRule="auto"/>
        <w:jc w:val="both"/>
        <w:rPr>
          <w:rFonts w:ascii="Book Antiqua" w:hAnsi="Book Antiqua"/>
          <w:sz w:val="24"/>
          <w:szCs w:val="24"/>
          <w:lang w:val="en-US"/>
        </w:rPr>
      </w:pPr>
    </w:p>
    <w:p w14:paraId="340EB4F9"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methods</w:t>
      </w:r>
    </w:p>
    <w:p w14:paraId="072B3297" w14:textId="0D54B2FC" w:rsidR="00230426" w:rsidRPr="00D25146" w:rsidRDefault="00230426" w:rsidP="00230426">
      <w:pPr>
        <w:pStyle w:val="NormalWeb"/>
        <w:spacing w:before="0" w:after="0" w:line="360" w:lineRule="auto"/>
        <w:jc w:val="both"/>
        <w:rPr>
          <w:rFonts w:ascii="Book Antiqua" w:hAnsi="Book Antiqua"/>
          <w:lang w:val="en-US"/>
        </w:rPr>
      </w:pPr>
      <w:r w:rsidRPr="00D25146">
        <w:rPr>
          <w:rFonts w:ascii="Book Antiqua" w:hAnsi="Book Antiqua"/>
          <w:lang w:val="en-US"/>
        </w:rPr>
        <w:t>This is a sub-group analysis of the European Society of Coloproctology’s prospective, multi-</w:t>
      </w:r>
      <w:proofErr w:type="spellStart"/>
      <w:r w:rsidRPr="00D25146">
        <w:rPr>
          <w:rFonts w:ascii="Book Antiqua" w:hAnsi="Book Antiqua"/>
          <w:lang w:val="en-US"/>
        </w:rPr>
        <w:t>centre</w:t>
      </w:r>
      <w:proofErr w:type="spellEnd"/>
      <w:r w:rsidRPr="00D25146">
        <w:rPr>
          <w:rFonts w:ascii="Book Antiqua" w:hAnsi="Book Antiqua"/>
          <w:lang w:val="en-US"/>
        </w:rPr>
        <w:t xml:space="preserve"> snapshot audit. Adult patients with CC and CD undergoing right hemicolectomy or ileocecal resection were included. Primary outcome measure was 30-d postoperative </w:t>
      </w:r>
      <w:r w:rsidRPr="00D25146">
        <w:rPr>
          <w:rFonts w:ascii="Book Antiqua" w:hAnsi="Book Antiqua"/>
          <w:lang w:val="en-US"/>
        </w:rPr>
        <w:lastRenderedPageBreak/>
        <w:t>complications. Secondary outcome measures were postoperative length of stay at and readmission.</w:t>
      </w:r>
    </w:p>
    <w:p w14:paraId="70C6DBC7" w14:textId="77777777" w:rsidR="00230426" w:rsidRPr="00D25146" w:rsidRDefault="00230426" w:rsidP="00230426">
      <w:pPr>
        <w:adjustRightInd w:val="0"/>
        <w:snapToGrid w:val="0"/>
        <w:spacing w:after="0" w:line="360" w:lineRule="auto"/>
        <w:jc w:val="both"/>
        <w:rPr>
          <w:rFonts w:ascii="Book Antiqua" w:hAnsi="Book Antiqua"/>
          <w:sz w:val="24"/>
          <w:szCs w:val="24"/>
          <w:lang w:val="en-US"/>
        </w:rPr>
      </w:pPr>
    </w:p>
    <w:p w14:paraId="17EA458D"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results</w:t>
      </w:r>
    </w:p>
    <w:p w14:paraId="3304531D" w14:textId="7C904D0D" w:rsidR="00230426" w:rsidRPr="00D25146" w:rsidRDefault="00230426" w:rsidP="00230426">
      <w:pPr>
        <w:pStyle w:val="NormalWeb"/>
        <w:spacing w:before="0" w:after="0" w:line="360" w:lineRule="auto"/>
        <w:jc w:val="both"/>
        <w:rPr>
          <w:rFonts w:ascii="Book Antiqua" w:hAnsi="Book Antiqua"/>
          <w:lang w:val="en-US"/>
        </w:rPr>
      </w:pPr>
      <w:r w:rsidRPr="00D25146">
        <w:rPr>
          <w:rFonts w:ascii="Book Antiqua" w:hAnsi="Book Antiqua"/>
          <w:lang w:val="en-US"/>
        </w:rPr>
        <w:t>375 patients with CD and 2,515 patients with CC were included. Patients with CD were younger, with a median of 37 years for CD and 71 years for CC (</w:t>
      </w:r>
      <w:r w:rsidR="00D25146" w:rsidRPr="00D25146">
        <w:rPr>
          <w:rFonts w:ascii="Book Antiqua" w:hAnsi="Book Antiqua"/>
          <w:i/>
          <w:lang w:val="en-US"/>
        </w:rPr>
        <w:t xml:space="preserve">P </w:t>
      </w:r>
      <w:r w:rsidRPr="00D25146">
        <w:rPr>
          <w:rFonts w:ascii="Book Antiqua" w:hAnsi="Book Antiqua"/>
          <w:lang w:val="en-US"/>
        </w:rPr>
        <w:t>&lt;</w:t>
      </w:r>
      <w:r w:rsidR="00D25146" w:rsidRPr="00D25146">
        <w:rPr>
          <w:rFonts w:ascii="Book Antiqua" w:hAnsi="Book Antiqua"/>
          <w:lang w:val="en-US"/>
        </w:rPr>
        <w:t xml:space="preserve"> </w:t>
      </w:r>
      <w:r w:rsidRPr="00D25146">
        <w:rPr>
          <w:rFonts w:ascii="Book Antiqua" w:hAnsi="Book Antiqua"/>
          <w:lang w:val="en-US"/>
        </w:rPr>
        <w:t>0.01), had lower ASA grade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0.01) and less comorbidity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0.01), but were more likely to be current smokers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0.01). Patients with CD were more frequently operated on by colorectal surgeons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0.01) and frequently underwent ileocecal resection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0.01) with higher rate of de-functioning/primary stoma construction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 xml:space="preserve">0.01). </w:t>
      </w:r>
      <w:r w:rsidR="00D25146" w:rsidRPr="00D25146">
        <w:rPr>
          <w:rFonts w:ascii="Book Antiqua" w:hAnsi="Book Antiqua"/>
          <w:lang w:val="en-US"/>
        </w:rPr>
        <w:t>Thirty</w:t>
      </w:r>
      <w:r w:rsidRPr="00D25146">
        <w:rPr>
          <w:rFonts w:ascii="Book Antiqua" w:hAnsi="Book Antiqua"/>
          <w:lang w:val="en-US"/>
        </w:rPr>
        <w:t>-day postoperative mortality occurred exclusively in the CC group (66/2515, 2.3%). In multivariate analyses, the risk of postoperative complications was similar in the two groups (OR 0.80, 95%CI</w:t>
      </w:r>
      <w:r w:rsidR="00D25146" w:rsidRPr="00D25146">
        <w:rPr>
          <w:rFonts w:ascii="Book Antiqua" w:hAnsi="Book Antiqua"/>
          <w:lang w:val="en-US"/>
        </w:rPr>
        <w:t>:</w:t>
      </w:r>
      <w:r w:rsidRPr="00D25146">
        <w:rPr>
          <w:rFonts w:ascii="Book Antiqua" w:hAnsi="Book Antiqua"/>
          <w:lang w:val="en-US"/>
        </w:rPr>
        <w:t xml:space="preserve"> 0.54-1.17</w:t>
      </w:r>
      <w:r w:rsidR="00D25146" w:rsidRPr="00D25146">
        <w:rPr>
          <w:rFonts w:ascii="Book Antiqua" w:hAnsi="Book Antiqua"/>
          <w:lang w:val="en-US"/>
        </w:rPr>
        <w:t>;</w:t>
      </w:r>
      <w:r w:rsidRPr="00D25146">
        <w:rPr>
          <w:rFonts w:ascii="Book Antiqua" w:hAnsi="Book Antiqua"/>
          <w:lang w:val="en-US"/>
        </w:rPr>
        <w:t xml:space="preserve"> </w:t>
      </w:r>
      <w:r w:rsidR="00D25146" w:rsidRPr="00D25146">
        <w:rPr>
          <w:rFonts w:ascii="Book Antiqua" w:hAnsi="Book Antiqua"/>
          <w:i/>
          <w:lang w:val="en-US"/>
        </w:rPr>
        <w:t>P</w:t>
      </w:r>
      <w:r w:rsidR="00D25146" w:rsidRPr="00D25146">
        <w:rPr>
          <w:rFonts w:ascii="Book Antiqua" w:hAnsi="Book Antiqua"/>
          <w:lang w:val="en-US"/>
        </w:rPr>
        <w:t xml:space="preserve"> </w:t>
      </w:r>
      <w:r w:rsidRPr="00D25146">
        <w:rPr>
          <w:rFonts w:ascii="Book Antiqua" w:hAnsi="Book Antiqua"/>
          <w:lang w:val="en-US"/>
        </w:rPr>
        <w:t>=</w:t>
      </w:r>
      <w:r w:rsidR="00D25146" w:rsidRPr="00D25146">
        <w:rPr>
          <w:rFonts w:ascii="Book Antiqua" w:hAnsi="Book Antiqua"/>
          <w:lang w:val="en-US"/>
        </w:rPr>
        <w:t xml:space="preserve"> </w:t>
      </w:r>
      <w:r w:rsidRPr="00D25146">
        <w:rPr>
          <w:rFonts w:ascii="Book Antiqua" w:hAnsi="Book Antiqua"/>
          <w:lang w:val="en-US"/>
        </w:rPr>
        <w:t>0.25). Patients with CD had a significantly longer length of stay (Geometric mean 0.87, 95%CI</w:t>
      </w:r>
      <w:r w:rsidR="00CF57F2">
        <w:rPr>
          <w:rFonts w:ascii="Book Antiqua" w:hAnsi="Book Antiqua"/>
          <w:lang w:val="en-US"/>
        </w:rPr>
        <w:t>:</w:t>
      </w:r>
      <w:r w:rsidRPr="00D25146">
        <w:rPr>
          <w:rFonts w:ascii="Book Antiqua" w:hAnsi="Book Antiqua"/>
          <w:lang w:val="en-US"/>
        </w:rPr>
        <w:t xml:space="preserve"> 0.79-0.95</w:t>
      </w:r>
      <w:r w:rsidR="00CF57F2">
        <w:rPr>
          <w:rFonts w:ascii="Book Antiqua" w:hAnsi="Book Antiqua"/>
          <w:lang w:val="en-US"/>
        </w:rPr>
        <w:t>;</w:t>
      </w:r>
      <w:r w:rsidRPr="00D25146">
        <w:rPr>
          <w:rFonts w:ascii="Book Antiqua" w:hAnsi="Book Antiqua"/>
          <w:lang w:val="en-US"/>
        </w:rPr>
        <w:t xml:space="preserve"> </w:t>
      </w:r>
      <w:r w:rsidR="00D25146" w:rsidRPr="00D25146">
        <w:rPr>
          <w:rFonts w:ascii="Book Antiqua" w:hAnsi="Book Antiqua"/>
          <w:i/>
          <w:lang w:val="en-US"/>
        </w:rPr>
        <w:t xml:space="preserve">P </w:t>
      </w:r>
      <w:r w:rsidR="00D25146" w:rsidRPr="00D25146">
        <w:rPr>
          <w:rFonts w:ascii="Book Antiqua" w:hAnsi="Book Antiqua"/>
          <w:lang w:val="en-US"/>
        </w:rPr>
        <w:t xml:space="preserve">&lt; </w:t>
      </w:r>
      <w:r w:rsidRPr="00D25146">
        <w:rPr>
          <w:rFonts w:ascii="Book Antiqua" w:hAnsi="Book Antiqua"/>
          <w:lang w:val="en-US"/>
        </w:rPr>
        <w:t xml:space="preserve">0.01). There was no difference in re-admission rates. </w:t>
      </w:r>
    </w:p>
    <w:p w14:paraId="595CF31B" w14:textId="77777777" w:rsidR="00230426" w:rsidRPr="00D25146" w:rsidRDefault="00230426" w:rsidP="00230426">
      <w:pPr>
        <w:adjustRightInd w:val="0"/>
        <w:snapToGrid w:val="0"/>
        <w:spacing w:after="0" w:line="360" w:lineRule="auto"/>
        <w:jc w:val="both"/>
        <w:rPr>
          <w:rFonts w:ascii="Book Antiqua" w:hAnsi="Book Antiqua"/>
          <w:sz w:val="24"/>
          <w:szCs w:val="24"/>
        </w:rPr>
      </w:pPr>
    </w:p>
    <w:p w14:paraId="47F5533B"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conclusions</w:t>
      </w:r>
    </w:p>
    <w:p w14:paraId="5A0ABC19" w14:textId="15ADA72C" w:rsidR="00230426" w:rsidRPr="00D25146" w:rsidRDefault="00230426" w:rsidP="00230426">
      <w:pPr>
        <w:adjustRightInd w:val="0"/>
        <w:snapToGrid w:val="0"/>
        <w:spacing w:after="0" w:line="360" w:lineRule="auto"/>
        <w:jc w:val="both"/>
        <w:rPr>
          <w:rFonts w:ascii="Book Antiqua" w:hAnsi="Book Antiqua"/>
          <w:sz w:val="24"/>
          <w:szCs w:val="24"/>
          <w:lang w:val="en-GB"/>
        </w:rPr>
      </w:pPr>
      <w:r w:rsidRPr="00D25146">
        <w:rPr>
          <w:rFonts w:ascii="Book Antiqua" w:hAnsi="Book Antiqua"/>
          <w:sz w:val="24"/>
          <w:szCs w:val="24"/>
          <w:lang w:val="en-GB"/>
        </w:rPr>
        <w:t xml:space="preserve">Patients with </w:t>
      </w:r>
      <w:r w:rsidRPr="00D25146">
        <w:rPr>
          <w:rFonts w:ascii="Book Antiqua" w:hAnsi="Book Antiqua"/>
          <w:sz w:val="24"/>
          <w:szCs w:val="24"/>
          <w:lang w:val="en-US"/>
        </w:rPr>
        <w:t>CD</w:t>
      </w:r>
      <w:r w:rsidRPr="00D25146">
        <w:rPr>
          <w:rFonts w:ascii="Book Antiqua" w:hAnsi="Book Antiqua"/>
          <w:sz w:val="24"/>
          <w:szCs w:val="24"/>
          <w:lang w:val="en-GB"/>
        </w:rPr>
        <w:t xml:space="preserve"> were younger, with lower </w:t>
      </w:r>
      <w:r w:rsidR="003B7C57" w:rsidRPr="00D25146">
        <w:rPr>
          <w:rFonts w:ascii="Book Antiqua" w:hAnsi="Book Antiqua"/>
          <w:sz w:val="24"/>
          <w:szCs w:val="24"/>
          <w:lang w:val="en-US"/>
        </w:rPr>
        <w:t>American Society of Anesthesiology score</w:t>
      </w:r>
      <w:r w:rsidRPr="00D25146">
        <w:rPr>
          <w:rFonts w:ascii="Book Antiqua" w:hAnsi="Book Antiqua"/>
          <w:sz w:val="24"/>
          <w:szCs w:val="24"/>
          <w:lang w:val="en-GB"/>
        </w:rPr>
        <w:t xml:space="preserve"> grade, less comorbidity, operated on by experienced surgeons and underwent less extensive surgery but had a longer length of stay than patients with </w:t>
      </w:r>
      <w:r w:rsidRPr="00D25146">
        <w:rPr>
          <w:rFonts w:ascii="Book Antiqua" w:hAnsi="Book Antiqua"/>
          <w:sz w:val="24"/>
          <w:szCs w:val="24"/>
          <w:lang w:val="en-US"/>
        </w:rPr>
        <w:t>CC</w:t>
      </w:r>
      <w:r w:rsidRPr="00D25146">
        <w:rPr>
          <w:rFonts w:ascii="Book Antiqua" w:hAnsi="Book Antiqua"/>
          <w:sz w:val="24"/>
          <w:szCs w:val="24"/>
          <w:lang w:val="en-GB"/>
        </w:rPr>
        <w:t xml:space="preserve"> although complications' rate was not different between the two groups.</w:t>
      </w:r>
    </w:p>
    <w:p w14:paraId="04F68F4A" w14:textId="77777777" w:rsidR="00230426" w:rsidRPr="00D25146" w:rsidRDefault="00230426" w:rsidP="00230426">
      <w:pPr>
        <w:adjustRightInd w:val="0"/>
        <w:snapToGrid w:val="0"/>
        <w:spacing w:after="0" w:line="360" w:lineRule="auto"/>
        <w:jc w:val="both"/>
        <w:rPr>
          <w:rFonts w:ascii="Book Antiqua" w:hAnsi="Book Antiqua"/>
          <w:sz w:val="24"/>
          <w:szCs w:val="24"/>
        </w:rPr>
      </w:pPr>
    </w:p>
    <w:p w14:paraId="68DEFF38" w14:textId="77777777" w:rsidR="00230426" w:rsidRPr="00D25146" w:rsidRDefault="00230426" w:rsidP="00230426">
      <w:pPr>
        <w:adjustRightInd w:val="0"/>
        <w:snapToGrid w:val="0"/>
        <w:spacing w:after="0" w:line="360" w:lineRule="auto"/>
        <w:jc w:val="both"/>
        <w:rPr>
          <w:rFonts w:ascii="Book Antiqua" w:hAnsi="Book Antiqua"/>
          <w:b/>
          <w:i/>
          <w:sz w:val="24"/>
          <w:szCs w:val="24"/>
        </w:rPr>
      </w:pPr>
      <w:r w:rsidRPr="00D25146">
        <w:rPr>
          <w:rFonts w:ascii="Book Antiqua" w:hAnsi="Book Antiqua"/>
          <w:b/>
          <w:i/>
          <w:sz w:val="24"/>
          <w:szCs w:val="24"/>
        </w:rPr>
        <w:t>Research perspectives</w:t>
      </w:r>
    </w:p>
    <w:p w14:paraId="4DA78E58" w14:textId="1FA5DD0C" w:rsidR="00EE3328" w:rsidRDefault="00230426" w:rsidP="00975A90">
      <w:pPr>
        <w:pStyle w:val="NormalWeb"/>
        <w:spacing w:before="0" w:after="0" w:line="360" w:lineRule="auto"/>
        <w:jc w:val="both"/>
        <w:rPr>
          <w:rFonts w:ascii="Book Antiqua" w:eastAsia="DengXian" w:hAnsi="Book Antiqua"/>
          <w:lang w:val="en-GB"/>
        </w:rPr>
      </w:pPr>
      <w:r w:rsidRPr="00D25146">
        <w:rPr>
          <w:rFonts w:ascii="Book Antiqua" w:hAnsi="Book Antiqua"/>
          <w:lang w:val="en-GB"/>
        </w:rPr>
        <w:t>This study is hypothesis-generating study. It will stimulate further researches to explore the factors that affect the length of postoperative stay in the hospital.</w:t>
      </w:r>
    </w:p>
    <w:p w14:paraId="391DE3E3" w14:textId="77777777" w:rsidR="00975A90" w:rsidRPr="00975A90" w:rsidRDefault="00975A90" w:rsidP="00975A90">
      <w:pPr>
        <w:pStyle w:val="NormalWeb"/>
        <w:spacing w:before="0" w:after="0" w:line="360" w:lineRule="auto"/>
        <w:jc w:val="both"/>
        <w:rPr>
          <w:rFonts w:ascii="Book Antiqua" w:eastAsia="DengXian" w:hAnsi="Book Antiqua"/>
          <w:b/>
          <w:bCs/>
          <w:kern w:val="2"/>
          <w:lang w:val="en-US"/>
        </w:rPr>
      </w:pPr>
    </w:p>
    <w:p w14:paraId="3876696E" w14:textId="276A4377" w:rsidR="00CF3BDA" w:rsidRPr="00280645" w:rsidRDefault="00F91C6B" w:rsidP="00280645">
      <w:pPr>
        <w:spacing w:after="0" w:line="360" w:lineRule="auto"/>
        <w:jc w:val="both"/>
        <w:rPr>
          <w:rFonts w:ascii="Book Antiqua" w:hAnsi="Book Antiqua"/>
          <w:sz w:val="24"/>
          <w:szCs w:val="24"/>
          <w:lang w:val="en-US"/>
        </w:rPr>
      </w:pPr>
      <w:r w:rsidRPr="00280645">
        <w:rPr>
          <w:rFonts w:ascii="Book Antiqua" w:hAnsi="Book Antiqua"/>
          <w:b/>
          <w:sz w:val="24"/>
          <w:szCs w:val="24"/>
          <w:lang w:val="en-US"/>
        </w:rPr>
        <w:t>REFERENCES</w:t>
      </w:r>
    </w:p>
    <w:p w14:paraId="587E5529"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 </w:t>
      </w:r>
      <w:r w:rsidRPr="00280645">
        <w:rPr>
          <w:rFonts w:ascii="Book Antiqua" w:hAnsi="Book Antiqua"/>
          <w:b/>
          <w:sz w:val="24"/>
          <w:szCs w:val="24"/>
        </w:rPr>
        <w:t>Center MM</w:t>
      </w:r>
      <w:r w:rsidRPr="00280645">
        <w:rPr>
          <w:rFonts w:ascii="Book Antiqua" w:hAnsi="Book Antiqua"/>
          <w:sz w:val="24"/>
          <w:szCs w:val="24"/>
        </w:rPr>
        <w:t xml:space="preserve">, Jemal A, Smith RA, Ward E. Worldwide variations in colorectal cancer. </w:t>
      </w:r>
      <w:r w:rsidRPr="00280645">
        <w:rPr>
          <w:rFonts w:ascii="Book Antiqua" w:hAnsi="Book Antiqua"/>
          <w:i/>
          <w:sz w:val="24"/>
          <w:szCs w:val="24"/>
        </w:rPr>
        <w:t>CA Cancer J Clin</w:t>
      </w:r>
      <w:r w:rsidRPr="00280645">
        <w:rPr>
          <w:rFonts w:ascii="Book Antiqua" w:hAnsi="Book Antiqua"/>
          <w:sz w:val="24"/>
          <w:szCs w:val="24"/>
        </w:rPr>
        <w:t xml:space="preserve"> 2009; </w:t>
      </w:r>
      <w:r w:rsidRPr="00280645">
        <w:rPr>
          <w:rFonts w:ascii="Book Antiqua" w:hAnsi="Book Antiqua"/>
          <w:b/>
          <w:sz w:val="24"/>
          <w:szCs w:val="24"/>
        </w:rPr>
        <w:t>59</w:t>
      </w:r>
      <w:r w:rsidRPr="00280645">
        <w:rPr>
          <w:rFonts w:ascii="Book Antiqua" w:hAnsi="Book Antiqua"/>
          <w:sz w:val="24"/>
          <w:szCs w:val="24"/>
        </w:rPr>
        <w:t>: 366-378 [PMID: 19897840 DOI: 10.3322/caac.20038]</w:t>
      </w:r>
    </w:p>
    <w:p w14:paraId="0195EEA6"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 </w:t>
      </w:r>
      <w:r w:rsidRPr="00280645">
        <w:rPr>
          <w:rFonts w:ascii="Book Antiqua" w:hAnsi="Book Antiqua"/>
          <w:b/>
          <w:sz w:val="24"/>
          <w:szCs w:val="24"/>
        </w:rPr>
        <w:t>Baumgart DC</w:t>
      </w:r>
      <w:r w:rsidRPr="00280645">
        <w:rPr>
          <w:rFonts w:ascii="Book Antiqua" w:hAnsi="Book Antiqua"/>
          <w:sz w:val="24"/>
          <w:szCs w:val="24"/>
        </w:rPr>
        <w:t xml:space="preserve">, Sandborn WJ. Crohn's disease. </w:t>
      </w:r>
      <w:r w:rsidRPr="00280645">
        <w:rPr>
          <w:rFonts w:ascii="Book Antiqua" w:hAnsi="Book Antiqua"/>
          <w:i/>
          <w:sz w:val="24"/>
          <w:szCs w:val="24"/>
        </w:rPr>
        <w:t>Lancet</w:t>
      </w:r>
      <w:r w:rsidRPr="00280645">
        <w:rPr>
          <w:rFonts w:ascii="Book Antiqua" w:hAnsi="Book Antiqua"/>
          <w:sz w:val="24"/>
          <w:szCs w:val="24"/>
        </w:rPr>
        <w:t xml:space="preserve"> 2012; </w:t>
      </w:r>
      <w:r w:rsidRPr="00280645">
        <w:rPr>
          <w:rFonts w:ascii="Book Antiqua" w:hAnsi="Book Antiqua"/>
          <w:b/>
          <w:sz w:val="24"/>
          <w:szCs w:val="24"/>
        </w:rPr>
        <w:t>380</w:t>
      </w:r>
      <w:r w:rsidRPr="00280645">
        <w:rPr>
          <w:rFonts w:ascii="Book Antiqua" w:hAnsi="Book Antiqua"/>
          <w:sz w:val="24"/>
          <w:szCs w:val="24"/>
        </w:rPr>
        <w:t>: 1590-1605 [PMID: 22914295 DOI: 10.1016/S0140-6736(12)60026-9]</w:t>
      </w:r>
    </w:p>
    <w:p w14:paraId="6FF1073B"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lastRenderedPageBreak/>
        <w:t xml:space="preserve">3 </w:t>
      </w:r>
      <w:r w:rsidRPr="00280645">
        <w:rPr>
          <w:rFonts w:ascii="Book Antiqua" w:hAnsi="Book Antiqua"/>
          <w:b/>
          <w:sz w:val="24"/>
          <w:szCs w:val="24"/>
        </w:rPr>
        <w:t>Joossens M</w:t>
      </w:r>
      <w:r w:rsidRPr="00280645">
        <w:rPr>
          <w:rFonts w:ascii="Book Antiqua" w:hAnsi="Book Antiqua"/>
          <w:sz w:val="24"/>
          <w:szCs w:val="24"/>
        </w:rPr>
        <w:t xml:space="preserve">, Simoens M, Vermeire S, Bossuyt X, Geboes K, Rutgeerts P. Contribution of genetic and environmental factors in the pathogenesis of Crohn's disease in a large family with multiple cases. </w:t>
      </w:r>
      <w:r w:rsidRPr="00280645">
        <w:rPr>
          <w:rFonts w:ascii="Book Antiqua" w:hAnsi="Book Antiqua"/>
          <w:i/>
          <w:sz w:val="24"/>
          <w:szCs w:val="24"/>
        </w:rPr>
        <w:t>Inflamm Bowel Dis</w:t>
      </w:r>
      <w:r w:rsidRPr="00280645">
        <w:rPr>
          <w:rFonts w:ascii="Book Antiqua" w:hAnsi="Book Antiqua"/>
          <w:sz w:val="24"/>
          <w:szCs w:val="24"/>
        </w:rPr>
        <w:t xml:space="preserve"> 2007; </w:t>
      </w:r>
      <w:r w:rsidRPr="00280645">
        <w:rPr>
          <w:rFonts w:ascii="Book Antiqua" w:hAnsi="Book Antiqua"/>
          <w:b/>
          <w:sz w:val="24"/>
          <w:szCs w:val="24"/>
        </w:rPr>
        <w:t>13</w:t>
      </w:r>
      <w:r w:rsidRPr="00280645">
        <w:rPr>
          <w:rFonts w:ascii="Book Antiqua" w:hAnsi="Book Antiqua"/>
          <w:sz w:val="24"/>
          <w:szCs w:val="24"/>
        </w:rPr>
        <w:t>: 580-584 [PMID: 17206668 DOI: 10.1002/ibd.20086]</w:t>
      </w:r>
    </w:p>
    <w:p w14:paraId="0CAF53BB"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4 </w:t>
      </w:r>
      <w:r w:rsidRPr="00280645">
        <w:rPr>
          <w:rFonts w:ascii="Book Antiqua" w:hAnsi="Book Antiqua"/>
          <w:b/>
          <w:sz w:val="24"/>
          <w:szCs w:val="24"/>
        </w:rPr>
        <w:t>Boyle P</w:t>
      </w:r>
      <w:r w:rsidRPr="00280645">
        <w:rPr>
          <w:rFonts w:ascii="Book Antiqua" w:hAnsi="Book Antiqua"/>
          <w:sz w:val="24"/>
          <w:szCs w:val="24"/>
        </w:rPr>
        <w:t xml:space="preserve">, Langman JS. ABC of colorectal cancer: Epidemiology. </w:t>
      </w:r>
      <w:r w:rsidRPr="00280645">
        <w:rPr>
          <w:rFonts w:ascii="Book Antiqua" w:hAnsi="Book Antiqua"/>
          <w:i/>
          <w:sz w:val="24"/>
          <w:szCs w:val="24"/>
        </w:rPr>
        <w:t>BMJ</w:t>
      </w:r>
      <w:r w:rsidRPr="00280645">
        <w:rPr>
          <w:rFonts w:ascii="Book Antiqua" w:hAnsi="Book Antiqua"/>
          <w:sz w:val="24"/>
          <w:szCs w:val="24"/>
        </w:rPr>
        <w:t xml:space="preserve"> 2000; </w:t>
      </w:r>
      <w:r w:rsidRPr="00280645">
        <w:rPr>
          <w:rFonts w:ascii="Book Antiqua" w:hAnsi="Book Antiqua"/>
          <w:b/>
          <w:sz w:val="24"/>
          <w:szCs w:val="24"/>
        </w:rPr>
        <w:t>321</w:t>
      </w:r>
      <w:r w:rsidRPr="00280645">
        <w:rPr>
          <w:rFonts w:ascii="Book Antiqua" w:hAnsi="Book Antiqua"/>
          <w:sz w:val="24"/>
          <w:szCs w:val="24"/>
        </w:rPr>
        <w:t>: 805-808 [PMID: 11009523 DOI: 10.1136/bmj.321.7264.805]</w:t>
      </w:r>
    </w:p>
    <w:p w14:paraId="3D2BDE29"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5 </w:t>
      </w:r>
      <w:r w:rsidRPr="00280645">
        <w:rPr>
          <w:rFonts w:ascii="Book Antiqua" w:hAnsi="Book Antiqua"/>
          <w:b/>
          <w:sz w:val="24"/>
          <w:szCs w:val="24"/>
        </w:rPr>
        <w:t>Tuvlin JA</w:t>
      </w:r>
      <w:r w:rsidRPr="00280645">
        <w:rPr>
          <w:rFonts w:ascii="Book Antiqua" w:hAnsi="Book Antiqua"/>
          <w:sz w:val="24"/>
          <w:szCs w:val="24"/>
        </w:rPr>
        <w:t xml:space="preserve">, Raza SS, Bracamonte S, Julian C, Hanauer SB, Nicolae DL, King AC, Cho JH. Smoking and inflammatory bowel disease: trends in familial and sporadic cohorts. </w:t>
      </w:r>
      <w:r w:rsidRPr="00280645">
        <w:rPr>
          <w:rFonts w:ascii="Book Antiqua" w:hAnsi="Book Antiqua"/>
          <w:i/>
          <w:sz w:val="24"/>
          <w:szCs w:val="24"/>
        </w:rPr>
        <w:t>Inflamm Bowel Dis</w:t>
      </w:r>
      <w:r w:rsidRPr="00280645">
        <w:rPr>
          <w:rFonts w:ascii="Book Antiqua" w:hAnsi="Book Antiqua"/>
          <w:sz w:val="24"/>
          <w:szCs w:val="24"/>
        </w:rPr>
        <w:t xml:space="preserve"> 2007; </w:t>
      </w:r>
      <w:r w:rsidRPr="00280645">
        <w:rPr>
          <w:rFonts w:ascii="Book Antiqua" w:hAnsi="Book Antiqua"/>
          <w:b/>
          <w:sz w:val="24"/>
          <w:szCs w:val="24"/>
        </w:rPr>
        <w:t>13</w:t>
      </w:r>
      <w:r w:rsidRPr="00280645">
        <w:rPr>
          <w:rFonts w:ascii="Book Antiqua" w:hAnsi="Book Antiqua"/>
          <w:sz w:val="24"/>
          <w:szCs w:val="24"/>
        </w:rPr>
        <w:t>: 573-579 [PMID: 17345609 DOI: 10.1002/ibd.20043]</w:t>
      </w:r>
    </w:p>
    <w:p w14:paraId="56F6B1B2"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6 </w:t>
      </w:r>
      <w:r w:rsidRPr="00280645">
        <w:rPr>
          <w:rFonts w:ascii="Book Antiqua" w:hAnsi="Book Antiqua"/>
          <w:b/>
          <w:sz w:val="24"/>
          <w:szCs w:val="24"/>
        </w:rPr>
        <w:t>Liang PS</w:t>
      </w:r>
      <w:r w:rsidRPr="00280645">
        <w:rPr>
          <w:rFonts w:ascii="Book Antiqua" w:hAnsi="Book Antiqua"/>
          <w:sz w:val="24"/>
          <w:szCs w:val="24"/>
        </w:rPr>
        <w:t xml:space="preserve">, Chen TY, Giovannucci E. Cigarette smoking and colorectal cancer incidence and mortality: systematic review and meta-analysis. </w:t>
      </w:r>
      <w:r w:rsidRPr="00280645">
        <w:rPr>
          <w:rFonts w:ascii="Book Antiqua" w:hAnsi="Book Antiqua"/>
          <w:i/>
          <w:sz w:val="24"/>
          <w:szCs w:val="24"/>
        </w:rPr>
        <w:t>Int J Cancer</w:t>
      </w:r>
      <w:r w:rsidRPr="00280645">
        <w:rPr>
          <w:rFonts w:ascii="Book Antiqua" w:hAnsi="Book Antiqua"/>
          <w:sz w:val="24"/>
          <w:szCs w:val="24"/>
        </w:rPr>
        <w:t xml:space="preserve"> 2009; </w:t>
      </w:r>
      <w:r w:rsidRPr="00280645">
        <w:rPr>
          <w:rFonts w:ascii="Book Antiqua" w:hAnsi="Book Antiqua"/>
          <w:b/>
          <w:sz w:val="24"/>
          <w:szCs w:val="24"/>
        </w:rPr>
        <w:t>124</w:t>
      </w:r>
      <w:r w:rsidRPr="00280645">
        <w:rPr>
          <w:rFonts w:ascii="Book Antiqua" w:hAnsi="Book Antiqua"/>
          <w:sz w:val="24"/>
          <w:szCs w:val="24"/>
        </w:rPr>
        <w:t>: 2406-2415 [PMID: 19142968 DOI: 10.1002/ijc.24191]</w:t>
      </w:r>
    </w:p>
    <w:p w14:paraId="510BDB98"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7 </w:t>
      </w:r>
      <w:r w:rsidRPr="00280645">
        <w:rPr>
          <w:rFonts w:ascii="Book Antiqua" w:hAnsi="Book Antiqua"/>
          <w:b/>
          <w:sz w:val="24"/>
          <w:szCs w:val="24"/>
        </w:rPr>
        <w:t>Johnson IT</w:t>
      </w:r>
      <w:r w:rsidRPr="00280645">
        <w:rPr>
          <w:rFonts w:ascii="Book Antiqua" w:hAnsi="Book Antiqua"/>
          <w:sz w:val="24"/>
          <w:szCs w:val="24"/>
        </w:rPr>
        <w:t xml:space="preserve">, Lund EK. Review article: nutrition, obesity and colorectal cancer. </w:t>
      </w:r>
      <w:r w:rsidRPr="00280645">
        <w:rPr>
          <w:rFonts w:ascii="Book Antiqua" w:hAnsi="Book Antiqua"/>
          <w:i/>
          <w:sz w:val="24"/>
          <w:szCs w:val="24"/>
        </w:rPr>
        <w:t>Aliment Pharmacol Ther</w:t>
      </w:r>
      <w:r w:rsidRPr="00280645">
        <w:rPr>
          <w:rFonts w:ascii="Book Antiqua" w:hAnsi="Book Antiqua"/>
          <w:sz w:val="24"/>
          <w:szCs w:val="24"/>
        </w:rPr>
        <w:t xml:space="preserve"> 2007; </w:t>
      </w:r>
      <w:r w:rsidRPr="00280645">
        <w:rPr>
          <w:rFonts w:ascii="Book Antiqua" w:hAnsi="Book Antiqua"/>
          <w:b/>
          <w:sz w:val="24"/>
          <w:szCs w:val="24"/>
        </w:rPr>
        <w:t>26</w:t>
      </w:r>
      <w:r w:rsidRPr="00280645">
        <w:rPr>
          <w:rFonts w:ascii="Book Antiqua" w:hAnsi="Book Antiqua"/>
          <w:sz w:val="24"/>
          <w:szCs w:val="24"/>
        </w:rPr>
        <w:t>: 161-181 [PMID: 17593063 DOI: 10.1111/j.1365-2036.2007.03371.x]</w:t>
      </w:r>
    </w:p>
    <w:p w14:paraId="4EF43F91"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8 </w:t>
      </w:r>
      <w:r w:rsidRPr="00280645">
        <w:rPr>
          <w:rFonts w:ascii="Book Antiqua" w:hAnsi="Book Antiqua"/>
          <w:b/>
          <w:sz w:val="24"/>
          <w:szCs w:val="24"/>
        </w:rPr>
        <w:t>Hou JK</w:t>
      </w:r>
      <w:r w:rsidRPr="00280645">
        <w:rPr>
          <w:rFonts w:ascii="Book Antiqua" w:hAnsi="Book Antiqua"/>
          <w:sz w:val="24"/>
          <w:szCs w:val="24"/>
        </w:rPr>
        <w:t xml:space="preserve">, Abraham B, El-Serag H. Dietary intake and risk of developing inflammatory bowel disease: a systematic review of the literature. </w:t>
      </w:r>
      <w:r w:rsidRPr="00280645">
        <w:rPr>
          <w:rFonts w:ascii="Book Antiqua" w:hAnsi="Book Antiqua"/>
          <w:i/>
          <w:sz w:val="24"/>
          <w:szCs w:val="24"/>
        </w:rPr>
        <w:t>Am J Gastroenterol</w:t>
      </w:r>
      <w:r w:rsidRPr="00280645">
        <w:rPr>
          <w:rFonts w:ascii="Book Antiqua" w:hAnsi="Book Antiqua"/>
          <w:sz w:val="24"/>
          <w:szCs w:val="24"/>
        </w:rPr>
        <w:t xml:space="preserve"> 2011; </w:t>
      </w:r>
      <w:r w:rsidRPr="00280645">
        <w:rPr>
          <w:rFonts w:ascii="Book Antiqua" w:hAnsi="Book Antiqua"/>
          <w:b/>
          <w:sz w:val="24"/>
          <w:szCs w:val="24"/>
        </w:rPr>
        <w:t>106</w:t>
      </w:r>
      <w:r w:rsidRPr="00280645">
        <w:rPr>
          <w:rFonts w:ascii="Book Antiqua" w:hAnsi="Book Antiqua"/>
          <w:sz w:val="24"/>
          <w:szCs w:val="24"/>
        </w:rPr>
        <w:t>: 563-573 [PMID: 21468064 DOI: 10.1038/ajg.2011.44]</w:t>
      </w:r>
    </w:p>
    <w:p w14:paraId="0B37865B"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9 </w:t>
      </w:r>
      <w:r w:rsidRPr="00280645">
        <w:rPr>
          <w:rFonts w:ascii="Book Antiqua" w:hAnsi="Book Antiqua"/>
          <w:b/>
          <w:sz w:val="24"/>
          <w:szCs w:val="24"/>
        </w:rPr>
        <w:t>Jackson-Thompson J</w:t>
      </w:r>
      <w:r w:rsidRPr="00280645">
        <w:rPr>
          <w:rFonts w:ascii="Book Antiqua" w:hAnsi="Book Antiqua"/>
          <w:sz w:val="24"/>
          <w:szCs w:val="24"/>
        </w:rPr>
        <w:t xml:space="preserve">, Ahmed F, German RR, Lai SM, Friedman C. Descriptive epidemiology of colorectal cancer in the United States, 1998-2001. </w:t>
      </w:r>
      <w:r w:rsidRPr="00280645">
        <w:rPr>
          <w:rFonts w:ascii="Book Antiqua" w:hAnsi="Book Antiqua"/>
          <w:i/>
          <w:sz w:val="24"/>
          <w:szCs w:val="24"/>
        </w:rPr>
        <w:t>Cancer</w:t>
      </w:r>
      <w:r w:rsidRPr="00280645">
        <w:rPr>
          <w:rFonts w:ascii="Book Antiqua" w:hAnsi="Book Antiqua"/>
          <w:sz w:val="24"/>
          <w:szCs w:val="24"/>
        </w:rPr>
        <w:t xml:space="preserve"> 2006; </w:t>
      </w:r>
      <w:r w:rsidRPr="00280645">
        <w:rPr>
          <w:rFonts w:ascii="Book Antiqua" w:hAnsi="Book Antiqua"/>
          <w:b/>
          <w:sz w:val="24"/>
          <w:szCs w:val="24"/>
        </w:rPr>
        <w:t>107</w:t>
      </w:r>
      <w:r w:rsidRPr="00280645">
        <w:rPr>
          <w:rFonts w:ascii="Book Antiqua" w:hAnsi="Book Antiqua"/>
          <w:sz w:val="24"/>
          <w:szCs w:val="24"/>
        </w:rPr>
        <w:t>: 1103-1111 [PMID: 16835911 DOI: 10.1002/cncr.22007]</w:t>
      </w:r>
    </w:p>
    <w:p w14:paraId="6C29FB04"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10 </w:t>
      </w:r>
      <w:r w:rsidRPr="00280645">
        <w:rPr>
          <w:rFonts w:ascii="Book Antiqua" w:hAnsi="Book Antiqua"/>
          <w:b/>
          <w:sz w:val="24"/>
          <w:szCs w:val="24"/>
        </w:rPr>
        <w:t>Rogers BH</w:t>
      </w:r>
      <w:r w:rsidRPr="00280645">
        <w:rPr>
          <w:rFonts w:ascii="Book Antiqua" w:hAnsi="Book Antiqua"/>
          <w:sz w:val="24"/>
          <w:szCs w:val="24"/>
        </w:rPr>
        <w:t xml:space="preserve">, Clark LM, Kirsner JB. The epidemiologic and demographic characteristics of inflammatory bowel disease: an analysis of a computerized file of 1400 patients. </w:t>
      </w:r>
      <w:r w:rsidRPr="00280645">
        <w:rPr>
          <w:rFonts w:ascii="Book Antiqua" w:hAnsi="Book Antiqua"/>
          <w:i/>
          <w:sz w:val="24"/>
          <w:szCs w:val="24"/>
        </w:rPr>
        <w:t>J Chronic Dis</w:t>
      </w:r>
      <w:r w:rsidRPr="00280645">
        <w:rPr>
          <w:rFonts w:ascii="Book Antiqua" w:hAnsi="Book Antiqua"/>
          <w:sz w:val="24"/>
          <w:szCs w:val="24"/>
        </w:rPr>
        <w:t xml:space="preserve"> 1971; </w:t>
      </w:r>
      <w:r w:rsidRPr="00280645">
        <w:rPr>
          <w:rFonts w:ascii="Book Antiqua" w:hAnsi="Book Antiqua"/>
          <w:b/>
          <w:sz w:val="24"/>
          <w:szCs w:val="24"/>
        </w:rPr>
        <w:t>24</w:t>
      </w:r>
      <w:r w:rsidRPr="00280645">
        <w:rPr>
          <w:rFonts w:ascii="Book Antiqua" w:hAnsi="Book Antiqua"/>
          <w:sz w:val="24"/>
          <w:szCs w:val="24"/>
        </w:rPr>
        <w:t>: 743-773 [PMID: 5146188 DOI: 10.1016/0021-9681(71)90087-7]</w:t>
      </w:r>
    </w:p>
    <w:p w14:paraId="218FBDDE"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11 </w:t>
      </w:r>
      <w:r w:rsidRPr="00280645">
        <w:rPr>
          <w:rFonts w:ascii="Book Antiqua" w:hAnsi="Book Antiqua"/>
          <w:b/>
          <w:sz w:val="24"/>
          <w:szCs w:val="24"/>
        </w:rPr>
        <w:t>van de Velde CJ</w:t>
      </w:r>
      <w:r w:rsidRPr="00280645">
        <w:rPr>
          <w:rFonts w:ascii="Book Antiqua" w:hAnsi="Book Antiqua"/>
          <w:sz w:val="24"/>
          <w:szCs w:val="24"/>
        </w:rPr>
        <w:t xml:space="preserve">, Boelens PG, Borras JM, Coebergh JW, Cervantes A, Blomqvist L, Beets-Tan RG, van den Broek CB, Brown G, Van Cutsem E, Espin E, Haustermans K, Glimelius B, Iversen LH, van Krieken JH, Marijnen CA, Henning G, Gore-Booth J, Meldolesi E, Mroczkowski P, Nagtegaal I, Naredi P, Ortiz H, Påhlman L, Quirke P, Rödel C, Roth A, Rutten H, Schmoll HJ, Smith JJ, Tanis PJ, Taylor C, Wibe A, Wiggers T, Gambacorta MA, Aristei C, Valentini V. EURECCA colorectal: multidisciplinary management: European </w:t>
      </w:r>
      <w:r w:rsidRPr="00280645">
        <w:rPr>
          <w:rFonts w:ascii="Book Antiqua" w:hAnsi="Book Antiqua"/>
          <w:sz w:val="24"/>
          <w:szCs w:val="24"/>
        </w:rPr>
        <w:lastRenderedPageBreak/>
        <w:t xml:space="preserve">consensus conference colon &amp;amp; rectum. </w:t>
      </w:r>
      <w:r w:rsidRPr="00280645">
        <w:rPr>
          <w:rFonts w:ascii="Book Antiqua" w:hAnsi="Book Antiqua"/>
          <w:i/>
          <w:sz w:val="24"/>
          <w:szCs w:val="24"/>
        </w:rPr>
        <w:t>Eur J Cancer</w:t>
      </w:r>
      <w:r w:rsidRPr="00280645">
        <w:rPr>
          <w:rFonts w:ascii="Book Antiqua" w:hAnsi="Book Antiqua"/>
          <w:sz w:val="24"/>
          <w:szCs w:val="24"/>
        </w:rPr>
        <w:t xml:space="preserve"> 2014; </w:t>
      </w:r>
      <w:r w:rsidRPr="00280645">
        <w:rPr>
          <w:rFonts w:ascii="Book Antiqua" w:hAnsi="Book Antiqua"/>
          <w:b/>
          <w:sz w:val="24"/>
          <w:szCs w:val="24"/>
        </w:rPr>
        <w:t>50</w:t>
      </w:r>
      <w:r w:rsidRPr="00280645">
        <w:rPr>
          <w:rFonts w:ascii="Book Antiqua" w:hAnsi="Book Antiqua"/>
          <w:sz w:val="24"/>
          <w:szCs w:val="24"/>
        </w:rPr>
        <w:t>: 1.e1-1.e34 [PMID: 24183379 DOI: 10.1016/j.ejca.2013.06.048]</w:t>
      </w:r>
    </w:p>
    <w:p w14:paraId="2273B967"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12 </w:t>
      </w:r>
      <w:r w:rsidRPr="00280645">
        <w:rPr>
          <w:rFonts w:ascii="Book Antiqua" w:hAnsi="Book Antiqua"/>
          <w:b/>
          <w:sz w:val="24"/>
          <w:szCs w:val="24"/>
        </w:rPr>
        <w:t>Ferlay J</w:t>
      </w:r>
      <w:r w:rsidRPr="00280645">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280645">
        <w:rPr>
          <w:rFonts w:ascii="Book Antiqua" w:hAnsi="Book Antiqua"/>
          <w:i/>
          <w:sz w:val="24"/>
          <w:szCs w:val="24"/>
        </w:rPr>
        <w:t>Int J Cancer</w:t>
      </w:r>
      <w:r w:rsidRPr="00280645">
        <w:rPr>
          <w:rFonts w:ascii="Book Antiqua" w:hAnsi="Book Antiqua"/>
          <w:sz w:val="24"/>
          <w:szCs w:val="24"/>
        </w:rPr>
        <w:t xml:space="preserve"> 2015; </w:t>
      </w:r>
      <w:r w:rsidRPr="00280645">
        <w:rPr>
          <w:rFonts w:ascii="Book Antiqua" w:hAnsi="Book Antiqua"/>
          <w:b/>
          <w:sz w:val="24"/>
          <w:szCs w:val="24"/>
        </w:rPr>
        <w:t>136</w:t>
      </w:r>
      <w:r w:rsidRPr="00280645">
        <w:rPr>
          <w:rFonts w:ascii="Book Antiqua" w:hAnsi="Book Antiqua"/>
          <w:sz w:val="24"/>
          <w:szCs w:val="24"/>
        </w:rPr>
        <w:t>: E359-E386 [PMID: 25220842 DOI: 10.1002/ijc.29210]</w:t>
      </w:r>
    </w:p>
    <w:p w14:paraId="4C9C7065"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13 </w:t>
      </w:r>
      <w:r w:rsidRPr="00280645">
        <w:rPr>
          <w:rFonts w:ascii="Book Antiqua" w:hAnsi="Book Antiqua"/>
          <w:b/>
          <w:sz w:val="24"/>
          <w:szCs w:val="24"/>
        </w:rPr>
        <w:t>Haggar FA</w:t>
      </w:r>
      <w:r w:rsidRPr="00280645">
        <w:rPr>
          <w:rFonts w:ascii="Book Antiqua" w:hAnsi="Book Antiqua"/>
          <w:sz w:val="24"/>
          <w:szCs w:val="24"/>
        </w:rPr>
        <w:t xml:space="preserve">, Boushey RP. Colorectal cancer epidemiology: incidence, mortality, survival, and risk factors. </w:t>
      </w:r>
      <w:r w:rsidRPr="00280645">
        <w:rPr>
          <w:rFonts w:ascii="Book Antiqua" w:hAnsi="Book Antiqua"/>
          <w:i/>
          <w:sz w:val="24"/>
          <w:szCs w:val="24"/>
        </w:rPr>
        <w:t>Clin Colon Rectal Surg</w:t>
      </w:r>
      <w:r w:rsidRPr="00280645">
        <w:rPr>
          <w:rFonts w:ascii="Book Antiqua" w:hAnsi="Book Antiqua"/>
          <w:sz w:val="24"/>
          <w:szCs w:val="24"/>
        </w:rPr>
        <w:t xml:space="preserve"> 2009; </w:t>
      </w:r>
      <w:r w:rsidRPr="00280645">
        <w:rPr>
          <w:rFonts w:ascii="Book Antiqua" w:hAnsi="Book Antiqua"/>
          <w:b/>
          <w:sz w:val="24"/>
          <w:szCs w:val="24"/>
        </w:rPr>
        <w:t>22</w:t>
      </w:r>
      <w:r w:rsidRPr="00280645">
        <w:rPr>
          <w:rFonts w:ascii="Book Antiqua" w:hAnsi="Book Antiqua"/>
          <w:sz w:val="24"/>
          <w:szCs w:val="24"/>
        </w:rPr>
        <w:t>: 191-197 [PMID: 21037809 DOI: 10.1055/s-0029-1242458]</w:t>
      </w:r>
    </w:p>
    <w:p w14:paraId="2890B393"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14 </w:t>
      </w:r>
      <w:r w:rsidRPr="00280645">
        <w:rPr>
          <w:rFonts w:ascii="Book Antiqua" w:hAnsi="Book Antiqua"/>
          <w:b/>
          <w:sz w:val="24"/>
          <w:szCs w:val="24"/>
        </w:rPr>
        <w:t>de Buck van Overstraeten A</w:t>
      </w:r>
      <w:r w:rsidRPr="00280645">
        <w:rPr>
          <w:rFonts w:ascii="Book Antiqua" w:hAnsi="Book Antiqua"/>
          <w:sz w:val="24"/>
          <w:szCs w:val="24"/>
        </w:rPr>
        <w:t xml:space="preserve">, Eshuis EJ, Vermeire S, Van Assche G, Ferrante M, D'Haens GR, Ponsioen CY, Belmans A, Buskens CJ, Wolthuis AM, Bemelman WA, D'Hoore A. Short- and medium-term outcomes following primary ileocaecal resection for Crohn's disease in two specialist centres. </w:t>
      </w:r>
      <w:r w:rsidRPr="00280645">
        <w:rPr>
          <w:rFonts w:ascii="Book Antiqua" w:hAnsi="Book Antiqua"/>
          <w:i/>
          <w:sz w:val="24"/>
          <w:szCs w:val="24"/>
        </w:rPr>
        <w:t>Br J Surg</w:t>
      </w:r>
      <w:r w:rsidRPr="00280645">
        <w:rPr>
          <w:rFonts w:ascii="Book Antiqua" w:hAnsi="Book Antiqua"/>
          <w:sz w:val="24"/>
          <w:szCs w:val="24"/>
        </w:rPr>
        <w:t xml:space="preserve"> 2017; </w:t>
      </w:r>
      <w:r w:rsidRPr="00280645">
        <w:rPr>
          <w:rFonts w:ascii="Book Antiqua" w:hAnsi="Book Antiqua"/>
          <w:b/>
          <w:sz w:val="24"/>
          <w:szCs w:val="24"/>
        </w:rPr>
        <w:t>104</w:t>
      </w:r>
      <w:r w:rsidRPr="00280645">
        <w:rPr>
          <w:rFonts w:ascii="Book Antiqua" w:hAnsi="Book Antiqua"/>
          <w:sz w:val="24"/>
          <w:szCs w:val="24"/>
        </w:rPr>
        <w:t>: 1713-1722 [PMID: 28745410 DOI: 10.1002/bjs.10595]</w:t>
      </w:r>
    </w:p>
    <w:p w14:paraId="5245E2EC" w14:textId="3A682D95"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15 </w:t>
      </w:r>
      <w:r w:rsidRPr="00280645">
        <w:rPr>
          <w:rFonts w:ascii="Book Antiqua" w:hAnsi="Book Antiqua"/>
          <w:b/>
          <w:sz w:val="24"/>
          <w:szCs w:val="24"/>
        </w:rPr>
        <w:t>Hendel K</w:t>
      </w:r>
      <w:r w:rsidRPr="00EC18FC">
        <w:rPr>
          <w:rFonts w:ascii="Book Antiqua" w:hAnsi="Book Antiqua"/>
          <w:sz w:val="24"/>
          <w:szCs w:val="24"/>
        </w:rPr>
        <w:t xml:space="preserve">, </w:t>
      </w:r>
      <w:r w:rsidRPr="00280645">
        <w:rPr>
          <w:rFonts w:ascii="Book Antiqua" w:hAnsi="Book Antiqua"/>
          <w:sz w:val="24"/>
          <w:szCs w:val="24"/>
        </w:rPr>
        <w:t xml:space="preserve">Kjærgaard S, El-Hussuna A. A systematic review of pre, peri and post-operative factors and their implications for the lengths of resected bowel segments in patients with Crohn's disease. </w:t>
      </w:r>
      <w:r w:rsidRPr="00EC18FC">
        <w:rPr>
          <w:rFonts w:ascii="Book Antiqua" w:hAnsi="Book Antiqua"/>
          <w:i/>
          <w:sz w:val="24"/>
          <w:szCs w:val="24"/>
        </w:rPr>
        <w:t>IJS Open</w:t>
      </w:r>
      <w:r w:rsidRPr="00280645">
        <w:rPr>
          <w:rFonts w:ascii="Book Antiqua" w:hAnsi="Book Antiqua"/>
          <w:sz w:val="24"/>
          <w:szCs w:val="24"/>
        </w:rPr>
        <w:t xml:space="preserve"> 2017; </w:t>
      </w:r>
      <w:r w:rsidRPr="00EC18FC">
        <w:rPr>
          <w:rFonts w:ascii="Book Antiqua" w:hAnsi="Book Antiqua"/>
          <w:b/>
          <w:sz w:val="24"/>
          <w:szCs w:val="24"/>
        </w:rPr>
        <w:t>7</w:t>
      </w:r>
      <w:r w:rsidRPr="00280645">
        <w:rPr>
          <w:rFonts w:ascii="Book Antiqua" w:hAnsi="Book Antiqua"/>
          <w:sz w:val="24"/>
          <w:szCs w:val="24"/>
        </w:rPr>
        <w:t>: 10-16 [DOI: 10.1016/j.ijso.2017.04.002]</w:t>
      </w:r>
    </w:p>
    <w:p w14:paraId="5E1F4D60"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16 </w:t>
      </w:r>
      <w:r w:rsidRPr="00280645">
        <w:rPr>
          <w:rFonts w:ascii="Book Antiqua" w:hAnsi="Book Antiqua"/>
          <w:b/>
          <w:sz w:val="24"/>
          <w:szCs w:val="24"/>
        </w:rPr>
        <w:t>Van Arendonk KJ</w:t>
      </w:r>
      <w:r w:rsidRPr="00280645">
        <w:rPr>
          <w:rFonts w:ascii="Book Antiqua" w:hAnsi="Book Antiqua"/>
          <w:sz w:val="24"/>
          <w:szCs w:val="24"/>
        </w:rPr>
        <w:t xml:space="preserve">, Tymitz KM, Gearhart SL, Stem M, Lidor AO. Outcomes and costs of elective surgery for diverticular disease: a comparison with other diseases requiring colectomy. </w:t>
      </w:r>
      <w:r w:rsidRPr="00280645">
        <w:rPr>
          <w:rFonts w:ascii="Book Antiqua" w:hAnsi="Book Antiqua"/>
          <w:i/>
          <w:sz w:val="24"/>
          <w:szCs w:val="24"/>
        </w:rPr>
        <w:t>JAMA Surg</w:t>
      </w:r>
      <w:r w:rsidRPr="00280645">
        <w:rPr>
          <w:rFonts w:ascii="Book Antiqua" w:hAnsi="Book Antiqua"/>
          <w:sz w:val="24"/>
          <w:szCs w:val="24"/>
        </w:rPr>
        <w:t xml:space="preserve"> 2013; </w:t>
      </w:r>
      <w:r w:rsidRPr="00280645">
        <w:rPr>
          <w:rFonts w:ascii="Book Antiqua" w:hAnsi="Book Antiqua"/>
          <w:b/>
          <w:sz w:val="24"/>
          <w:szCs w:val="24"/>
        </w:rPr>
        <w:t>148</w:t>
      </w:r>
      <w:r w:rsidRPr="00280645">
        <w:rPr>
          <w:rFonts w:ascii="Book Antiqua" w:hAnsi="Book Antiqua"/>
          <w:sz w:val="24"/>
          <w:szCs w:val="24"/>
        </w:rPr>
        <w:t>: 316-321 [PMID: 23715829 DOI: 10.1001/jamasurg.2013.1010]</w:t>
      </w:r>
    </w:p>
    <w:p w14:paraId="71E84D50"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17 </w:t>
      </w:r>
      <w:r w:rsidRPr="00280645">
        <w:rPr>
          <w:rFonts w:ascii="Book Antiqua" w:hAnsi="Book Antiqua"/>
          <w:b/>
          <w:sz w:val="24"/>
          <w:szCs w:val="24"/>
        </w:rPr>
        <w:t>Slater G</w:t>
      </w:r>
      <w:r w:rsidRPr="00280645">
        <w:rPr>
          <w:rFonts w:ascii="Book Antiqua" w:hAnsi="Book Antiqua"/>
          <w:sz w:val="24"/>
          <w:szCs w:val="24"/>
        </w:rPr>
        <w:t xml:space="preserve">, Greenstein AJ, Aufses AH Jr. Postoperative complications after right colonic resections for inflammatory bowel disease and carcinoma. </w:t>
      </w:r>
      <w:r w:rsidRPr="00280645">
        <w:rPr>
          <w:rFonts w:ascii="Book Antiqua" w:hAnsi="Book Antiqua"/>
          <w:i/>
          <w:sz w:val="24"/>
          <w:szCs w:val="24"/>
        </w:rPr>
        <w:t>Am J Gastroenterol</w:t>
      </w:r>
      <w:r w:rsidRPr="00280645">
        <w:rPr>
          <w:rFonts w:ascii="Book Antiqua" w:hAnsi="Book Antiqua"/>
          <w:sz w:val="24"/>
          <w:szCs w:val="24"/>
        </w:rPr>
        <w:t xml:space="preserve"> 1980; </w:t>
      </w:r>
      <w:r w:rsidRPr="00280645">
        <w:rPr>
          <w:rFonts w:ascii="Book Antiqua" w:hAnsi="Book Antiqua"/>
          <w:b/>
          <w:sz w:val="24"/>
          <w:szCs w:val="24"/>
        </w:rPr>
        <w:t>74</w:t>
      </w:r>
      <w:r w:rsidRPr="00280645">
        <w:rPr>
          <w:rFonts w:ascii="Book Antiqua" w:hAnsi="Book Antiqua"/>
          <w:sz w:val="24"/>
          <w:szCs w:val="24"/>
        </w:rPr>
        <w:t>: 516-518 [PMID: 7211814]</w:t>
      </w:r>
    </w:p>
    <w:p w14:paraId="77EAF669" w14:textId="49A97B4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18 </w:t>
      </w:r>
      <w:r w:rsidRPr="00280645">
        <w:rPr>
          <w:rFonts w:ascii="Book Antiqua" w:hAnsi="Book Antiqua"/>
          <w:b/>
          <w:sz w:val="24"/>
          <w:szCs w:val="24"/>
        </w:rPr>
        <w:t>Boaron L</w:t>
      </w:r>
      <w:r w:rsidRPr="00EC18FC">
        <w:rPr>
          <w:rFonts w:ascii="Book Antiqua" w:hAnsi="Book Antiqua"/>
          <w:sz w:val="24"/>
          <w:szCs w:val="24"/>
        </w:rPr>
        <w:t xml:space="preserve">, </w:t>
      </w:r>
      <w:r w:rsidRPr="00280645">
        <w:rPr>
          <w:rFonts w:ascii="Book Antiqua" w:hAnsi="Book Antiqua"/>
          <w:sz w:val="24"/>
          <w:szCs w:val="24"/>
        </w:rPr>
        <w:t xml:space="preserve">Facchin L, Bau M, Zacharias P, Ribeiro D, Miranda EF, de Barcelos IF, Ropelato RV, Filho AS, de Meira Junior JD, Sassaki L, Saad-Hossne R, Kotze PG. Post-operative complication rates between Crohn's disease and Colorectal cancer patients after ileocolic resections: a comparative study. </w:t>
      </w:r>
      <w:r w:rsidRPr="00EC18FC">
        <w:rPr>
          <w:rFonts w:ascii="Book Antiqua" w:hAnsi="Book Antiqua"/>
          <w:i/>
          <w:sz w:val="24"/>
          <w:szCs w:val="24"/>
        </w:rPr>
        <w:t>J Coloproctol (Rio J)</w:t>
      </w:r>
      <w:r w:rsidRPr="00280645">
        <w:rPr>
          <w:rFonts w:ascii="Book Antiqua" w:hAnsi="Book Antiqua"/>
          <w:sz w:val="24"/>
          <w:szCs w:val="24"/>
        </w:rPr>
        <w:t xml:space="preserve"> 2017; </w:t>
      </w:r>
      <w:r w:rsidRPr="00EC18FC">
        <w:rPr>
          <w:rFonts w:ascii="Book Antiqua" w:hAnsi="Book Antiqua"/>
          <w:b/>
          <w:sz w:val="24"/>
          <w:szCs w:val="24"/>
        </w:rPr>
        <w:t>37</w:t>
      </w:r>
      <w:r w:rsidRPr="00280645">
        <w:rPr>
          <w:rFonts w:ascii="Book Antiqua" w:hAnsi="Book Antiqua"/>
          <w:sz w:val="24"/>
          <w:szCs w:val="24"/>
        </w:rPr>
        <w:t>: 290-294 [DOI: 10.1016/j.jcol.2017.07.004]</w:t>
      </w:r>
    </w:p>
    <w:p w14:paraId="0BFC2032"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lastRenderedPageBreak/>
        <w:t xml:space="preserve">19 </w:t>
      </w:r>
      <w:r w:rsidRPr="00280645">
        <w:rPr>
          <w:rFonts w:ascii="Book Antiqua" w:hAnsi="Book Antiqua"/>
          <w:b/>
          <w:sz w:val="24"/>
          <w:szCs w:val="24"/>
        </w:rPr>
        <w:t>Wideroff M</w:t>
      </w:r>
      <w:r w:rsidRPr="00280645">
        <w:rPr>
          <w:rFonts w:ascii="Book Antiqua" w:hAnsi="Book Antiqua"/>
          <w:sz w:val="24"/>
          <w:szCs w:val="24"/>
        </w:rPr>
        <w:t xml:space="preserve">, Xing Y, Liao J, Byrn JC. Crohn's disease but not diverticulitis is an independent risk factor for surgical site infections in colectomy. </w:t>
      </w:r>
      <w:r w:rsidRPr="00280645">
        <w:rPr>
          <w:rFonts w:ascii="Book Antiqua" w:hAnsi="Book Antiqua"/>
          <w:i/>
          <w:sz w:val="24"/>
          <w:szCs w:val="24"/>
        </w:rPr>
        <w:t>J Gastrointest Surg</w:t>
      </w:r>
      <w:r w:rsidRPr="00280645">
        <w:rPr>
          <w:rFonts w:ascii="Book Antiqua" w:hAnsi="Book Antiqua"/>
          <w:sz w:val="24"/>
          <w:szCs w:val="24"/>
        </w:rPr>
        <w:t xml:space="preserve"> 2014; </w:t>
      </w:r>
      <w:r w:rsidRPr="00280645">
        <w:rPr>
          <w:rFonts w:ascii="Book Antiqua" w:hAnsi="Book Antiqua"/>
          <w:b/>
          <w:sz w:val="24"/>
          <w:szCs w:val="24"/>
        </w:rPr>
        <w:t>18</w:t>
      </w:r>
      <w:r w:rsidRPr="00280645">
        <w:rPr>
          <w:rFonts w:ascii="Book Antiqua" w:hAnsi="Book Antiqua"/>
          <w:sz w:val="24"/>
          <w:szCs w:val="24"/>
        </w:rPr>
        <w:t>: 1817-1823 [PMID: 25091841 DOI: 10.1007/s11605-014-2602-5]</w:t>
      </w:r>
    </w:p>
    <w:p w14:paraId="626BCFFD"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20 </w:t>
      </w:r>
      <w:r w:rsidRPr="00280645">
        <w:rPr>
          <w:rFonts w:ascii="Book Antiqua" w:hAnsi="Book Antiqua"/>
          <w:b/>
          <w:sz w:val="24"/>
          <w:szCs w:val="24"/>
        </w:rPr>
        <w:t>Bhakta A</w:t>
      </w:r>
      <w:r w:rsidRPr="00280645">
        <w:rPr>
          <w:rFonts w:ascii="Book Antiqua" w:hAnsi="Book Antiqua"/>
          <w:sz w:val="24"/>
          <w:szCs w:val="24"/>
        </w:rPr>
        <w:t xml:space="preserve">, Tafen M, Glotzer O, Ata A, Chismark AD, Valerian BT, Stain SC, Lee EC. Increased Incidence of Surgical Site Infection in IBD Patients. </w:t>
      </w:r>
      <w:r w:rsidRPr="00280645">
        <w:rPr>
          <w:rFonts w:ascii="Book Antiqua" w:hAnsi="Book Antiqua"/>
          <w:i/>
          <w:sz w:val="24"/>
          <w:szCs w:val="24"/>
        </w:rPr>
        <w:t>Dis Colon Rectum</w:t>
      </w:r>
      <w:r w:rsidRPr="00280645">
        <w:rPr>
          <w:rFonts w:ascii="Book Antiqua" w:hAnsi="Book Antiqua"/>
          <w:sz w:val="24"/>
          <w:szCs w:val="24"/>
        </w:rPr>
        <w:t xml:space="preserve"> 2016; </w:t>
      </w:r>
      <w:r w:rsidRPr="00280645">
        <w:rPr>
          <w:rFonts w:ascii="Book Antiqua" w:hAnsi="Book Antiqua"/>
          <w:b/>
          <w:sz w:val="24"/>
          <w:szCs w:val="24"/>
        </w:rPr>
        <w:t>59</w:t>
      </w:r>
      <w:r w:rsidRPr="00280645">
        <w:rPr>
          <w:rFonts w:ascii="Book Antiqua" w:hAnsi="Book Antiqua"/>
          <w:sz w:val="24"/>
          <w:szCs w:val="24"/>
        </w:rPr>
        <w:t>: 316-322 [PMID: 26953990 DOI: 10.1097/DCR.0000000000000550]</w:t>
      </w:r>
    </w:p>
    <w:p w14:paraId="5D171518"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21 </w:t>
      </w:r>
      <w:r w:rsidRPr="00280645">
        <w:rPr>
          <w:rFonts w:ascii="Book Antiqua" w:hAnsi="Book Antiqua"/>
          <w:b/>
          <w:sz w:val="24"/>
          <w:szCs w:val="24"/>
        </w:rPr>
        <w:t>Kwaan MR</w:t>
      </w:r>
      <w:r w:rsidRPr="00280645">
        <w:rPr>
          <w:rFonts w:ascii="Book Antiqua" w:hAnsi="Book Antiqua"/>
          <w:sz w:val="24"/>
          <w:szCs w:val="24"/>
        </w:rPr>
        <w:t xml:space="preserve">, Vogler SA, Sun MY, Sirany AM, Melton GB, Madoff RD, Rothenberger DA. Readmission after colorectal surgery is related to preoperative clinical conditions and major complications. </w:t>
      </w:r>
      <w:r w:rsidRPr="00280645">
        <w:rPr>
          <w:rFonts w:ascii="Book Antiqua" w:hAnsi="Book Antiqua"/>
          <w:i/>
          <w:sz w:val="24"/>
          <w:szCs w:val="24"/>
        </w:rPr>
        <w:t>Dis Colon Rectum</w:t>
      </w:r>
      <w:r w:rsidRPr="00280645">
        <w:rPr>
          <w:rFonts w:ascii="Book Antiqua" w:hAnsi="Book Antiqua"/>
          <w:sz w:val="24"/>
          <w:szCs w:val="24"/>
        </w:rPr>
        <w:t xml:space="preserve"> 2013; </w:t>
      </w:r>
      <w:r w:rsidRPr="00280645">
        <w:rPr>
          <w:rFonts w:ascii="Book Antiqua" w:hAnsi="Book Antiqua"/>
          <w:b/>
          <w:sz w:val="24"/>
          <w:szCs w:val="24"/>
        </w:rPr>
        <w:t>56</w:t>
      </w:r>
      <w:r w:rsidRPr="00280645">
        <w:rPr>
          <w:rFonts w:ascii="Book Antiqua" w:hAnsi="Book Antiqua"/>
          <w:sz w:val="24"/>
          <w:szCs w:val="24"/>
        </w:rPr>
        <w:t>: 1087-1092 [PMID: 23929019 DOI: 10.1097/DCR.0b013e31829aa758]</w:t>
      </w:r>
    </w:p>
    <w:p w14:paraId="5991210B" w14:textId="13D5BED1" w:rsidR="00280645" w:rsidRPr="00280645" w:rsidRDefault="00280645" w:rsidP="00280645">
      <w:pPr>
        <w:spacing w:after="0" w:line="360" w:lineRule="auto"/>
        <w:jc w:val="both"/>
        <w:rPr>
          <w:rFonts w:ascii="Book Antiqua" w:hAnsi="Book Antiqua"/>
          <w:sz w:val="24"/>
          <w:szCs w:val="24"/>
        </w:rPr>
      </w:pPr>
      <w:r w:rsidRPr="00EC18FC">
        <w:rPr>
          <w:rFonts w:ascii="Book Antiqua" w:hAnsi="Book Antiqua"/>
          <w:sz w:val="24"/>
          <w:szCs w:val="24"/>
          <w:highlight w:val="yellow"/>
        </w:rPr>
        <w:t xml:space="preserve">22 </w:t>
      </w:r>
      <w:r w:rsidRPr="00EC18FC">
        <w:rPr>
          <w:rFonts w:ascii="Book Antiqua" w:hAnsi="Book Antiqua"/>
          <w:b/>
          <w:sz w:val="24"/>
          <w:szCs w:val="24"/>
          <w:highlight w:val="yellow"/>
        </w:rPr>
        <w:t>Pinkney T</w:t>
      </w:r>
      <w:r w:rsidRPr="00EC18FC">
        <w:rPr>
          <w:rFonts w:ascii="Book Antiqua" w:hAnsi="Book Antiqua"/>
          <w:sz w:val="24"/>
          <w:szCs w:val="24"/>
          <w:highlight w:val="yellow"/>
        </w:rPr>
        <w:t>, Bhangu A, Battersby N, Chaudri S, El-Hussuna A, Frasson M, Singh B, Vennix S, Zmora O. Protocol. ESCP Pan-European snapshot audit. Right Hemicolectomy/Ileo-caecal resection. 2015. Available from: URL: http://www.escp.eu.com/images/research/documents/ESCP_ Cohort_Study_right_hemicolectomy_protocol_2_6.pdf</w:t>
      </w:r>
    </w:p>
    <w:p w14:paraId="2FAD8F58" w14:textId="2CB416A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23 </w:t>
      </w:r>
      <w:r w:rsidRPr="00280645">
        <w:rPr>
          <w:rFonts w:ascii="Book Antiqua" w:hAnsi="Book Antiqua"/>
          <w:b/>
          <w:sz w:val="24"/>
          <w:szCs w:val="24"/>
        </w:rPr>
        <w:t>2015 European Society of Coloproctology collaborating group</w:t>
      </w:r>
      <w:r w:rsidRPr="00280645">
        <w:rPr>
          <w:rFonts w:ascii="Book Antiqua" w:hAnsi="Book Antiqua"/>
          <w:sz w:val="24"/>
          <w:szCs w:val="24"/>
        </w:rPr>
        <w:t xml:space="preserve">. The relationship between method of anastomosis and anastomotic failure after right hemicolectomy and ileo-caecal resection: an international snapshot audit. </w:t>
      </w:r>
      <w:r w:rsidRPr="00280645">
        <w:rPr>
          <w:rFonts w:ascii="Book Antiqua" w:hAnsi="Book Antiqua"/>
          <w:i/>
          <w:sz w:val="24"/>
          <w:szCs w:val="24"/>
        </w:rPr>
        <w:t>Colorectal Dis</w:t>
      </w:r>
      <w:r w:rsidRPr="00280645">
        <w:rPr>
          <w:rFonts w:ascii="Book Antiqua" w:hAnsi="Book Antiqua"/>
          <w:sz w:val="24"/>
          <w:szCs w:val="24"/>
        </w:rPr>
        <w:t xml:space="preserve"> 2017 [PMID: 28263043 DOI: 10.1111/codi.13646]</w:t>
      </w:r>
    </w:p>
    <w:p w14:paraId="3060EF79" w14:textId="32FBAFB4"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24 </w:t>
      </w:r>
      <w:r w:rsidRPr="00280645">
        <w:rPr>
          <w:rFonts w:ascii="Book Antiqua" w:hAnsi="Book Antiqua"/>
          <w:b/>
          <w:sz w:val="24"/>
          <w:szCs w:val="24"/>
        </w:rPr>
        <w:t>2015 European Society of Coloproctology collaborating group</w:t>
      </w:r>
      <w:r w:rsidRPr="00280645">
        <w:rPr>
          <w:rFonts w:ascii="Book Antiqua" w:hAnsi="Book Antiqua"/>
          <w:sz w:val="24"/>
          <w:szCs w:val="24"/>
        </w:rPr>
        <w:t xml:space="preserve">. Risk factors for unfavourable postoperative outcome in patients with Crohn's disease undergoing right hemicolectomy or ileocaecal resection An international audit by ESCP and S-ECCO. </w:t>
      </w:r>
      <w:r w:rsidRPr="00280645">
        <w:rPr>
          <w:rFonts w:ascii="Book Antiqua" w:hAnsi="Book Antiqua"/>
          <w:i/>
          <w:sz w:val="24"/>
          <w:szCs w:val="24"/>
        </w:rPr>
        <w:t>Colorectal Dis</w:t>
      </w:r>
      <w:r w:rsidRPr="00280645">
        <w:rPr>
          <w:rFonts w:ascii="Book Antiqua" w:hAnsi="Book Antiqua"/>
          <w:sz w:val="24"/>
          <w:szCs w:val="24"/>
        </w:rPr>
        <w:t xml:space="preserve"> 2017 [PMID: 28913968 DOI: 10.1111/codi.13889]</w:t>
      </w:r>
    </w:p>
    <w:p w14:paraId="11CFB9E5"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25 </w:t>
      </w:r>
      <w:r w:rsidRPr="00280645">
        <w:rPr>
          <w:rFonts w:ascii="Book Antiqua" w:hAnsi="Book Antiqua"/>
          <w:b/>
          <w:sz w:val="24"/>
          <w:szCs w:val="24"/>
        </w:rPr>
        <w:t>El-Hussuna A</w:t>
      </w:r>
      <w:r w:rsidRPr="00280645">
        <w:rPr>
          <w:rFonts w:ascii="Book Antiqua" w:hAnsi="Book Antiqua"/>
          <w:sz w:val="24"/>
          <w:szCs w:val="24"/>
        </w:rPr>
        <w:t xml:space="preserve">, Iesalnieks I, Horesh N, Hadi S, Dreznik Y, Zmora O. The effect of pre-operative optimization on post-operative outcome in Crohn's disease resections. </w:t>
      </w:r>
      <w:r w:rsidRPr="00280645">
        <w:rPr>
          <w:rFonts w:ascii="Book Antiqua" w:hAnsi="Book Antiqua"/>
          <w:i/>
          <w:sz w:val="24"/>
          <w:szCs w:val="24"/>
        </w:rPr>
        <w:t>Int J Colorectal Dis</w:t>
      </w:r>
      <w:r w:rsidRPr="00280645">
        <w:rPr>
          <w:rFonts w:ascii="Book Antiqua" w:hAnsi="Book Antiqua"/>
          <w:sz w:val="24"/>
          <w:szCs w:val="24"/>
        </w:rPr>
        <w:t xml:space="preserve"> 2017; </w:t>
      </w:r>
      <w:r w:rsidRPr="00280645">
        <w:rPr>
          <w:rFonts w:ascii="Book Antiqua" w:hAnsi="Book Antiqua"/>
          <w:b/>
          <w:sz w:val="24"/>
          <w:szCs w:val="24"/>
        </w:rPr>
        <w:t>32</w:t>
      </w:r>
      <w:r w:rsidRPr="00280645">
        <w:rPr>
          <w:rFonts w:ascii="Book Antiqua" w:hAnsi="Book Antiqua"/>
          <w:sz w:val="24"/>
          <w:szCs w:val="24"/>
        </w:rPr>
        <w:t>: 49-56 [PMID: 27785551 DOI: 10.1007/s00384-016-2655-x]</w:t>
      </w:r>
    </w:p>
    <w:p w14:paraId="691B3DDC"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26 </w:t>
      </w:r>
      <w:r w:rsidRPr="00280645">
        <w:rPr>
          <w:rFonts w:ascii="Book Antiqua" w:hAnsi="Book Antiqua"/>
          <w:b/>
          <w:sz w:val="24"/>
          <w:szCs w:val="24"/>
        </w:rPr>
        <w:t>Zangenberg MS</w:t>
      </w:r>
      <w:r w:rsidRPr="00280645">
        <w:rPr>
          <w:rFonts w:ascii="Book Antiqua" w:hAnsi="Book Antiqua"/>
          <w:sz w:val="24"/>
          <w:szCs w:val="24"/>
        </w:rPr>
        <w:t xml:space="preserve">, Horesh N, Kopylov U, El-Hussuna A. Preoperative optimization of patients with inflammatory bowel disease undergoing gastrointestinal surgery: a systematic review. </w:t>
      </w:r>
      <w:r w:rsidRPr="00280645">
        <w:rPr>
          <w:rFonts w:ascii="Book Antiqua" w:hAnsi="Book Antiqua"/>
          <w:i/>
          <w:sz w:val="24"/>
          <w:szCs w:val="24"/>
        </w:rPr>
        <w:t>Int J Colorectal Dis</w:t>
      </w:r>
      <w:r w:rsidRPr="00280645">
        <w:rPr>
          <w:rFonts w:ascii="Book Antiqua" w:hAnsi="Book Antiqua"/>
          <w:sz w:val="24"/>
          <w:szCs w:val="24"/>
        </w:rPr>
        <w:t xml:space="preserve"> 2017; </w:t>
      </w:r>
      <w:r w:rsidRPr="00280645">
        <w:rPr>
          <w:rFonts w:ascii="Book Antiqua" w:hAnsi="Book Antiqua"/>
          <w:b/>
          <w:sz w:val="24"/>
          <w:szCs w:val="24"/>
        </w:rPr>
        <w:t>32</w:t>
      </w:r>
      <w:r w:rsidRPr="00280645">
        <w:rPr>
          <w:rFonts w:ascii="Book Antiqua" w:hAnsi="Book Antiqua"/>
          <w:sz w:val="24"/>
          <w:szCs w:val="24"/>
        </w:rPr>
        <w:t>: 1663-1676 [PMID: 29051981 DOI: 10.1007/s00384-017-2915-4]</w:t>
      </w:r>
    </w:p>
    <w:p w14:paraId="55211F8D"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lastRenderedPageBreak/>
        <w:t xml:space="preserve">27 </w:t>
      </w:r>
      <w:r w:rsidRPr="00280645">
        <w:rPr>
          <w:rFonts w:ascii="Book Antiqua" w:hAnsi="Book Antiqua"/>
          <w:b/>
          <w:sz w:val="24"/>
          <w:szCs w:val="24"/>
        </w:rPr>
        <w:t>Zangenberg MS</w:t>
      </w:r>
      <w:r w:rsidRPr="00280645">
        <w:rPr>
          <w:rFonts w:ascii="Book Antiqua" w:hAnsi="Book Antiqua"/>
          <w:sz w:val="24"/>
          <w:szCs w:val="24"/>
        </w:rPr>
        <w:t xml:space="preserve">, El-Hussuna A. Psychiatric morbidity after surgery for inflammatory bowel disease: A systematic review. </w:t>
      </w:r>
      <w:r w:rsidRPr="00280645">
        <w:rPr>
          <w:rFonts w:ascii="Book Antiqua" w:hAnsi="Book Antiqua"/>
          <w:i/>
          <w:sz w:val="24"/>
          <w:szCs w:val="24"/>
        </w:rPr>
        <w:t>World J Gastroenterol</w:t>
      </w:r>
      <w:r w:rsidRPr="00280645">
        <w:rPr>
          <w:rFonts w:ascii="Book Antiqua" w:hAnsi="Book Antiqua"/>
          <w:sz w:val="24"/>
          <w:szCs w:val="24"/>
        </w:rPr>
        <w:t xml:space="preserve"> 2017; </w:t>
      </w:r>
      <w:r w:rsidRPr="00280645">
        <w:rPr>
          <w:rFonts w:ascii="Book Antiqua" w:hAnsi="Book Antiqua"/>
          <w:b/>
          <w:sz w:val="24"/>
          <w:szCs w:val="24"/>
        </w:rPr>
        <w:t>23</w:t>
      </w:r>
      <w:r w:rsidRPr="00280645">
        <w:rPr>
          <w:rFonts w:ascii="Book Antiqua" w:hAnsi="Book Antiqua"/>
          <w:sz w:val="24"/>
          <w:szCs w:val="24"/>
        </w:rPr>
        <w:t>: 8651-8659 [PMID: 29358872 DOI: 10.3748/wjg.v23.i48.8651]</w:t>
      </w:r>
    </w:p>
    <w:p w14:paraId="72C43D03"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28 </w:t>
      </w:r>
      <w:r w:rsidRPr="00280645">
        <w:rPr>
          <w:rFonts w:ascii="Book Antiqua" w:hAnsi="Book Antiqua"/>
          <w:b/>
          <w:sz w:val="24"/>
          <w:szCs w:val="24"/>
        </w:rPr>
        <w:t>Piessen G</w:t>
      </w:r>
      <w:r w:rsidRPr="00280645">
        <w:rPr>
          <w:rFonts w:ascii="Book Antiqua" w:hAnsi="Book Antiqua"/>
          <w:sz w:val="24"/>
          <w:szCs w:val="24"/>
        </w:rPr>
        <w:t xml:space="preserve">, Muscari F, Rivkine E, Sbaï-Idrissi MS, Lorimier G, Fingerhut A, Dziri C, Hay JM; FRENCH (Fédération de Recherche EN CHirurgie). Prevalence of and risk factors for morbidity after elective left colectomy: cancer vs noncomplicated diverticular disease. </w:t>
      </w:r>
      <w:r w:rsidRPr="00280645">
        <w:rPr>
          <w:rFonts w:ascii="Book Antiqua" w:hAnsi="Book Antiqua"/>
          <w:i/>
          <w:sz w:val="24"/>
          <w:szCs w:val="24"/>
        </w:rPr>
        <w:t>Arch Surg</w:t>
      </w:r>
      <w:r w:rsidRPr="00280645">
        <w:rPr>
          <w:rFonts w:ascii="Book Antiqua" w:hAnsi="Book Antiqua"/>
          <w:sz w:val="24"/>
          <w:szCs w:val="24"/>
        </w:rPr>
        <w:t xml:space="preserve"> 2011; </w:t>
      </w:r>
      <w:r w:rsidRPr="00280645">
        <w:rPr>
          <w:rFonts w:ascii="Book Antiqua" w:hAnsi="Book Antiqua"/>
          <w:b/>
          <w:sz w:val="24"/>
          <w:szCs w:val="24"/>
        </w:rPr>
        <w:t>146</w:t>
      </w:r>
      <w:r w:rsidRPr="00280645">
        <w:rPr>
          <w:rFonts w:ascii="Book Antiqua" w:hAnsi="Book Antiqua"/>
          <w:sz w:val="24"/>
          <w:szCs w:val="24"/>
        </w:rPr>
        <w:t>: 1149-1155 [PMID: 22006873 DOI: 10.1001/archsurg.2011.231]</w:t>
      </w:r>
    </w:p>
    <w:p w14:paraId="6D657F4B" w14:textId="77777777" w:rsidR="00280645" w:rsidRPr="00280645" w:rsidRDefault="00280645" w:rsidP="00280645">
      <w:pPr>
        <w:spacing w:after="0" w:line="360" w:lineRule="auto"/>
        <w:jc w:val="both"/>
        <w:rPr>
          <w:rFonts w:ascii="Book Antiqua" w:hAnsi="Book Antiqua"/>
          <w:sz w:val="24"/>
          <w:szCs w:val="24"/>
        </w:rPr>
      </w:pPr>
      <w:r w:rsidRPr="00280645">
        <w:rPr>
          <w:rFonts w:ascii="Book Antiqua" w:hAnsi="Book Antiqua"/>
          <w:sz w:val="24"/>
          <w:szCs w:val="24"/>
        </w:rPr>
        <w:t xml:space="preserve">29 </w:t>
      </w:r>
      <w:r w:rsidRPr="00280645">
        <w:rPr>
          <w:rFonts w:ascii="Book Antiqua" w:hAnsi="Book Antiqua"/>
          <w:b/>
          <w:sz w:val="24"/>
          <w:szCs w:val="24"/>
        </w:rPr>
        <w:t>Ilyas MI</w:t>
      </w:r>
      <w:r w:rsidRPr="00280645">
        <w:rPr>
          <w:rFonts w:ascii="Book Antiqua" w:hAnsi="Book Antiqua"/>
          <w:sz w:val="24"/>
          <w:szCs w:val="24"/>
        </w:rPr>
        <w:t xml:space="preserve">, Zangbar B, Nfonsam VN, Maegawa FA, Joseph BA, Patel JA, Wexner SD. Are there differences in outcome after elective sigmoidectomy for diverticular disease and for cancer? A national inpatient study. </w:t>
      </w:r>
      <w:r w:rsidRPr="00280645">
        <w:rPr>
          <w:rFonts w:ascii="Book Antiqua" w:hAnsi="Book Antiqua"/>
          <w:i/>
          <w:sz w:val="24"/>
          <w:szCs w:val="24"/>
        </w:rPr>
        <w:t>Colorectal Dis</w:t>
      </w:r>
      <w:r w:rsidRPr="00280645">
        <w:rPr>
          <w:rFonts w:ascii="Book Antiqua" w:hAnsi="Book Antiqua"/>
          <w:sz w:val="24"/>
          <w:szCs w:val="24"/>
        </w:rPr>
        <w:t xml:space="preserve"> 2017; </w:t>
      </w:r>
      <w:r w:rsidRPr="00280645">
        <w:rPr>
          <w:rFonts w:ascii="Book Antiqua" w:hAnsi="Book Antiqua"/>
          <w:b/>
          <w:sz w:val="24"/>
          <w:szCs w:val="24"/>
        </w:rPr>
        <w:t>19</w:t>
      </w:r>
      <w:r w:rsidRPr="00280645">
        <w:rPr>
          <w:rFonts w:ascii="Book Antiqua" w:hAnsi="Book Antiqua"/>
          <w:sz w:val="24"/>
          <w:szCs w:val="24"/>
        </w:rPr>
        <w:t>: 260-265 [PMID: 27422847 DOI: 10.1111/codi.13461]</w:t>
      </w:r>
    </w:p>
    <w:p w14:paraId="31B772B5" w14:textId="7404D9FA" w:rsidR="00CF3BDA" w:rsidRPr="00280645" w:rsidRDefault="00CF3BDA" w:rsidP="00EC18FC">
      <w:pPr>
        <w:pStyle w:val="EndNoteBibliography"/>
        <w:spacing w:after="0" w:line="360" w:lineRule="auto"/>
        <w:jc w:val="right"/>
        <w:rPr>
          <w:rFonts w:ascii="Book Antiqua" w:hAnsi="Book Antiqua"/>
          <w:szCs w:val="24"/>
        </w:rPr>
      </w:pPr>
    </w:p>
    <w:p w14:paraId="0CDC9642" w14:textId="28F9D216" w:rsidR="007F525E" w:rsidRPr="00280645" w:rsidRDefault="007F525E" w:rsidP="00EC18FC">
      <w:pPr>
        <w:pStyle w:val="PlainText"/>
        <w:spacing w:line="360" w:lineRule="auto"/>
        <w:jc w:val="right"/>
        <w:rPr>
          <w:rFonts w:ascii="Book Antiqua" w:hAnsi="Book Antiqua"/>
          <w:b/>
          <w:sz w:val="24"/>
          <w:szCs w:val="24"/>
        </w:rPr>
      </w:pPr>
      <w:r w:rsidRPr="00280645">
        <w:rPr>
          <w:rFonts w:ascii="Book Antiqua" w:hAnsi="Book Antiqua"/>
          <w:b/>
          <w:sz w:val="24"/>
          <w:szCs w:val="24"/>
        </w:rPr>
        <w:t xml:space="preserve">P-Reviewer: </w:t>
      </w:r>
      <w:proofErr w:type="spellStart"/>
      <w:r w:rsidR="001B4B1D" w:rsidRPr="00280645">
        <w:rPr>
          <w:rFonts w:ascii="Book Antiqua" w:hAnsi="Book Antiqua"/>
          <w:color w:val="000000"/>
          <w:sz w:val="24"/>
          <w:szCs w:val="24"/>
          <w:shd w:val="clear" w:color="auto" w:fill="FFFFFF"/>
        </w:rPr>
        <w:t>Abdolghaffari</w:t>
      </w:r>
      <w:proofErr w:type="spellEnd"/>
      <w:r w:rsidR="001B4B1D" w:rsidRPr="00280645">
        <w:rPr>
          <w:rFonts w:ascii="Book Antiqua" w:hAnsi="Book Antiqua"/>
          <w:color w:val="000000"/>
          <w:sz w:val="24"/>
          <w:szCs w:val="24"/>
          <w:shd w:val="clear" w:color="auto" w:fill="FFFFFF"/>
        </w:rPr>
        <w:t xml:space="preserve"> AH, Zhou W </w:t>
      </w:r>
      <w:r w:rsidRPr="00280645">
        <w:rPr>
          <w:rFonts w:ascii="Book Antiqua" w:hAnsi="Book Antiqua"/>
          <w:b/>
          <w:sz w:val="24"/>
          <w:szCs w:val="24"/>
        </w:rPr>
        <w:t xml:space="preserve">S-Editor: </w:t>
      </w:r>
      <w:r w:rsidRPr="00280645">
        <w:rPr>
          <w:rFonts w:ascii="Book Antiqua" w:hAnsi="Book Antiqua"/>
          <w:sz w:val="24"/>
          <w:szCs w:val="24"/>
        </w:rPr>
        <w:t>Ji FF</w:t>
      </w:r>
      <w:r w:rsidRPr="00280645">
        <w:rPr>
          <w:rFonts w:ascii="Book Antiqua" w:hAnsi="Book Antiqua"/>
          <w:b/>
          <w:sz w:val="24"/>
          <w:szCs w:val="24"/>
        </w:rPr>
        <w:t xml:space="preserve"> L-Editor: E-Editor: </w:t>
      </w:r>
    </w:p>
    <w:p w14:paraId="057D1981" w14:textId="77777777" w:rsidR="007F525E" w:rsidRPr="00280645" w:rsidRDefault="007F525E" w:rsidP="00280645">
      <w:pPr>
        <w:pStyle w:val="PlainText"/>
        <w:spacing w:line="360" w:lineRule="auto"/>
        <w:rPr>
          <w:rFonts w:ascii="Book Antiqua" w:hAnsi="Book Antiqua"/>
          <w:b/>
          <w:sz w:val="24"/>
          <w:szCs w:val="24"/>
        </w:rPr>
      </w:pPr>
      <w:r w:rsidRPr="00280645">
        <w:rPr>
          <w:rFonts w:ascii="Book Antiqua" w:hAnsi="Book Antiqua"/>
          <w:b/>
          <w:sz w:val="24"/>
          <w:szCs w:val="24"/>
        </w:rPr>
        <w:t xml:space="preserve"> </w:t>
      </w:r>
    </w:p>
    <w:p w14:paraId="2B480DD5" w14:textId="77777777" w:rsidR="007F525E" w:rsidRPr="00280645" w:rsidRDefault="007F525E" w:rsidP="00280645">
      <w:pPr>
        <w:snapToGrid w:val="0"/>
        <w:spacing w:after="0" w:line="360" w:lineRule="auto"/>
        <w:jc w:val="both"/>
        <w:rPr>
          <w:rFonts w:ascii="Book Antiqua" w:eastAsia="SimSun" w:hAnsi="Book Antiqua" w:cs="Helvetica"/>
          <w:b/>
          <w:sz w:val="24"/>
          <w:szCs w:val="24"/>
        </w:rPr>
      </w:pPr>
      <w:r w:rsidRPr="00280645">
        <w:rPr>
          <w:rFonts w:ascii="Book Antiqua" w:eastAsia="SimSun" w:hAnsi="Book Antiqua" w:cs="Helvetica"/>
          <w:b/>
          <w:sz w:val="24"/>
          <w:szCs w:val="24"/>
        </w:rPr>
        <w:t xml:space="preserve">Specialty type: </w:t>
      </w:r>
      <w:r w:rsidRPr="00280645">
        <w:rPr>
          <w:rFonts w:ascii="Book Antiqua" w:eastAsia="SimSun" w:hAnsi="Book Antiqua" w:cs="Helvetica"/>
          <w:sz w:val="24"/>
          <w:szCs w:val="24"/>
        </w:rPr>
        <w:t>Gastroenterology and hepatology</w:t>
      </w:r>
    </w:p>
    <w:p w14:paraId="06475F0D" w14:textId="423651E5" w:rsidR="007F525E" w:rsidRPr="00280645" w:rsidRDefault="007F525E" w:rsidP="00280645">
      <w:pPr>
        <w:snapToGrid w:val="0"/>
        <w:spacing w:after="0" w:line="360" w:lineRule="auto"/>
        <w:jc w:val="both"/>
        <w:rPr>
          <w:rFonts w:ascii="Book Antiqua" w:eastAsia="SimSun" w:hAnsi="Book Antiqua" w:cs="Helvetica"/>
          <w:b/>
          <w:sz w:val="24"/>
          <w:szCs w:val="24"/>
        </w:rPr>
      </w:pPr>
      <w:r w:rsidRPr="00280645">
        <w:rPr>
          <w:rFonts w:ascii="Book Antiqua" w:eastAsia="SimSun" w:hAnsi="Book Antiqua" w:cs="Helvetica"/>
          <w:b/>
          <w:sz w:val="24"/>
          <w:szCs w:val="24"/>
        </w:rPr>
        <w:t xml:space="preserve">Country of origin: </w:t>
      </w:r>
      <w:r w:rsidR="001B4B1D" w:rsidRPr="00280645">
        <w:rPr>
          <w:rFonts w:ascii="Book Antiqua" w:eastAsia="SimSun" w:hAnsi="Book Antiqua"/>
          <w:sz w:val="24"/>
          <w:szCs w:val="24"/>
        </w:rPr>
        <w:t>Denmark</w:t>
      </w:r>
    </w:p>
    <w:p w14:paraId="7B1631D0" w14:textId="77777777" w:rsidR="007F525E" w:rsidRPr="00280645" w:rsidRDefault="007F525E" w:rsidP="00280645">
      <w:pPr>
        <w:snapToGrid w:val="0"/>
        <w:spacing w:after="0" w:line="360" w:lineRule="auto"/>
        <w:jc w:val="both"/>
        <w:rPr>
          <w:rFonts w:ascii="Book Antiqua" w:eastAsia="SimSun" w:hAnsi="Book Antiqua" w:cs="Helvetica"/>
          <w:b/>
          <w:sz w:val="24"/>
          <w:szCs w:val="24"/>
        </w:rPr>
      </w:pPr>
      <w:r w:rsidRPr="00280645">
        <w:rPr>
          <w:rFonts w:ascii="Book Antiqua" w:eastAsia="SimSun" w:hAnsi="Book Antiqua" w:cs="Helvetica"/>
          <w:b/>
          <w:sz w:val="24"/>
          <w:szCs w:val="24"/>
        </w:rPr>
        <w:t>Peer-review report classification</w:t>
      </w:r>
    </w:p>
    <w:p w14:paraId="1D81EC54" w14:textId="7F9DECBE" w:rsidR="007F525E" w:rsidRPr="00280645" w:rsidRDefault="007F525E" w:rsidP="00280645">
      <w:pPr>
        <w:snapToGrid w:val="0"/>
        <w:spacing w:after="0" w:line="360" w:lineRule="auto"/>
        <w:jc w:val="both"/>
        <w:rPr>
          <w:rFonts w:ascii="Book Antiqua" w:eastAsia="SimSun" w:hAnsi="Book Antiqua" w:cs="Helvetica"/>
          <w:sz w:val="24"/>
          <w:szCs w:val="24"/>
        </w:rPr>
      </w:pPr>
      <w:r w:rsidRPr="00280645">
        <w:rPr>
          <w:rFonts w:ascii="Book Antiqua" w:eastAsia="SimSun" w:hAnsi="Book Antiqua" w:cs="Helvetica"/>
          <w:sz w:val="24"/>
          <w:szCs w:val="24"/>
        </w:rPr>
        <w:t xml:space="preserve">Grade A (Excellent): </w:t>
      </w:r>
      <w:r w:rsidR="001B4B1D" w:rsidRPr="00280645">
        <w:rPr>
          <w:rFonts w:ascii="Book Antiqua" w:eastAsia="SimSun" w:hAnsi="Book Antiqua" w:cs="Helvetica"/>
          <w:sz w:val="24"/>
          <w:szCs w:val="24"/>
        </w:rPr>
        <w:t>0</w:t>
      </w:r>
    </w:p>
    <w:p w14:paraId="1C541E6C" w14:textId="7BFB4A68" w:rsidR="007F525E" w:rsidRPr="00280645" w:rsidRDefault="007F525E" w:rsidP="00280645">
      <w:pPr>
        <w:snapToGrid w:val="0"/>
        <w:spacing w:after="0" w:line="360" w:lineRule="auto"/>
        <w:jc w:val="both"/>
        <w:rPr>
          <w:rFonts w:ascii="Book Antiqua" w:eastAsia="SimSun" w:hAnsi="Book Antiqua" w:cs="Helvetica"/>
          <w:sz w:val="24"/>
          <w:szCs w:val="24"/>
        </w:rPr>
      </w:pPr>
      <w:r w:rsidRPr="00280645">
        <w:rPr>
          <w:rFonts w:ascii="Book Antiqua" w:eastAsia="SimSun" w:hAnsi="Book Antiqua" w:cs="Helvetica"/>
          <w:sz w:val="24"/>
          <w:szCs w:val="24"/>
        </w:rPr>
        <w:t xml:space="preserve">Grade B (Very good): </w:t>
      </w:r>
      <w:r w:rsidR="001B4B1D" w:rsidRPr="00280645">
        <w:rPr>
          <w:rFonts w:ascii="Book Antiqua" w:eastAsia="SimSun" w:hAnsi="Book Antiqua" w:cs="Helvetica"/>
          <w:sz w:val="24"/>
          <w:szCs w:val="24"/>
        </w:rPr>
        <w:t>0</w:t>
      </w:r>
    </w:p>
    <w:p w14:paraId="621FC8C9" w14:textId="77777777" w:rsidR="007F525E" w:rsidRPr="00280645" w:rsidRDefault="007F525E" w:rsidP="00280645">
      <w:pPr>
        <w:snapToGrid w:val="0"/>
        <w:spacing w:after="0" w:line="360" w:lineRule="auto"/>
        <w:jc w:val="both"/>
        <w:rPr>
          <w:rFonts w:ascii="Book Antiqua" w:eastAsia="SimSun" w:hAnsi="Book Antiqua" w:cs="Helvetica"/>
          <w:sz w:val="24"/>
          <w:szCs w:val="24"/>
        </w:rPr>
      </w:pPr>
      <w:r w:rsidRPr="00280645">
        <w:rPr>
          <w:rFonts w:ascii="Book Antiqua" w:eastAsia="SimSun" w:hAnsi="Book Antiqua" w:cs="Helvetica"/>
          <w:sz w:val="24"/>
          <w:szCs w:val="24"/>
        </w:rPr>
        <w:t>Grade C (Good): C</w:t>
      </w:r>
    </w:p>
    <w:p w14:paraId="78669FA8" w14:textId="473FE941" w:rsidR="007F525E" w:rsidRPr="00280645" w:rsidRDefault="007F525E" w:rsidP="00280645">
      <w:pPr>
        <w:snapToGrid w:val="0"/>
        <w:spacing w:after="0" w:line="360" w:lineRule="auto"/>
        <w:jc w:val="both"/>
        <w:rPr>
          <w:rFonts w:ascii="Book Antiqua" w:eastAsia="SimSun" w:hAnsi="Book Antiqua" w:cs="Helvetica"/>
          <w:sz w:val="24"/>
          <w:szCs w:val="24"/>
        </w:rPr>
      </w:pPr>
      <w:r w:rsidRPr="00280645">
        <w:rPr>
          <w:rFonts w:ascii="Book Antiqua" w:eastAsia="SimSun" w:hAnsi="Book Antiqua" w:cs="Helvetica"/>
          <w:sz w:val="24"/>
          <w:szCs w:val="24"/>
        </w:rPr>
        <w:t xml:space="preserve">Grade D (Fair): </w:t>
      </w:r>
      <w:r w:rsidR="001B4B1D" w:rsidRPr="00280645">
        <w:rPr>
          <w:rFonts w:ascii="Book Antiqua" w:eastAsia="SimSun" w:hAnsi="Book Antiqua" w:cs="Helvetica"/>
          <w:sz w:val="24"/>
          <w:szCs w:val="24"/>
        </w:rPr>
        <w:t>D</w:t>
      </w:r>
    </w:p>
    <w:p w14:paraId="792B4AAC" w14:textId="1407EBAA" w:rsidR="007F525E" w:rsidRPr="00280645" w:rsidRDefault="007F525E" w:rsidP="00280645">
      <w:pPr>
        <w:pStyle w:val="EndNoteBibliography"/>
        <w:spacing w:after="0" w:line="360" w:lineRule="auto"/>
        <w:jc w:val="both"/>
        <w:rPr>
          <w:rFonts w:ascii="Book Antiqua" w:hAnsi="Book Antiqua"/>
          <w:szCs w:val="24"/>
        </w:rPr>
      </w:pPr>
      <w:r w:rsidRPr="00280645">
        <w:rPr>
          <w:rFonts w:ascii="Book Antiqua" w:eastAsia="SimSun" w:hAnsi="Book Antiqua" w:cs="Helvetica"/>
          <w:szCs w:val="24"/>
        </w:rPr>
        <w:t>Grade E (Poor): 0</w:t>
      </w:r>
    </w:p>
    <w:p w14:paraId="65B86A1C" w14:textId="77777777" w:rsidR="00634AED" w:rsidRPr="00280645" w:rsidRDefault="00484373" w:rsidP="00280645">
      <w:pPr>
        <w:spacing w:after="0" w:line="360" w:lineRule="auto"/>
        <w:jc w:val="both"/>
        <w:rPr>
          <w:rFonts w:ascii="Book Antiqua" w:hAnsi="Book Antiqua"/>
          <w:sz w:val="24"/>
          <w:szCs w:val="24"/>
          <w:lang w:val="en-US"/>
        </w:rPr>
      </w:pPr>
      <w:r w:rsidRPr="00280645">
        <w:rPr>
          <w:rFonts w:ascii="Book Antiqua" w:hAnsi="Book Antiqua"/>
          <w:sz w:val="24"/>
          <w:szCs w:val="24"/>
          <w:lang w:val="en-US"/>
        </w:rPr>
        <w:br w:type="page"/>
      </w:r>
    </w:p>
    <w:p w14:paraId="6ECBA4A3" w14:textId="1AA776D9" w:rsidR="00634AED" w:rsidRDefault="00484373" w:rsidP="00AE01C1">
      <w:pPr>
        <w:pStyle w:val="Heading2"/>
        <w:numPr>
          <w:ilvl w:val="1"/>
          <w:numId w:val="1"/>
        </w:numPr>
        <w:spacing w:before="0" w:after="0" w:line="360" w:lineRule="auto"/>
        <w:ind w:left="0" w:firstLine="0"/>
        <w:jc w:val="both"/>
        <w:rPr>
          <w:rFonts w:ascii="Book Antiqua" w:hAnsi="Book Antiqua"/>
          <w:i w:val="0"/>
          <w:iCs w:val="0"/>
          <w:sz w:val="24"/>
          <w:szCs w:val="24"/>
          <w:lang w:val="en-US"/>
        </w:rPr>
      </w:pPr>
      <w:r w:rsidRPr="003B7C57">
        <w:rPr>
          <w:rFonts w:ascii="Book Antiqua" w:hAnsi="Book Antiqua"/>
          <w:i w:val="0"/>
          <w:iCs w:val="0"/>
          <w:sz w:val="24"/>
          <w:szCs w:val="24"/>
          <w:lang w:val="en-US"/>
        </w:rPr>
        <w:lastRenderedPageBreak/>
        <w:t xml:space="preserve">Table 1 </w:t>
      </w:r>
      <w:r w:rsidR="00C85FF9" w:rsidRPr="003B7C57">
        <w:rPr>
          <w:rFonts w:ascii="Book Antiqua" w:hAnsi="Book Antiqua"/>
          <w:i w:val="0"/>
          <w:iCs w:val="0"/>
          <w:sz w:val="24"/>
          <w:szCs w:val="24"/>
          <w:lang w:val="en-US"/>
        </w:rPr>
        <w:t>Patients’ demographics, p</w:t>
      </w:r>
      <w:r w:rsidRPr="003B7C57">
        <w:rPr>
          <w:rFonts w:ascii="Book Antiqua" w:hAnsi="Book Antiqua"/>
          <w:i w:val="0"/>
          <w:iCs w:val="0"/>
          <w:sz w:val="24"/>
          <w:szCs w:val="24"/>
          <w:lang w:val="en-US"/>
        </w:rPr>
        <w:t xml:space="preserve">re- and </w:t>
      </w:r>
      <w:r w:rsidR="003B7C57" w:rsidRPr="003B7C57">
        <w:rPr>
          <w:rFonts w:ascii="Book Antiqua" w:hAnsi="Book Antiqua"/>
          <w:i w:val="0"/>
          <w:sz w:val="24"/>
          <w:szCs w:val="24"/>
          <w:lang w:val="en-US"/>
        </w:rPr>
        <w:t>peri</w:t>
      </w:r>
      <w:r w:rsidR="003B7C57" w:rsidRPr="003B7C57">
        <w:rPr>
          <w:rFonts w:ascii="Book Antiqua" w:hAnsi="Book Antiqua"/>
          <w:i w:val="0"/>
          <w:lang w:val="en-US"/>
        </w:rPr>
        <w:t>-</w:t>
      </w:r>
      <w:r w:rsidR="003B7C57" w:rsidRPr="003B7C57">
        <w:rPr>
          <w:rFonts w:ascii="Book Antiqua" w:hAnsi="Book Antiqua"/>
          <w:i w:val="0"/>
          <w:sz w:val="24"/>
          <w:szCs w:val="24"/>
          <w:lang w:val="en-US"/>
        </w:rPr>
        <w:t>operative</w:t>
      </w:r>
      <w:r w:rsidRPr="003B7C57">
        <w:rPr>
          <w:rFonts w:ascii="Book Antiqua" w:hAnsi="Book Antiqua"/>
          <w:i w:val="0"/>
          <w:iCs w:val="0"/>
          <w:sz w:val="24"/>
          <w:szCs w:val="24"/>
          <w:lang w:val="en-US"/>
        </w:rPr>
        <w:t xml:space="preserve"> patient characterization</w:t>
      </w:r>
      <w:r w:rsidR="00B35A0F">
        <w:rPr>
          <w:rFonts w:ascii="Book Antiqua" w:hAnsi="Book Antiqua"/>
          <w:i w:val="0"/>
          <w:iCs w:val="0"/>
          <w:sz w:val="24"/>
          <w:szCs w:val="24"/>
          <w:lang w:val="en-US"/>
        </w:rPr>
        <w:t xml:space="preserve"> </w:t>
      </w:r>
      <w:bookmarkStart w:id="1" w:name="_GoBack"/>
      <w:bookmarkEnd w:id="1"/>
      <w:r w:rsidR="008F713F" w:rsidRPr="00975A90">
        <w:rPr>
          <w:rFonts w:ascii="Book Antiqua" w:hAnsi="Book Antiqua"/>
          <w:sz w:val="24"/>
          <w:szCs w:val="24"/>
        </w:rPr>
        <w:t>n</w:t>
      </w:r>
      <w:r w:rsidR="008F713F" w:rsidRPr="00D25146">
        <w:rPr>
          <w:rFonts w:ascii="Book Antiqua" w:hAnsi="Book Antiqua"/>
          <w:sz w:val="24"/>
          <w:szCs w:val="24"/>
        </w:rPr>
        <w:t xml:space="preserve"> </w:t>
      </w:r>
      <w:r w:rsidR="008F713F" w:rsidRPr="00975A90">
        <w:rPr>
          <w:rFonts w:ascii="Book Antiqua" w:hAnsi="Book Antiqua"/>
          <w:i w:val="0"/>
          <w:sz w:val="24"/>
          <w:szCs w:val="24"/>
        </w:rPr>
        <w:t>(%)</w:t>
      </w:r>
    </w:p>
    <w:p w14:paraId="3F61E923" w14:textId="77777777" w:rsidR="003B7C57" w:rsidRPr="003B7C57" w:rsidRDefault="003B7C57" w:rsidP="003B7C57">
      <w:pPr>
        <w:rPr>
          <w:rFonts w:eastAsia="DengXian"/>
          <w:lang w:val="en-US"/>
        </w:rPr>
      </w:pPr>
    </w:p>
    <w:tbl>
      <w:tblPr>
        <w:tblW w:w="9798" w:type="dxa"/>
        <w:tblInd w:w="-10" w:type="dxa"/>
        <w:tblBorders>
          <w:top w:val="single" w:sz="4" w:space="0" w:color="auto"/>
          <w:bottom w:val="single" w:sz="4" w:space="0" w:color="auto"/>
        </w:tblBorders>
        <w:tblLook w:val="0000" w:firstRow="0" w:lastRow="0" w:firstColumn="0" w:lastColumn="0" w:noHBand="0" w:noVBand="0"/>
      </w:tblPr>
      <w:tblGrid>
        <w:gridCol w:w="4087"/>
        <w:gridCol w:w="2268"/>
        <w:gridCol w:w="1843"/>
        <w:gridCol w:w="1600"/>
      </w:tblGrid>
      <w:tr w:rsidR="00D25146" w:rsidRPr="00D25146" w14:paraId="5583B341" w14:textId="77777777" w:rsidTr="008F713F">
        <w:tc>
          <w:tcPr>
            <w:tcW w:w="4086" w:type="dxa"/>
            <w:tcBorders>
              <w:top w:val="single" w:sz="4" w:space="0" w:color="auto"/>
              <w:bottom w:val="single" w:sz="4" w:space="0" w:color="auto"/>
            </w:tcBorders>
            <w:shd w:val="clear" w:color="auto" w:fill="auto"/>
            <w:tcMar>
              <w:left w:w="108" w:type="dxa"/>
            </w:tcMar>
          </w:tcPr>
          <w:p w14:paraId="35CD2F36" w14:textId="666CF84B" w:rsidR="00634AED" w:rsidRPr="008F713F" w:rsidRDefault="00484373" w:rsidP="00AE01C1">
            <w:pPr>
              <w:spacing w:after="0" w:line="360" w:lineRule="auto"/>
              <w:jc w:val="both"/>
              <w:rPr>
                <w:rFonts w:ascii="Book Antiqua" w:eastAsia="DengXian" w:hAnsi="Book Antiqua"/>
                <w:sz w:val="24"/>
                <w:szCs w:val="24"/>
              </w:rPr>
            </w:pPr>
            <w:r w:rsidRPr="00D25146">
              <w:rPr>
                <w:rFonts w:ascii="Book Antiqua" w:hAnsi="Book Antiqua"/>
                <w:b/>
                <w:sz w:val="24"/>
                <w:szCs w:val="24"/>
              </w:rPr>
              <w:t>Variables</w:t>
            </w:r>
          </w:p>
        </w:tc>
        <w:tc>
          <w:tcPr>
            <w:tcW w:w="2268" w:type="dxa"/>
            <w:tcBorders>
              <w:top w:val="single" w:sz="4" w:space="0" w:color="auto"/>
              <w:bottom w:val="single" w:sz="4" w:space="0" w:color="auto"/>
            </w:tcBorders>
            <w:shd w:val="clear" w:color="auto" w:fill="auto"/>
          </w:tcPr>
          <w:p w14:paraId="56448595" w14:textId="31FC195B" w:rsidR="00634AED" w:rsidRPr="008F713F" w:rsidRDefault="00484373" w:rsidP="00AE01C1">
            <w:pPr>
              <w:spacing w:after="0" w:line="360" w:lineRule="auto"/>
              <w:jc w:val="both"/>
              <w:rPr>
                <w:rFonts w:ascii="Book Antiqua" w:eastAsia="DengXian" w:hAnsi="Book Antiqua"/>
                <w:sz w:val="24"/>
                <w:szCs w:val="24"/>
              </w:rPr>
            </w:pPr>
            <w:r w:rsidRPr="00D25146">
              <w:rPr>
                <w:rFonts w:ascii="Book Antiqua" w:hAnsi="Book Antiqua"/>
                <w:b/>
                <w:sz w:val="24"/>
                <w:szCs w:val="24"/>
              </w:rPr>
              <w:t xml:space="preserve">CC </w:t>
            </w:r>
            <w:r w:rsidRPr="008F713F">
              <w:rPr>
                <w:rFonts w:ascii="Book Antiqua" w:hAnsi="Book Antiqua"/>
                <w:b/>
                <w:i/>
                <w:sz w:val="24"/>
                <w:szCs w:val="24"/>
              </w:rPr>
              <w:t>n</w:t>
            </w:r>
            <w:r w:rsidR="008F713F">
              <w:rPr>
                <w:rFonts w:ascii="Book Antiqua" w:hAnsi="Book Antiqua"/>
                <w:b/>
                <w:sz w:val="24"/>
                <w:szCs w:val="24"/>
              </w:rPr>
              <w:t xml:space="preserve"> </w:t>
            </w:r>
            <w:r w:rsidRPr="00D25146">
              <w:rPr>
                <w:rFonts w:ascii="Book Antiqua" w:hAnsi="Book Antiqua"/>
                <w:b/>
                <w:sz w:val="24"/>
                <w:szCs w:val="24"/>
              </w:rPr>
              <w:t>=</w:t>
            </w:r>
            <w:r w:rsidR="008F713F">
              <w:rPr>
                <w:rFonts w:ascii="Book Antiqua" w:hAnsi="Book Antiqua"/>
                <w:b/>
                <w:sz w:val="24"/>
                <w:szCs w:val="24"/>
              </w:rPr>
              <w:t xml:space="preserve"> </w:t>
            </w:r>
            <w:r w:rsidRPr="00D25146">
              <w:rPr>
                <w:rFonts w:ascii="Book Antiqua" w:hAnsi="Book Antiqua"/>
                <w:b/>
                <w:sz w:val="24"/>
                <w:szCs w:val="24"/>
              </w:rPr>
              <w:t xml:space="preserve">2515 </w:t>
            </w:r>
          </w:p>
        </w:tc>
        <w:tc>
          <w:tcPr>
            <w:tcW w:w="1843" w:type="dxa"/>
            <w:tcBorders>
              <w:top w:val="single" w:sz="4" w:space="0" w:color="auto"/>
              <w:bottom w:val="single" w:sz="4" w:space="0" w:color="auto"/>
            </w:tcBorders>
            <w:shd w:val="clear" w:color="auto" w:fill="auto"/>
          </w:tcPr>
          <w:p w14:paraId="3F20052F" w14:textId="2F6590B3" w:rsidR="00634AED" w:rsidRPr="008F713F" w:rsidRDefault="00484373" w:rsidP="00AE01C1">
            <w:pPr>
              <w:spacing w:after="0" w:line="360" w:lineRule="auto"/>
              <w:jc w:val="both"/>
              <w:rPr>
                <w:rFonts w:ascii="Book Antiqua" w:eastAsia="DengXian" w:hAnsi="Book Antiqua"/>
                <w:sz w:val="24"/>
                <w:szCs w:val="24"/>
              </w:rPr>
            </w:pPr>
            <w:r w:rsidRPr="00D25146">
              <w:rPr>
                <w:rFonts w:ascii="Book Antiqua" w:hAnsi="Book Antiqua"/>
                <w:b/>
                <w:sz w:val="24"/>
                <w:szCs w:val="24"/>
              </w:rPr>
              <w:t xml:space="preserve">CD </w:t>
            </w:r>
            <w:r w:rsidRPr="008F713F">
              <w:rPr>
                <w:rFonts w:ascii="Book Antiqua" w:hAnsi="Book Antiqua"/>
                <w:b/>
                <w:i/>
                <w:sz w:val="24"/>
                <w:szCs w:val="24"/>
              </w:rPr>
              <w:t>n</w:t>
            </w:r>
            <w:r w:rsidR="008F713F">
              <w:rPr>
                <w:rFonts w:ascii="Book Antiqua" w:hAnsi="Book Antiqua"/>
                <w:b/>
                <w:sz w:val="24"/>
                <w:szCs w:val="24"/>
              </w:rPr>
              <w:t xml:space="preserve"> </w:t>
            </w:r>
            <w:r w:rsidRPr="00D25146">
              <w:rPr>
                <w:rFonts w:ascii="Book Antiqua" w:hAnsi="Book Antiqua"/>
                <w:b/>
                <w:sz w:val="24"/>
                <w:szCs w:val="24"/>
              </w:rPr>
              <w:t>=</w:t>
            </w:r>
            <w:r w:rsidR="008F713F">
              <w:rPr>
                <w:rFonts w:ascii="Book Antiqua" w:hAnsi="Book Antiqua"/>
                <w:b/>
                <w:sz w:val="24"/>
                <w:szCs w:val="24"/>
              </w:rPr>
              <w:t xml:space="preserve"> </w:t>
            </w:r>
            <w:r w:rsidRPr="00D25146">
              <w:rPr>
                <w:rFonts w:ascii="Book Antiqua" w:hAnsi="Book Antiqua"/>
                <w:b/>
                <w:sz w:val="24"/>
                <w:szCs w:val="24"/>
              </w:rPr>
              <w:t>375</w:t>
            </w:r>
          </w:p>
        </w:tc>
        <w:tc>
          <w:tcPr>
            <w:tcW w:w="1600" w:type="dxa"/>
            <w:tcBorders>
              <w:top w:val="single" w:sz="4" w:space="0" w:color="auto"/>
              <w:bottom w:val="single" w:sz="4" w:space="0" w:color="auto"/>
            </w:tcBorders>
            <w:shd w:val="clear" w:color="auto" w:fill="auto"/>
          </w:tcPr>
          <w:p w14:paraId="4A73BF6E" w14:textId="5357838B" w:rsidR="00634AED" w:rsidRPr="00D25146" w:rsidRDefault="00484373" w:rsidP="00AE01C1">
            <w:pPr>
              <w:spacing w:after="0" w:line="360" w:lineRule="auto"/>
              <w:jc w:val="both"/>
              <w:rPr>
                <w:rFonts w:ascii="Book Antiqua" w:hAnsi="Book Antiqua"/>
                <w:sz w:val="24"/>
                <w:szCs w:val="24"/>
              </w:rPr>
            </w:pPr>
            <w:r w:rsidRPr="008F713F">
              <w:rPr>
                <w:rFonts w:ascii="Book Antiqua" w:hAnsi="Book Antiqua"/>
                <w:b/>
                <w:i/>
                <w:sz w:val="24"/>
                <w:szCs w:val="24"/>
              </w:rPr>
              <w:t>P</w:t>
            </w:r>
            <w:r w:rsidR="008F713F">
              <w:rPr>
                <w:rFonts w:ascii="Book Antiqua" w:hAnsi="Book Antiqua"/>
                <w:b/>
                <w:i/>
                <w:sz w:val="24"/>
                <w:szCs w:val="24"/>
              </w:rPr>
              <w:t xml:space="preserve"> </w:t>
            </w:r>
            <w:r w:rsidRPr="00D25146">
              <w:rPr>
                <w:rFonts w:ascii="Book Antiqua" w:hAnsi="Book Antiqua"/>
                <w:b/>
                <w:sz w:val="24"/>
                <w:szCs w:val="24"/>
              </w:rPr>
              <w:t>value</w:t>
            </w:r>
          </w:p>
        </w:tc>
      </w:tr>
      <w:tr w:rsidR="00D25146" w:rsidRPr="00D25146" w14:paraId="7ECB3FB6" w14:textId="77777777" w:rsidTr="008F713F">
        <w:tc>
          <w:tcPr>
            <w:tcW w:w="4086" w:type="dxa"/>
            <w:tcBorders>
              <w:top w:val="single" w:sz="4" w:space="0" w:color="auto"/>
            </w:tcBorders>
            <w:shd w:val="clear" w:color="auto" w:fill="auto"/>
            <w:tcMar>
              <w:left w:w="108" w:type="dxa"/>
            </w:tcMar>
          </w:tcPr>
          <w:p w14:paraId="3880ABB7" w14:textId="4F8E6FE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Age (yr)</w:t>
            </w:r>
            <w:r w:rsidR="00A66373" w:rsidRPr="003361DF">
              <w:rPr>
                <w:rFonts w:ascii="Book Antiqua" w:hAnsi="Book Antiqua"/>
                <w:sz w:val="24"/>
                <w:szCs w:val="24"/>
                <w:vertAlign w:val="superscript"/>
              </w:rPr>
              <w:t>1</w:t>
            </w:r>
          </w:p>
        </w:tc>
        <w:tc>
          <w:tcPr>
            <w:tcW w:w="2268" w:type="dxa"/>
            <w:tcBorders>
              <w:top w:val="single" w:sz="4" w:space="0" w:color="auto"/>
            </w:tcBorders>
            <w:shd w:val="clear" w:color="auto" w:fill="auto"/>
          </w:tcPr>
          <w:p w14:paraId="3B4862EC"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71 (15)</w:t>
            </w:r>
          </w:p>
        </w:tc>
        <w:tc>
          <w:tcPr>
            <w:tcW w:w="1843" w:type="dxa"/>
            <w:tcBorders>
              <w:top w:val="single" w:sz="4" w:space="0" w:color="auto"/>
            </w:tcBorders>
            <w:shd w:val="clear" w:color="auto" w:fill="auto"/>
          </w:tcPr>
          <w:p w14:paraId="6307D099"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37 (23)</w:t>
            </w:r>
          </w:p>
        </w:tc>
        <w:tc>
          <w:tcPr>
            <w:tcW w:w="1600" w:type="dxa"/>
            <w:tcBorders>
              <w:top w:val="single" w:sz="4" w:space="0" w:color="auto"/>
            </w:tcBorders>
            <w:shd w:val="clear" w:color="auto" w:fill="auto"/>
          </w:tcPr>
          <w:p w14:paraId="3DDA67C2" w14:textId="2D7B628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6B4143AA" w14:textId="77777777" w:rsidTr="008F713F">
        <w:tc>
          <w:tcPr>
            <w:tcW w:w="4086" w:type="dxa"/>
            <w:shd w:val="clear" w:color="auto" w:fill="auto"/>
            <w:tcMar>
              <w:left w:w="108" w:type="dxa"/>
            </w:tcMar>
          </w:tcPr>
          <w:p w14:paraId="565818D6" w14:textId="2E570F9B"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Haemoglobin (g/d</w:t>
            </w:r>
            <w:r w:rsidR="00D87F17" w:rsidRPr="003361DF">
              <w:rPr>
                <w:rFonts w:ascii="Book Antiqua" w:hAnsi="Book Antiqua"/>
                <w:sz w:val="24"/>
                <w:szCs w:val="24"/>
              </w:rPr>
              <w:t>L</w:t>
            </w:r>
            <w:r w:rsidRPr="003361DF">
              <w:rPr>
                <w:rFonts w:ascii="Book Antiqua" w:hAnsi="Book Antiqua"/>
                <w:sz w:val="24"/>
                <w:szCs w:val="24"/>
              </w:rPr>
              <w:t>)</w:t>
            </w:r>
            <w:r w:rsidR="00A66373" w:rsidRPr="003361DF">
              <w:rPr>
                <w:rFonts w:ascii="Book Antiqua" w:hAnsi="Book Antiqua"/>
                <w:sz w:val="24"/>
                <w:szCs w:val="24"/>
                <w:vertAlign w:val="superscript"/>
              </w:rPr>
              <w:t>1</w:t>
            </w:r>
            <w:r w:rsidRPr="003361DF">
              <w:rPr>
                <w:rFonts w:ascii="Book Antiqua" w:hAnsi="Book Antiqua"/>
                <w:sz w:val="24"/>
                <w:szCs w:val="24"/>
              </w:rPr>
              <w:t xml:space="preserve"> </w:t>
            </w:r>
          </w:p>
        </w:tc>
        <w:tc>
          <w:tcPr>
            <w:tcW w:w="2268" w:type="dxa"/>
            <w:shd w:val="clear" w:color="auto" w:fill="auto"/>
          </w:tcPr>
          <w:p w14:paraId="0CBD9CFE"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 xml:space="preserve">11.9 (3) </w:t>
            </w:r>
          </w:p>
        </w:tc>
        <w:tc>
          <w:tcPr>
            <w:tcW w:w="1843" w:type="dxa"/>
            <w:shd w:val="clear" w:color="auto" w:fill="auto"/>
          </w:tcPr>
          <w:p w14:paraId="613C682E"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12.8 (2)</w:t>
            </w:r>
          </w:p>
        </w:tc>
        <w:tc>
          <w:tcPr>
            <w:tcW w:w="1600" w:type="dxa"/>
            <w:shd w:val="clear" w:color="auto" w:fill="auto"/>
          </w:tcPr>
          <w:p w14:paraId="6575977B" w14:textId="717EEB64"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74222D39" w14:textId="77777777" w:rsidTr="008F713F">
        <w:tc>
          <w:tcPr>
            <w:tcW w:w="4086" w:type="dxa"/>
            <w:shd w:val="clear" w:color="auto" w:fill="auto"/>
            <w:tcMar>
              <w:left w:w="108" w:type="dxa"/>
            </w:tcMar>
          </w:tcPr>
          <w:p w14:paraId="41CDC5DF"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 xml:space="preserve">Gender </w:t>
            </w:r>
          </w:p>
          <w:p w14:paraId="0E2CD242"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Male</w:t>
            </w:r>
          </w:p>
          <w:p w14:paraId="688AE413"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Female</w:t>
            </w:r>
          </w:p>
        </w:tc>
        <w:tc>
          <w:tcPr>
            <w:tcW w:w="2268" w:type="dxa"/>
            <w:shd w:val="clear" w:color="auto" w:fill="auto"/>
          </w:tcPr>
          <w:p w14:paraId="335C8C4A" w14:textId="77777777" w:rsidR="00634AED" w:rsidRPr="003361DF" w:rsidRDefault="00634AED" w:rsidP="00AE01C1">
            <w:pPr>
              <w:snapToGrid w:val="0"/>
              <w:spacing w:after="0" w:line="360" w:lineRule="auto"/>
              <w:jc w:val="both"/>
              <w:rPr>
                <w:rFonts w:ascii="Book Antiqua" w:hAnsi="Book Antiqua"/>
                <w:sz w:val="24"/>
                <w:szCs w:val="24"/>
              </w:rPr>
            </w:pPr>
          </w:p>
          <w:p w14:paraId="007EAF21" w14:textId="4AEF0AF3"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1310 (52.1</w:t>
            </w:r>
            <w:r w:rsidR="009F7935" w:rsidRPr="003361DF">
              <w:rPr>
                <w:rFonts w:ascii="Book Antiqua" w:hAnsi="Book Antiqua"/>
                <w:sz w:val="24"/>
                <w:szCs w:val="24"/>
              </w:rPr>
              <w:t>)</w:t>
            </w:r>
          </w:p>
          <w:p w14:paraId="171139F7" w14:textId="6DA79BF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1205 (48.9</w:t>
            </w:r>
            <w:r w:rsidR="009F7935" w:rsidRPr="003361DF">
              <w:rPr>
                <w:rFonts w:ascii="Book Antiqua" w:hAnsi="Book Antiqua"/>
                <w:sz w:val="24"/>
                <w:szCs w:val="24"/>
              </w:rPr>
              <w:t>)</w:t>
            </w:r>
          </w:p>
        </w:tc>
        <w:tc>
          <w:tcPr>
            <w:tcW w:w="1843" w:type="dxa"/>
            <w:shd w:val="clear" w:color="auto" w:fill="auto"/>
          </w:tcPr>
          <w:p w14:paraId="0AE97C52" w14:textId="77777777" w:rsidR="00634AED" w:rsidRPr="003361DF" w:rsidRDefault="00634AED" w:rsidP="00AE01C1">
            <w:pPr>
              <w:snapToGrid w:val="0"/>
              <w:spacing w:after="0" w:line="360" w:lineRule="auto"/>
              <w:jc w:val="both"/>
              <w:rPr>
                <w:rFonts w:ascii="Book Antiqua" w:hAnsi="Book Antiqua"/>
                <w:sz w:val="24"/>
                <w:szCs w:val="24"/>
              </w:rPr>
            </w:pPr>
          </w:p>
          <w:p w14:paraId="3A530E9F" w14:textId="34D0146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161 (42.9</w:t>
            </w:r>
            <w:r w:rsidR="009F7935" w:rsidRPr="003361DF">
              <w:rPr>
                <w:rFonts w:ascii="Book Antiqua" w:hAnsi="Book Antiqua"/>
                <w:sz w:val="24"/>
                <w:szCs w:val="24"/>
              </w:rPr>
              <w:t>)</w:t>
            </w:r>
          </w:p>
          <w:p w14:paraId="1F64CE21" w14:textId="087F08EE"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214 (57.1</w:t>
            </w:r>
            <w:r w:rsidR="009F7935" w:rsidRPr="003361DF">
              <w:rPr>
                <w:rFonts w:ascii="Book Antiqua" w:hAnsi="Book Antiqua"/>
                <w:sz w:val="24"/>
                <w:szCs w:val="24"/>
              </w:rPr>
              <w:t>)</w:t>
            </w:r>
          </w:p>
        </w:tc>
        <w:tc>
          <w:tcPr>
            <w:tcW w:w="1600" w:type="dxa"/>
            <w:shd w:val="clear" w:color="auto" w:fill="auto"/>
          </w:tcPr>
          <w:p w14:paraId="79449A68" w14:textId="77777777" w:rsidR="00634AED" w:rsidRPr="003361DF" w:rsidRDefault="00634AED" w:rsidP="00AE01C1">
            <w:pPr>
              <w:snapToGrid w:val="0"/>
              <w:spacing w:after="0" w:line="360" w:lineRule="auto"/>
              <w:jc w:val="both"/>
              <w:rPr>
                <w:rFonts w:ascii="Book Antiqua" w:hAnsi="Book Antiqua"/>
                <w:sz w:val="24"/>
                <w:szCs w:val="24"/>
              </w:rPr>
            </w:pPr>
          </w:p>
          <w:p w14:paraId="57E4807D"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0.01</w:t>
            </w:r>
          </w:p>
        </w:tc>
      </w:tr>
      <w:tr w:rsidR="00D25146" w:rsidRPr="00D25146" w14:paraId="2070E3B9" w14:textId="77777777" w:rsidTr="008F713F">
        <w:tc>
          <w:tcPr>
            <w:tcW w:w="4086" w:type="dxa"/>
            <w:shd w:val="clear" w:color="auto" w:fill="auto"/>
            <w:tcMar>
              <w:left w:w="108" w:type="dxa"/>
            </w:tcMar>
          </w:tcPr>
          <w:p w14:paraId="5E2DE089"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History of diabetes</w:t>
            </w:r>
          </w:p>
        </w:tc>
        <w:tc>
          <w:tcPr>
            <w:tcW w:w="2268" w:type="dxa"/>
            <w:shd w:val="clear" w:color="auto" w:fill="auto"/>
          </w:tcPr>
          <w:p w14:paraId="210BD94A" w14:textId="17582CCD"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463 (18.4</w:t>
            </w:r>
            <w:r w:rsidR="009F7935" w:rsidRPr="003361DF">
              <w:rPr>
                <w:rFonts w:ascii="Book Antiqua" w:hAnsi="Book Antiqua"/>
                <w:sz w:val="24"/>
                <w:szCs w:val="24"/>
              </w:rPr>
              <w:t>)</w:t>
            </w:r>
          </w:p>
        </w:tc>
        <w:tc>
          <w:tcPr>
            <w:tcW w:w="1843" w:type="dxa"/>
            <w:shd w:val="clear" w:color="auto" w:fill="auto"/>
          </w:tcPr>
          <w:p w14:paraId="5E9BA67A" w14:textId="2D5BBDC5"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7 (1.9</w:t>
            </w:r>
            <w:r w:rsidR="009F7935" w:rsidRPr="003361DF">
              <w:rPr>
                <w:rFonts w:ascii="Book Antiqua" w:hAnsi="Book Antiqua"/>
                <w:sz w:val="24"/>
                <w:szCs w:val="24"/>
              </w:rPr>
              <w:t>)</w:t>
            </w:r>
          </w:p>
        </w:tc>
        <w:tc>
          <w:tcPr>
            <w:tcW w:w="1600" w:type="dxa"/>
            <w:shd w:val="clear" w:color="auto" w:fill="auto"/>
          </w:tcPr>
          <w:p w14:paraId="144E71D0" w14:textId="2D19573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67B2CFA5" w14:textId="77777777" w:rsidTr="008F713F">
        <w:tc>
          <w:tcPr>
            <w:tcW w:w="4086" w:type="dxa"/>
            <w:shd w:val="clear" w:color="auto" w:fill="auto"/>
            <w:tcMar>
              <w:left w:w="108" w:type="dxa"/>
            </w:tcMar>
          </w:tcPr>
          <w:p w14:paraId="25DCFBA9" w14:textId="77777777"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History of I</w:t>
            </w:r>
            <w:r w:rsidR="009521E1" w:rsidRPr="003361DF">
              <w:rPr>
                <w:rFonts w:ascii="Book Antiqua" w:hAnsi="Book Antiqua"/>
                <w:sz w:val="24"/>
                <w:szCs w:val="24"/>
                <w:lang w:val="en-US"/>
              </w:rPr>
              <w:t xml:space="preserve">HD </w:t>
            </w:r>
          </w:p>
        </w:tc>
        <w:tc>
          <w:tcPr>
            <w:tcW w:w="2268" w:type="dxa"/>
            <w:shd w:val="clear" w:color="auto" w:fill="auto"/>
          </w:tcPr>
          <w:p w14:paraId="29AF58DD" w14:textId="1A7F59BF"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548 (21.8</w:t>
            </w:r>
            <w:r w:rsidR="009F7935" w:rsidRPr="003361DF">
              <w:rPr>
                <w:rFonts w:ascii="Book Antiqua" w:hAnsi="Book Antiqua"/>
                <w:sz w:val="24"/>
                <w:szCs w:val="24"/>
              </w:rPr>
              <w:t>)</w:t>
            </w:r>
          </w:p>
        </w:tc>
        <w:tc>
          <w:tcPr>
            <w:tcW w:w="1843" w:type="dxa"/>
            <w:shd w:val="clear" w:color="auto" w:fill="auto"/>
          </w:tcPr>
          <w:p w14:paraId="46F0E14A" w14:textId="55B83353"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10 (2.7</w:t>
            </w:r>
            <w:r w:rsidR="009F7935" w:rsidRPr="003361DF">
              <w:rPr>
                <w:rFonts w:ascii="Book Antiqua" w:hAnsi="Book Antiqua"/>
                <w:sz w:val="24"/>
                <w:szCs w:val="24"/>
              </w:rPr>
              <w:t>)</w:t>
            </w:r>
          </w:p>
        </w:tc>
        <w:tc>
          <w:tcPr>
            <w:tcW w:w="1600" w:type="dxa"/>
            <w:shd w:val="clear" w:color="auto" w:fill="auto"/>
          </w:tcPr>
          <w:p w14:paraId="21FFA6E8" w14:textId="403289A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59C202B3" w14:textId="77777777" w:rsidTr="008F713F">
        <w:tc>
          <w:tcPr>
            <w:tcW w:w="4086" w:type="dxa"/>
            <w:shd w:val="clear" w:color="auto" w:fill="auto"/>
            <w:tcMar>
              <w:left w:w="108" w:type="dxa"/>
            </w:tcMar>
          </w:tcPr>
          <w:p w14:paraId="51D4E414"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BMI</w:t>
            </w:r>
          </w:p>
          <w:p w14:paraId="6F3EA5C2" w14:textId="6DD7B4DD"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w:t>
            </w:r>
            <w:r w:rsidR="00D87F17" w:rsidRPr="003361DF">
              <w:rPr>
                <w:rFonts w:ascii="Book Antiqua" w:hAnsi="Book Antiqua"/>
                <w:sz w:val="24"/>
                <w:szCs w:val="24"/>
              </w:rPr>
              <w:t xml:space="preserve"> </w:t>
            </w:r>
            <w:r w:rsidRPr="003361DF">
              <w:rPr>
                <w:rFonts w:ascii="Book Antiqua" w:hAnsi="Book Antiqua"/>
                <w:sz w:val="24"/>
                <w:szCs w:val="24"/>
              </w:rPr>
              <w:t>18.5</w:t>
            </w:r>
          </w:p>
          <w:p w14:paraId="516A0327"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18.6-25</w:t>
            </w:r>
          </w:p>
          <w:p w14:paraId="6B07DCC9"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25.1-30</w:t>
            </w:r>
          </w:p>
          <w:p w14:paraId="27AE0142" w14:textId="07428364"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&gt;</w:t>
            </w:r>
            <w:r w:rsidR="00D87F17" w:rsidRPr="003361DF">
              <w:rPr>
                <w:rFonts w:ascii="Book Antiqua" w:hAnsi="Book Antiqua"/>
                <w:sz w:val="24"/>
                <w:szCs w:val="24"/>
              </w:rPr>
              <w:t xml:space="preserve"> </w:t>
            </w:r>
            <w:r w:rsidRPr="003361DF">
              <w:rPr>
                <w:rFonts w:ascii="Book Antiqua" w:hAnsi="Book Antiqua"/>
                <w:sz w:val="24"/>
                <w:szCs w:val="24"/>
              </w:rPr>
              <w:t>30</w:t>
            </w:r>
          </w:p>
          <w:p w14:paraId="59730CBA" w14:textId="4BDBBF37" w:rsidR="00634AED" w:rsidRPr="003361DF" w:rsidRDefault="00D87F17"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Missing</w:t>
            </w:r>
          </w:p>
        </w:tc>
        <w:tc>
          <w:tcPr>
            <w:tcW w:w="2268" w:type="dxa"/>
            <w:shd w:val="clear" w:color="auto" w:fill="auto"/>
          </w:tcPr>
          <w:p w14:paraId="2DBC2DEA" w14:textId="77777777" w:rsidR="00634AED" w:rsidRPr="003361DF" w:rsidRDefault="00634AED" w:rsidP="00AE01C1">
            <w:pPr>
              <w:snapToGrid w:val="0"/>
              <w:spacing w:after="0" w:line="360" w:lineRule="auto"/>
              <w:jc w:val="both"/>
              <w:rPr>
                <w:rFonts w:ascii="Book Antiqua" w:hAnsi="Book Antiqua"/>
                <w:sz w:val="24"/>
                <w:szCs w:val="24"/>
              </w:rPr>
            </w:pPr>
          </w:p>
          <w:p w14:paraId="273A2487" w14:textId="103CA6E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57 (2.5</w:t>
            </w:r>
            <w:r w:rsidR="009F7935" w:rsidRPr="003361DF">
              <w:rPr>
                <w:rFonts w:ascii="Book Antiqua" w:hAnsi="Book Antiqua"/>
                <w:sz w:val="24"/>
                <w:szCs w:val="24"/>
              </w:rPr>
              <w:t>)</w:t>
            </w:r>
          </w:p>
          <w:p w14:paraId="7C98238F" w14:textId="45FF1415"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926 (39.9</w:t>
            </w:r>
            <w:r w:rsidR="009F7935" w:rsidRPr="003361DF">
              <w:rPr>
                <w:rFonts w:ascii="Book Antiqua" w:hAnsi="Book Antiqua"/>
                <w:sz w:val="24"/>
                <w:szCs w:val="24"/>
              </w:rPr>
              <w:t>)</w:t>
            </w:r>
          </w:p>
          <w:p w14:paraId="739920F4" w14:textId="0332170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867 (37.4</w:t>
            </w:r>
            <w:r w:rsidR="009F7935" w:rsidRPr="003361DF">
              <w:rPr>
                <w:rFonts w:ascii="Book Antiqua" w:hAnsi="Book Antiqua"/>
                <w:sz w:val="24"/>
                <w:szCs w:val="24"/>
              </w:rPr>
              <w:t>)</w:t>
            </w:r>
          </w:p>
          <w:p w14:paraId="54922228" w14:textId="7E8DA01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468 (20.2</w:t>
            </w:r>
            <w:r w:rsidR="009F7935" w:rsidRPr="003361DF">
              <w:rPr>
                <w:rFonts w:ascii="Book Antiqua" w:hAnsi="Book Antiqua"/>
                <w:sz w:val="24"/>
                <w:szCs w:val="24"/>
              </w:rPr>
              <w:t>)</w:t>
            </w:r>
          </w:p>
          <w:p w14:paraId="05353991" w14:textId="0C03E9BE"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197 (7.8</w:t>
            </w:r>
            <w:r w:rsidR="009F7935" w:rsidRPr="003361DF">
              <w:rPr>
                <w:rFonts w:ascii="Book Antiqua" w:hAnsi="Book Antiqua"/>
                <w:sz w:val="24"/>
                <w:szCs w:val="24"/>
              </w:rPr>
              <w:t>)</w:t>
            </w:r>
          </w:p>
        </w:tc>
        <w:tc>
          <w:tcPr>
            <w:tcW w:w="1843" w:type="dxa"/>
            <w:shd w:val="clear" w:color="auto" w:fill="auto"/>
          </w:tcPr>
          <w:p w14:paraId="65EE2BC4" w14:textId="77777777" w:rsidR="00634AED" w:rsidRPr="003361DF" w:rsidRDefault="00634AED" w:rsidP="00AE01C1">
            <w:pPr>
              <w:snapToGrid w:val="0"/>
              <w:spacing w:after="0" w:line="360" w:lineRule="auto"/>
              <w:jc w:val="both"/>
              <w:rPr>
                <w:rFonts w:ascii="Book Antiqua" w:hAnsi="Book Antiqua"/>
                <w:sz w:val="24"/>
                <w:szCs w:val="24"/>
              </w:rPr>
            </w:pPr>
          </w:p>
          <w:p w14:paraId="7D11F1F7" w14:textId="405A7A2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43 (12.4</w:t>
            </w:r>
            <w:r w:rsidR="009F7935" w:rsidRPr="003361DF">
              <w:rPr>
                <w:rFonts w:ascii="Book Antiqua" w:hAnsi="Book Antiqua"/>
                <w:sz w:val="24"/>
                <w:szCs w:val="24"/>
              </w:rPr>
              <w:t>)</w:t>
            </w:r>
          </w:p>
          <w:p w14:paraId="347C82EC" w14:textId="1D0160E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209 (60.4</w:t>
            </w:r>
            <w:r w:rsidR="009F7935" w:rsidRPr="003361DF">
              <w:rPr>
                <w:rFonts w:ascii="Book Antiqua" w:hAnsi="Book Antiqua"/>
                <w:sz w:val="24"/>
                <w:szCs w:val="24"/>
              </w:rPr>
              <w:t>)</w:t>
            </w:r>
          </w:p>
          <w:p w14:paraId="27B76AAF" w14:textId="779253C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72 (20.8</w:t>
            </w:r>
            <w:r w:rsidR="009F7935" w:rsidRPr="003361DF">
              <w:rPr>
                <w:rFonts w:ascii="Book Antiqua" w:hAnsi="Book Antiqua"/>
                <w:sz w:val="24"/>
                <w:szCs w:val="24"/>
              </w:rPr>
              <w:t>)</w:t>
            </w:r>
          </w:p>
          <w:p w14:paraId="428471F9" w14:textId="7F1A289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22 (6.4</w:t>
            </w:r>
            <w:r w:rsidR="009F7935" w:rsidRPr="003361DF">
              <w:rPr>
                <w:rFonts w:ascii="Book Antiqua" w:hAnsi="Book Antiqua"/>
                <w:sz w:val="24"/>
                <w:szCs w:val="24"/>
              </w:rPr>
              <w:t>)</w:t>
            </w:r>
          </w:p>
          <w:p w14:paraId="6E153259" w14:textId="40210A36"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29 (7.7</w:t>
            </w:r>
            <w:r w:rsidR="009F7935" w:rsidRPr="003361DF">
              <w:rPr>
                <w:rFonts w:ascii="Book Antiqua" w:hAnsi="Book Antiqua"/>
                <w:sz w:val="24"/>
                <w:szCs w:val="24"/>
              </w:rPr>
              <w:t>)</w:t>
            </w:r>
          </w:p>
        </w:tc>
        <w:tc>
          <w:tcPr>
            <w:tcW w:w="1600" w:type="dxa"/>
            <w:shd w:val="clear" w:color="auto" w:fill="auto"/>
          </w:tcPr>
          <w:p w14:paraId="3E3978D1" w14:textId="77777777" w:rsidR="00634AED" w:rsidRPr="003361DF" w:rsidRDefault="00634AED" w:rsidP="00AE01C1">
            <w:pPr>
              <w:snapToGrid w:val="0"/>
              <w:spacing w:after="0" w:line="360" w:lineRule="auto"/>
              <w:jc w:val="both"/>
              <w:rPr>
                <w:rFonts w:ascii="Book Antiqua" w:hAnsi="Book Antiqua"/>
                <w:sz w:val="24"/>
                <w:szCs w:val="24"/>
              </w:rPr>
            </w:pPr>
          </w:p>
          <w:p w14:paraId="3DDCC6C3" w14:textId="48436FA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3A56E468" w14:textId="77777777" w:rsidTr="008F713F">
        <w:tc>
          <w:tcPr>
            <w:tcW w:w="4086" w:type="dxa"/>
            <w:shd w:val="clear" w:color="auto" w:fill="auto"/>
            <w:tcMar>
              <w:left w:w="108" w:type="dxa"/>
            </w:tcMar>
          </w:tcPr>
          <w:p w14:paraId="02EE8165" w14:textId="77777777" w:rsidR="00634AED" w:rsidRPr="003361DF" w:rsidRDefault="00484373" w:rsidP="00AE01C1">
            <w:pPr>
              <w:spacing w:after="0" w:line="360" w:lineRule="auto"/>
              <w:jc w:val="both"/>
              <w:rPr>
                <w:rFonts w:ascii="Book Antiqua" w:hAnsi="Book Antiqua"/>
                <w:sz w:val="24"/>
                <w:szCs w:val="24"/>
                <w:lang w:val="sv-SE"/>
              </w:rPr>
            </w:pPr>
            <w:r w:rsidRPr="003361DF">
              <w:rPr>
                <w:rFonts w:ascii="Book Antiqua" w:hAnsi="Book Antiqua"/>
                <w:sz w:val="24"/>
                <w:szCs w:val="24"/>
                <w:lang w:val="sv-SE"/>
              </w:rPr>
              <w:t>ASA grade</w:t>
            </w:r>
          </w:p>
          <w:p w14:paraId="12E6B68B" w14:textId="77777777" w:rsidR="00634AED" w:rsidRPr="003361DF" w:rsidRDefault="00484373" w:rsidP="00D87F17">
            <w:pPr>
              <w:spacing w:after="0" w:line="360" w:lineRule="auto"/>
              <w:ind w:firstLineChars="50" w:firstLine="120"/>
              <w:jc w:val="both"/>
              <w:rPr>
                <w:rFonts w:ascii="Book Antiqua" w:hAnsi="Book Antiqua"/>
                <w:sz w:val="24"/>
                <w:szCs w:val="24"/>
                <w:lang w:val="sv-SE"/>
              </w:rPr>
            </w:pPr>
            <w:r w:rsidRPr="003361DF">
              <w:rPr>
                <w:rFonts w:ascii="Book Antiqua" w:hAnsi="Book Antiqua"/>
                <w:sz w:val="24"/>
                <w:szCs w:val="24"/>
                <w:lang w:val="sv-SE"/>
              </w:rPr>
              <w:t>I</w:t>
            </w:r>
          </w:p>
          <w:p w14:paraId="37F5A47A" w14:textId="77777777" w:rsidR="00634AED" w:rsidRPr="003361DF" w:rsidRDefault="00484373" w:rsidP="00D87F17">
            <w:pPr>
              <w:spacing w:after="0" w:line="360" w:lineRule="auto"/>
              <w:ind w:firstLineChars="50" w:firstLine="120"/>
              <w:jc w:val="both"/>
              <w:rPr>
                <w:rFonts w:ascii="Book Antiqua" w:hAnsi="Book Antiqua"/>
                <w:sz w:val="24"/>
                <w:szCs w:val="24"/>
                <w:lang w:val="sv-SE"/>
              </w:rPr>
            </w:pPr>
            <w:r w:rsidRPr="003361DF">
              <w:rPr>
                <w:rFonts w:ascii="Book Antiqua" w:hAnsi="Book Antiqua"/>
                <w:sz w:val="24"/>
                <w:szCs w:val="24"/>
                <w:lang w:val="sv-SE"/>
              </w:rPr>
              <w:t>II</w:t>
            </w:r>
          </w:p>
          <w:p w14:paraId="65B3ACB7" w14:textId="77777777" w:rsidR="00634AED" w:rsidRPr="003361DF" w:rsidRDefault="00484373" w:rsidP="00D87F17">
            <w:pPr>
              <w:spacing w:after="0" w:line="360" w:lineRule="auto"/>
              <w:ind w:firstLineChars="50" w:firstLine="120"/>
              <w:jc w:val="both"/>
              <w:rPr>
                <w:rFonts w:ascii="Book Antiqua" w:hAnsi="Book Antiqua"/>
                <w:sz w:val="24"/>
                <w:szCs w:val="24"/>
                <w:lang w:val="sv-SE"/>
              </w:rPr>
            </w:pPr>
            <w:r w:rsidRPr="003361DF">
              <w:rPr>
                <w:rFonts w:ascii="Book Antiqua" w:hAnsi="Book Antiqua"/>
                <w:sz w:val="24"/>
                <w:szCs w:val="24"/>
                <w:lang w:val="sv-SE"/>
              </w:rPr>
              <w:t>III</w:t>
            </w:r>
          </w:p>
          <w:p w14:paraId="38F5E4DD" w14:textId="77777777" w:rsidR="00634AED" w:rsidRPr="003361DF" w:rsidRDefault="00484373" w:rsidP="00D87F17">
            <w:pPr>
              <w:spacing w:after="0" w:line="360" w:lineRule="auto"/>
              <w:ind w:firstLineChars="50" w:firstLine="120"/>
              <w:jc w:val="both"/>
              <w:rPr>
                <w:rFonts w:ascii="Book Antiqua" w:hAnsi="Book Antiqua"/>
                <w:sz w:val="24"/>
                <w:szCs w:val="24"/>
                <w:lang w:val="sv-SE"/>
              </w:rPr>
            </w:pPr>
            <w:r w:rsidRPr="003361DF">
              <w:rPr>
                <w:rFonts w:ascii="Book Antiqua" w:hAnsi="Book Antiqua"/>
                <w:sz w:val="24"/>
                <w:szCs w:val="24"/>
                <w:lang w:val="sv-SE"/>
              </w:rPr>
              <w:t>IV</w:t>
            </w:r>
          </w:p>
          <w:p w14:paraId="4C59B9D7"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V</w:t>
            </w:r>
          </w:p>
        </w:tc>
        <w:tc>
          <w:tcPr>
            <w:tcW w:w="2268" w:type="dxa"/>
            <w:shd w:val="clear" w:color="auto" w:fill="auto"/>
          </w:tcPr>
          <w:p w14:paraId="293B58DB" w14:textId="77777777" w:rsidR="00634AED" w:rsidRPr="003361DF" w:rsidRDefault="00634AED" w:rsidP="00AE01C1">
            <w:pPr>
              <w:snapToGrid w:val="0"/>
              <w:spacing w:after="0" w:line="360" w:lineRule="auto"/>
              <w:jc w:val="both"/>
              <w:rPr>
                <w:rFonts w:ascii="Book Antiqua" w:hAnsi="Book Antiqua"/>
                <w:sz w:val="24"/>
                <w:szCs w:val="24"/>
              </w:rPr>
            </w:pPr>
          </w:p>
          <w:p w14:paraId="64CC84AD" w14:textId="41E6E045"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250 (9.9</w:t>
            </w:r>
            <w:r w:rsidR="009F7935" w:rsidRPr="003361DF">
              <w:rPr>
                <w:rFonts w:ascii="Book Antiqua" w:hAnsi="Book Antiqua"/>
                <w:sz w:val="24"/>
                <w:szCs w:val="24"/>
              </w:rPr>
              <w:t>)</w:t>
            </w:r>
          </w:p>
          <w:p w14:paraId="150AC6C1" w14:textId="36BDB64E"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1261 (50.1</w:t>
            </w:r>
            <w:r w:rsidR="009F7935" w:rsidRPr="003361DF">
              <w:rPr>
                <w:rFonts w:ascii="Book Antiqua" w:hAnsi="Book Antiqua"/>
                <w:sz w:val="24"/>
                <w:szCs w:val="24"/>
              </w:rPr>
              <w:t>)</w:t>
            </w:r>
          </w:p>
          <w:p w14:paraId="59778EC9" w14:textId="6BBD38A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903 (35.9</w:t>
            </w:r>
            <w:r w:rsidR="009F7935" w:rsidRPr="003361DF">
              <w:rPr>
                <w:rFonts w:ascii="Book Antiqua" w:hAnsi="Book Antiqua"/>
                <w:sz w:val="24"/>
                <w:szCs w:val="24"/>
              </w:rPr>
              <w:t>)</w:t>
            </w:r>
          </w:p>
          <w:p w14:paraId="5AADA975" w14:textId="3D501B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98 (3.9</w:t>
            </w:r>
            <w:r w:rsidR="009F7935" w:rsidRPr="003361DF">
              <w:rPr>
                <w:rFonts w:ascii="Book Antiqua" w:hAnsi="Book Antiqua"/>
                <w:sz w:val="24"/>
                <w:szCs w:val="24"/>
              </w:rPr>
              <w:t>)</w:t>
            </w:r>
          </w:p>
          <w:p w14:paraId="534AD1AF" w14:textId="708A642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 (0.01</w:t>
            </w:r>
            <w:r w:rsidR="009F7935" w:rsidRPr="003361DF">
              <w:rPr>
                <w:rFonts w:ascii="Book Antiqua" w:hAnsi="Book Antiqua"/>
                <w:sz w:val="24"/>
                <w:szCs w:val="24"/>
              </w:rPr>
              <w:t>)</w:t>
            </w:r>
          </w:p>
        </w:tc>
        <w:tc>
          <w:tcPr>
            <w:tcW w:w="1843" w:type="dxa"/>
            <w:shd w:val="clear" w:color="auto" w:fill="auto"/>
          </w:tcPr>
          <w:p w14:paraId="785AFACA" w14:textId="77777777" w:rsidR="00634AED" w:rsidRPr="003361DF" w:rsidRDefault="00634AED" w:rsidP="00AE01C1">
            <w:pPr>
              <w:snapToGrid w:val="0"/>
              <w:spacing w:after="0" w:line="360" w:lineRule="auto"/>
              <w:jc w:val="both"/>
              <w:rPr>
                <w:rFonts w:ascii="Book Antiqua" w:hAnsi="Book Antiqua"/>
                <w:sz w:val="24"/>
                <w:szCs w:val="24"/>
              </w:rPr>
            </w:pPr>
          </w:p>
          <w:p w14:paraId="55541DE1" w14:textId="3EA87B7B"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88 (23.5</w:t>
            </w:r>
            <w:r w:rsidR="009F7935" w:rsidRPr="003361DF">
              <w:rPr>
                <w:rFonts w:ascii="Book Antiqua" w:hAnsi="Book Antiqua"/>
                <w:sz w:val="24"/>
                <w:szCs w:val="24"/>
              </w:rPr>
              <w:t>)</w:t>
            </w:r>
          </w:p>
          <w:p w14:paraId="170B1C61" w14:textId="761A2C45"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239 (63.7</w:t>
            </w:r>
            <w:r w:rsidR="009F7935" w:rsidRPr="003361DF">
              <w:rPr>
                <w:rFonts w:ascii="Book Antiqua" w:hAnsi="Book Antiqua"/>
                <w:sz w:val="24"/>
                <w:szCs w:val="24"/>
              </w:rPr>
              <w:t>)</w:t>
            </w:r>
          </w:p>
          <w:p w14:paraId="204C6E56" w14:textId="4784D245"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45 (12.0</w:t>
            </w:r>
            <w:r w:rsidR="009F7935" w:rsidRPr="003361DF">
              <w:rPr>
                <w:rFonts w:ascii="Book Antiqua" w:hAnsi="Book Antiqua"/>
                <w:sz w:val="24"/>
                <w:szCs w:val="24"/>
              </w:rPr>
              <w:t>)</w:t>
            </w:r>
          </w:p>
          <w:p w14:paraId="2F319C74" w14:textId="46291DCF"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 (0.8</w:t>
            </w:r>
            <w:r w:rsidR="009F7935" w:rsidRPr="003361DF">
              <w:rPr>
                <w:rFonts w:ascii="Book Antiqua" w:hAnsi="Book Antiqua"/>
                <w:sz w:val="24"/>
                <w:szCs w:val="24"/>
              </w:rPr>
              <w:t>)</w:t>
            </w:r>
          </w:p>
          <w:p w14:paraId="1D4BE55C" w14:textId="119AEFDE"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0 (0</w:t>
            </w:r>
            <w:r w:rsidR="009F7935" w:rsidRPr="003361DF">
              <w:rPr>
                <w:rFonts w:ascii="Book Antiqua" w:hAnsi="Book Antiqua"/>
                <w:sz w:val="24"/>
                <w:szCs w:val="24"/>
              </w:rPr>
              <w:t>)</w:t>
            </w:r>
          </w:p>
        </w:tc>
        <w:tc>
          <w:tcPr>
            <w:tcW w:w="1600" w:type="dxa"/>
            <w:shd w:val="clear" w:color="auto" w:fill="auto"/>
          </w:tcPr>
          <w:p w14:paraId="03AABE63" w14:textId="77777777" w:rsidR="00634AED" w:rsidRPr="003361DF" w:rsidRDefault="00634AED" w:rsidP="00AE01C1">
            <w:pPr>
              <w:snapToGrid w:val="0"/>
              <w:spacing w:after="0" w:line="360" w:lineRule="auto"/>
              <w:jc w:val="both"/>
              <w:rPr>
                <w:rFonts w:ascii="Book Antiqua" w:hAnsi="Book Antiqua"/>
                <w:sz w:val="24"/>
                <w:szCs w:val="24"/>
              </w:rPr>
            </w:pPr>
          </w:p>
          <w:p w14:paraId="485685C6" w14:textId="5E1F4F3B"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D87F17"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1D13065C" w14:textId="77777777" w:rsidTr="008F713F">
        <w:tc>
          <w:tcPr>
            <w:tcW w:w="4086" w:type="dxa"/>
            <w:shd w:val="clear" w:color="auto" w:fill="auto"/>
            <w:tcMar>
              <w:left w:w="108" w:type="dxa"/>
            </w:tcMar>
          </w:tcPr>
          <w:p w14:paraId="32853DB4"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Abnormal s. creatinine</w:t>
            </w:r>
          </w:p>
        </w:tc>
        <w:tc>
          <w:tcPr>
            <w:tcW w:w="2268" w:type="dxa"/>
            <w:shd w:val="clear" w:color="auto" w:fill="auto"/>
          </w:tcPr>
          <w:p w14:paraId="3C9CE6A7" w14:textId="5484F29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294 (11.6</w:t>
            </w:r>
            <w:r w:rsidR="009F7935" w:rsidRPr="003361DF">
              <w:rPr>
                <w:rFonts w:ascii="Book Antiqua" w:hAnsi="Book Antiqua"/>
                <w:sz w:val="24"/>
                <w:szCs w:val="24"/>
              </w:rPr>
              <w:t>)</w:t>
            </w:r>
          </w:p>
        </w:tc>
        <w:tc>
          <w:tcPr>
            <w:tcW w:w="1843" w:type="dxa"/>
            <w:shd w:val="clear" w:color="auto" w:fill="auto"/>
          </w:tcPr>
          <w:p w14:paraId="6A495A59" w14:textId="5750924D"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13 (3.5</w:t>
            </w:r>
            <w:r w:rsidR="009F7935" w:rsidRPr="003361DF">
              <w:rPr>
                <w:rFonts w:ascii="Book Antiqua" w:hAnsi="Book Antiqua"/>
                <w:sz w:val="24"/>
                <w:szCs w:val="24"/>
              </w:rPr>
              <w:t>)</w:t>
            </w:r>
          </w:p>
        </w:tc>
        <w:tc>
          <w:tcPr>
            <w:tcW w:w="1600" w:type="dxa"/>
            <w:shd w:val="clear" w:color="auto" w:fill="auto"/>
          </w:tcPr>
          <w:p w14:paraId="1B1C05B1" w14:textId="1EDD571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65B452CE" w14:textId="77777777" w:rsidTr="008F713F">
        <w:tc>
          <w:tcPr>
            <w:tcW w:w="4086" w:type="dxa"/>
            <w:shd w:val="clear" w:color="auto" w:fill="auto"/>
            <w:tcMar>
              <w:left w:w="108" w:type="dxa"/>
            </w:tcMar>
          </w:tcPr>
          <w:p w14:paraId="7DE7AD97" w14:textId="77777777"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Smoking status</w:t>
            </w:r>
          </w:p>
          <w:p w14:paraId="3BFB8692"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Non-smoker</w:t>
            </w:r>
          </w:p>
          <w:p w14:paraId="3B666DAD"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Current smoker</w:t>
            </w:r>
          </w:p>
          <w:p w14:paraId="638A4922"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Ex-smoker</w:t>
            </w:r>
          </w:p>
          <w:p w14:paraId="4B247B89"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Missing</w:t>
            </w:r>
          </w:p>
        </w:tc>
        <w:tc>
          <w:tcPr>
            <w:tcW w:w="2268" w:type="dxa"/>
            <w:shd w:val="clear" w:color="auto" w:fill="auto"/>
          </w:tcPr>
          <w:p w14:paraId="51A41CF9" w14:textId="77777777" w:rsidR="00634AED" w:rsidRPr="003361DF" w:rsidRDefault="00634AED" w:rsidP="00AE01C1">
            <w:pPr>
              <w:snapToGrid w:val="0"/>
              <w:spacing w:after="0" w:line="360" w:lineRule="auto"/>
              <w:jc w:val="both"/>
              <w:rPr>
                <w:rFonts w:ascii="Book Antiqua" w:hAnsi="Book Antiqua"/>
                <w:sz w:val="24"/>
                <w:szCs w:val="24"/>
              </w:rPr>
            </w:pPr>
          </w:p>
          <w:p w14:paraId="1FF84D02" w14:textId="0D756BD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1587 (63.1</w:t>
            </w:r>
            <w:r w:rsidR="009F7935" w:rsidRPr="003361DF">
              <w:rPr>
                <w:rFonts w:ascii="Book Antiqua" w:hAnsi="Book Antiqua"/>
                <w:sz w:val="24"/>
                <w:szCs w:val="24"/>
              </w:rPr>
              <w:t>)</w:t>
            </w:r>
          </w:p>
          <w:p w14:paraId="13AF0352" w14:textId="1D5DA32C"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268 (10.7</w:t>
            </w:r>
            <w:r w:rsidR="009F7935" w:rsidRPr="003361DF">
              <w:rPr>
                <w:rFonts w:ascii="Book Antiqua" w:hAnsi="Book Antiqua"/>
                <w:sz w:val="24"/>
                <w:szCs w:val="24"/>
              </w:rPr>
              <w:t>)</w:t>
            </w:r>
          </w:p>
          <w:p w14:paraId="3C1F201B" w14:textId="1E2117E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486 (19.3</w:t>
            </w:r>
            <w:r w:rsidR="009F7935" w:rsidRPr="003361DF">
              <w:rPr>
                <w:rFonts w:ascii="Book Antiqua" w:hAnsi="Book Antiqua"/>
                <w:sz w:val="24"/>
                <w:szCs w:val="24"/>
              </w:rPr>
              <w:t>)</w:t>
            </w:r>
          </w:p>
          <w:p w14:paraId="111F71F2" w14:textId="24AEEE4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174 (6.9</w:t>
            </w:r>
            <w:r w:rsidR="009F7935" w:rsidRPr="003361DF">
              <w:rPr>
                <w:rFonts w:ascii="Book Antiqua" w:hAnsi="Book Antiqua"/>
                <w:sz w:val="24"/>
                <w:szCs w:val="24"/>
              </w:rPr>
              <w:t>)</w:t>
            </w:r>
          </w:p>
        </w:tc>
        <w:tc>
          <w:tcPr>
            <w:tcW w:w="1843" w:type="dxa"/>
            <w:shd w:val="clear" w:color="auto" w:fill="auto"/>
          </w:tcPr>
          <w:p w14:paraId="7E6304FC" w14:textId="77777777" w:rsidR="00634AED" w:rsidRPr="003361DF" w:rsidRDefault="00634AED" w:rsidP="00AE01C1">
            <w:pPr>
              <w:snapToGrid w:val="0"/>
              <w:spacing w:after="0" w:line="360" w:lineRule="auto"/>
              <w:jc w:val="both"/>
              <w:rPr>
                <w:rFonts w:ascii="Book Antiqua" w:hAnsi="Book Antiqua"/>
                <w:sz w:val="24"/>
                <w:szCs w:val="24"/>
              </w:rPr>
            </w:pPr>
          </w:p>
          <w:p w14:paraId="37C340F7" w14:textId="467A6F2C"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219 (58.4.1</w:t>
            </w:r>
            <w:r w:rsidR="009F7935" w:rsidRPr="003361DF">
              <w:rPr>
                <w:rFonts w:ascii="Book Antiqua" w:hAnsi="Book Antiqua"/>
                <w:sz w:val="24"/>
                <w:szCs w:val="24"/>
              </w:rPr>
              <w:t>)</w:t>
            </w:r>
          </w:p>
          <w:p w14:paraId="58A022AA" w14:textId="60A3527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81 (23.1</w:t>
            </w:r>
            <w:r w:rsidR="009F7935" w:rsidRPr="003361DF">
              <w:rPr>
                <w:rFonts w:ascii="Book Antiqua" w:hAnsi="Book Antiqua"/>
                <w:sz w:val="24"/>
                <w:szCs w:val="24"/>
              </w:rPr>
              <w:t>)</w:t>
            </w:r>
          </w:p>
          <w:p w14:paraId="125EB2EB" w14:textId="372527B4"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52 (14.8</w:t>
            </w:r>
            <w:r w:rsidR="009F7935" w:rsidRPr="003361DF">
              <w:rPr>
                <w:rFonts w:ascii="Book Antiqua" w:hAnsi="Book Antiqua"/>
                <w:sz w:val="24"/>
                <w:szCs w:val="24"/>
              </w:rPr>
              <w:t>)</w:t>
            </w:r>
          </w:p>
          <w:p w14:paraId="5602AF12" w14:textId="34A7F12D"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23 (6.1</w:t>
            </w:r>
            <w:r w:rsidR="009F7935" w:rsidRPr="003361DF">
              <w:rPr>
                <w:rFonts w:ascii="Book Antiqua" w:hAnsi="Book Antiqua"/>
                <w:sz w:val="24"/>
                <w:szCs w:val="24"/>
              </w:rPr>
              <w:t>)</w:t>
            </w:r>
          </w:p>
        </w:tc>
        <w:tc>
          <w:tcPr>
            <w:tcW w:w="1600" w:type="dxa"/>
            <w:shd w:val="clear" w:color="auto" w:fill="auto"/>
          </w:tcPr>
          <w:p w14:paraId="40032D3D" w14:textId="77777777" w:rsidR="00634AED" w:rsidRPr="003361DF" w:rsidRDefault="00634AED" w:rsidP="00AE01C1">
            <w:pPr>
              <w:snapToGrid w:val="0"/>
              <w:spacing w:after="0" w:line="360" w:lineRule="auto"/>
              <w:jc w:val="both"/>
              <w:rPr>
                <w:rFonts w:ascii="Book Antiqua" w:hAnsi="Book Antiqua"/>
                <w:sz w:val="24"/>
                <w:szCs w:val="24"/>
              </w:rPr>
            </w:pPr>
          </w:p>
          <w:p w14:paraId="54EB65FC" w14:textId="3616AC5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08B4A624" w14:textId="77777777" w:rsidTr="008F713F">
        <w:tc>
          <w:tcPr>
            <w:tcW w:w="4086" w:type="dxa"/>
            <w:shd w:val="clear" w:color="auto" w:fill="auto"/>
            <w:tcMar>
              <w:left w:w="108" w:type="dxa"/>
            </w:tcMar>
          </w:tcPr>
          <w:p w14:paraId="51D99601" w14:textId="77777777"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Previous surgery in the area</w:t>
            </w:r>
          </w:p>
        </w:tc>
        <w:tc>
          <w:tcPr>
            <w:tcW w:w="2268" w:type="dxa"/>
            <w:shd w:val="clear" w:color="auto" w:fill="auto"/>
          </w:tcPr>
          <w:p w14:paraId="235C9728" w14:textId="7BDC478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607 (24.1</w:t>
            </w:r>
            <w:r w:rsidR="009F7935" w:rsidRPr="003361DF">
              <w:rPr>
                <w:rFonts w:ascii="Book Antiqua" w:hAnsi="Book Antiqua"/>
                <w:sz w:val="24"/>
                <w:szCs w:val="24"/>
              </w:rPr>
              <w:t>)</w:t>
            </w:r>
          </w:p>
        </w:tc>
        <w:tc>
          <w:tcPr>
            <w:tcW w:w="1843" w:type="dxa"/>
            <w:shd w:val="clear" w:color="auto" w:fill="auto"/>
          </w:tcPr>
          <w:p w14:paraId="321F9780" w14:textId="1C607733"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122 (32.5</w:t>
            </w:r>
            <w:r w:rsidR="009F7935" w:rsidRPr="003361DF">
              <w:rPr>
                <w:rFonts w:ascii="Book Antiqua" w:hAnsi="Book Antiqua"/>
                <w:sz w:val="24"/>
                <w:szCs w:val="24"/>
              </w:rPr>
              <w:t>)</w:t>
            </w:r>
          </w:p>
        </w:tc>
        <w:tc>
          <w:tcPr>
            <w:tcW w:w="1600" w:type="dxa"/>
            <w:shd w:val="clear" w:color="auto" w:fill="auto"/>
          </w:tcPr>
          <w:p w14:paraId="0103C54C" w14:textId="76264AF6"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5A48D740" w14:textId="77777777" w:rsidTr="008F713F">
        <w:tc>
          <w:tcPr>
            <w:tcW w:w="4086" w:type="dxa"/>
            <w:shd w:val="clear" w:color="auto" w:fill="auto"/>
            <w:tcMar>
              <w:left w:w="108" w:type="dxa"/>
            </w:tcMar>
          </w:tcPr>
          <w:p w14:paraId="15566908" w14:textId="0642B2B8"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lastRenderedPageBreak/>
              <w:t>Urgency of surgery</w:t>
            </w:r>
          </w:p>
          <w:p w14:paraId="2F080E7E"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Elective/expedited</w:t>
            </w:r>
          </w:p>
          <w:p w14:paraId="6320CAE8"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Emergency</w:t>
            </w:r>
          </w:p>
        </w:tc>
        <w:tc>
          <w:tcPr>
            <w:tcW w:w="2268" w:type="dxa"/>
            <w:shd w:val="clear" w:color="auto" w:fill="auto"/>
          </w:tcPr>
          <w:p w14:paraId="7C150147" w14:textId="77777777" w:rsidR="00634AED" w:rsidRPr="003361DF" w:rsidRDefault="00634AED" w:rsidP="00AE01C1">
            <w:pPr>
              <w:snapToGrid w:val="0"/>
              <w:spacing w:after="0" w:line="360" w:lineRule="auto"/>
              <w:jc w:val="both"/>
              <w:rPr>
                <w:rFonts w:ascii="Book Antiqua" w:hAnsi="Book Antiqua"/>
                <w:sz w:val="24"/>
                <w:szCs w:val="24"/>
                <w:lang w:val="en-US"/>
              </w:rPr>
            </w:pPr>
          </w:p>
          <w:p w14:paraId="4CDF04F7" w14:textId="4274D85E"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2216 (88.1</w:t>
            </w:r>
            <w:r w:rsidR="009F7935" w:rsidRPr="003361DF">
              <w:rPr>
                <w:rFonts w:ascii="Book Antiqua" w:hAnsi="Book Antiqua"/>
                <w:sz w:val="24"/>
                <w:szCs w:val="24"/>
              </w:rPr>
              <w:t>)</w:t>
            </w:r>
          </w:p>
          <w:p w14:paraId="22CE6175" w14:textId="0BEA8F4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299 (11.9</w:t>
            </w:r>
            <w:r w:rsidR="009F7935" w:rsidRPr="003361DF">
              <w:rPr>
                <w:rFonts w:ascii="Book Antiqua" w:hAnsi="Book Antiqua"/>
                <w:sz w:val="24"/>
                <w:szCs w:val="24"/>
              </w:rPr>
              <w:t>)</w:t>
            </w:r>
          </w:p>
        </w:tc>
        <w:tc>
          <w:tcPr>
            <w:tcW w:w="1843" w:type="dxa"/>
            <w:shd w:val="clear" w:color="auto" w:fill="auto"/>
          </w:tcPr>
          <w:p w14:paraId="627D844B" w14:textId="77777777" w:rsidR="00634AED" w:rsidRPr="003361DF" w:rsidRDefault="00634AED" w:rsidP="00AE01C1">
            <w:pPr>
              <w:snapToGrid w:val="0"/>
              <w:spacing w:after="0" w:line="360" w:lineRule="auto"/>
              <w:jc w:val="both"/>
              <w:rPr>
                <w:rFonts w:ascii="Book Antiqua" w:hAnsi="Book Antiqua"/>
                <w:sz w:val="24"/>
                <w:szCs w:val="24"/>
              </w:rPr>
            </w:pPr>
          </w:p>
          <w:p w14:paraId="04491355" w14:textId="7A0BEDF4"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321 (85.6</w:t>
            </w:r>
            <w:r w:rsidR="009F7935" w:rsidRPr="003361DF">
              <w:rPr>
                <w:rFonts w:ascii="Book Antiqua" w:hAnsi="Book Antiqua"/>
                <w:sz w:val="24"/>
                <w:szCs w:val="24"/>
              </w:rPr>
              <w:t>)</w:t>
            </w:r>
          </w:p>
          <w:p w14:paraId="02774E71" w14:textId="4AA5837F"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54 (14.4</w:t>
            </w:r>
            <w:r w:rsidR="009F7935" w:rsidRPr="003361DF">
              <w:rPr>
                <w:rFonts w:ascii="Book Antiqua" w:hAnsi="Book Antiqua"/>
                <w:sz w:val="24"/>
                <w:szCs w:val="24"/>
              </w:rPr>
              <w:t>)</w:t>
            </w:r>
          </w:p>
        </w:tc>
        <w:tc>
          <w:tcPr>
            <w:tcW w:w="1600" w:type="dxa"/>
            <w:shd w:val="clear" w:color="auto" w:fill="auto"/>
          </w:tcPr>
          <w:p w14:paraId="3608FF1F" w14:textId="77777777" w:rsidR="00634AED" w:rsidRPr="003361DF" w:rsidRDefault="00634AED" w:rsidP="00AE01C1">
            <w:pPr>
              <w:snapToGrid w:val="0"/>
              <w:spacing w:after="0" w:line="360" w:lineRule="auto"/>
              <w:jc w:val="both"/>
              <w:rPr>
                <w:rFonts w:ascii="Book Antiqua" w:hAnsi="Book Antiqua"/>
                <w:sz w:val="24"/>
                <w:szCs w:val="24"/>
              </w:rPr>
            </w:pPr>
          </w:p>
          <w:p w14:paraId="12301957"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0.130</w:t>
            </w:r>
          </w:p>
        </w:tc>
      </w:tr>
      <w:tr w:rsidR="00D25146" w:rsidRPr="00D25146" w14:paraId="77362F72" w14:textId="77777777" w:rsidTr="008F713F">
        <w:tc>
          <w:tcPr>
            <w:tcW w:w="4086" w:type="dxa"/>
            <w:shd w:val="clear" w:color="auto" w:fill="auto"/>
            <w:tcMar>
              <w:left w:w="108" w:type="dxa"/>
            </w:tcMar>
          </w:tcPr>
          <w:p w14:paraId="37769861" w14:textId="47CEEF7F"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Surgeon in charge</w:t>
            </w:r>
          </w:p>
          <w:p w14:paraId="5BC08AD1" w14:textId="28E33A76"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Colorectal surgeon</w:t>
            </w:r>
          </w:p>
          <w:p w14:paraId="049A5C01"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General surgeon</w:t>
            </w:r>
          </w:p>
        </w:tc>
        <w:tc>
          <w:tcPr>
            <w:tcW w:w="2268" w:type="dxa"/>
            <w:shd w:val="clear" w:color="auto" w:fill="auto"/>
          </w:tcPr>
          <w:p w14:paraId="30C8514E" w14:textId="77777777" w:rsidR="00634AED" w:rsidRPr="003361DF" w:rsidRDefault="00634AED" w:rsidP="00AE01C1">
            <w:pPr>
              <w:snapToGrid w:val="0"/>
              <w:spacing w:after="0" w:line="360" w:lineRule="auto"/>
              <w:jc w:val="both"/>
              <w:rPr>
                <w:rFonts w:ascii="Book Antiqua" w:hAnsi="Book Antiqua"/>
                <w:sz w:val="24"/>
                <w:szCs w:val="24"/>
                <w:lang w:val="en-US"/>
              </w:rPr>
            </w:pPr>
          </w:p>
          <w:p w14:paraId="0FE3E6FE" w14:textId="3B56865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1798 (71.5</w:t>
            </w:r>
            <w:r w:rsidR="009F7935" w:rsidRPr="003361DF">
              <w:rPr>
                <w:rFonts w:ascii="Book Antiqua" w:hAnsi="Book Antiqua"/>
                <w:sz w:val="24"/>
                <w:szCs w:val="24"/>
              </w:rPr>
              <w:t>)</w:t>
            </w:r>
          </w:p>
          <w:p w14:paraId="352166F4" w14:textId="13D0CF5D"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717 (28.5</w:t>
            </w:r>
            <w:r w:rsidR="009F7935" w:rsidRPr="003361DF">
              <w:rPr>
                <w:rFonts w:ascii="Book Antiqua" w:hAnsi="Book Antiqua"/>
                <w:sz w:val="24"/>
                <w:szCs w:val="24"/>
              </w:rPr>
              <w:t>)</w:t>
            </w:r>
          </w:p>
        </w:tc>
        <w:tc>
          <w:tcPr>
            <w:tcW w:w="1843" w:type="dxa"/>
            <w:shd w:val="clear" w:color="auto" w:fill="auto"/>
          </w:tcPr>
          <w:p w14:paraId="5D777FD2" w14:textId="77777777" w:rsidR="00634AED" w:rsidRPr="003361DF" w:rsidRDefault="00634AED" w:rsidP="00AE01C1">
            <w:pPr>
              <w:snapToGrid w:val="0"/>
              <w:spacing w:after="0" w:line="360" w:lineRule="auto"/>
              <w:jc w:val="both"/>
              <w:rPr>
                <w:rFonts w:ascii="Book Antiqua" w:hAnsi="Book Antiqua"/>
                <w:sz w:val="24"/>
                <w:szCs w:val="24"/>
              </w:rPr>
            </w:pPr>
          </w:p>
          <w:p w14:paraId="4C6F8BAE" w14:textId="0F5FD52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313 (83.5</w:t>
            </w:r>
            <w:r w:rsidR="009F7935" w:rsidRPr="003361DF">
              <w:rPr>
                <w:rFonts w:ascii="Book Antiqua" w:hAnsi="Book Antiqua"/>
                <w:sz w:val="24"/>
                <w:szCs w:val="24"/>
              </w:rPr>
              <w:t>)</w:t>
            </w:r>
          </w:p>
          <w:p w14:paraId="6E4E7DBB" w14:textId="0261C88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62 (16.5</w:t>
            </w:r>
            <w:r w:rsidR="009F7935" w:rsidRPr="003361DF">
              <w:rPr>
                <w:rFonts w:ascii="Book Antiqua" w:hAnsi="Book Antiqua"/>
                <w:sz w:val="24"/>
                <w:szCs w:val="24"/>
              </w:rPr>
              <w:t>)</w:t>
            </w:r>
          </w:p>
        </w:tc>
        <w:tc>
          <w:tcPr>
            <w:tcW w:w="1600" w:type="dxa"/>
            <w:shd w:val="clear" w:color="auto" w:fill="auto"/>
          </w:tcPr>
          <w:p w14:paraId="543A61DF" w14:textId="77777777" w:rsidR="00634AED" w:rsidRPr="003361DF" w:rsidRDefault="00634AED" w:rsidP="00AE01C1">
            <w:pPr>
              <w:snapToGrid w:val="0"/>
              <w:spacing w:after="0" w:line="360" w:lineRule="auto"/>
              <w:jc w:val="both"/>
              <w:rPr>
                <w:rFonts w:ascii="Book Antiqua" w:hAnsi="Book Antiqua"/>
                <w:sz w:val="24"/>
                <w:szCs w:val="24"/>
              </w:rPr>
            </w:pPr>
          </w:p>
          <w:p w14:paraId="5EC99A6D" w14:textId="1EE2997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620A8A2D" w14:textId="77777777" w:rsidTr="008F713F">
        <w:tc>
          <w:tcPr>
            <w:tcW w:w="4086" w:type="dxa"/>
            <w:shd w:val="clear" w:color="auto" w:fill="auto"/>
            <w:tcMar>
              <w:left w:w="108" w:type="dxa"/>
            </w:tcMar>
          </w:tcPr>
          <w:p w14:paraId="74C71F2C" w14:textId="30468AF9"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Operative approach</w:t>
            </w:r>
          </w:p>
          <w:p w14:paraId="1603D771"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Laparoscopy</w:t>
            </w:r>
          </w:p>
          <w:p w14:paraId="2C6CD8A7"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Converted to open</w:t>
            </w:r>
          </w:p>
          <w:p w14:paraId="66C046E6"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Open</w:t>
            </w:r>
          </w:p>
        </w:tc>
        <w:tc>
          <w:tcPr>
            <w:tcW w:w="2268" w:type="dxa"/>
            <w:shd w:val="clear" w:color="auto" w:fill="auto"/>
          </w:tcPr>
          <w:p w14:paraId="796CC349" w14:textId="77777777" w:rsidR="00634AED" w:rsidRPr="003361DF" w:rsidRDefault="00634AED" w:rsidP="00AE01C1">
            <w:pPr>
              <w:snapToGrid w:val="0"/>
              <w:spacing w:after="0" w:line="360" w:lineRule="auto"/>
              <w:jc w:val="both"/>
              <w:rPr>
                <w:rFonts w:ascii="Book Antiqua" w:hAnsi="Book Antiqua"/>
                <w:sz w:val="24"/>
                <w:szCs w:val="24"/>
              </w:rPr>
            </w:pPr>
          </w:p>
          <w:p w14:paraId="5C8CD0A3" w14:textId="24CA309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1221 (48.5</w:t>
            </w:r>
            <w:r w:rsidR="009F7935" w:rsidRPr="003361DF">
              <w:rPr>
                <w:rFonts w:ascii="Book Antiqua" w:hAnsi="Book Antiqua"/>
                <w:sz w:val="24"/>
                <w:szCs w:val="24"/>
              </w:rPr>
              <w:t>)</w:t>
            </w:r>
          </w:p>
          <w:p w14:paraId="212CE6A4" w14:textId="3E2983AB"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219 (8.7</w:t>
            </w:r>
            <w:r w:rsidR="009F7935" w:rsidRPr="003361DF">
              <w:rPr>
                <w:rFonts w:ascii="Book Antiqua" w:hAnsi="Book Antiqua"/>
                <w:sz w:val="24"/>
                <w:szCs w:val="24"/>
              </w:rPr>
              <w:t>)</w:t>
            </w:r>
          </w:p>
          <w:p w14:paraId="5298EADB" w14:textId="5C34A44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1075 (42.7</w:t>
            </w:r>
            <w:r w:rsidR="009F7935" w:rsidRPr="003361DF">
              <w:rPr>
                <w:rFonts w:ascii="Book Antiqua" w:hAnsi="Book Antiqua"/>
                <w:sz w:val="24"/>
                <w:szCs w:val="24"/>
              </w:rPr>
              <w:t>)</w:t>
            </w:r>
          </w:p>
        </w:tc>
        <w:tc>
          <w:tcPr>
            <w:tcW w:w="1843" w:type="dxa"/>
            <w:shd w:val="clear" w:color="auto" w:fill="auto"/>
          </w:tcPr>
          <w:p w14:paraId="4F76C620" w14:textId="77777777" w:rsidR="00634AED" w:rsidRPr="003361DF" w:rsidRDefault="00634AED" w:rsidP="00AE01C1">
            <w:pPr>
              <w:snapToGrid w:val="0"/>
              <w:spacing w:after="0" w:line="360" w:lineRule="auto"/>
              <w:jc w:val="both"/>
              <w:rPr>
                <w:rFonts w:ascii="Book Antiqua" w:hAnsi="Book Antiqua"/>
                <w:sz w:val="24"/>
                <w:szCs w:val="24"/>
              </w:rPr>
            </w:pPr>
          </w:p>
          <w:p w14:paraId="1A9B890D" w14:textId="18B68603"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177 (47.2</w:t>
            </w:r>
            <w:r w:rsidR="009F7935" w:rsidRPr="003361DF">
              <w:rPr>
                <w:rFonts w:ascii="Book Antiqua" w:hAnsi="Book Antiqua"/>
                <w:sz w:val="24"/>
                <w:szCs w:val="24"/>
              </w:rPr>
              <w:t>)</w:t>
            </w:r>
          </w:p>
          <w:p w14:paraId="5BE57FE1" w14:textId="05320BB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42 (11.2</w:t>
            </w:r>
            <w:r w:rsidR="009F7935" w:rsidRPr="003361DF">
              <w:rPr>
                <w:rFonts w:ascii="Book Antiqua" w:hAnsi="Book Antiqua"/>
                <w:sz w:val="24"/>
                <w:szCs w:val="24"/>
              </w:rPr>
              <w:t>)</w:t>
            </w:r>
          </w:p>
          <w:p w14:paraId="0E67B182" w14:textId="0CBBF1BC"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156 (41.6</w:t>
            </w:r>
            <w:r w:rsidR="009F7935" w:rsidRPr="003361DF">
              <w:rPr>
                <w:rFonts w:ascii="Book Antiqua" w:hAnsi="Book Antiqua"/>
                <w:sz w:val="24"/>
                <w:szCs w:val="24"/>
              </w:rPr>
              <w:t>)</w:t>
            </w:r>
          </w:p>
        </w:tc>
        <w:tc>
          <w:tcPr>
            <w:tcW w:w="1600" w:type="dxa"/>
            <w:shd w:val="clear" w:color="auto" w:fill="auto"/>
          </w:tcPr>
          <w:p w14:paraId="3B1188BE" w14:textId="77777777" w:rsidR="00634AED" w:rsidRPr="003361DF" w:rsidRDefault="00634AED" w:rsidP="00AE01C1">
            <w:pPr>
              <w:snapToGrid w:val="0"/>
              <w:spacing w:after="0" w:line="360" w:lineRule="auto"/>
              <w:jc w:val="both"/>
              <w:rPr>
                <w:rFonts w:ascii="Book Antiqua" w:hAnsi="Book Antiqua"/>
                <w:sz w:val="24"/>
                <w:szCs w:val="24"/>
              </w:rPr>
            </w:pPr>
          </w:p>
          <w:p w14:paraId="2AB7A390"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0.317</w:t>
            </w:r>
          </w:p>
        </w:tc>
      </w:tr>
      <w:tr w:rsidR="00D25146" w:rsidRPr="00D25146" w14:paraId="328CCE37" w14:textId="77777777" w:rsidTr="008F713F">
        <w:tc>
          <w:tcPr>
            <w:tcW w:w="4086" w:type="dxa"/>
            <w:shd w:val="clear" w:color="auto" w:fill="auto"/>
            <w:tcMar>
              <w:left w:w="108" w:type="dxa"/>
            </w:tcMar>
          </w:tcPr>
          <w:p w14:paraId="4963C966" w14:textId="1D4E3E96"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Type of resection</w:t>
            </w:r>
          </w:p>
          <w:p w14:paraId="14321ADC"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Ileocecal resection</w:t>
            </w:r>
          </w:p>
          <w:p w14:paraId="613D245D"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Right hemicolectomy</w:t>
            </w:r>
          </w:p>
        </w:tc>
        <w:tc>
          <w:tcPr>
            <w:tcW w:w="2268" w:type="dxa"/>
            <w:shd w:val="clear" w:color="auto" w:fill="auto"/>
          </w:tcPr>
          <w:p w14:paraId="01A8F7B4" w14:textId="77777777" w:rsidR="00634AED" w:rsidRPr="003361DF" w:rsidRDefault="00634AED" w:rsidP="00AE01C1">
            <w:pPr>
              <w:snapToGrid w:val="0"/>
              <w:spacing w:after="0" w:line="360" w:lineRule="auto"/>
              <w:jc w:val="both"/>
              <w:rPr>
                <w:rFonts w:ascii="Book Antiqua" w:hAnsi="Book Antiqua"/>
                <w:sz w:val="24"/>
                <w:szCs w:val="24"/>
                <w:lang w:val="en-US"/>
              </w:rPr>
            </w:pPr>
          </w:p>
          <w:p w14:paraId="4A3367CB" w14:textId="1B7DA3E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125 (5.0</w:t>
            </w:r>
            <w:r w:rsidR="009F7935" w:rsidRPr="003361DF">
              <w:rPr>
                <w:rFonts w:ascii="Book Antiqua" w:hAnsi="Book Antiqua"/>
                <w:sz w:val="24"/>
                <w:szCs w:val="24"/>
              </w:rPr>
              <w:t>)</w:t>
            </w:r>
          </w:p>
          <w:p w14:paraId="3121A174" w14:textId="5279AD8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2390 (95.0</w:t>
            </w:r>
            <w:r w:rsidR="009F7935" w:rsidRPr="003361DF">
              <w:rPr>
                <w:rFonts w:ascii="Book Antiqua" w:hAnsi="Book Antiqua"/>
                <w:sz w:val="24"/>
                <w:szCs w:val="24"/>
              </w:rPr>
              <w:t>)</w:t>
            </w:r>
          </w:p>
        </w:tc>
        <w:tc>
          <w:tcPr>
            <w:tcW w:w="1843" w:type="dxa"/>
            <w:shd w:val="clear" w:color="auto" w:fill="auto"/>
          </w:tcPr>
          <w:p w14:paraId="723BA1C0" w14:textId="77777777" w:rsidR="00634AED" w:rsidRPr="003361DF" w:rsidRDefault="00634AED" w:rsidP="00AE01C1">
            <w:pPr>
              <w:snapToGrid w:val="0"/>
              <w:spacing w:after="0" w:line="360" w:lineRule="auto"/>
              <w:jc w:val="both"/>
              <w:rPr>
                <w:rFonts w:ascii="Book Antiqua" w:hAnsi="Book Antiqua"/>
                <w:sz w:val="24"/>
                <w:szCs w:val="24"/>
              </w:rPr>
            </w:pPr>
          </w:p>
          <w:p w14:paraId="74B92EF2" w14:textId="0F62F89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266 (70.9</w:t>
            </w:r>
            <w:r w:rsidR="009F7935" w:rsidRPr="003361DF">
              <w:rPr>
                <w:rFonts w:ascii="Book Antiqua" w:hAnsi="Book Antiqua"/>
                <w:sz w:val="24"/>
                <w:szCs w:val="24"/>
              </w:rPr>
              <w:t>)</w:t>
            </w:r>
          </w:p>
          <w:p w14:paraId="7F4ADED7" w14:textId="6B2CAEB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109 (29.1</w:t>
            </w:r>
            <w:r w:rsidR="009F7935" w:rsidRPr="003361DF">
              <w:rPr>
                <w:rFonts w:ascii="Book Antiqua" w:hAnsi="Book Antiqua"/>
                <w:sz w:val="24"/>
                <w:szCs w:val="24"/>
              </w:rPr>
              <w:t>)</w:t>
            </w:r>
          </w:p>
        </w:tc>
        <w:tc>
          <w:tcPr>
            <w:tcW w:w="1600" w:type="dxa"/>
            <w:shd w:val="clear" w:color="auto" w:fill="auto"/>
          </w:tcPr>
          <w:p w14:paraId="7653D1B8" w14:textId="77777777" w:rsidR="00634AED" w:rsidRPr="003361DF" w:rsidRDefault="00634AED" w:rsidP="00AE01C1">
            <w:pPr>
              <w:snapToGrid w:val="0"/>
              <w:spacing w:after="0" w:line="360" w:lineRule="auto"/>
              <w:jc w:val="both"/>
              <w:rPr>
                <w:rFonts w:ascii="Book Antiqua" w:hAnsi="Book Antiqua"/>
                <w:sz w:val="24"/>
                <w:szCs w:val="24"/>
              </w:rPr>
            </w:pPr>
          </w:p>
          <w:p w14:paraId="08A1642D" w14:textId="198BAFC3"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401D52DE" w14:textId="77777777" w:rsidTr="008F713F">
        <w:tc>
          <w:tcPr>
            <w:tcW w:w="4086" w:type="dxa"/>
            <w:shd w:val="clear" w:color="auto" w:fill="auto"/>
            <w:tcMar>
              <w:left w:w="108" w:type="dxa"/>
            </w:tcMar>
          </w:tcPr>
          <w:p w14:paraId="5ECFF2D7" w14:textId="5DC3C8F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De-functioning stoma</w:t>
            </w:r>
          </w:p>
        </w:tc>
        <w:tc>
          <w:tcPr>
            <w:tcW w:w="2268" w:type="dxa"/>
            <w:shd w:val="clear" w:color="auto" w:fill="auto"/>
          </w:tcPr>
          <w:p w14:paraId="6AA3FA4B" w14:textId="7D0A314C"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78 (3.1</w:t>
            </w:r>
            <w:r w:rsidR="009F7935" w:rsidRPr="003361DF">
              <w:rPr>
                <w:rFonts w:ascii="Book Antiqua" w:hAnsi="Book Antiqua"/>
                <w:sz w:val="24"/>
                <w:szCs w:val="24"/>
              </w:rPr>
              <w:t>)</w:t>
            </w:r>
          </w:p>
        </w:tc>
        <w:tc>
          <w:tcPr>
            <w:tcW w:w="1843" w:type="dxa"/>
            <w:shd w:val="clear" w:color="auto" w:fill="auto"/>
          </w:tcPr>
          <w:p w14:paraId="2FC6076F" w14:textId="51D3A54F"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46 (12.3</w:t>
            </w:r>
            <w:r w:rsidR="009F7935" w:rsidRPr="003361DF">
              <w:rPr>
                <w:rFonts w:ascii="Book Antiqua" w:hAnsi="Book Antiqua"/>
                <w:sz w:val="24"/>
                <w:szCs w:val="24"/>
              </w:rPr>
              <w:t>)</w:t>
            </w:r>
          </w:p>
        </w:tc>
        <w:tc>
          <w:tcPr>
            <w:tcW w:w="1600" w:type="dxa"/>
            <w:shd w:val="clear" w:color="auto" w:fill="auto"/>
          </w:tcPr>
          <w:p w14:paraId="5B17EE49" w14:textId="2BA2A474"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3834BDBB" w14:textId="77777777" w:rsidTr="008F713F">
        <w:trPr>
          <w:trHeight w:val="406"/>
        </w:trPr>
        <w:tc>
          <w:tcPr>
            <w:tcW w:w="4086" w:type="dxa"/>
            <w:shd w:val="clear" w:color="auto" w:fill="auto"/>
            <w:tcMar>
              <w:left w:w="108" w:type="dxa"/>
            </w:tcMar>
          </w:tcPr>
          <w:p w14:paraId="4000DB27" w14:textId="3B00DE8E" w:rsidR="00634AED" w:rsidRPr="003361DF" w:rsidRDefault="00484373" w:rsidP="00AE01C1">
            <w:pPr>
              <w:spacing w:after="0" w:line="360" w:lineRule="auto"/>
              <w:jc w:val="both"/>
              <w:rPr>
                <w:rFonts w:ascii="Book Antiqua" w:hAnsi="Book Antiqua"/>
                <w:sz w:val="24"/>
                <w:szCs w:val="24"/>
                <w:lang w:val="en-US"/>
              </w:rPr>
            </w:pPr>
            <w:r w:rsidRPr="003361DF">
              <w:rPr>
                <w:rFonts w:ascii="Book Antiqua" w:hAnsi="Book Antiqua"/>
                <w:sz w:val="24"/>
                <w:szCs w:val="24"/>
                <w:lang w:val="en-US"/>
              </w:rPr>
              <w:t>Skin closure technique</w:t>
            </w:r>
          </w:p>
          <w:p w14:paraId="7BE42C19"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Suture closure</w:t>
            </w:r>
          </w:p>
          <w:p w14:paraId="7B7CBF7A" w14:textId="77777777" w:rsidR="00634AED" w:rsidRPr="003361DF" w:rsidRDefault="00484373" w:rsidP="00D87F17">
            <w:pPr>
              <w:spacing w:after="0" w:line="360" w:lineRule="auto"/>
              <w:ind w:firstLineChars="50" w:firstLine="120"/>
              <w:jc w:val="both"/>
              <w:rPr>
                <w:rFonts w:ascii="Book Antiqua" w:hAnsi="Book Antiqua"/>
                <w:sz w:val="24"/>
                <w:szCs w:val="24"/>
                <w:lang w:val="en-US"/>
              </w:rPr>
            </w:pPr>
            <w:r w:rsidRPr="003361DF">
              <w:rPr>
                <w:rFonts w:ascii="Book Antiqua" w:hAnsi="Book Antiqua"/>
                <w:sz w:val="24"/>
                <w:szCs w:val="24"/>
                <w:lang w:val="en-US"/>
              </w:rPr>
              <w:t>Stapled</w:t>
            </w:r>
          </w:p>
          <w:p w14:paraId="7BCAAA05" w14:textId="77777777" w:rsidR="00634AED" w:rsidRPr="003361DF" w:rsidRDefault="00484373" w:rsidP="00D87F17">
            <w:pPr>
              <w:spacing w:after="0" w:line="360" w:lineRule="auto"/>
              <w:ind w:firstLineChars="50" w:firstLine="120"/>
              <w:jc w:val="both"/>
              <w:rPr>
                <w:rFonts w:ascii="Book Antiqua" w:hAnsi="Book Antiqua"/>
                <w:sz w:val="24"/>
                <w:szCs w:val="24"/>
              </w:rPr>
            </w:pPr>
            <w:r w:rsidRPr="003361DF">
              <w:rPr>
                <w:rFonts w:ascii="Book Antiqua" w:hAnsi="Book Antiqua"/>
                <w:sz w:val="24"/>
                <w:szCs w:val="24"/>
              </w:rPr>
              <w:t>Others</w:t>
            </w:r>
          </w:p>
        </w:tc>
        <w:tc>
          <w:tcPr>
            <w:tcW w:w="2268" w:type="dxa"/>
            <w:shd w:val="clear" w:color="auto" w:fill="auto"/>
          </w:tcPr>
          <w:p w14:paraId="28E98804" w14:textId="77777777" w:rsidR="00634AED" w:rsidRPr="003361DF" w:rsidRDefault="00634AED" w:rsidP="00AE01C1">
            <w:pPr>
              <w:snapToGrid w:val="0"/>
              <w:spacing w:after="0" w:line="360" w:lineRule="auto"/>
              <w:jc w:val="both"/>
              <w:rPr>
                <w:rFonts w:ascii="Book Antiqua" w:hAnsi="Book Antiqua"/>
                <w:sz w:val="24"/>
                <w:szCs w:val="24"/>
              </w:rPr>
            </w:pPr>
          </w:p>
          <w:p w14:paraId="2213C138" w14:textId="39818DEF"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842 (33.5</w:t>
            </w:r>
            <w:r w:rsidR="009F7935" w:rsidRPr="003361DF">
              <w:rPr>
                <w:rFonts w:ascii="Book Antiqua" w:hAnsi="Book Antiqua"/>
                <w:sz w:val="24"/>
                <w:szCs w:val="24"/>
              </w:rPr>
              <w:t>)</w:t>
            </w:r>
          </w:p>
          <w:p w14:paraId="6AE84AEC" w14:textId="31C73A9D"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1450 (57.7</w:t>
            </w:r>
            <w:r w:rsidR="009F7935" w:rsidRPr="003361DF">
              <w:rPr>
                <w:rFonts w:ascii="Book Antiqua" w:hAnsi="Book Antiqua"/>
                <w:sz w:val="24"/>
                <w:szCs w:val="24"/>
              </w:rPr>
              <w:t>)</w:t>
            </w:r>
          </w:p>
          <w:p w14:paraId="6C8F27CF" w14:textId="4F53E80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223 (8.9</w:t>
            </w:r>
            <w:r w:rsidR="009F7935" w:rsidRPr="003361DF">
              <w:rPr>
                <w:rFonts w:ascii="Book Antiqua" w:hAnsi="Book Antiqua"/>
                <w:sz w:val="24"/>
                <w:szCs w:val="24"/>
              </w:rPr>
              <w:t>)</w:t>
            </w:r>
          </w:p>
        </w:tc>
        <w:tc>
          <w:tcPr>
            <w:tcW w:w="1843" w:type="dxa"/>
            <w:shd w:val="clear" w:color="auto" w:fill="auto"/>
          </w:tcPr>
          <w:p w14:paraId="4AF71594" w14:textId="77777777" w:rsidR="00634AED" w:rsidRPr="003361DF" w:rsidRDefault="00634AED" w:rsidP="00AE01C1">
            <w:pPr>
              <w:snapToGrid w:val="0"/>
              <w:spacing w:after="0" w:line="360" w:lineRule="auto"/>
              <w:jc w:val="both"/>
              <w:rPr>
                <w:rFonts w:ascii="Book Antiqua" w:hAnsi="Book Antiqua"/>
                <w:sz w:val="24"/>
                <w:szCs w:val="24"/>
              </w:rPr>
            </w:pPr>
          </w:p>
          <w:p w14:paraId="04039F78" w14:textId="2ECEB1E2"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196 (52.2</w:t>
            </w:r>
            <w:r w:rsidR="009F7935" w:rsidRPr="003361DF">
              <w:rPr>
                <w:rFonts w:ascii="Book Antiqua" w:hAnsi="Book Antiqua"/>
                <w:sz w:val="24"/>
                <w:szCs w:val="24"/>
              </w:rPr>
              <w:t>)</w:t>
            </w:r>
          </w:p>
          <w:p w14:paraId="1A0963C3" w14:textId="5296FFBB"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145 (38.7</w:t>
            </w:r>
            <w:r w:rsidR="009F7935" w:rsidRPr="003361DF">
              <w:rPr>
                <w:rFonts w:ascii="Book Antiqua" w:hAnsi="Book Antiqua"/>
                <w:sz w:val="24"/>
                <w:szCs w:val="24"/>
              </w:rPr>
              <w:t>)</w:t>
            </w:r>
          </w:p>
          <w:p w14:paraId="7544E6E9" w14:textId="1E7011C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34 (9.1</w:t>
            </w:r>
            <w:r w:rsidR="009F7935" w:rsidRPr="003361DF">
              <w:rPr>
                <w:rFonts w:ascii="Book Antiqua" w:hAnsi="Book Antiqua"/>
                <w:sz w:val="24"/>
                <w:szCs w:val="24"/>
              </w:rPr>
              <w:t>)</w:t>
            </w:r>
          </w:p>
        </w:tc>
        <w:tc>
          <w:tcPr>
            <w:tcW w:w="1600" w:type="dxa"/>
            <w:shd w:val="clear" w:color="auto" w:fill="auto"/>
          </w:tcPr>
          <w:p w14:paraId="6F5B65E3" w14:textId="77777777" w:rsidR="00634AED" w:rsidRPr="003361DF" w:rsidRDefault="00634AED" w:rsidP="00AE01C1">
            <w:pPr>
              <w:snapToGrid w:val="0"/>
              <w:spacing w:after="0" w:line="360" w:lineRule="auto"/>
              <w:jc w:val="both"/>
              <w:rPr>
                <w:rFonts w:ascii="Book Antiqua" w:hAnsi="Book Antiqua"/>
                <w:sz w:val="24"/>
                <w:szCs w:val="24"/>
              </w:rPr>
            </w:pPr>
          </w:p>
          <w:p w14:paraId="2060AF60" w14:textId="12AA559A"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744DEBE0" w14:textId="77777777" w:rsidTr="008F713F">
        <w:tc>
          <w:tcPr>
            <w:tcW w:w="4086" w:type="dxa"/>
            <w:shd w:val="clear" w:color="auto" w:fill="auto"/>
            <w:tcMar>
              <w:left w:w="108" w:type="dxa"/>
            </w:tcMar>
          </w:tcPr>
          <w:p w14:paraId="5A5F9030" w14:textId="08272FC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Unplanned Intra-operative events</w:t>
            </w:r>
            <w:r w:rsidR="00A66373" w:rsidRPr="003361DF">
              <w:rPr>
                <w:rFonts w:ascii="Book Antiqua" w:hAnsi="Book Antiqua"/>
                <w:sz w:val="24"/>
                <w:szCs w:val="24"/>
                <w:vertAlign w:val="superscript"/>
              </w:rPr>
              <w:t>2</w:t>
            </w:r>
          </w:p>
        </w:tc>
        <w:tc>
          <w:tcPr>
            <w:tcW w:w="2268" w:type="dxa"/>
            <w:shd w:val="clear" w:color="auto" w:fill="auto"/>
          </w:tcPr>
          <w:p w14:paraId="1F2B78CD" w14:textId="27479298"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230 (9.15</w:t>
            </w:r>
            <w:r w:rsidR="009F7935" w:rsidRPr="003361DF">
              <w:rPr>
                <w:rFonts w:ascii="Book Antiqua" w:hAnsi="Book Antiqua"/>
                <w:sz w:val="24"/>
                <w:szCs w:val="24"/>
              </w:rPr>
              <w:t>)</w:t>
            </w:r>
          </w:p>
        </w:tc>
        <w:tc>
          <w:tcPr>
            <w:tcW w:w="1843" w:type="dxa"/>
            <w:shd w:val="clear" w:color="auto" w:fill="auto"/>
          </w:tcPr>
          <w:p w14:paraId="61C61182" w14:textId="5A053119"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56 (14.9</w:t>
            </w:r>
            <w:r w:rsidR="009F7935" w:rsidRPr="003361DF">
              <w:rPr>
                <w:rFonts w:ascii="Book Antiqua" w:hAnsi="Book Antiqua"/>
                <w:sz w:val="24"/>
                <w:szCs w:val="24"/>
              </w:rPr>
              <w:t>)</w:t>
            </w:r>
          </w:p>
        </w:tc>
        <w:tc>
          <w:tcPr>
            <w:tcW w:w="1600" w:type="dxa"/>
            <w:shd w:val="clear" w:color="auto" w:fill="auto"/>
          </w:tcPr>
          <w:p w14:paraId="069A9B8C" w14:textId="4A3C9EF1"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&lt;</w:t>
            </w:r>
            <w:r w:rsidR="009F7935" w:rsidRPr="003361DF">
              <w:rPr>
                <w:rFonts w:ascii="Book Antiqua" w:hAnsi="Book Antiqua"/>
                <w:sz w:val="24"/>
                <w:szCs w:val="24"/>
              </w:rPr>
              <w:t xml:space="preserve"> </w:t>
            </w:r>
            <w:r w:rsidRPr="003361DF">
              <w:rPr>
                <w:rFonts w:ascii="Book Antiqua" w:hAnsi="Book Antiqua"/>
                <w:sz w:val="24"/>
                <w:szCs w:val="24"/>
              </w:rPr>
              <w:t>0.01</w:t>
            </w:r>
          </w:p>
        </w:tc>
      </w:tr>
      <w:tr w:rsidR="00D25146" w:rsidRPr="00D25146" w14:paraId="628E7A83" w14:textId="77777777" w:rsidTr="008F713F">
        <w:tc>
          <w:tcPr>
            <w:tcW w:w="4086" w:type="dxa"/>
            <w:shd w:val="clear" w:color="auto" w:fill="auto"/>
            <w:tcMar>
              <w:left w:w="108" w:type="dxa"/>
            </w:tcMar>
          </w:tcPr>
          <w:p w14:paraId="6C5EDC0B" w14:textId="10CA6600"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Duration of operation (minutes)</w:t>
            </w:r>
            <w:r w:rsidR="00A66373" w:rsidRPr="003361DF">
              <w:rPr>
                <w:rFonts w:ascii="Book Antiqua" w:hAnsi="Book Antiqua"/>
                <w:sz w:val="24"/>
                <w:szCs w:val="24"/>
                <w:vertAlign w:val="superscript"/>
              </w:rPr>
              <w:t>1</w:t>
            </w:r>
          </w:p>
        </w:tc>
        <w:tc>
          <w:tcPr>
            <w:tcW w:w="2268" w:type="dxa"/>
            <w:shd w:val="clear" w:color="auto" w:fill="auto"/>
          </w:tcPr>
          <w:p w14:paraId="0E2C92F3"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130 (65)</w:t>
            </w:r>
          </w:p>
        </w:tc>
        <w:tc>
          <w:tcPr>
            <w:tcW w:w="1843" w:type="dxa"/>
            <w:shd w:val="clear" w:color="auto" w:fill="auto"/>
          </w:tcPr>
          <w:p w14:paraId="5F0E3EFB"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128 (59)</w:t>
            </w:r>
          </w:p>
        </w:tc>
        <w:tc>
          <w:tcPr>
            <w:tcW w:w="1600" w:type="dxa"/>
            <w:shd w:val="clear" w:color="auto" w:fill="auto"/>
          </w:tcPr>
          <w:p w14:paraId="409300B2" w14:textId="77777777" w:rsidR="00634AED" w:rsidRPr="003361DF" w:rsidRDefault="00484373" w:rsidP="00AE01C1">
            <w:pPr>
              <w:spacing w:after="0" w:line="360" w:lineRule="auto"/>
              <w:jc w:val="both"/>
              <w:rPr>
                <w:rFonts w:ascii="Book Antiqua" w:hAnsi="Book Antiqua"/>
                <w:sz w:val="24"/>
                <w:szCs w:val="24"/>
              </w:rPr>
            </w:pPr>
            <w:r w:rsidRPr="003361DF">
              <w:rPr>
                <w:rFonts w:ascii="Book Antiqua" w:hAnsi="Book Antiqua"/>
                <w:sz w:val="24"/>
                <w:szCs w:val="24"/>
              </w:rPr>
              <w:t>0.831</w:t>
            </w:r>
          </w:p>
        </w:tc>
      </w:tr>
    </w:tbl>
    <w:p w14:paraId="044680F8" w14:textId="77777777" w:rsidR="003B7C57" w:rsidRDefault="003B7C57" w:rsidP="00AE01C1">
      <w:pPr>
        <w:pStyle w:val="NormalWeb"/>
        <w:spacing w:before="0" w:after="0" w:line="360" w:lineRule="auto"/>
        <w:jc w:val="both"/>
        <w:rPr>
          <w:rFonts w:ascii="Book Antiqua" w:hAnsi="Book Antiqua"/>
          <w:lang w:val="en-US"/>
        </w:rPr>
      </w:pPr>
    </w:p>
    <w:p w14:paraId="412DD7BB" w14:textId="111B9D65" w:rsidR="006A32B8" w:rsidRPr="00D25146" w:rsidRDefault="003B7C57" w:rsidP="00AE01C1">
      <w:pPr>
        <w:pStyle w:val="NormalWeb"/>
        <w:spacing w:before="0" w:after="0" w:line="360" w:lineRule="auto"/>
        <w:jc w:val="both"/>
        <w:rPr>
          <w:rFonts w:ascii="Book Antiqua" w:hAnsi="Book Antiqua"/>
          <w:lang w:val="en-US"/>
        </w:rPr>
      </w:pPr>
      <w:r w:rsidRPr="003B7C57">
        <w:rPr>
          <w:rFonts w:ascii="Book Antiqua" w:hAnsi="Book Antiqua"/>
          <w:lang w:val="en-US"/>
        </w:rPr>
        <w:t xml:space="preserve">Patients with Crohn’s </w:t>
      </w:r>
      <w:r w:rsidRPr="003B7C57">
        <w:rPr>
          <w:rFonts w:ascii="Book Antiqua" w:hAnsi="Book Antiqua"/>
          <w:iCs/>
          <w:lang w:val="en-US"/>
        </w:rPr>
        <w:t>d</w:t>
      </w:r>
      <w:r w:rsidRPr="003B7C57">
        <w:rPr>
          <w:rFonts w:ascii="Book Antiqua" w:hAnsi="Book Antiqua"/>
          <w:lang w:val="en-US"/>
        </w:rPr>
        <w:t>isease were younger, with lower American Society of Anesthesiology score grade, less comorbidity, operated on by experienced surgeons and underwent less extensive surgery.</w:t>
      </w:r>
      <w:r w:rsidR="00A66373">
        <w:rPr>
          <w:rFonts w:ascii="Book Antiqua" w:eastAsia="DengXian" w:hAnsi="Book Antiqua" w:hint="eastAsia"/>
          <w:lang w:val="en-US"/>
        </w:rPr>
        <w:t xml:space="preserve"> </w:t>
      </w:r>
      <w:r w:rsidR="00484373" w:rsidRPr="00D25146">
        <w:rPr>
          <w:rFonts w:ascii="Book Antiqua" w:hAnsi="Book Antiqua"/>
          <w:lang w:val="en-US"/>
        </w:rPr>
        <w:t xml:space="preserve">Pre- and </w:t>
      </w:r>
      <w:r w:rsidRPr="00D25146">
        <w:rPr>
          <w:rFonts w:ascii="Book Antiqua" w:hAnsi="Book Antiqua"/>
          <w:lang w:val="en-US"/>
        </w:rPr>
        <w:t>peri</w:t>
      </w:r>
      <w:r>
        <w:rPr>
          <w:rFonts w:ascii="Book Antiqua" w:hAnsi="Book Antiqua"/>
          <w:lang w:val="en-US"/>
        </w:rPr>
        <w:t>-</w:t>
      </w:r>
      <w:r w:rsidRPr="00D25146">
        <w:rPr>
          <w:rFonts w:ascii="Book Antiqua" w:hAnsi="Book Antiqua"/>
          <w:lang w:val="en-US"/>
        </w:rPr>
        <w:t>operative</w:t>
      </w:r>
      <w:r w:rsidR="00484373" w:rsidRPr="00D25146">
        <w:rPr>
          <w:rFonts w:ascii="Book Antiqua" w:hAnsi="Book Antiqua"/>
          <w:lang w:val="en-US"/>
        </w:rPr>
        <w:t xml:space="preserve"> patient characterization (</w:t>
      </w:r>
      <w:r w:rsidR="00484373" w:rsidRPr="00A66373">
        <w:rPr>
          <w:rFonts w:ascii="Book Antiqua" w:hAnsi="Book Antiqua"/>
          <w:i/>
          <w:lang w:val="en-US"/>
        </w:rPr>
        <w:t>n</w:t>
      </w:r>
      <w:r w:rsidR="00484373" w:rsidRPr="00D25146">
        <w:rPr>
          <w:rFonts w:ascii="Book Antiqua" w:hAnsi="Book Antiqua"/>
          <w:lang w:val="en-US"/>
        </w:rPr>
        <w:t xml:space="preserve">/%). Missing data were observed in the following variables: </w:t>
      </w:r>
      <w:r w:rsidR="00A66373">
        <w:rPr>
          <w:rFonts w:ascii="Book Antiqua" w:hAnsi="Book Antiqua"/>
          <w:lang w:val="en-US"/>
        </w:rPr>
        <w:t>“</w:t>
      </w:r>
      <w:r w:rsidR="00484373" w:rsidRPr="00D25146">
        <w:rPr>
          <w:rFonts w:ascii="Book Antiqua" w:hAnsi="Book Antiqua"/>
          <w:lang w:val="en-US"/>
        </w:rPr>
        <w:t>Age</w:t>
      </w:r>
      <w:r w:rsidR="00A66373">
        <w:rPr>
          <w:rFonts w:ascii="Book Antiqua" w:hAnsi="Book Antiqua"/>
          <w:lang w:val="en-US"/>
        </w:rPr>
        <w:t>”</w:t>
      </w:r>
      <w:r w:rsidR="00484373" w:rsidRPr="00D25146">
        <w:rPr>
          <w:rFonts w:ascii="Book Antiqua" w:hAnsi="Book Antiqua"/>
          <w:lang w:val="en-US"/>
        </w:rPr>
        <w:t xml:space="preserve">, </w:t>
      </w:r>
      <w:r w:rsidR="00A66373">
        <w:rPr>
          <w:rFonts w:ascii="Book Antiqua" w:hAnsi="Book Antiqua"/>
          <w:lang w:val="en-US"/>
        </w:rPr>
        <w:t>“</w:t>
      </w:r>
      <w:r w:rsidR="00484373" w:rsidRPr="00D25146">
        <w:rPr>
          <w:rFonts w:ascii="Book Antiqua" w:hAnsi="Book Antiqua"/>
          <w:lang w:val="en-US"/>
        </w:rPr>
        <w:t>BMI</w:t>
      </w:r>
      <w:r w:rsidR="00A66373">
        <w:rPr>
          <w:rFonts w:ascii="Book Antiqua" w:hAnsi="Book Antiqua"/>
          <w:lang w:val="en-US"/>
        </w:rPr>
        <w:t>”</w:t>
      </w:r>
      <w:r w:rsidR="00484373" w:rsidRPr="00D25146">
        <w:rPr>
          <w:rFonts w:ascii="Book Antiqua" w:hAnsi="Book Antiqua"/>
          <w:lang w:val="en-US"/>
        </w:rPr>
        <w:t xml:space="preserve">, </w:t>
      </w:r>
      <w:r w:rsidR="00A66373">
        <w:rPr>
          <w:rFonts w:ascii="Book Antiqua" w:hAnsi="Book Antiqua"/>
          <w:lang w:val="en-US"/>
        </w:rPr>
        <w:t>“</w:t>
      </w:r>
      <w:r w:rsidR="00484373" w:rsidRPr="00D25146">
        <w:rPr>
          <w:rFonts w:ascii="Book Antiqua" w:hAnsi="Book Antiqua"/>
          <w:lang w:val="en-US"/>
        </w:rPr>
        <w:t>Smoking status</w:t>
      </w:r>
      <w:r w:rsidR="00A66373">
        <w:rPr>
          <w:rFonts w:ascii="Book Antiqua" w:hAnsi="Book Antiqua"/>
          <w:lang w:val="en-US"/>
        </w:rPr>
        <w:t>”</w:t>
      </w:r>
      <w:r w:rsidR="00484373" w:rsidRPr="00D25146">
        <w:rPr>
          <w:rFonts w:ascii="Book Antiqua" w:hAnsi="Book Antiqua"/>
          <w:lang w:val="en-US"/>
        </w:rPr>
        <w:t xml:space="preserve">, </w:t>
      </w:r>
      <w:r w:rsidR="00A66373">
        <w:rPr>
          <w:rFonts w:ascii="Book Antiqua" w:hAnsi="Book Antiqua"/>
          <w:lang w:val="en-US"/>
        </w:rPr>
        <w:t>“</w:t>
      </w:r>
      <w:proofErr w:type="spellStart"/>
      <w:r w:rsidR="00484373" w:rsidRPr="00D25146">
        <w:rPr>
          <w:rFonts w:ascii="Book Antiqua" w:hAnsi="Book Antiqua"/>
          <w:lang w:val="en-US"/>
        </w:rPr>
        <w:t>Haemoglobin</w:t>
      </w:r>
      <w:proofErr w:type="spellEnd"/>
      <w:r w:rsidR="00A66373">
        <w:rPr>
          <w:rFonts w:ascii="Book Antiqua" w:hAnsi="Book Antiqua"/>
          <w:lang w:val="en-US"/>
        </w:rPr>
        <w:t>”</w:t>
      </w:r>
      <w:r w:rsidR="00484373" w:rsidRPr="00D25146">
        <w:rPr>
          <w:rFonts w:ascii="Book Antiqua" w:hAnsi="Book Antiqua"/>
          <w:lang w:val="en-US"/>
        </w:rPr>
        <w:t xml:space="preserve"> and </w:t>
      </w:r>
      <w:r w:rsidR="00A66373">
        <w:rPr>
          <w:rFonts w:ascii="Book Antiqua" w:hAnsi="Book Antiqua"/>
          <w:lang w:val="en-US"/>
        </w:rPr>
        <w:t>“</w:t>
      </w:r>
      <w:r w:rsidR="00484373" w:rsidRPr="00D25146">
        <w:rPr>
          <w:rFonts w:ascii="Book Antiqua" w:hAnsi="Book Antiqua"/>
          <w:lang w:val="en-US"/>
        </w:rPr>
        <w:t>Duration of operation</w:t>
      </w:r>
      <w:r w:rsidR="00A66373">
        <w:rPr>
          <w:rFonts w:ascii="Book Antiqua" w:hAnsi="Book Antiqua"/>
          <w:lang w:val="en-US"/>
        </w:rPr>
        <w:t>”</w:t>
      </w:r>
      <w:r w:rsidR="00484373" w:rsidRPr="00D25146">
        <w:rPr>
          <w:rFonts w:ascii="Book Antiqua" w:hAnsi="Book Antiqua"/>
          <w:lang w:val="en-US"/>
        </w:rPr>
        <w:t>.</w:t>
      </w:r>
      <w:r w:rsidR="00A66373">
        <w:rPr>
          <w:rFonts w:ascii="Book Antiqua" w:eastAsia="DengXian" w:hAnsi="Book Antiqua"/>
          <w:lang w:val="en-US"/>
        </w:rPr>
        <w:t xml:space="preserve"> </w:t>
      </w:r>
      <w:r w:rsidR="00A66373" w:rsidRPr="00A66373">
        <w:rPr>
          <w:rFonts w:ascii="Book Antiqua" w:hAnsi="Book Antiqua"/>
          <w:vertAlign w:val="superscript"/>
        </w:rPr>
        <w:t>1</w:t>
      </w:r>
      <w:r w:rsidR="00A66373" w:rsidRPr="00D25146">
        <w:rPr>
          <w:rFonts w:ascii="Book Antiqua" w:hAnsi="Book Antiqua"/>
          <w:lang w:val="en-US"/>
        </w:rPr>
        <w:t>Median (IQR)</w:t>
      </w:r>
      <w:r w:rsidR="00A66373">
        <w:rPr>
          <w:rFonts w:ascii="Book Antiqua" w:hAnsi="Book Antiqua"/>
          <w:lang w:val="en-US"/>
        </w:rPr>
        <w:t>;</w:t>
      </w:r>
      <w:r w:rsidR="00A66373">
        <w:rPr>
          <w:rFonts w:ascii="Book Antiqua" w:eastAsia="DengXian" w:hAnsi="Book Antiqua" w:hint="eastAsia"/>
          <w:lang w:val="en-US"/>
        </w:rPr>
        <w:t xml:space="preserve"> </w:t>
      </w:r>
      <w:r w:rsidR="00A66373" w:rsidRPr="00A66373">
        <w:rPr>
          <w:rFonts w:ascii="Book Antiqua" w:hAnsi="Book Antiqua"/>
          <w:vertAlign w:val="superscript"/>
          <w:lang w:val="en-US"/>
        </w:rPr>
        <w:t>2</w:t>
      </w:r>
      <w:r w:rsidR="00A66373" w:rsidRPr="00D25146">
        <w:rPr>
          <w:rFonts w:ascii="Book Antiqua" w:hAnsi="Book Antiqua"/>
          <w:lang w:val="en-US"/>
        </w:rPr>
        <w:t>Some patients may have more than one unplanned intra-operative event.</w:t>
      </w:r>
      <w:r w:rsidR="00A66373">
        <w:rPr>
          <w:rFonts w:ascii="Book Antiqua" w:hAnsi="Book Antiqua"/>
          <w:lang w:val="en-US"/>
        </w:rPr>
        <w:t xml:space="preserve"> </w:t>
      </w:r>
      <w:r w:rsidR="006A32B8" w:rsidRPr="00D25146">
        <w:rPr>
          <w:rFonts w:ascii="Book Antiqua" w:hAnsi="Book Antiqua"/>
          <w:bCs/>
          <w:lang w:val="en-US"/>
        </w:rPr>
        <w:t xml:space="preserve">IHD: </w:t>
      </w:r>
      <w:r w:rsidR="00A66373" w:rsidRPr="00D25146">
        <w:rPr>
          <w:rFonts w:ascii="Book Antiqua" w:hAnsi="Book Antiqua"/>
          <w:bCs/>
          <w:lang w:val="en-US"/>
        </w:rPr>
        <w:t xml:space="preserve">Ischemic </w:t>
      </w:r>
      <w:r w:rsidR="006A32B8" w:rsidRPr="00D25146">
        <w:rPr>
          <w:rFonts w:ascii="Book Antiqua" w:hAnsi="Book Antiqua"/>
          <w:bCs/>
          <w:lang w:val="en-US"/>
        </w:rPr>
        <w:t>heart diseases</w:t>
      </w:r>
      <w:r w:rsidR="00A66373">
        <w:rPr>
          <w:rFonts w:ascii="Book Antiqua" w:hAnsi="Book Antiqua"/>
          <w:bCs/>
          <w:lang w:val="en-US"/>
        </w:rPr>
        <w:t>;</w:t>
      </w:r>
      <w:r w:rsidR="006A32B8" w:rsidRPr="00D25146">
        <w:rPr>
          <w:rFonts w:ascii="Book Antiqua" w:hAnsi="Book Antiqua"/>
          <w:bCs/>
          <w:lang w:val="en-US"/>
        </w:rPr>
        <w:t xml:space="preserve"> CRP: C-reactive protein</w:t>
      </w:r>
      <w:r w:rsidR="00A66373">
        <w:rPr>
          <w:rFonts w:ascii="Book Antiqua" w:hAnsi="Book Antiqua"/>
          <w:bCs/>
          <w:lang w:val="en-US"/>
        </w:rPr>
        <w:t>;</w:t>
      </w:r>
      <w:r w:rsidR="006A32B8" w:rsidRPr="00D25146">
        <w:rPr>
          <w:rFonts w:ascii="Book Antiqua" w:hAnsi="Book Antiqua"/>
          <w:bCs/>
          <w:lang w:val="en-US"/>
        </w:rPr>
        <w:t xml:space="preserve"> BMI: Body mass index</w:t>
      </w:r>
      <w:r w:rsidR="00A66373">
        <w:rPr>
          <w:rFonts w:ascii="Book Antiqua" w:hAnsi="Book Antiqua"/>
          <w:bCs/>
          <w:lang w:val="en-US"/>
        </w:rPr>
        <w:t>;</w:t>
      </w:r>
      <w:r w:rsidR="006A32B8" w:rsidRPr="00D25146">
        <w:rPr>
          <w:rFonts w:ascii="Book Antiqua" w:hAnsi="Book Antiqua"/>
          <w:bCs/>
          <w:lang w:val="en-US"/>
        </w:rPr>
        <w:t xml:space="preserve"> CD: Crohn’s disease</w:t>
      </w:r>
      <w:r w:rsidR="00A66373">
        <w:rPr>
          <w:rFonts w:ascii="Book Antiqua" w:hAnsi="Book Antiqua"/>
          <w:bCs/>
          <w:lang w:val="en-US"/>
        </w:rPr>
        <w:t>;</w:t>
      </w:r>
      <w:r w:rsidR="006A32B8" w:rsidRPr="00D25146">
        <w:rPr>
          <w:rFonts w:ascii="Book Antiqua" w:hAnsi="Book Antiqua"/>
          <w:bCs/>
          <w:lang w:val="en-US"/>
        </w:rPr>
        <w:t xml:space="preserve"> CC: Colon cancer</w:t>
      </w:r>
      <w:r w:rsidR="00A66373">
        <w:rPr>
          <w:rFonts w:ascii="Book Antiqua" w:hAnsi="Book Antiqua"/>
          <w:bCs/>
          <w:lang w:val="en-US"/>
        </w:rPr>
        <w:t>;</w:t>
      </w:r>
      <w:r w:rsidR="006A32B8" w:rsidRPr="00D25146">
        <w:rPr>
          <w:rFonts w:ascii="Book Antiqua" w:hAnsi="Book Antiqua"/>
          <w:bCs/>
          <w:lang w:val="en-US"/>
        </w:rPr>
        <w:t xml:space="preserve"> UIAEs: </w:t>
      </w:r>
      <w:r w:rsidR="006A32B8" w:rsidRPr="00D25146">
        <w:rPr>
          <w:rFonts w:ascii="Book Antiqua" w:hAnsi="Book Antiqua"/>
          <w:lang w:val="en-US"/>
        </w:rPr>
        <w:t>Unplanned intraoperative adverse events</w:t>
      </w:r>
      <w:r w:rsidR="00A66373">
        <w:rPr>
          <w:rFonts w:ascii="Book Antiqua" w:hAnsi="Book Antiqua"/>
          <w:lang w:val="en-US"/>
        </w:rPr>
        <w:t>;</w:t>
      </w:r>
      <w:r w:rsidR="006A32B8" w:rsidRPr="00D25146">
        <w:rPr>
          <w:rFonts w:ascii="Book Antiqua" w:hAnsi="Book Antiqua"/>
          <w:lang w:val="en-US"/>
        </w:rPr>
        <w:t xml:space="preserve"> ASA: American Society of Anesthesiology score</w:t>
      </w:r>
      <w:r w:rsidR="00A66373">
        <w:rPr>
          <w:rFonts w:ascii="Book Antiqua" w:hAnsi="Book Antiqua"/>
          <w:lang w:val="en-US"/>
        </w:rPr>
        <w:t>.</w:t>
      </w:r>
    </w:p>
    <w:p w14:paraId="0EFEE93B" w14:textId="5CDA63A7" w:rsidR="00634AED" w:rsidRPr="00D25146" w:rsidRDefault="00634AED" w:rsidP="00AE01C1">
      <w:pPr>
        <w:pStyle w:val="NormalWeb"/>
        <w:spacing w:before="0" w:after="0" w:line="360" w:lineRule="auto"/>
        <w:jc w:val="both"/>
        <w:rPr>
          <w:rFonts w:ascii="Book Antiqua" w:hAnsi="Book Antiqua"/>
          <w:lang w:val="en-US"/>
        </w:rPr>
      </w:pPr>
    </w:p>
    <w:p w14:paraId="72E769F9" w14:textId="2DE2BDE8" w:rsidR="00634AED" w:rsidRPr="00D25146" w:rsidRDefault="00484373" w:rsidP="00AE01C1">
      <w:pPr>
        <w:pStyle w:val="Heading2"/>
        <w:numPr>
          <w:ilvl w:val="1"/>
          <w:numId w:val="1"/>
        </w:numPr>
        <w:spacing w:before="0" w:after="0" w:line="360" w:lineRule="auto"/>
        <w:ind w:left="0" w:firstLine="0"/>
        <w:jc w:val="both"/>
        <w:rPr>
          <w:rFonts w:ascii="Book Antiqua" w:hAnsi="Book Antiqua"/>
          <w:i w:val="0"/>
          <w:iCs w:val="0"/>
          <w:sz w:val="24"/>
          <w:szCs w:val="24"/>
          <w:lang w:val="en-US"/>
        </w:rPr>
      </w:pPr>
      <w:r w:rsidRPr="00D25146">
        <w:rPr>
          <w:rFonts w:ascii="Book Antiqua" w:hAnsi="Book Antiqua"/>
          <w:i w:val="0"/>
          <w:iCs w:val="0"/>
          <w:sz w:val="24"/>
          <w:szCs w:val="24"/>
          <w:lang w:val="en-US"/>
        </w:rPr>
        <w:lastRenderedPageBreak/>
        <w:t xml:space="preserve">Table 2 Risk factors of </w:t>
      </w:r>
      <w:r w:rsidR="00263DB8" w:rsidRPr="00D25146">
        <w:rPr>
          <w:rFonts w:ascii="Book Antiqua" w:hAnsi="Book Antiqua"/>
          <w:i w:val="0"/>
          <w:iCs w:val="0"/>
          <w:sz w:val="24"/>
          <w:szCs w:val="24"/>
          <w:lang w:val="en-US"/>
        </w:rPr>
        <w:t>post-operative</w:t>
      </w:r>
      <w:r w:rsidRPr="00D25146">
        <w:rPr>
          <w:rFonts w:ascii="Book Antiqua" w:hAnsi="Book Antiqua"/>
          <w:i w:val="0"/>
          <w:iCs w:val="0"/>
          <w:sz w:val="24"/>
          <w:szCs w:val="24"/>
          <w:lang w:val="en-US"/>
        </w:rPr>
        <w:t xml:space="preserve"> complications in multivariate analyses </w:t>
      </w:r>
    </w:p>
    <w:tbl>
      <w:tblPr>
        <w:tblW w:w="9874" w:type="dxa"/>
        <w:tblInd w:w="-10" w:type="dxa"/>
        <w:tblBorders>
          <w:top w:val="single" w:sz="4" w:space="0" w:color="auto"/>
          <w:bottom w:val="single" w:sz="4" w:space="0" w:color="auto"/>
        </w:tblBorders>
        <w:tblCellMar>
          <w:left w:w="103" w:type="dxa"/>
        </w:tblCellMar>
        <w:tblLook w:val="0000" w:firstRow="0" w:lastRow="0" w:firstColumn="0" w:lastColumn="0" w:noHBand="0" w:noVBand="0"/>
      </w:tblPr>
      <w:tblGrid>
        <w:gridCol w:w="2817"/>
        <w:gridCol w:w="3923"/>
        <w:gridCol w:w="631"/>
        <w:gridCol w:w="1387"/>
        <w:gridCol w:w="1116"/>
      </w:tblGrid>
      <w:tr w:rsidR="00D25146" w:rsidRPr="00D25146" w14:paraId="754C6209" w14:textId="77777777" w:rsidTr="00BC68CA">
        <w:tc>
          <w:tcPr>
            <w:tcW w:w="2820" w:type="dxa"/>
            <w:tcBorders>
              <w:bottom w:val="single" w:sz="4" w:space="0" w:color="auto"/>
            </w:tcBorders>
            <w:shd w:val="clear" w:color="auto" w:fill="auto"/>
            <w:tcMar>
              <w:left w:w="103" w:type="dxa"/>
            </w:tcMar>
            <w:vAlign w:val="bottom"/>
          </w:tcPr>
          <w:p w14:paraId="32D9657A" w14:textId="77777777" w:rsidR="00634AED" w:rsidRPr="00D25146" w:rsidRDefault="00484373" w:rsidP="00AE01C1">
            <w:pPr>
              <w:pStyle w:val="Compact"/>
              <w:spacing w:before="0" w:after="0" w:line="360" w:lineRule="auto"/>
              <w:jc w:val="both"/>
              <w:rPr>
                <w:rFonts w:ascii="Book Antiqua" w:hAnsi="Book Antiqua"/>
                <w:lang w:val="da-DK"/>
              </w:rPr>
            </w:pPr>
            <w:r w:rsidRPr="00D25146">
              <w:rPr>
                <w:rFonts w:ascii="Book Antiqua" w:hAnsi="Book Antiqua"/>
                <w:b/>
                <w:lang w:val="da-DK"/>
              </w:rPr>
              <w:t>Variable</w:t>
            </w:r>
          </w:p>
        </w:tc>
        <w:tc>
          <w:tcPr>
            <w:tcW w:w="3935" w:type="dxa"/>
            <w:tcBorders>
              <w:bottom w:val="single" w:sz="4" w:space="0" w:color="auto"/>
            </w:tcBorders>
            <w:shd w:val="clear" w:color="auto" w:fill="auto"/>
            <w:vAlign w:val="bottom"/>
          </w:tcPr>
          <w:p w14:paraId="5916C213" w14:textId="77777777" w:rsidR="00634AED" w:rsidRPr="00D25146" w:rsidRDefault="00484373" w:rsidP="00AE01C1">
            <w:pPr>
              <w:pStyle w:val="Compact"/>
              <w:spacing w:before="0" w:after="0" w:line="360" w:lineRule="auto"/>
              <w:jc w:val="both"/>
              <w:rPr>
                <w:rFonts w:ascii="Book Antiqua" w:hAnsi="Book Antiqua"/>
                <w:lang w:val="da-DK"/>
              </w:rPr>
            </w:pPr>
            <w:r w:rsidRPr="00D25146">
              <w:rPr>
                <w:rFonts w:ascii="Book Antiqua" w:hAnsi="Book Antiqua"/>
                <w:b/>
                <w:lang w:val="da-DK"/>
              </w:rPr>
              <w:t>Units</w:t>
            </w:r>
          </w:p>
        </w:tc>
        <w:tc>
          <w:tcPr>
            <w:tcW w:w="611" w:type="dxa"/>
            <w:tcBorders>
              <w:bottom w:val="single" w:sz="4" w:space="0" w:color="auto"/>
            </w:tcBorders>
            <w:shd w:val="clear" w:color="auto" w:fill="auto"/>
            <w:vAlign w:val="bottom"/>
          </w:tcPr>
          <w:p w14:paraId="59203B0D" w14:textId="77777777" w:rsidR="00634AED" w:rsidRPr="00D25146" w:rsidRDefault="00484373" w:rsidP="00AE01C1">
            <w:pPr>
              <w:pStyle w:val="Compact"/>
              <w:spacing w:before="0" w:after="0" w:line="360" w:lineRule="auto"/>
              <w:jc w:val="both"/>
              <w:rPr>
                <w:rFonts w:ascii="Book Antiqua" w:hAnsi="Book Antiqua"/>
                <w:lang w:val="da-DK"/>
              </w:rPr>
            </w:pPr>
            <w:r w:rsidRPr="00D25146">
              <w:rPr>
                <w:rFonts w:ascii="Book Antiqua" w:hAnsi="Book Antiqua"/>
                <w:b/>
                <w:lang w:val="da-DK"/>
              </w:rPr>
              <w:t>OR</w:t>
            </w:r>
          </w:p>
        </w:tc>
        <w:tc>
          <w:tcPr>
            <w:tcW w:w="1390" w:type="dxa"/>
            <w:tcBorders>
              <w:bottom w:val="single" w:sz="4" w:space="0" w:color="auto"/>
            </w:tcBorders>
            <w:shd w:val="clear" w:color="auto" w:fill="auto"/>
            <w:vAlign w:val="bottom"/>
          </w:tcPr>
          <w:p w14:paraId="44864DFE" w14:textId="7508DF43" w:rsidR="00634AED" w:rsidRPr="00D25146" w:rsidRDefault="00F8109D" w:rsidP="00AE01C1">
            <w:pPr>
              <w:pStyle w:val="Compact"/>
              <w:spacing w:before="0" w:after="0" w:line="360" w:lineRule="auto"/>
              <w:jc w:val="both"/>
              <w:rPr>
                <w:rFonts w:ascii="Book Antiqua" w:hAnsi="Book Antiqua"/>
                <w:lang w:val="da-DK"/>
              </w:rPr>
            </w:pPr>
            <w:r w:rsidRPr="00D25146">
              <w:rPr>
                <w:rFonts w:ascii="Book Antiqua" w:hAnsi="Book Antiqua"/>
              </w:rPr>
              <w:t>95%CI</w:t>
            </w:r>
          </w:p>
        </w:tc>
        <w:tc>
          <w:tcPr>
            <w:tcW w:w="1118" w:type="dxa"/>
            <w:tcBorders>
              <w:bottom w:val="single" w:sz="4" w:space="0" w:color="auto"/>
            </w:tcBorders>
            <w:shd w:val="clear" w:color="auto" w:fill="auto"/>
          </w:tcPr>
          <w:p w14:paraId="6F6AF52B" w14:textId="2CBC4018" w:rsidR="00634AED" w:rsidRPr="00D25146" w:rsidRDefault="00484373" w:rsidP="00AE01C1">
            <w:pPr>
              <w:pStyle w:val="Compact"/>
              <w:spacing w:before="0" w:after="0" w:line="360" w:lineRule="auto"/>
              <w:jc w:val="both"/>
              <w:rPr>
                <w:rFonts w:ascii="Book Antiqua" w:hAnsi="Book Antiqua"/>
                <w:lang w:val="da-DK"/>
              </w:rPr>
            </w:pPr>
            <w:r w:rsidRPr="00A66373">
              <w:rPr>
                <w:rFonts w:ascii="Book Antiqua" w:hAnsi="Book Antiqua"/>
                <w:b/>
                <w:i/>
                <w:lang w:val="da-DK"/>
              </w:rPr>
              <w:t>P</w:t>
            </w:r>
            <w:r w:rsidR="00A66373">
              <w:rPr>
                <w:rFonts w:ascii="Book Antiqua" w:hAnsi="Book Antiqua"/>
                <w:b/>
                <w:i/>
                <w:lang w:val="da-DK"/>
              </w:rPr>
              <w:t xml:space="preserve"> </w:t>
            </w:r>
            <w:r w:rsidRPr="00D25146">
              <w:rPr>
                <w:rFonts w:ascii="Book Antiqua" w:hAnsi="Book Antiqua"/>
                <w:b/>
                <w:lang w:val="da-DK"/>
              </w:rPr>
              <w:t>value</w:t>
            </w:r>
          </w:p>
        </w:tc>
      </w:tr>
      <w:tr w:rsidR="00D25146" w:rsidRPr="00D25146" w14:paraId="26168667" w14:textId="77777777" w:rsidTr="00BC68CA">
        <w:tc>
          <w:tcPr>
            <w:tcW w:w="2820" w:type="dxa"/>
            <w:tcBorders>
              <w:top w:val="single" w:sz="4" w:space="0" w:color="auto"/>
              <w:bottom w:val="nil"/>
            </w:tcBorders>
            <w:shd w:val="clear" w:color="auto" w:fill="auto"/>
            <w:tcMar>
              <w:left w:w="103" w:type="dxa"/>
            </w:tcMar>
          </w:tcPr>
          <w:p w14:paraId="0E59F75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Indication</w:t>
            </w:r>
          </w:p>
        </w:tc>
        <w:tc>
          <w:tcPr>
            <w:tcW w:w="3935" w:type="dxa"/>
            <w:tcBorders>
              <w:top w:val="single" w:sz="4" w:space="0" w:color="auto"/>
              <w:bottom w:val="nil"/>
            </w:tcBorders>
            <w:shd w:val="clear" w:color="auto" w:fill="auto"/>
          </w:tcPr>
          <w:p w14:paraId="2C73B3FB" w14:textId="0A7D8F8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CC </w:t>
            </w:r>
            <w:r w:rsidRPr="003361DF">
              <w:rPr>
                <w:rFonts w:ascii="Book Antiqua" w:hAnsi="Book Antiqua"/>
                <w:i/>
                <w:lang w:val="da-DK"/>
              </w:rPr>
              <w:t xml:space="preserve">vs </w:t>
            </w:r>
            <w:r w:rsidRPr="003361DF">
              <w:rPr>
                <w:rFonts w:ascii="Book Antiqua" w:hAnsi="Book Antiqua"/>
                <w:lang w:val="da-DK"/>
              </w:rPr>
              <w:t>CD</w:t>
            </w:r>
          </w:p>
        </w:tc>
        <w:tc>
          <w:tcPr>
            <w:tcW w:w="611" w:type="dxa"/>
            <w:tcBorders>
              <w:top w:val="single" w:sz="4" w:space="0" w:color="auto"/>
              <w:bottom w:val="nil"/>
            </w:tcBorders>
            <w:shd w:val="clear" w:color="auto" w:fill="auto"/>
          </w:tcPr>
          <w:p w14:paraId="6DCC6E0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0.80</w:t>
            </w:r>
          </w:p>
        </w:tc>
        <w:tc>
          <w:tcPr>
            <w:tcW w:w="1390" w:type="dxa"/>
            <w:tcBorders>
              <w:top w:val="single" w:sz="4" w:space="0" w:color="auto"/>
              <w:bottom w:val="nil"/>
            </w:tcBorders>
            <w:shd w:val="clear" w:color="auto" w:fill="auto"/>
          </w:tcPr>
          <w:p w14:paraId="56A73966" w14:textId="130A907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0.54-1.17</w:t>
            </w:r>
          </w:p>
        </w:tc>
        <w:tc>
          <w:tcPr>
            <w:tcW w:w="1118" w:type="dxa"/>
            <w:tcBorders>
              <w:top w:val="single" w:sz="4" w:space="0" w:color="auto"/>
              <w:bottom w:val="nil"/>
            </w:tcBorders>
            <w:shd w:val="clear" w:color="auto" w:fill="auto"/>
          </w:tcPr>
          <w:p w14:paraId="6851D2F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0.25</w:t>
            </w:r>
          </w:p>
        </w:tc>
      </w:tr>
      <w:tr w:rsidR="00D25146" w:rsidRPr="00D25146" w14:paraId="6FBBF943" w14:textId="77777777" w:rsidTr="00BC68CA">
        <w:tc>
          <w:tcPr>
            <w:tcW w:w="2820" w:type="dxa"/>
            <w:tcBorders>
              <w:top w:val="nil"/>
            </w:tcBorders>
            <w:shd w:val="clear" w:color="auto" w:fill="auto"/>
            <w:tcMar>
              <w:left w:w="103" w:type="dxa"/>
            </w:tcMar>
          </w:tcPr>
          <w:p w14:paraId="492ED3E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Gender</w:t>
            </w:r>
          </w:p>
        </w:tc>
        <w:tc>
          <w:tcPr>
            <w:tcW w:w="3935" w:type="dxa"/>
            <w:tcBorders>
              <w:top w:val="nil"/>
            </w:tcBorders>
            <w:shd w:val="clear" w:color="auto" w:fill="auto"/>
          </w:tcPr>
          <w:p w14:paraId="2483ADB1" w14:textId="529E9BEF" w:rsidR="00634AED" w:rsidRPr="003361DF" w:rsidRDefault="00BC68CA"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Male </w:t>
            </w:r>
            <w:r w:rsidR="00C546C1" w:rsidRPr="003361DF">
              <w:rPr>
                <w:rFonts w:ascii="Book Antiqua" w:hAnsi="Book Antiqua"/>
                <w:i/>
                <w:lang w:val="da-DK"/>
              </w:rPr>
              <w:t>vs</w:t>
            </w:r>
            <w:r w:rsidR="00484373" w:rsidRPr="003361DF">
              <w:rPr>
                <w:rFonts w:ascii="Book Antiqua" w:hAnsi="Book Antiqua"/>
                <w:lang w:val="da-DK"/>
              </w:rPr>
              <w:t xml:space="preserve"> female</w:t>
            </w:r>
          </w:p>
        </w:tc>
        <w:tc>
          <w:tcPr>
            <w:tcW w:w="611" w:type="dxa"/>
            <w:tcBorders>
              <w:top w:val="nil"/>
            </w:tcBorders>
            <w:shd w:val="clear" w:color="auto" w:fill="auto"/>
          </w:tcPr>
          <w:p w14:paraId="6AAB2D4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1.53</w:t>
            </w:r>
          </w:p>
        </w:tc>
        <w:tc>
          <w:tcPr>
            <w:tcW w:w="1390" w:type="dxa"/>
            <w:tcBorders>
              <w:top w:val="nil"/>
            </w:tcBorders>
            <w:shd w:val="clear" w:color="auto" w:fill="auto"/>
          </w:tcPr>
          <w:p w14:paraId="43F5C02F" w14:textId="1753D66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1.28-1.83</w:t>
            </w:r>
          </w:p>
        </w:tc>
        <w:tc>
          <w:tcPr>
            <w:tcW w:w="1118" w:type="dxa"/>
            <w:tcBorders>
              <w:top w:val="nil"/>
            </w:tcBorders>
            <w:shd w:val="clear" w:color="auto" w:fill="auto"/>
          </w:tcPr>
          <w:p w14:paraId="45DAA36A" w14:textId="5E8235C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262B3F83" w14:textId="77777777" w:rsidTr="00BC68CA">
        <w:tc>
          <w:tcPr>
            <w:tcW w:w="2820" w:type="dxa"/>
            <w:shd w:val="clear" w:color="auto" w:fill="auto"/>
            <w:tcMar>
              <w:left w:w="103" w:type="dxa"/>
            </w:tcMar>
          </w:tcPr>
          <w:p w14:paraId="195684CA"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Age</w:t>
            </w:r>
          </w:p>
        </w:tc>
        <w:tc>
          <w:tcPr>
            <w:tcW w:w="3935" w:type="dxa"/>
            <w:shd w:val="clear" w:color="auto" w:fill="auto"/>
          </w:tcPr>
          <w:p w14:paraId="2731003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Years</w:t>
            </w:r>
          </w:p>
        </w:tc>
        <w:tc>
          <w:tcPr>
            <w:tcW w:w="611" w:type="dxa"/>
            <w:shd w:val="clear" w:color="auto" w:fill="auto"/>
          </w:tcPr>
          <w:p w14:paraId="1DE1243B"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1.01</w:t>
            </w:r>
          </w:p>
        </w:tc>
        <w:tc>
          <w:tcPr>
            <w:tcW w:w="1390" w:type="dxa"/>
            <w:shd w:val="clear" w:color="auto" w:fill="auto"/>
          </w:tcPr>
          <w:p w14:paraId="6137A966" w14:textId="0656073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1.01-1.02</w:t>
            </w:r>
          </w:p>
        </w:tc>
        <w:tc>
          <w:tcPr>
            <w:tcW w:w="1118" w:type="dxa"/>
            <w:shd w:val="clear" w:color="auto" w:fill="auto"/>
          </w:tcPr>
          <w:p w14:paraId="2F6A9036" w14:textId="69DA3C5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48EBD887" w14:textId="77777777" w:rsidTr="00BC68CA">
        <w:tc>
          <w:tcPr>
            <w:tcW w:w="2820" w:type="dxa"/>
            <w:shd w:val="clear" w:color="auto" w:fill="auto"/>
            <w:tcMar>
              <w:left w:w="103" w:type="dxa"/>
            </w:tcMar>
          </w:tcPr>
          <w:p w14:paraId="64303A8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BMI</w:t>
            </w:r>
          </w:p>
        </w:tc>
        <w:tc>
          <w:tcPr>
            <w:tcW w:w="3935" w:type="dxa"/>
            <w:shd w:val="clear" w:color="auto" w:fill="auto"/>
          </w:tcPr>
          <w:p w14:paraId="29429195" w14:textId="29D10B2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w:t>
            </w:r>
            <w:r w:rsidR="00BC68CA" w:rsidRPr="003361DF">
              <w:rPr>
                <w:rFonts w:ascii="Book Antiqua" w:hAnsi="Book Antiqua" w:cs="Calibri"/>
                <w:lang w:val="da-DK"/>
              </w:rPr>
              <w:t xml:space="preserve"> </w:t>
            </w:r>
            <w:r w:rsidRPr="003361DF">
              <w:rPr>
                <w:rFonts w:ascii="Book Antiqua" w:hAnsi="Book Antiqua"/>
                <w:lang w:val="da-DK"/>
              </w:rPr>
              <w:t xml:space="preserve">18.5 </w:t>
            </w:r>
            <w:r w:rsidR="00C546C1" w:rsidRPr="003361DF">
              <w:rPr>
                <w:rFonts w:ascii="Book Antiqua" w:hAnsi="Book Antiqua"/>
                <w:i/>
                <w:lang w:val="da-DK"/>
              </w:rPr>
              <w:t>vs</w:t>
            </w:r>
            <w:r w:rsidRPr="003361DF">
              <w:rPr>
                <w:rFonts w:ascii="Book Antiqua" w:hAnsi="Book Antiqua"/>
                <w:lang w:val="da-DK"/>
              </w:rPr>
              <w:t xml:space="preserve"> 18.6-25</w:t>
            </w:r>
          </w:p>
        </w:tc>
        <w:tc>
          <w:tcPr>
            <w:tcW w:w="611" w:type="dxa"/>
            <w:shd w:val="clear" w:color="auto" w:fill="auto"/>
          </w:tcPr>
          <w:p w14:paraId="79D7C59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1.37</w:t>
            </w:r>
          </w:p>
        </w:tc>
        <w:tc>
          <w:tcPr>
            <w:tcW w:w="1390" w:type="dxa"/>
            <w:shd w:val="clear" w:color="auto" w:fill="auto"/>
          </w:tcPr>
          <w:p w14:paraId="65C4F29F" w14:textId="586901CC"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0.87-2.17</w:t>
            </w:r>
          </w:p>
        </w:tc>
        <w:tc>
          <w:tcPr>
            <w:tcW w:w="1118" w:type="dxa"/>
            <w:shd w:val="clear" w:color="auto" w:fill="auto"/>
          </w:tcPr>
          <w:p w14:paraId="4F9CAED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0.18</w:t>
            </w:r>
          </w:p>
        </w:tc>
      </w:tr>
      <w:tr w:rsidR="00D25146" w:rsidRPr="00D25146" w14:paraId="1045830A" w14:textId="77777777" w:rsidTr="00BC68CA">
        <w:tc>
          <w:tcPr>
            <w:tcW w:w="2820" w:type="dxa"/>
            <w:shd w:val="clear" w:color="auto" w:fill="auto"/>
            <w:tcMar>
              <w:left w:w="103" w:type="dxa"/>
            </w:tcMar>
          </w:tcPr>
          <w:p w14:paraId="1ADE80E5" w14:textId="77777777" w:rsidR="00634AED" w:rsidRPr="003361DF" w:rsidRDefault="00634AED" w:rsidP="00AE01C1">
            <w:pPr>
              <w:snapToGrid w:val="0"/>
              <w:spacing w:after="0" w:line="360" w:lineRule="auto"/>
              <w:jc w:val="both"/>
              <w:rPr>
                <w:rFonts w:ascii="Book Antiqua" w:hAnsi="Book Antiqua"/>
                <w:sz w:val="24"/>
                <w:szCs w:val="24"/>
              </w:rPr>
            </w:pPr>
          </w:p>
        </w:tc>
        <w:tc>
          <w:tcPr>
            <w:tcW w:w="3935" w:type="dxa"/>
            <w:shd w:val="clear" w:color="auto" w:fill="auto"/>
          </w:tcPr>
          <w:p w14:paraId="6503A077" w14:textId="17D3EDC3"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25.1-30 </w:t>
            </w:r>
            <w:r w:rsidR="00C546C1" w:rsidRPr="003361DF">
              <w:rPr>
                <w:rFonts w:ascii="Book Antiqua" w:hAnsi="Book Antiqua"/>
                <w:i/>
                <w:lang w:val="da-DK"/>
              </w:rPr>
              <w:t>vs</w:t>
            </w:r>
            <w:r w:rsidRPr="003361DF">
              <w:rPr>
                <w:rFonts w:ascii="Book Antiqua" w:hAnsi="Book Antiqua"/>
                <w:lang w:val="da-DK"/>
              </w:rPr>
              <w:t xml:space="preserve"> 18.6-25</w:t>
            </w:r>
          </w:p>
          <w:p w14:paraId="572FD5D0" w14:textId="53A4824C"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&gt;</w:t>
            </w:r>
            <w:r w:rsidR="00BC68CA" w:rsidRPr="003361DF">
              <w:rPr>
                <w:rFonts w:ascii="Book Antiqua" w:hAnsi="Book Antiqua"/>
                <w:lang w:val="da-DK"/>
              </w:rPr>
              <w:t xml:space="preserve"> </w:t>
            </w:r>
            <w:r w:rsidRPr="003361DF">
              <w:rPr>
                <w:rFonts w:ascii="Book Antiqua" w:hAnsi="Book Antiqua"/>
                <w:lang w:val="da-DK"/>
              </w:rPr>
              <w:t xml:space="preserve">30 </w:t>
            </w:r>
            <w:r w:rsidR="00C546C1" w:rsidRPr="003361DF">
              <w:rPr>
                <w:rFonts w:ascii="Book Antiqua" w:hAnsi="Book Antiqua"/>
                <w:i/>
                <w:lang w:val="da-DK"/>
              </w:rPr>
              <w:t>vs</w:t>
            </w:r>
            <w:r w:rsidRPr="003361DF">
              <w:rPr>
                <w:rFonts w:ascii="Book Antiqua" w:hAnsi="Book Antiqua"/>
                <w:lang w:val="da-DK"/>
              </w:rPr>
              <w:t xml:space="preserve"> 18.6-25</w:t>
            </w:r>
          </w:p>
        </w:tc>
        <w:tc>
          <w:tcPr>
            <w:tcW w:w="611" w:type="dxa"/>
            <w:shd w:val="clear" w:color="auto" w:fill="auto"/>
          </w:tcPr>
          <w:p w14:paraId="612A6B9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0.88</w:t>
            </w:r>
          </w:p>
          <w:p w14:paraId="336DA62B"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1.11</w:t>
            </w:r>
          </w:p>
        </w:tc>
        <w:tc>
          <w:tcPr>
            <w:tcW w:w="1390" w:type="dxa"/>
            <w:shd w:val="clear" w:color="auto" w:fill="auto"/>
          </w:tcPr>
          <w:p w14:paraId="108C8934" w14:textId="4F76D2E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0.72-1.07</w:t>
            </w:r>
          </w:p>
          <w:p w14:paraId="7A785199" w14:textId="1C8632C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0.87-1.42</w:t>
            </w:r>
          </w:p>
        </w:tc>
        <w:tc>
          <w:tcPr>
            <w:tcW w:w="1118" w:type="dxa"/>
            <w:shd w:val="clear" w:color="auto" w:fill="auto"/>
          </w:tcPr>
          <w:p w14:paraId="74DF663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0.21</w:t>
            </w:r>
          </w:p>
          <w:p w14:paraId="39626EE8"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0.39</w:t>
            </w:r>
          </w:p>
        </w:tc>
      </w:tr>
      <w:tr w:rsidR="00D25146" w:rsidRPr="00D25146" w14:paraId="54978C35" w14:textId="77777777" w:rsidTr="00BC68CA">
        <w:tc>
          <w:tcPr>
            <w:tcW w:w="2820" w:type="dxa"/>
            <w:shd w:val="clear" w:color="auto" w:fill="auto"/>
            <w:tcMar>
              <w:left w:w="103" w:type="dxa"/>
            </w:tcMar>
          </w:tcPr>
          <w:p w14:paraId="55C0D86B"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ASA grade</w:t>
            </w:r>
          </w:p>
        </w:tc>
        <w:tc>
          <w:tcPr>
            <w:tcW w:w="3935" w:type="dxa"/>
            <w:shd w:val="clear" w:color="auto" w:fill="auto"/>
          </w:tcPr>
          <w:p w14:paraId="623B6D24" w14:textId="0B760D3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IV-V </w:t>
            </w:r>
            <w:r w:rsidR="00C546C1" w:rsidRPr="003361DF">
              <w:rPr>
                <w:rFonts w:ascii="Book Antiqua" w:hAnsi="Book Antiqua"/>
                <w:i/>
                <w:lang w:val="da-DK"/>
              </w:rPr>
              <w:t>vs</w:t>
            </w:r>
            <w:r w:rsidRPr="003361DF">
              <w:rPr>
                <w:rFonts w:ascii="Book Antiqua" w:hAnsi="Book Antiqua"/>
                <w:lang w:val="da-DK"/>
              </w:rPr>
              <w:t xml:space="preserve"> I-III</w:t>
            </w:r>
          </w:p>
        </w:tc>
        <w:tc>
          <w:tcPr>
            <w:tcW w:w="611" w:type="dxa"/>
            <w:shd w:val="clear" w:color="auto" w:fill="auto"/>
          </w:tcPr>
          <w:p w14:paraId="1CD6E9FA"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1.63</w:t>
            </w:r>
          </w:p>
        </w:tc>
        <w:tc>
          <w:tcPr>
            <w:tcW w:w="1390" w:type="dxa"/>
            <w:shd w:val="clear" w:color="auto" w:fill="auto"/>
          </w:tcPr>
          <w:p w14:paraId="7BDAE4DF" w14:textId="6355BE2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1.04-2.56</w:t>
            </w:r>
          </w:p>
        </w:tc>
        <w:tc>
          <w:tcPr>
            <w:tcW w:w="1118" w:type="dxa"/>
            <w:shd w:val="clear" w:color="auto" w:fill="auto"/>
          </w:tcPr>
          <w:p w14:paraId="178B430A"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0.03</w:t>
            </w:r>
          </w:p>
        </w:tc>
      </w:tr>
      <w:tr w:rsidR="00D25146" w:rsidRPr="00D25146" w14:paraId="15A7494F" w14:textId="77777777" w:rsidTr="00BC68CA">
        <w:tc>
          <w:tcPr>
            <w:tcW w:w="2820" w:type="dxa"/>
            <w:shd w:val="clear" w:color="auto" w:fill="auto"/>
            <w:tcMar>
              <w:left w:w="103" w:type="dxa"/>
            </w:tcMar>
          </w:tcPr>
          <w:p w14:paraId="54EAA23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IHD</w:t>
            </w:r>
          </w:p>
        </w:tc>
        <w:tc>
          <w:tcPr>
            <w:tcW w:w="3935" w:type="dxa"/>
            <w:shd w:val="clear" w:color="auto" w:fill="auto"/>
          </w:tcPr>
          <w:p w14:paraId="485E3DCC" w14:textId="1642A4E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IHD </w:t>
            </w:r>
            <w:r w:rsidR="00C546C1" w:rsidRPr="003361DF">
              <w:rPr>
                <w:rFonts w:ascii="Book Antiqua" w:hAnsi="Book Antiqua"/>
                <w:i/>
                <w:lang w:val="da-DK"/>
              </w:rPr>
              <w:t>vs</w:t>
            </w:r>
            <w:r w:rsidRPr="003361DF">
              <w:rPr>
                <w:rFonts w:ascii="Book Antiqua" w:hAnsi="Book Antiqua"/>
                <w:lang w:val="da-DK"/>
              </w:rPr>
              <w:t xml:space="preserve"> no IHD</w:t>
            </w:r>
          </w:p>
        </w:tc>
        <w:tc>
          <w:tcPr>
            <w:tcW w:w="611" w:type="dxa"/>
            <w:shd w:val="clear" w:color="auto" w:fill="auto"/>
          </w:tcPr>
          <w:p w14:paraId="627593D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1.17</w:t>
            </w:r>
          </w:p>
        </w:tc>
        <w:tc>
          <w:tcPr>
            <w:tcW w:w="1390" w:type="dxa"/>
            <w:shd w:val="clear" w:color="auto" w:fill="auto"/>
          </w:tcPr>
          <w:p w14:paraId="53B4E1E3" w14:textId="6B6BAB5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0.94-1.46</w:t>
            </w:r>
          </w:p>
        </w:tc>
        <w:tc>
          <w:tcPr>
            <w:tcW w:w="1118" w:type="dxa"/>
            <w:shd w:val="clear" w:color="auto" w:fill="auto"/>
          </w:tcPr>
          <w:p w14:paraId="5D4AB24E"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0.16</w:t>
            </w:r>
          </w:p>
        </w:tc>
      </w:tr>
      <w:tr w:rsidR="00D25146" w:rsidRPr="00D25146" w14:paraId="2FC85C33" w14:textId="77777777" w:rsidTr="00BC68CA">
        <w:tc>
          <w:tcPr>
            <w:tcW w:w="2820" w:type="dxa"/>
            <w:shd w:val="clear" w:color="auto" w:fill="auto"/>
            <w:tcMar>
              <w:left w:w="103" w:type="dxa"/>
            </w:tcMar>
          </w:tcPr>
          <w:p w14:paraId="4DB40F8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Diabetes</w:t>
            </w:r>
          </w:p>
        </w:tc>
        <w:tc>
          <w:tcPr>
            <w:tcW w:w="3935" w:type="dxa"/>
            <w:shd w:val="clear" w:color="auto" w:fill="auto"/>
          </w:tcPr>
          <w:p w14:paraId="0FC56260" w14:textId="0718AF24"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History of diabetes </w:t>
            </w:r>
            <w:r w:rsidR="00C546C1" w:rsidRPr="003361DF">
              <w:rPr>
                <w:rFonts w:ascii="Book Antiqua" w:hAnsi="Book Antiqua"/>
                <w:i/>
                <w:lang w:val="da-DK"/>
              </w:rPr>
              <w:t>vs</w:t>
            </w:r>
            <w:r w:rsidRPr="003361DF">
              <w:rPr>
                <w:rFonts w:ascii="Book Antiqua" w:hAnsi="Book Antiqua"/>
              </w:rPr>
              <w:t xml:space="preserve"> no history of diabetes</w:t>
            </w:r>
          </w:p>
        </w:tc>
        <w:tc>
          <w:tcPr>
            <w:tcW w:w="611" w:type="dxa"/>
            <w:shd w:val="clear" w:color="auto" w:fill="auto"/>
          </w:tcPr>
          <w:p w14:paraId="225BC1A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1.05</w:t>
            </w:r>
          </w:p>
        </w:tc>
        <w:tc>
          <w:tcPr>
            <w:tcW w:w="1390" w:type="dxa"/>
            <w:shd w:val="clear" w:color="auto" w:fill="auto"/>
          </w:tcPr>
          <w:p w14:paraId="3521407E" w14:textId="1C98062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0.84-1.32</w:t>
            </w:r>
          </w:p>
        </w:tc>
        <w:tc>
          <w:tcPr>
            <w:tcW w:w="1118" w:type="dxa"/>
            <w:shd w:val="clear" w:color="auto" w:fill="auto"/>
          </w:tcPr>
          <w:p w14:paraId="57B40248"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0.66</w:t>
            </w:r>
          </w:p>
        </w:tc>
      </w:tr>
      <w:tr w:rsidR="00D25146" w:rsidRPr="00D25146" w14:paraId="224F4250" w14:textId="77777777" w:rsidTr="00BC68CA">
        <w:tc>
          <w:tcPr>
            <w:tcW w:w="2820" w:type="dxa"/>
            <w:shd w:val="clear" w:color="auto" w:fill="auto"/>
            <w:tcMar>
              <w:left w:w="103" w:type="dxa"/>
            </w:tcMar>
          </w:tcPr>
          <w:p w14:paraId="3485D46A"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Smoking</w:t>
            </w:r>
          </w:p>
        </w:tc>
        <w:tc>
          <w:tcPr>
            <w:tcW w:w="3935" w:type="dxa"/>
            <w:shd w:val="clear" w:color="auto" w:fill="auto"/>
          </w:tcPr>
          <w:p w14:paraId="0D32AFB7" w14:textId="7B0A6D13"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Ex-smoker </w:t>
            </w:r>
            <w:r w:rsidR="00C546C1" w:rsidRPr="003361DF">
              <w:rPr>
                <w:rFonts w:ascii="Book Antiqua" w:hAnsi="Book Antiqua"/>
                <w:i/>
                <w:lang w:val="da-DK"/>
              </w:rPr>
              <w:t>vs</w:t>
            </w:r>
            <w:r w:rsidRPr="003361DF">
              <w:rPr>
                <w:rFonts w:ascii="Book Antiqua" w:hAnsi="Book Antiqua"/>
              </w:rPr>
              <w:t xml:space="preserve"> never smoker</w:t>
            </w:r>
          </w:p>
        </w:tc>
        <w:tc>
          <w:tcPr>
            <w:tcW w:w="611" w:type="dxa"/>
            <w:shd w:val="clear" w:color="auto" w:fill="auto"/>
          </w:tcPr>
          <w:p w14:paraId="6C8BC4B6"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1.27</w:t>
            </w:r>
          </w:p>
        </w:tc>
        <w:tc>
          <w:tcPr>
            <w:tcW w:w="1390" w:type="dxa"/>
            <w:shd w:val="clear" w:color="auto" w:fill="auto"/>
          </w:tcPr>
          <w:p w14:paraId="49067406" w14:textId="14725B9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[1.02-1.58</w:t>
            </w:r>
          </w:p>
        </w:tc>
        <w:tc>
          <w:tcPr>
            <w:tcW w:w="1118" w:type="dxa"/>
            <w:shd w:val="clear" w:color="auto" w:fill="auto"/>
          </w:tcPr>
          <w:p w14:paraId="179DF867" w14:textId="324FE2A9"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0.04</w:t>
            </w:r>
            <w:r w:rsidR="00DB5241" w:rsidRPr="003361DF">
              <w:rPr>
                <w:rFonts w:ascii="Book Antiqua" w:hAnsi="Book Antiqua"/>
                <w:vertAlign w:val="superscript"/>
                <w:lang w:val="da-DK"/>
              </w:rPr>
              <w:t>a</w:t>
            </w:r>
          </w:p>
        </w:tc>
      </w:tr>
      <w:tr w:rsidR="00D25146" w:rsidRPr="00D25146" w14:paraId="136EE7A5" w14:textId="77777777" w:rsidTr="00BC68CA">
        <w:tc>
          <w:tcPr>
            <w:tcW w:w="2820" w:type="dxa"/>
            <w:shd w:val="clear" w:color="auto" w:fill="auto"/>
            <w:tcMar>
              <w:left w:w="103" w:type="dxa"/>
            </w:tcMar>
          </w:tcPr>
          <w:p w14:paraId="55AFC80F" w14:textId="77777777" w:rsidR="00634AED" w:rsidRPr="003361DF" w:rsidRDefault="00634AED" w:rsidP="00AE01C1">
            <w:pPr>
              <w:snapToGrid w:val="0"/>
              <w:spacing w:after="0" w:line="360" w:lineRule="auto"/>
              <w:jc w:val="both"/>
              <w:rPr>
                <w:rFonts w:ascii="Book Antiqua" w:hAnsi="Book Antiqua"/>
                <w:sz w:val="24"/>
                <w:szCs w:val="24"/>
              </w:rPr>
            </w:pPr>
          </w:p>
        </w:tc>
        <w:tc>
          <w:tcPr>
            <w:tcW w:w="3935" w:type="dxa"/>
            <w:shd w:val="clear" w:color="auto" w:fill="auto"/>
          </w:tcPr>
          <w:p w14:paraId="539ACED9" w14:textId="6C5214BA"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Current smoker </w:t>
            </w:r>
            <w:r w:rsidR="00C546C1" w:rsidRPr="003361DF">
              <w:rPr>
                <w:rFonts w:ascii="Book Antiqua" w:hAnsi="Book Antiqua"/>
                <w:i/>
                <w:lang w:val="da-DK"/>
              </w:rPr>
              <w:t>vs</w:t>
            </w:r>
            <w:r w:rsidRPr="003361DF">
              <w:rPr>
                <w:rFonts w:ascii="Book Antiqua" w:hAnsi="Book Antiqua"/>
              </w:rPr>
              <w:t xml:space="preserve"> never smoker</w:t>
            </w:r>
          </w:p>
        </w:tc>
        <w:tc>
          <w:tcPr>
            <w:tcW w:w="611" w:type="dxa"/>
            <w:shd w:val="clear" w:color="auto" w:fill="auto"/>
          </w:tcPr>
          <w:p w14:paraId="74FE4E25"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1.31</w:t>
            </w:r>
          </w:p>
        </w:tc>
        <w:tc>
          <w:tcPr>
            <w:tcW w:w="1390" w:type="dxa"/>
            <w:shd w:val="clear" w:color="auto" w:fill="auto"/>
          </w:tcPr>
          <w:p w14:paraId="5B08D02F" w14:textId="7DBC30B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1.01-1.70</w:t>
            </w:r>
          </w:p>
        </w:tc>
        <w:tc>
          <w:tcPr>
            <w:tcW w:w="1118" w:type="dxa"/>
            <w:shd w:val="clear" w:color="auto" w:fill="auto"/>
          </w:tcPr>
          <w:p w14:paraId="7C2786E5" w14:textId="4C7162E4"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0.04</w:t>
            </w:r>
            <w:r w:rsidR="00DB5241" w:rsidRPr="003361DF">
              <w:rPr>
                <w:rFonts w:ascii="Book Antiqua" w:hAnsi="Book Antiqua"/>
                <w:vertAlign w:val="superscript"/>
                <w:lang w:val="da-DK"/>
              </w:rPr>
              <w:t>a</w:t>
            </w:r>
          </w:p>
        </w:tc>
      </w:tr>
      <w:tr w:rsidR="00D25146" w:rsidRPr="00D25146" w14:paraId="1834F621" w14:textId="77777777" w:rsidTr="00BC68CA">
        <w:tc>
          <w:tcPr>
            <w:tcW w:w="2820" w:type="dxa"/>
            <w:shd w:val="clear" w:color="auto" w:fill="auto"/>
            <w:tcMar>
              <w:left w:w="103" w:type="dxa"/>
            </w:tcMar>
          </w:tcPr>
          <w:p w14:paraId="20B9608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Haemoglobin</w:t>
            </w:r>
          </w:p>
        </w:tc>
        <w:tc>
          <w:tcPr>
            <w:tcW w:w="3935" w:type="dxa"/>
            <w:shd w:val="clear" w:color="auto" w:fill="auto"/>
          </w:tcPr>
          <w:p w14:paraId="02B84494" w14:textId="77777777" w:rsidR="00634AED" w:rsidRPr="003361DF" w:rsidRDefault="00634AED" w:rsidP="00AE01C1">
            <w:pPr>
              <w:snapToGrid w:val="0"/>
              <w:spacing w:after="0" w:line="360" w:lineRule="auto"/>
              <w:jc w:val="both"/>
              <w:rPr>
                <w:rFonts w:ascii="Book Antiqua" w:hAnsi="Book Antiqua"/>
                <w:sz w:val="24"/>
                <w:szCs w:val="24"/>
              </w:rPr>
            </w:pPr>
          </w:p>
        </w:tc>
        <w:tc>
          <w:tcPr>
            <w:tcW w:w="611" w:type="dxa"/>
            <w:shd w:val="clear" w:color="auto" w:fill="auto"/>
          </w:tcPr>
          <w:p w14:paraId="722BA41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0.99</w:t>
            </w:r>
          </w:p>
        </w:tc>
        <w:tc>
          <w:tcPr>
            <w:tcW w:w="1390" w:type="dxa"/>
            <w:shd w:val="clear" w:color="auto" w:fill="auto"/>
          </w:tcPr>
          <w:p w14:paraId="0F426398" w14:textId="37A5C84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0.95-1.03</w:t>
            </w:r>
          </w:p>
        </w:tc>
        <w:tc>
          <w:tcPr>
            <w:tcW w:w="1118" w:type="dxa"/>
            <w:shd w:val="clear" w:color="auto" w:fill="auto"/>
          </w:tcPr>
          <w:p w14:paraId="00F37DF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0.62</w:t>
            </w:r>
          </w:p>
        </w:tc>
      </w:tr>
      <w:tr w:rsidR="00D25146" w:rsidRPr="00D25146" w14:paraId="36D43170" w14:textId="77777777" w:rsidTr="00BC68CA">
        <w:tc>
          <w:tcPr>
            <w:tcW w:w="2820" w:type="dxa"/>
            <w:shd w:val="clear" w:color="auto" w:fill="auto"/>
            <w:tcMar>
              <w:left w:w="103" w:type="dxa"/>
            </w:tcMar>
          </w:tcPr>
          <w:p w14:paraId="42D311B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Operating surgeon</w:t>
            </w:r>
          </w:p>
        </w:tc>
        <w:tc>
          <w:tcPr>
            <w:tcW w:w="3935" w:type="dxa"/>
            <w:shd w:val="clear" w:color="auto" w:fill="auto"/>
          </w:tcPr>
          <w:p w14:paraId="365AF0D5" w14:textId="4BCAD496"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General surgeon </w:t>
            </w:r>
            <w:r w:rsidR="00C546C1" w:rsidRPr="003361DF">
              <w:rPr>
                <w:rFonts w:ascii="Book Antiqua" w:hAnsi="Book Antiqua"/>
                <w:i/>
                <w:lang w:val="da-DK"/>
              </w:rPr>
              <w:t>vs</w:t>
            </w:r>
            <w:r w:rsidRPr="003361DF">
              <w:rPr>
                <w:rFonts w:ascii="Book Antiqua" w:hAnsi="Book Antiqua"/>
              </w:rPr>
              <w:t xml:space="preserve"> </w:t>
            </w:r>
            <w:r w:rsidR="00BC68CA" w:rsidRPr="003361DF">
              <w:rPr>
                <w:rFonts w:ascii="Book Antiqua" w:hAnsi="Book Antiqua"/>
              </w:rPr>
              <w:t>c</w:t>
            </w:r>
            <w:r w:rsidRPr="003361DF">
              <w:rPr>
                <w:rFonts w:ascii="Book Antiqua" w:hAnsi="Book Antiqua"/>
              </w:rPr>
              <w:t>olorectal surgeon</w:t>
            </w:r>
          </w:p>
        </w:tc>
        <w:tc>
          <w:tcPr>
            <w:tcW w:w="611" w:type="dxa"/>
            <w:shd w:val="clear" w:color="auto" w:fill="auto"/>
          </w:tcPr>
          <w:p w14:paraId="59D5F3A5"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1.11</w:t>
            </w:r>
          </w:p>
        </w:tc>
        <w:tc>
          <w:tcPr>
            <w:tcW w:w="1390" w:type="dxa"/>
            <w:shd w:val="clear" w:color="auto" w:fill="auto"/>
          </w:tcPr>
          <w:p w14:paraId="7FF0D9BA" w14:textId="6E021A7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0.91-1.34</w:t>
            </w:r>
          </w:p>
        </w:tc>
        <w:tc>
          <w:tcPr>
            <w:tcW w:w="1118" w:type="dxa"/>
            <w:shd w:val="clear" w:color="auto" w:fill="auto"/>
          </w:tcPr>
          <w:p w14:paraId="55DDBE2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0.31</w:t>
            </w:r>
          </w:p>
        </w:tc>
      </w:tr>
      <w:tr w:rsidR="00D25146" w:rsidRPr="00D25146" w14:paraId="0F908B0A" w14:textId="77777777" w:rsidTr="00BC68CA">
        <w:tc>
          <w:tcPr>
            <w:tcW w:w="2820" w:type="dxa"/>
            <w:shd w:val="clear" w:color="auto" w:fill="auto"/>
            <w:tcMar>
              <w:left w:w="103" w:type="dxa"/>
            </w:tcMar>
          </w:tcPr>
          <w:p w14:paraId="05795EA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Urgency</w:t>
            </w:r>
          </w:p>
        </w:tc>
        <w:tc>
          <w:tcPr>
            <w:tcW w:w="3935" w:type="dxa"/>
            <w:shd w:val="clear" w:color="auto" w:fill="auto"/>
          </w:tcPr>
          <w:p w14:paraId="1C319CD1" w14:textId="1D9A149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Emergency </w:t>
            </w:r>
            <w:r w:rsidR="00C546C1" w:rsidRPr="003361DF">
              <w:rPr>
                <w:rFonts w:ascii="Book Antiqua" w:hAnsi="Book Antiqua"/>
                <w:i/>
                <w:lang w:val="da-DK"/>
              </w:rPr>
              <w:t>vs</w:t>
            </w:r>
            <w:r w:rsidRPr="003361DF">
              <w:rPr>
                <w:rFonts w:ascii="Book Antiqua" w:hAnsi="Book Antiqua"/>
                <w:lang w:val="da-DK"/>
              </w:rPr>
              <w:t xml:space="preserve"> </w:t>
            </w:r>
            <w:r w:rsidR="00BF6FF5" w:rsidRPr="003361DF">
              <w:rPr>
                <w:rFonts w:ascii="Book Antiqua" w:hAnsi="Book Antiqua"/>
                <w:lang w:val="da-DK"/>
              </w:rPr>
              <w:t>e</w:t>
            </w:r>
            <w:r w:rsidR="00BC68CA" w:rsidRPr="003361DF">
              <w:rPr>
                <w:rFonts w:ascii="Book Antiqua" w:hAnsi="Book Antiqua"/>
                <w:lang w:val="da-DK"/>
              </w:rPr>
              <w:t>L</w:t>
            </w:r>
            <w:r w:rsidRPr="003361DF">
              <w:rPr>
                <w:rFonts w:ascii="Book Antiqua" w:hAnsi="Book Antiqua"/>
                <w:lang w:val="da-DK"/>
              </w:rPr>
              <w:t>ective/expedited</w:t>
            </w:r>
          </w:p>
        </w:tc>
        <w:tc>
          <w:tcPr>
            <w:tcW w:w="611" w:type="dxa"/>
            <w:shd w:val="clear" w:color="auto" w:fill="auto"/>
          </w:tcPr>
          <w:p w14:paraId="3659B77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1.55</w:t>
            </w:r>
          </w:p>
        </w:tc>
        <w:tc>
          <w:tcPr>
            <w:tcW w:w="1390" w:type="dxa"/>
            <w:shd w:val="clear" w:color="auto" w:fill="auto"/>
          </w:tcPr>
          <w:p w14:paraId="2AE0639E" w14:textId="61BF62E2"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1.18-2.05</w:t>
            </w:r>
          </w:p>
        </w:tc>
        <w:tc>
          <w:tcPr>
            <w:tcW w:w="1118" w:type="dxa"/>
            <w:shd w:val="clear" w:color="auto" w:fill="auto"/>
          </w:tcPr>
          <w:p w14:paraId="7D5A62E3" w14:textId="2CB04EA1"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35E3D133" w14:textId="77777777" w:rsidTr="00BC68CA">
        <w:tc>
          <w:tcPr>
            <w:tcW w:w="2820" w:type="dxa"/>
            <w:shd w:val="clear" w:color="auto" w:fill="auto"/>
            <w:tcMar>
              <w:left w:w="103" w:type="dxa"/>
            </w:tcMar>
          </w:tcPr>
          <w:p w14:paraId="3732B9C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De-functioning/primary stoma</w:t>
            </w:r>
          </w:p>
        </w:tc>
        <w:tc>
          <w:tcPr>
            <w:tcW w:w="3935" w:type="dxa"/>
            <w:shd w:val="clear" w:color="auto" w:fill="auto"/>
          </w:tcPr>
          <w:p w14:paraId="300CE0A7" w14:textId="77777777"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De-functioning stoma </w:t>
            </w:r>
            <w:r w:rsidRPr="003361DF">
              <w:rPr>
                <w:rFonts w:ascii="Book Antiqua" w:hAnsi="Book Antiqua"/>
                <w:i/>
              </w:rPr>
              <w:t>vs</w:t>
            </w:r>
            <w:r w:rsidRPr="003361DF">
              <w:rPr>
                <w:rFonts w:ascii="Book Antiqua" w:hAnsi="Book Antiqua"/>
              </w:rPr>
              <w:t xml:space="preserve"> no de-functioning stoma</w:t>
            </w:r>
          </w:p>
        </w:tc>
        <w:tc>
          <w:tcPr>
            <w:tcW w:w="611" w:type="dxa"/>
            <w:shd w:val="clear" w:color="auto" w:fill="auto"/>
          </w:tcPr>
          <w:p w14:paraId="791341B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1.13</w:t>
            </w:r>
          </w:p>
        </w:tc>
        <w:tc>
          <w:tcPr>
            <w:tcW w:w="1390" w:type="dxa"/>
            <w:shd w:val="clear" w:color="auto" w:fill="auto"/>
          </w:tcPr>
          <w:p w14:paraId="72CC8AD4" w14:textId="064175E9"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0.52-2.45</w:t>
            </w:r>
          </w:p>
        </w:tc>
        <w:tc>
          <w:tcPr>
            <w:tcW w:w="1118" w:type="dxa"/>
            <w:shd w:val="clear" w:color="auto" w:fill="auto"/>
          </w:tcPr>
          <w:p w14:paraId="2BF6CB5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0.77</w:t>
            </w:r>
          </w:p>
        </w:tc>
      </w:tr>
      <w:tr w:rsidR="00D25146" w:rsidRPr="00D25146" w14:paraId="146BAB5C" w14:textId="77777777" w:rsidTr="00BC68CA">
        <w:tc>
          <w:tcPr>
            <w:tcW w:w="2820" w:type="dxa"/>
            <w:shd w:val="clear" w:color="auto" w:fill="auto"/>
            <w:tcMar>
              <w:left w:w="103" w:type="dxa"/>
            </w:tcMar>
          </w:tcPr>
          <w:p w14:paraId="7FDD706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Duration of operation</w:t>
            </w:r>
          </w:p>
        </w:tc>
        <w:tc>
          <w:tcPr>
            <w:tcW w:w="3935" w:type="dxa"/>
            <w:shd w:val="clear" w:color="auto" w:fill="auto"/>
          </w:tcPr>
          <w:p w14:paraId="6D2D5E27" w14:textId="2564817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w:t>
            </w:r>
            <w:r w:rsidR="00BC68CA" w:rsidRPr="003361DF">
              <w:rPr>
                <w:rFonts w:ascii="Book Antiqua" w:hAnsi="Book Antiqua" w:cs="Calibri"/>
                <w:lang w:val="da-DK"/>
              </w:rPr>
              <w:t xml:space="preserve"> </w:t>
            </w:r>
            <w:r w:rsidRPr="003361DF">
              <w:rPr>
                <w:rFonts w:ascii="Book Antiqua" w:hAnsi="Book Antiqua"/>
                <w:lang w:val="da-DK"/>
              </w:rPr>
              <w:t xml:space="preserve">120 min </w:t>
            </w:r>
            <w:r w:rsidR="00C546C1" w:rsidRPr="003361DF">
              <w:rPr>
                <w:rFonts w:ascii="Book Antiqua" w:hAnsi="Book Antiqua"/>
                <w:i/>
                <w:lang w:val="da-DK"/>
              </w:rPr>
              <w:t>vs</w:t>
            </w:r>
            <w:r w:rsidRPr="003361DF">
              <w:rPr>
                <w:rFonts w:ascii="Book Antiqua" w:hAnsi="Book Antiqua"/>
                <w:lang w:val="da-DK"/>
              </w:rPr>
              <w:t xml:space="preserve"> &lt;</w:t>
            </w:r>
            <w:r w:rsidR="00BC68CA" w:rsidRPr="003361DF">
              <w:rPr>
                <w:rFonts w:ascii="Book Antiqua" w:hAnsi="Book Antiqua"/>
                <w:lang w:val="da-DK"/>
              </w:rPr>
              <w:t xml:space="preserve"> </w:t>
            </w:r>
            <w:r w:rsidRPr="003361DF">
              <w:rPr>
                <w:rFonts w:ascii="Book Antiqua" w:hAnsi="Book Antiqua"/>
                <w:lang w:val="da-DK"/>
              </w:rPr>
              <w:t>120 min</w:t>
            </w:r>
          </w:p>
        </w:tc>
        <w:tc>
          <w:tcPr>
            <w:tcW w:w="611" w:type="dxa"/>
            <w:shd w:val="clear" w:color="auto" w:fill="auto"/>
          </w:tcPr>
          <w:p w14:paraId="0081F66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1.34</w:t>
            </w:r>
          </w:p>
        </w:tc>
        <w:tc>
          <w:tcPr>
            <w:tcW w:w="1390" w:type="dxa"/>
            <w:shd w:val="clear" w:color="auto" w:fill="auto"/>
          </w:tcPr>
          <w:p w14:paraId="14D7A1F8" w14:textId="1DAB49C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1.13-1.59</w:t>
            </w:r>
          </w:p>
        </w:tc>
        <w:tc>
          <w:tcPr>
            <w:tcW w:w="1118" w:type="dxa"/>
            <w:shd w:val="clear" w:color="auto" w:fill="auto"/>
          </w:tcPr>
          <w:p w14:paraId="2F6D6FED" w14:textId="751F9E33"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12BF4C49" w14:textId="77777777" w:rsidTr="00BC68CA">
        <w:tc>
          <w:tcPr>
            <w:tcW w:w="2820" w:type="dxa"/>
            <w:shd w:val="clear" w:color="auto" w:fill="auto"/>
            <w:tcMar>
              <w:left w:w="103" w:type="dxa"/>
            </w:tcMar>
          </w:tcPr>
          <w:p w14:paraId="0199928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Operative approach</w:t>
            </w:r>
          </w:p>
        </w:tc>
        <w:tc>
          <w:tcPr>
            <w:tcW w:w="3935" w:type="dxa"/>
            <w:shd w:val="clear" w:color="auto" w:fill="auto"/>
          </w:tcPr>
          <w:p w14:paraId="7B95D874" w14:textId="53926540"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Converted </w:t>
            </w:r>
            <w:r w:rsidR="00C546C1" w:rsidRPr="003361DF">
              <w:rPr>
                <w:rFonts w:ascii="Book Antiqua" w:hAnsi="Book Antiqua"/>
                <w:i/>
                <w:lang w:val="da-DK"/>
              </w:rPr>
              <w:t>vs</w:t>
            </w:r>
            <w:r w:rsidRPr="003361DF">
              <w:rPr>
                <w:rFonts w:ascii="Book Antiqua" w:hAnsi="Book Antiqua"/>
                <w:lang w:val="da-DK"/>
              </w:rPr>
              <w:t xml:space="preserve"> laparoscopy</w:t>
            </w:r>
          </w:p>
        </w:tc>
        <w:tc>
          <w:tcPr>
            <w:tcW w:w="611" w:type="dxa"/>
            <w:shd w:val="clear" w:color="auto" w:fill="auto"/>
          </w:tcPr>
          <w:p w14:paraId="3E9DD92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0.97</w:t>
            </w:r>
          </w:p>
        </w:tc>
        <w:tc>
          <w:tcPr>
            <w:tcW w:w="1390" w:type="dxa"/>
            <w:shd w:val="clear" w:color="auto" w:fill="auto"/>
          </w:tcPr>
          <w:p w14:paraId="48A1B139" w14:textId="1ACBF60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0.72-1.32</w:t>
            </w:r>
          </w:p>
        </w:tc>
        <w:tc>
          <w:tcPr>
            <w:tcW w:w="1118" w:type="dxa"/>
            <w:shd w:val="clear" w:color="auto" w:fill="auto"/>
          </w:tcPr>
          <w:p w14:paraId="7E18A6AE"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0.85</w:t>
            </w:r>
          </w:p>
        </w:tc>
      </w:tr>
      <w:tr w:rsidR="00D25146" w:rsidRPr="00D25146" w14:paraId="47464305" w14:textId="77777777" w:rsidTr="00BC68CA">
        <w:tc>
          <w:tcPr>
            <w:tcW w:w="2820" w:type="dxa"/>
            <w:shd w:val="clear" w:color="auto" w:fill="auto"/>
            <w:tcMar>
              <w:left w:w="103" w:type="dxa"/>
            </w:tcMar>
          </w:tcPr>
          <w:p w14:paraId="4FDE55B9" w14:textId="77777777" w:rsidR="00634AED" w:rsidRPr="003361DF" w:rsidRDefault="00634AED" w:rsidP="00AE01C1">
            <w:pPr>
              <w:snapToGrid w:val="0"/>
              <w:spacing w:after="0" w:line="360" w:lineRule="auto"/>
              <w:jc w:val="both"/>
              <w:rPr>
                <w:rFonts w:ascii="Book Antiqua" w:hAnsi="Book Antiqua"/>
                <w:sz w:val="24"/>
                <w:szCs w:val="24"/>
              </w:rPr>
            </w:pPr>
          </w:p>
        </w:tc>
        <w:tc>
          <w:tcPr>
            <w:tcW w:w="3935" w:type="dxa"/>
            <w:shd w:val="clear" w:color="auto" w:fill="auto"/>
          </w:tcPr>
          <w:p w14:paraId="1F8B85CE" w14:textId="587090A2"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Open </w:t>
            </w:r>
            <w:r w:rsidR="00C546C1" w:rsidRPr="003361DF">
              <w:rPr>
                <w:rFonts w:ascii="Book Antiqua" w:hAnsi="Book Antiqua"/>
                <w:i/>
                <w:lang w:val="da-DK"/>
              </w:rPr>
              <w:t>vs</w:t>
            </w:r>
            <w:r w:rsidRPr="003361DF">
              <w:rPr>
                <w:rFonts w:ascii="Book Antiqua" w:hAnsi="Book Antiqua"/>
                <w:lang w:val="da-DK"/>
              </w:rPr>
              <w:t xml:space="preserve"> laparoscopy</w:t>
            </w:r>
          </w:p>
        </w:tc>
        <w:tc>
          <w:tcPr>
            <w:tcW w:w="611" w:type="dxa"/>
            <w:shd w:val="clear" w:color="auto" w:fill="auto"/>
          </w:tcPr>
          <w:p w14:paraId="4699036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1.52</w:t>
            </w:r>
          </w:p>
        </w:tc>
        <w:tc>
          <w:tcPr>
            <w:tcW w:w="1390" w:type="dxa"/>
            <w:shd w:val="clear" w:color="auto" w:fill="auto"/>
          </w:tcPr>
          <w:p w14:paraId="77238E61" w14:textId="4AE3A8B5"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1.24-1.85</w:t>
            </w:r>
          </w:p>
        </w:tc>
        <w:tc>
          <w:tcPr>
            <w:tcW w:w="1118" w:type="dxa"/>
            <w:shd w:val="clear" w:color="auto" w:fill="auto"/>
          </w:tcPr>
          <w:p w14:paraId="2A1A1FE4" w14:textId="1705B0C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700D7E4F" w14:textId="77777777" w:rsidTr="00BC68CA">
        <w:tc>
          <w:tcPr>
            <w:tcW w:w="2820" w:type="dxa"/>
            <w:shd w:val="clear" w:color="auto" w:fill="auto"/>
            <w:tcMar>
              <w:left w:w="103" w:type="dxa"/>
            </w:tcMar>
          </w:tcPr>
          <w:p w14:paraId="6D8604C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Unplanned intraoperative adverse events</w:t>
            </w:r>
          </w:p>
        </w:tc>
        <w:tc>
          <w:tcPr>
            <w:tcW w:w="3935" w:type="dxa"/>
            <w:shd w:val="clear" w:color="auto" w:fill="auto"/>
          </w:tcPr>
          <w:p w14:paraId="49736BEA" w14:textId="76B5D538"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Any UIAES </w:t>
            </w:r>
            <w:r w:rsidR="00C546C1" w:rsidRPr="003361DF">
              <w:rPr>
                <w:rFonts w:ascii="Book Antiqua" w:hAnsi="Book Antiqua"/>
                <w:i/>
                <w:lang w:val="da-DK"/>
              </w:rPr>
              <w:t>vs</w:t>
            </w:r>
            <w:r w:rsidRPr="003361DF">
              <w:rPr>
                <w:rFonts w:ascii="Book Antiqua" w:hAnsi="Book Antiqua"/>
              </w:rPr>
              <w:t xml:space="preserve"> no UIAEs</w:t>
            </w:r>
          </w:p>
        </w:tc>
        <w:tc>
          <w:tcPr>
            <w:tcW w:w="611" w:type="dxa"/>
            <w:shd w:val="clear" w:color="auto" w:fill="auto"/>
          </w:tcPr>
          <w:p w14:paraId="6BFFCD7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1.54</w:t>
            </w:r>
          </w:p>
        </w:tc>
        <w:tc>
          <w:tcPr>
            <w:tcW w:w="1390" w:type="dxa"/>
            <w:shd w:val="clear" w:color="auto" w:fill="auto"/>
          </w:tcPr>
          <w:p w14:paraId="4F79554C" w14:textId="55E84674"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1.21-1.95</w:t>
            </w:r>
          </w:p>
        </w:tc>
        <w:tc>
          <w:tcPr>
            <w:tcW w:w="1118" w:type="dxa"/>
            <w:shd w:val="clear" w:color="auto" w:fill="auto"/>
          </w:tcPr>
          <w:p w14:paraId="7CCA1827" w14:textId="34A2E1ED"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10B2C97C" w14:textId="77777777" w:rsidTr="00BC68CA">
        <w:tc>
          <w:tcPr>
            <w:tcW w:w="2820" w:type="dxa"/>
            <w:shd w:val="clear" w:color="auto" w:fill="auto"/>
            <w:tcMar>
              <w:left w:w="103" w:type="dxa"/>
            </w:tcMar>
          </w:tcPr>
          <w:p w14:paraId="50B39D8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CRP</w:t>
            </w:r>
          </w:p>
        </w:tc>
        <w:tc>
          <w:tcPr>
            <w:tcW w:w="3935" w:type="dxa"/>
            <w:shd w:val="clear" w:color="auto" w:fill="auto"/>
          </w:tcPr>
          <w:p w14:paraId="15AE1AA2" w14:textId="77777777" w:rsidR="00634AED" w:rsidRPr="003361DF" w:rsidRDefault="00634AED" w:rsidP="00AE01C1">
            <w:pPr>
              <w:snapToGrid w:val="0"/>
              <w:spacing w:after="0" w:line="360" w:lineRule="auto"/>
              <w:jc w:val="both"/>
              <w:rPr>
                <w:rFonts w:ascii="Book Antiqua" w:hAnsi="Book Antiqua"/>
                <w:sz w:val="24"/>
                <w:szCs w:val="24"/>
              </w:rPr>
            </w:pPr>
          </w:p>
        </w:tc>
        <w:tc>
          <w:tcPr>
            <w:tcW w:w="611" w:type="dxa"/>
            <w:shd w:val="clear" w:color="auto" w:fill="auto"/>
          </w:tcPr>
          <w:p w14:paraId="5340783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1.01</w:t>
            </w:r>
          </w:p>
        </w:tc>
        <w:tc>
          <w:tcPr>
            <w:tcW w:w="1390" w:type="dxa"/>
            <w:shd w:val="clear" w:color="auto" w:fill="auto"/>
          </w:tcPr>
          <w:p w14:paraId="6B51AF9F" w14:textId="65CFE48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1.00-1.01</w:t>
            </w:r>
          </w:p>
        </w:tc>
        <w:tc>
          <w:tcPr>
            <w:tcW w:w="1118" w:type="dxa"/>
            <w:shd w:val="clear" w:color="auto" w:fill="auto"/>
          </w:tcPr>
          <w:p w14:paraId="37CB6371" w14:textId="50CCA35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r w:rsidR="00D25146" w:rsidRPr="00D25146" w14:paraId="75051947" w14:textId="77777777" w:rsidTr="00BC68CA">
        <w:tc>
          <w:tcPr>
            <w:tcW w:w="2820" w:type="dxa"/>
            <w:shd w:val="clear" w:color="auto" w:fill="auto"/>
            <w:tcMar>
              <w:left w:w="103" w:type="dxa"/>
            </w:tcMar>
          </w:tcPr>
          <w:p w14:paraId="35E84EF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lastRenderedPageBreak/>
              <w:t>Previous surgery</w:t>
            </w:r>
          </w:p>
        </w:tc>
        <w:tc>
          <w:tcPr>
            <w:tcW w:w="3935" w:type="dxa"/>
            <w:shd w:val="clear" w:color="auto" w:fill="auto"/>
          </w:tcPr>
          <w:p w14:paraId="2C297CE5" w14:textId="79660467"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Any previous surgery </w:t>
            </w:r>
            <w:r w:rsidR="00C546C1" w:rsidRPr="003361DF">
              <w:rPr>
                <w:rFonts w:ascii="Book Antiqua" w:hAnsi="Book Antiqua"/>
                <w:i/>
                <w:lang w:val="da-DK"/>
              </w:rPr>
              <w:t>vs</w:t>
            </w:r>
            <w:r w:rsidRPr="003361DF">
              <w:rPr>
                <w:rFonts w:ascii="Book Antiqua" w:hAnsi="Book Antiqua"/>
              </w:rPr>
              <w:t xml:space="preserve"> no previous surgery</w:t>
            </w:r>
          </w:p>
        </w:tc>
        <w:tc>
          <w:tcPr>
            <w:tcW w:w="611" w:type="dxa"/>
            <w:shd w:val="clear" w:color="auto" w:fill="auto"/>
          </w:tcPr>
          <w:p w14:paraId="4EA9350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1.26</w:t>
            </w:r>
          </w:p>
        </w:tc>
        <w:tc>
          <w:tcPr>
            <w:tcW w:w="1390" w:type="dxa"/>
            <w:shd w:val="clear" w:color="auto" w:fill="auto"/>
          </w:tcPr>
          <w:p w14:paraId="4C636312" w14:textId="65AF2A9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1.04-1.52</w:t>
            </w:r>
          </w:p>
        </w:tc>
        <w:tc>
          <w:tcPr>
            <w:tcW w:w="1118" w:type="dxa"/>
            <w:shd w:val="clear" w:color="auto" w:fill="auto"/>
          </w:tcPr>
          <w:p w14:paraId="1BDC7F1C" w14:textId="0D0E05A2"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0.02</w:t>
            </w:r>
            <w:r w:rsidR="00DB5241" w:rsidRPr="003361DF">
              <w:rPr>
                <w:rFonts w:ascii="Book Antiqua" w:hAnsi="Book Antiqua"/>
                <w:vertAlign w:val="superscript"/>
                <w:lang w:val="da-DK"/>
              </w:rPr>
              <w:t>a</w:t>
            </w:r>
          </w:p>
        </w:tc>
      </w:tr>
      <w:tr w:rsidR="00D25146" w:rsidRPr="00D25146" w14:paraId="329462BF" w14:textId="77777777" w:rsidTr="00BC68CA">
        <w:tc>
          <w:tcPr>
            <w:tcW w:w="2820" w:type="dxa"/>
            <w:shd w:val="clear" w:color="auto" w:fill="auto"/>
            <w:tcMar>
              <w:left w:w="103" w:type="dxa"/>
            </w:tcMar>
          </w:tcPr>
          <w:p w14:paraId="5FA7BD4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Resection type</w:t>
            </w:r>
          </w:p>
        </w:tc>
        <w:tc>
          <w:tcPr>
            <w:tcW w:w="3935" w:type="dxa"/>
            <w:shd w:val="clear" w:color="auto" w:fill="auto"/>
          </w:tcPr>
          <w:p w14:paraId="4114B8F0" w14:textId="4787E48C"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rPr>
              <w:t xml:space="preserve">Right hemicolectomy </w:t>
            </w:r>
            <w:r w:rsidR="00C546C1" w:rsidRPr="003361DF">
              <w:rPr>
                <w:rFonts w:ascii="Book Antiqua" w:hAnsi="Book Antiqua"/>
                <w:i/>
                <w:lang w:val="da-DK"/>
              </w:rPr>
              <w:t>vs</w:t>
            </w:r>
            <w:r w:rsidRPr="003361DF">
              <w:rPr>
                <w:rFonts w:ascii="Book Antiqua" w:hAnsi="Book Antiqua"/>
              </w:rPr>
              <w:t xml:space="preserve"> ileocecal resection</w:t>
            </w:r>
          </w:p>
        </w:tc>
        <w:tc>
          <w:tcPr>
            <w:tcW w:w="611" w:type="dxa"/>
            <w:shd w:val="clear" w:color="auto" w:fill="auto"/>
          </w:tcPr>
          <w:p w14:paraId="5307A3DB"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0.86</w:t>
            </w:r>
          </w:p>
        </w:tc>
        <w:tc>
          <w:tcPr>
            <w:tcW w:w="1390" w:type="dxa"/>
            <w:shd w:val="clear" w:color="auto" w:fill="auto"/>
          </w:tcPr>
          <w:p w14:paraId="6725EC23" w14:textId="6A5E844F"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0.63-1.19</w:t>
            </w:r>
          </w:p>
        </w:tc>
        <w:tc>
          <w:tcPr>
            <w:tcW w:w="1118" w:type="dxa"/>
            <w:shd w:val="clear" w:color="auto" w:fill="auto"/>
          </w:tcPr>
          <w:p w14:paraId="34E0E3EA"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0.37</w:t>
            </w:r>
          </w:p>
        </w:tc>
      </w:tr>
      <w:tr w:rsidR="00D25146" w:rsidRPr="00D25146" w14:paraId="4E4E5E38" w14:textId="77777777" w:rsidTr="00BC68CA">
        <w:tc>
          <w:tcPr>
            <w:tcW w:w="2820" w:type="dxa"/>
            <w:shd w:val="clear" w:color="auto" w:fill="auto"/>
            <w:tcMar>
              <w:left w:w="103" w:type="dxa"/>
            </w:tcMar>
          </w:tcPr>
          <w:p w14:paraId="019D11F5" w14:textId="24404775"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Skin </w:t>
            </w:r>
            <w:r w:rsidR="00BC68CA" w:rsidRPr="003361DF">
              <w:rPr>
                <w:rFonts w:ascii="Book Antiqua" w:hAnsi="Book Antiqua"/>
                <w:lang w:val="da-DK"/>
              </w:rPr>
              <w:t>c</w:t>
            </w:r>
            <w:r w:rsidRPr="003361DF">
              <w:rPr>
                <w:rFonts w:ascii="Book Antiqua" w:hAnsi="Book Antiqua"/>
                <w:lang w:val="da-DK"/>
              </w:rPr>
              <w:t>losure</w:t>
            </w:r>
          </w:p>
        </w:tc>
        <w:tc>
          <w:tcPr>
            <w:tcW w:w="3935" w:type="dxa"/>
            <w:shd w:val="clear" w:color="auto" w:fill="auto"/>
          </w:tcPr>
          <w:p w14:paraId="01C68BF2" w14:textId="1251EAD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 xml:space="preserve">Stapled </w:t>
            </w:r>
            <w:r w:rsidR="00C546C1" w:rsidRPr="003361DF">
              <w:rPr>
                <w:rFonts w:ascii="Book Antiqua" w:hAnsi="Book Antiqua"/>
                <w:i/>
                <w:lang w:val="da-DK"/>
              </w:rPr>
              <w:t>vs</w:t>
            </w:r>
            <w:r w:rsidRPr="003361DF">
              <w:rPr>
                <w:rFonts w:ascii="Book Antiqua" w:hAnsi="Book Antiqua"/>
                <w:lang w:val="da-DK"/>
              </w:rPr>
              <w:t xml:space="preserve"> suture</w:t>
            </w:r>
          </w:p>
        </w:tc>
        <w:tc>
          <w:tcPr>
            <w:tcW w:w="611" w:type="dxa"/>
            <w:shd w:val="clear" w:color="auto" w:fill="auto"/>
          </w:tcPr>
          <w:p w14:paraId="38F36F46"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1.44</w:t>
            </w:r>
          </w:p>
        </w:tc>
        <w:tc>
          <w:tcPr>
            <w:tcW w:w="1390" w:type="dxa"/>
            <w:shd w:val="clear" w:color="auto" w:fill="auto"/>
          </w:tcPr>
          <w:p w14:paraId="6E00A3C8" w14:textId="577929D8"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1.19-1.75</w:t>
            </w:r>
          </w:p>
        </w:tc>
        <w:tc>
          <w:tcPr>
            <w:tcW w:w="1118" w:type="dxa"/>
            <w:shd w:val="clear" w:color="auto" w:fill="auto"/>
          </w:tcPr>
          <w:p w14:paraId="29982EF6" w14:textId="1DAE829D"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lang w:val="da-DK"/>
              </w:rPr>
              <w:t>&lt;</w:t>
            </w:r>
            <w:r w:rsidR="00BC68CA" w:rsidRPr="003361DF">
              <w:rPr>
                <w:rFonts w:ascii="Book Antiqua" w:hAnsi="Book Antiqua"/>
                <w:lang w:val="da-DK"/>
              </w:rPr>
              <w:t xml:space="preserve"> </w:t>
            </w:r>
            <w:r w:rsidRPr="003361DF">
              <w:rPr>
                <w:rFonts w:ascii="Book Antiqua" w:hAnsi="Book Antiqua"/>
                <w:lang w:val="da-DK"/>
              </w:rPr>
              <w:t>0.01</w:t>
            </w:r>
            <w:r w:rsidR="00DB5241" w:rsidRPr="003361DF">
              <w:rPr>
                <w:rFonts w:ascii="Book Antiqua" w:hAnsi="Book Antiqua"/>
                <w:vertAlign w:val="superscript"/>
                <w:lang w:val="da-DK"/>
              </w:rPr>
              <w:t>a</w:t>
            </w:r>
          </w:p>
        </w:tc>
      </w:tr>
    </w:tbl>
    <w:p w14:paraId="78FD28FD" w14:textId="77777777" w:rsidR="00A66373" w:rsidRDefault="00A66373" w:rsidP="00AE01C1">
      <w:pPr>
        <w:pStyle w:val="FirstParagraph"/>
        <w:spacing w:before="0" w:after="0" w:line="360" w:lineRule="auto"/>
        <w:jc w:val="both"/>
        <w:rPr>
          <w:rFonts w:ascii="Book Antiqua" w:hAnsi="Book Antiqua"/>
          <w:b/>
          <w:lang w:val="en-US"/>
        </w:rPr>
      </w:pPr>
    </w:p>
    <w:p w14:paraId="0E171D16" w14:textId="29B94338" w:rsidR="009521E1" w:rsidRPr="00DB5241" w:rsidRDefault="00484373" w:rsidP="00DB5241">
      <w:pPr>
        <w:pStyle w:val="FirstParagraph"/>
        <w:spacing w:before="0" w:after="0" w:line="360" w:lineRule="auto"/>
        <w:jc w:val="both"/>
        <w:rPr>
          <w:rFonts w:ascii="Book Antiqua" w:hAnsi="Book Antiqua"/>
          <w:bCs/>
          <w:lang w:val="en-US"/>
        </w:rPr>
      </w:pPr>
      <w:r w:rsidRPr="00D25146">
        <w:rPr>
          <w:rFonts w:ascii="Book Antiqua" w:hAnsi="Book Antiqua"/>
          <w:bCs/>
          <w:lang w:val="en-US"/>
        </w:rPr>
        <w:t xml:space="preserve">Logistic regression. The model was adjusted for: </w:t>
      </w:r>
      <w:r w:rsidR="00DB5241" w:rsidRPr="00D25146">
        <w:rPr>
          <w:rFonts w:ascii="Book Antiqua" w:hAnsi="Book Antiqua"/>
          <w:bCs/>
          <w:lang w:val="en-US"/>
        </w:rPr>
        <w:t>Gender</w:t>
      </w:r>
      <w:r w:rsidRPr="00D25146">
        <w:rPr>
          <w:rFonts w:ascii="Book Antiqua" w:hAnsi="Book Antiqua"/>
          <w:bCs/>
          <w:lang w:val="en-US"/>
        </w:rPr>
        <w:t xml:space="preserve">, age, BMI, ASA grade, ischemic heart disease, diabetes, smoking, </w:t>
      </w:r>
      <w:proofErr w:type="spellStart"/>
      <w:r w:rsidRPr="00D25146">
        <w:rPr>
          <w:rFonts w:ascii="Book Antiqua" w:hAnsi="Book Antiqua"/>
          <w:bCs/>
          <w:lang w:val="en-US"/>
        </w:rPr>
        <w:t>haemoglobin</w:t>
      </w:r>
      <w:proofErr w:type="spellEnd"/>
      <w:r w:rsidRPr="00D25146">
        <w:rPr>
          <w:rFonts w:ascii="Book Antiqua" w:hAnsi="Book Antiqua"/>
          <w:bCs/>
          <w:lang w:val="en-US"/>
        </w:rPr>
        <w:t xml:space="preserve">, operating surgeon, urgency, </w:t>
      </w:r>
      <w:proofErr w:type="spellStart"/>
      <w:r w:rsidRPr="00D25146">
        <w:rPr>
          <w:rFonts w:ascii="Book Antiqua" w:hAnsi="Book Antiqua"/>
          <w:bCs/>
          <w:lang w:val="en-US"/>
        </w:rPr>
        <w:t>defunctioning</w:t>
      </w:r>
      <w:proofErr w:type="spellEnd"/>
      <w:r w:rsidRPr="00D25146">
        <w:rPr>
          <w:rFonts w:ascii="Book Antiqua" w:hAnsi="Book Antiqua"/>
          <w:bCs/>
          <w:lang w:val="en-US"/>
        </w:rPr>
        <w:t xml:space="preserve">/primary stoma, duration of operation, operative approach, anastomosis type, unplanned intraoperative adverse events, CRP, previous surgery, resection type and skin closure. </w:t>
      </w:r>
      <w:r w:rsidR="00DB5241" w:rsidRPr="00DB5241">
        <w:rPr>
          <w:rFonts w:ascii="Book Antiqua" w:hAnsi="Book Antiqua"/>
          <w:vertAlign w:val="superscript"/>
        </w:rPr>
        <w:t>a</w:t>
      </w:r>
      <w:r w:rsidRPr="00DB5241">
        <w:rPr>
          <w:rFonts w:ascii="Book Antiqua" w:hAnsi="Book Antiqua"/>
          <w:bCs/>
          <w:lang w:val="en-US"/>
        </w:rPr>
        <w:t>Significant outcomes.</w:t>
      </w:r>
      <w:r w:rsidR="00DB5241">
        <w:rPr>
          <w:rFonts w:ascii="Book Antiqua" w:hAnsi="Book Antiqua"/>
          <w:bCs/>
          <w:lang w:val="en-US"/>
        </w:rPr>
        <w:t xml:space="preserve"> </w:t>
      </w:r>
      <w:r w:rsidR="009521E1" w:rsidRPr="00D25146">
        <w:rPr>
          <w:rFonts w:ascii="Book Antiqua" w:hAnsi="Book Antiqua"/>
          <w:bCs/>
          <w:lang w:val="en-US"/>
        </w:rPr>
        <w:t xml:space="preserve">IHD: </w:t>
      </w:r>
      <w:r w:rsidR="00DB5241" w:rsidRPr="00D25146">
        <w:rPr>
          <w:rFonts w:ascii="Book Antiqua" w:hAnsi="Book Antiqua"/>
          <w:bCs/>
          <w:lang w:val="en-US"/>
        </w:rPr>
        <w:t xml:space="preserve">Ischemic </w:t>
      </w:r>
      <w:r w:rsidR="009521E1" w:rsidRPr="00D25146">
        <w:rPr>
          <w:rFonts w:ascii="Book Antiqua" w:hAnsi="Book Antiqua"/>
          <w:bCs/>
          <w:lang w:val="en-US"/>
        </w:rPr>
        <w:t>heart diseases</w:t>
      </w:r>
      <w:r w:rsidR="00DB5241">
        <w:rPr>
          <w:rFonts w:ascii="Book Antiqua" w:hAnsi="Book Antiqua"/>
          <w:bCs/>
          <w:lang w:val="en-US"/>
        </w:rPr>
        <w:t>;</w:t>
      </w:r>
      <w:r w:rsidR="009E0A87" w:rsidRPr="00D25146">
        <w:rPr>
          <w:rFonts w:ascii="Book Antiqua" w:hAnsi="Book Antiqua"/>
          <w:bCs/>
          <w:lang w:val="en-US"/>
        </w:rPr>
        <w:t xml:space="preserve"> CRP: C-reactive protein</w:t>
      </w:r>
      <w:r w:rsidR="00DB5241">
        <w:rPr>
          <w:rFonts w:ascii="Book Antiqua" w:hAnsi="Book Antiqua"/>
          <w:bCs/>
          <w:lang w:val="en-US"/>
        </w:rPr>
        <w:t xml:space="preserve">; </w:t>
      </w:r>
      <w:r w:rsidR="009E0A87" w:rsidRPr="00D25146">
        <w:rPr>
          <w:rFonts w:ascii="Book Antiqua" w:hAnsi="Book Antiqua"/>
          <w:bCs/>
          <w:lang w:val="en-US"/>
        </w:rPr>
        <w:t>BMI: Body mass index</w:t>
      </w:r>
      <w:r w:rsidR="00DB5241">
        <w:rPr>
          <w:rFonts w:ascii="Book Antiqua" w:hAnsi="Book Antiqua"/>
          <w:bCs/>
          <w:lang w:val="en-US"/>
        </w:rPr>
        <w:t>;</w:t>
      </w:r>
      <w:r w:rsidR="009E0A87" w:rsidRPr="00D25146">
        <w:rPr>
          <w:rFonts w:ascii="Book Antiqua" w:hAnsi="Book Antiqua"/>
          <w:bCs/>
          <w:lang w:val="en-US"/>
        </w:rPr>
        <w:t xml:space="preserve"> CD: Crohn’s disease</w:t>
      </w:r>
      <w:r w:rsidR="00DB5241">
        <w:rPr>
          <w:rFonts w:ascii="Book Antiqua" w:hAnsi="Book Antiqua"/>
          <w:bCs/>
          <w:lang w:val="en-US"/>
        </w:rPr>
        <w:t>;</w:t>
      </w:r>
      <w:r w:rsidR="009E0A87" w:rsidRPr="00D25146">
        <w:rPr>
          <w:rFonts w:ascii="Book Antiqua" w:hAnsi="Book Antiqua"/>
          <w:bCs/>
          <w:lang w:val="en-US"/>
        </w:rPr>
        <w:t xml:space="preserve"> CC: Colon cancer</w:t>
      </w:r>
      <w:r w:rsidR="00DB5241">
        <w:rPr>
          <w:rFonts w:ascii="Book Antiqua" w:hAnsi="Book Antiqua"/>
          <w:bCs/>
          <w:lang w:val="en-US"/>
        </w:rPr>
        <w:t xml:space="preserve">; </w:t>
      </w:r>
      <w:r w:rsidR="009E0A87" w:rsidRPr="00D25146">
        <w:rPr>
          <w:rFonts w:ascii="Book Antiqua" w:hAnsi="Book Antiqua"/>
          <w:bCs/>
          <w:lang w:val="en-US"/>
        </w:rPr>
        <w:t xml:space="preserve">UIAEs: </w:t>
      </w:r>
      <w:r w:rsidR="009E0A87" w:rsidRPr="00D25146">
        <w:rPr>
          <w:rFonts w:ascii="Book Antiqua" w:hAnsi="Book Antiqua"/>
          <w:lang w:val="en-US"/>
        </w:rPr>
        <w:t>Unplanned intraoperative adverse events</w:t>
      </w:r>
      <w:r w:rsidR="00DB5241">
        <w:rPr>
          <w:rFonts w:ascii="Book Antiqua" w:hAnsi="Book Antiqua"/>
          <w:lang w:val="en-US"/>
        </w:rPr>
        <w:t>;</w:t>
      </w:r>
      <w:r w:rsidR="00375CC2" w:rsidRPr="00D25146">
        <w:rPr>
          <w:rFonts w:ascii="Book Antiqua" w:hAnsi="Book Antiqua"/>
          <w:lang w:val="en-US"/>
        </w:rPr>
        <w:t xml:space="preserve"> ASA: American Society of Anesthesiology score</w:t>
      </w:r>
      <w:r w:rsidR="00DB5241">
        <w:rPr>
          <w:rFonts w:ascii="Book Antiqua" w:hAnsi="Book Antiqua"/>
          <w:lang w:val="en-US"/>
        </w:rPr>
        <w:t>.</w:t>
      </w:r>
    </w:p>
    <w:p w14:paraId="27C3882C" w14:textId="77777777" w:rsidR="009521E1" w:rsidRPr="00D25146" w:rsidRDefault="009521E1" w:rsidP="00AE01C1">
      <w:pPr>
        <w:pStyle w:val="FirstParagraph"/>
        <w:spacing w:before="0" w:after="0" w:line="360" w:lineRule="auto"/>
        <w:jc w:val="both"/>
        <w:rPr>
          <w:rFonts w:ascii="Book Antiqua" w:hAnsi="Book Antiqua"/>
          <w:lang w:val="en-US"/>
        </w:rPr>
      </w:pPr>
    </w:p>
    <w:p w14:paraId="134BB5C9" w14:textId="77777777" w:rsidR="00634AED" w:rsidRPr="00D25146" w:rsidRDefault="00484373" w:rsidP="00AE01C1">
      <w:pPr>
        <w:spacing w:after="0" w:line="360" w:lineRule="auto"/>
        <w:jc w:val="both"/>
        <w:rPr>
          <w:rFonts w:ascii="Book Antiqua" w:hAnsi="Book Antiqua"/>
          <w:sz w:val="24"/>
          <w:szCs w:val="24"/>
          <w:lang w:val="en-US"/>
        </w:rPr>
      </w:pPr>
      <w:r w:rsidRPr="00D25146">
        <w:rPr>
          <w:rFonts w:ascii="Book Antiqua" w:hAnsi="Book Antiqua"/>
          <w:sz w:val="24"/>
          <w:szCs w:val="24"/>
          <w:lang w:val="en-US"/>
        </w:rPr>
        <w:br w:type="page"/>
      </w:r>
    </w:p>
    <w:p w14:paraId="5A89A387" w14:textId="16AF18A8" w:rsidR="00634AED" w:rsidRPr="00D25146" w:rsidRDefault="00484373" w:rsidP="00AE01C1">
      <w:pPr>
        <w:spacing w:after="0" w:line="360" w:lineRule="auto"/>
        <w:jc w:val="both"/>
        <w:rPr>
          <w:rFonts w:ascii="Book Antiqua" w:hAnsi="Book Antiqua"/>
          <w:i/>
          <w:iCs/>
          <w:sz w:val="24"/>
          <w:szCs w:val="24"/>
          <w:lang w:val="en-US"/>
        </w:rPr>
      </w:pPr>
      <w:r w:rsidRPr="00D25146">
        <w:rPr>
          <w:rStyle w:val="Overskrift2Tegn"/>
          <w:rFonts w:ascii="Book Antiqua" w:eastAsia="Calibri" w:hAnsi="Book Antiqua"/>
          <w:i w:val="0"/>
          <w:iCs w:val="0"/>
          <w:sz w:val="24"/>
          <w:szCs w:val="24"/>
          <w:lang w:val="en-US"/>
        </w:rPr>
        <w:lastRenderedPageBreak/>
        <w:t xml:space="preserve">Table 3 Risk factors affecting the </w:t>
      </w:r>
      <w:r w:rsidR="00263DB8" w:rsidRPr="00D25146">
        <w:rPr>
          <w:rStyle w:val="Overskrift2Tegn"/>
          <w:rFonts w:ascii="Book Antiqua" w:eastAsia="Calibri" w:hAnsi="Book Antiqua"/>
          <w:i w:val="0"/>
          <w:iCs w:val="0"/>
          <w:sz w:val="24"/>
          <w:szCs w:val="24"/>
          <w:lang w:val="en-US"/>
        </w:rPr>
        <w:t>post-operative</w:t>
      </w:r>
      <w:r w:rsidRPr="00D25146">
        <w:rPr>
          <w:rStyle w:val="Overskrift2Tegn"/>
          <w:rFonts w:ascii="Book Antiqua" w:eastAsia="Calibri" w:hAnsi="Book Antiqua"/>
          <w:i w:val="0"/>
          <w:iCs w:val="0"/>
          <w:sz w:val="24"/>
          <w:szCs w:val="24"/>
          <w:lang w:val="en-US"/>
        </w:rPr>
        <w:t xml:space="preserve"> length of stay at hospital in multivariate analyses</w:t>
      </w:r>
    </w:p>
    <w:tbl>
      <w:tblPr>
        <w:tblW w:w="10041" w:type="dxa"/>
        <w:tblInd w:w="-10" w:type="dxa"/>
        <w:tblBorders>
          <w:top w:val="single" w:sz="4" w:space="0" w:color="auto"/>
          <w:bottom w:val="single" w:sz="4" w:space="0" w:color="auto"/>
        </w:tblBorders>
        <w:tblLook w:val="0000" w:firstRow="0" w:lastRow="0" w:firstColumn="0" w:lastColumn="0" w:noHBand="0" w:noVBand="0"/>
      </w:tblPr>
      <w:tblGrid>
        <w:gridCol w:w="2892"/>
        <w:gridCol w:w="3575"/>
        <w:gridCol w:w="1269"/>
        <w:gridCol w:w="1228"/>
        <w:gridCol w:w="1077"/>
      </w:tblGrid>
      <w:tr w:rsidR="00D25146" w:rsidRPr="00D25146" w14:paraId="06B990E9" w14:textId="77777777" w:rsidTr="003361DF">
        <w:trPr>
          <w:trHeight w:val="334"/>
        </w:trPr>
        <w:tc>
          <w:tcPr>
            <w:tcW w:w="2992" w:type="dxa"/>
            <w:tcBorders>
              <w:top w:val="single" w:sz="4" w:space="0" w:color="auto"/>
              <w:bottom w:val="single" w:sz="4" w:space="0" w:color="auto"/>
            </w:tcBorders>
            <w:shd w:val="clear" w:color="auto" w:fill="auto"/>
            <w:tcMar>
              <w:left w:w="108" w:type="dxa"/>
            </w:tcMar>
            <w:vAlign w:val="bottom"/>
          </w:tcPr>
          <w:p w14:paraId="6D536521" w14:textId="77777777" w:rsidR="00634AED" w:rsidRPr="003361DF" w:rsidRDefault="00484373" w:rsidP="00AE01C1">
            <w:pPr>
              <w:pStyle w:val="Compact"/>
              <w:spacing w:before="0" w:after="0" w:line="360" w:lineRule="auto"/>
              <w:jc w:val="both"/>
              <w:rPr>
                <w:rFonts w:ascii="Book Antiqua" w:hAnsi="Book Antiqua"/>
                <w:b/>
                <w:lang w:val="da-DK"/>
              </w:rPr>
            </w:pPr>
            <w:r w:rsidRPr="003361DF">
              <w:rPr>
                <w:rFonts w:ascii="Book Antiqua" w:hAnsi="Book Antiqua"/>
                <w:b/>
                <w:lang w:val="da-DK"/>
              </w:rPr>
              <w:t>Variable</w:t>
            </w:r>
          </w:p>
        </w:tc>
        <w:tc>
          <w:tcPr>
            <w:tcW w:w="3894" w:type="dxa"/>
            <w:tcBorders>
              <w:top w:val="single" w:sz="4" w:space="0" w:color="auto"/>
              <w:bottom w:val="single" w:sz="4" w:space="0" w:color="auto"/>
            </w:tcBorders>
            <w:shd w:val="clear" w:color="auto" w:fill="auto"/>
            <w:vAlign w:val="bottom"/>
          </w:tcPr>
          <w:p w14:paraId="335BA331" w14:textId="77777777" w:rsidR="00634AED" w:rsidRPr="003361DF" w:rsidRDefault="00484373" w:rsidP="00AE01C1">
            <w:pPr>
              <w:pStyle w:val="Compact"/>
              <w:spacing w:before="0" w:after="0" w:line="360" w:lineRule="auto"/>
              <w:jc w:val="both"/>
              <w:rPr>
                <w:rFonts w:ascii="Book Antiqua" w:hAnsi="Book Antiqua"/>
                <w:b/>
                <w:lang w:val="da-DK"/>
              </w:rPr>
            </w:pPr>
            <w:r w:rsidRPr="003361DF">
              <w:rPr>
                <w:rFonts w:ascii="Book Antiqua" w:hAnsi="Book Antiqua"/>
                <w:b/>
                <w:lang w:val="da-DK"/>
              </w:rPr>
              <w:t>Units</w:t>
            </w:r>
          </w:p>
        </w:tc>
        <w:tc>
          <w:tcPr>
            <w:tcW w:w="720" w:type="dxa"/>
            <w:tcBorders>
              <w:top w:val="single" w:sz="4" w:space="0" w:color="auto"/>
              <w:bottom w:val="single" w:sz="4" w:space="0" w:color="auto"/>
            </w:tcBorders>
            <w:shd w:val="clear" w:color="auto" w:fill="auto"/>
            <w:vAlign w:val="bottom"/>
          </w:tcPr>
          <w:p w14:paraId="5D90608C" w14:textId="77777777" w:rsidR="00634AED" w:rsidRPr="003361DF" w:rsidRDefault="00484373" w:rsidP="00AE01C1">
            <w:pPr>
              <w:pStyle w:val="Compact"/>
              <w:spacing w:before="0" w:after="0" w:line="360" w:lineRule="auto"/>
              <w:jc w:val="both"/>
              <w:rPr>
                <w:rFonts w:ascii="Book Antiqua" w:hAnsi="Book Antiqua"/>
                <w:b/>
                <w:lang w:val="da-DK"/>
              </w:rPr>
            </w:pPr>
            <w:r w:rsidRPr="003361DF">
              <w:rPr>
                <w:rFonts w:ascii="Book Antiqua" w:hAnsi="Book Antiqua"/>
                <w:b/>
                <w:lang w:val="da-DK"/>
              </w:rPr>
              <w:t>Estimates</w:t>
            </w:r>
          </w:p>
        </w:tc>
        <w:tc>
          <w:tcPr>
            <w:tcW w:w="1296" w:type="dxa"/>
            <w:tcBorders>
              <w:top w:val="single" w:sz="4" w:space="0" w:color="auto"/>
              <w:bottom w:val="single" w:sz="4" w:space="0" w:color="auto"/>
            </w:tcBorders>
            <w:shd w:val="clear" w:color="auto" w:fill="auto"/>
            <w:vAlign w:val="bottom"/>
          </w:tcPr>
          <w:p w14:paraId="06D4BB39" w14:textId="356D6F86" w:rsidR="00634AED" w:rsidRPr="003361DF" w:rsidRDefault="00F8109D" w:rsidP="00AE01C1">
            <w:pPr>
              <w:pStyle w:val="Compact"/>
              <w:spacing w:before="0" w:after="0" w:line="360" w:lineRule="auto"/>
              <w:jc w:val="both"/>
              <w:rPr>
                <w:rFonts w:ascii="Book Antiqua" w:hAnsi="Book Antiqua"/>
                <w:b/>
                <w:lang w:val="da-DK"/>
              </w:rPr>
            </w:pPr>
            <w:r w:rsidRPr="003361DF">
              <w:rPr>
                <w:rFonts w:ascii="Book Antiqua" w:hAnsi="Book Antiqua"/>
                <w:b/>
              </w:rPr>
              <w:t>95%CI</w:t>
            </w:r>
          </w:p>
        </w:tc>
        <w:tc>
          <w:tcPr>
            <w:tcW w:w="1139" w:type="dxa"/>
            <w:tcBorders>
              <w:top w:val="single" w:sz="4" w:space="0" w:color="auto"/>
              <w:bottom w:val="single" w:sz="4" w:space="0" w:color="auto"/>
            </w:tcBorders>
            <w:shd w:val="clear" w:color="auto" w:fill="auto"/>
          </w:tcPr>
          <w:p w14:paraId="2A1F1D73" w14:textId="1682004D" w:rsidR="00634AED" w:rsidRPr="003361DF" w:rsidRDefault="00484373" w:rsidP="00AE01C1">
            <w:pPr>
              <w:pStyle w:val="Compact"/>
              <w:spacing w:before="0" w:after="0" w:line="360" w:lineRule="auto"/>
              <w:jc w:val="both"/>
              <w:rPr>
                <w:rFonts w:ascii="Book Antiqua" w:hAnsi="Book Antiqua"/>
                <w:b/>
                <w:lang w:val="da-DK"/>
              </w:rPr>
            </w:pPr>
            <w:r w:rsidRPr="003361DF">
              <w:rPr>
                <w:rFonts w:ascii="Book Antiqua" w:hAnsi="Book Antiqua"/>
                <w:b/>
                <w:i/>
                <w:lang w:val="da-DK"/>
              </w:rPr>
              <w:t>P</w:t>
            </w:r>
            <w:r w:rsidR="003361DF" w:rsidRPr="003361DF">
              <w:rPr>
                <w:rFonts w:ascii="Book Antiqua" w:hAnsi="Book Antiqua"/>
                <w:b/>
                <w:lang w:val="da-DK"/>
              </w:rPr>
              <w:t xml:space="preserve"> </w:t>
            </w:r>
            <w:r w:rsidRPr="003361DF">
              <w:rPr>
                <w:rFonts w:ascii="Book Antiqua" w:hAnsi="Book Antiqua"/>
                <w:b/>
                <w:lang w:val="da-DK"/>
              </w:rPr>
              <w:t>value</w:t>
            </w:r>
          </w:p>
        </w:tc>
      </w:tr>
      <w:tr w:rsidR="00D25146" w:rsidRPr="00D25146" w14:paraId="79148969" w14:textId="77777777" w:rsidTr="003361DF">
        <w:trPr>
          <w:trHeight w:val="334"/>
        </w:trPr>
        <w:tc>
          <w:tcPr>
            <w:tcW w:w="2992" w:type="dxa"/>
            <w:tcBorders>
              <w:top w:val="single" w:sz="4" w:space="0" w:color="auto"/>
            </w:tcBorders>
            <w:shd w:val="clear" w:color="auto" w:fill="auto"/>
            <w:tcMar>
              <w:left w:w="108" w:type="dxa"/>
            </w:tcMar>
          </w:tcPr>
          <w:p w14:paraId="17F8DCB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Indication</w:t>
            </w:r>
          </w:p>
        </w:tc>
        <w:tc>
          <w:tcPr>
            <w:tcW w:w="3894" w:type="dxa"/>
            <w:tcBorders>
              <w:top w:val="single" w:sz="4" w:space="0" w:color="auto"/>
            </w:tcBorders>
            <w:shd w:val="clear" w:color="auto" w:fill="auto"/>
          </w:tcPr>
          <w:p w14:paraId="41390AF0" w14:textId="11C35FDB"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CC </w:t>
            </w:r>
            <w:r w:rsidR="00C546C1" w:rsidRPr="003361DF">
              <w:rPr>
                <w:rFonts w:ascii="Book Antiqua" w:hAnsi="Book Antiqua"/>
                <w:i/>
                <w:lang w:val="da-DK"/>
              </w:rPr>
              <w:t>vs</w:t>
            </w:r>
            <w:r w:rsidRPr="003361DF">
              <w:rPr>
                <w:rFonts w:ascii="Book Antiqua" w:hAnsi="Book Antiqua" w:cs="Calibri"/>
                <w:lang w:val="da-DK"/>
              </w:rPr>
              <w:t xml:space="preserve"> CD</w:t>
            </w:r>
          </w:p>
        </w:tc>
        <w:tc>
          <w:tcPr>
            <w:tcW w:w="720" w:type="dxa"/>
            <w:tcBorders>
              <w:top w:val="single" w:sz="4" w:space="0" w:color="auto"/>
            </w:tcBorders>
            <w:shd w:val="clear" w:color="auto" w:fill="auto"/>
          </w:tcPr>
          <w:p w14:paraId="44656F9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0.87</w:t>
            </w:r>
          </w:p>
        </w:tc>
        <w:tc>
          <w:tcPr>
            <w:tcW w:w="1296" w:type="dxa"/>
            <w:tcBorders>
              <w:top w:val="single" w:sz="4" w:space="0" w:color="auto"/>
            </w:tcBorders>
            <w:shd w:val="clear" w:color="auto" w:fill="auto"/>
          </w:tcPr>
          <w:p w14:paraId="02766B2B" w14:textId="492EF8A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0.79;</w:t>
            </w:r>
            <w:r w:rsidR="003361DF" w:rsidRPr="003361DF">
              <w:rPr>
                <w:rFonts w:ascii="Book Antiqua" w:hAnsi="Book Antiqua" w:cs="Calibri"/>
                <w:lang w:val="da-DK"/>
              </w:rPr>
              <w:t xml:space="preserve"> </w:t>
            </w:r>
            <w:r w:rsidRPr="003361DF">
              <w:rPr>
                <w:rFonts w:ascii="Book Antiqua" w:hAnsi="Book Antiqua" w:cs="Calibri"/>
                <w:lang w:val="da-DK"/>
              </w:rPr>
              <w:t>0.95</w:t>
            </w:r>
          </w:p>
        </w:tc>
        <w:tc>
          <w:tcPr>
            <w:tcW w:w="1139" w:type="dxa"/>
            <w:tcBorders>
              <w:top w:val="single" w:sz="4" w:space="0" w:color="auto"/>
            </w:tcBorders>
            <w:shd w:val="clear" w:color="auto" w:fill="auto"/>
          </w:tcPr>
          <w:p w14:paraId="13FA0167" w14:textId="616BD008"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76A42580" w14:textId="77777777" w:rsidTr="003361DF">
        <w:trPr>
          <w:trHeight w:val="334"/>
        </w:trPr>
        <w:tc>
          <w:tcPr>
            <w:tcW w:w="2992" w:type="dxa"/>
            <w:shd w:val="clear" w:color="auto" w:fill="auto"/>
            <w:tcMar>
              <w:left w:w="108" w:type="dxa"/>
            </w:tcMar>
          </w:tcPr>
          <w:p w14:paraId="23E86C7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Gender</w:t>
            </w:r>
          </w:p>
        </w:tc>
        <w:tc>
          <w:tcPr>
            <w:tcW w:w="3894" w:type="dxa"/>
            <w:shd w:val="clear" w:color="auto" w:fill="auto"/>
          </w:tcPr>
          <w:p w14:paraId="26950916" w14:textId="4D009164"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male </w:t>
            </w:r>
            <w:r w:rsidR="00C546C1" w:rsidRPr="003361DF">
              <w:rPr>
                <w:rFonts w:ascii="Book Antiqua" w:hAnsi="Book Antiqua"/>
                <w:i/>
                <w:lang w:val="da-DK"/>
              </w:rPr>
              <w:t>vs</w:t>
            </w:r>
            <w:r w:rsidRPr="003361DF">
              <w:rPr>
                <w:rFonts w:ascii="Book Antiqua" w:hAnsi="Book Antiqua" w:cs="Calibri"/>
                <w:lang w:val="da-DK"/>
              </w:rPr>
              <w:t xml:space="preserve"> female</w:t>
            </w:r>
          </w:p>
        </w:tc>
        <w:tc>
          <w:tcPr>
            <w:tcW w:w="720" w:type="dxa"/>
            <w:shd w:val="clear" w:color="auto" w:fill="auto"/>
          </w:tcPr>
          <w:p w14:paraId="3E8A694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1.06</w:t>
            </w:r>
          </w:p>
        </w:tc>
        <w:tc>
          <w:tcPr>
            <w:tcW w:w="1296" w:type="dxa"/>
            <w:shd w:val="clear" w:color="auto" w:fill="auto"/>
          </w:tcPr>
          <w:p w14:paraId="5EF4E1C4" w14:textId="7C38A28D"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1.01</w:t>
            </w:r>
            <w:r w:rsidR="003361DF" w:rsidRPr="003361DF">
              <w:rPr>
                <w:rFonts w:ascii="Book Antiqua" w:hAnsi="Book Antiqua" w:cs="Calibri"/>
                <w:lang w:val="da-DK"/>
              </w:rPr>
              <w:t xml:space="preserve">; </w:t>
            </w:r>
            <w:r w:rsidRPr="003361DF">
              <w:rPr>
                <w:rFonts w:ascii="Book Antiqua" w:hAnsi="Book Antiqua" w:cs="Calibri"/>
                <w:lang w:val="da-DK"/>
              </w:rPr>
              <w:t>1.10</w:t>
            </w:r>
          </w:p>
        </w:tc>
        <w:tc>
          <w:tcPr>
            <w:tcW w:w="1139" w:type="dxa"/>
            <w:shd w:val="clear" w:color="auto" w:fill="auto"/>
          </w:tcPr>
          <w:p w14:paraId="7385FF68" w14:textId="1696188B"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69094AF9" w14:textId="77777777" w:rsidTr="003361DF">
        <w:trPr>
          <w:trHeight w:val="373"/>
        </w:trPr>
        <w:tc>
          <w:tcPr>
            <w:tcW w:w="2992" w:type="dxa"/>
            <w:shd w:val="clear" w:color="auto" w:fill="auto"/>
            <w:tcMar>
              <w:left w:w="108" w:type="dxa"/>
            </w:tcMar>
          </w:tcPr>
          <w:p w14:paraId="123F8EE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Age</w:t>
            </w:r>
          </w:p>
        </w:tc>
        <w:tc>
          <w:tcPr>
            <w:tcW w:w="3894" w:type="dxa"/>
            <w:shd w:val="clear" w:color="auto" w:fill="auto"/>
          </w:tcPr>
          <w:p w14:paraId="2B5AAB1C"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720" w:type="dxa"/>
            <w:shd w:val="clear" w:color="auto" w:fill="auto"/>
          </w:tcPr>
          <w:p w14:paraId="50630D9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1.01</w:t>
            </w:r>
          </w:p>
        </w:tc>
        <w:tc>
          <w:tcPr>
            <w:tcW w:w="1296" w:type="dxa"/>
            <w:shd w:val="clear" w:color="auto" w:fill="auto"/>
          </w:tcPr>
          <w:p w14:paraId="030C3697" w14:textId="39C5C10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1.00</w:t>
            </w:r>
            <w:r w:rsidR="003361DF" w:rsidRPr="003361DF">
              <w:rPr>
                <w:rFonts w:ascii="Book Antiqua" w:hAnsi="Book Antiqua" w:cs="Calibri"/>
                <w:lang w:val="da-DK"/>
              </w:rPr>
              <w:t xml:space="preserve">; </w:t>
            </w:r>
            <w:r w:rsidRPr="003361DF">
              <w:rPr>
                <w:rFonts w:ascii="Book Antiqua" w:hAnsi="Book Antiqua" w:cs="Calibri"/>
                <w:lang w:val="da-DK"/>
              </w:rPr>
              <w:t>1.01</w:t>
            </w:r>
          </w:p>
        </w:tc>
        <w:tc>
          <w:tcPr>
            <w:tcW w:w="1139" w:type="dxa"/>
            <w:shd w:val="clear" w:color="auto" w:fill="auto"/>
          </w:tcPr>
          <w:p w14:paraId="0696FA34" w14:textId="173844C5"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7F67C358" w14:textId="77777777" w:rsidTr="003361DF">
        <w:trPr>
          <w:trHeight w:val="334"/>
        </w:trPr>
        <w:tc>
          <w:tcPr>
            <w:tcW w:w="2992" w:type="dxa"/>
            <w:shd w:val="clear" w:color="auto" w:fill="auto"/>
            <w:tcMar>
              <w:left w:w="108" w:type="dxa"/>
            </w:tcMar>
          </w:tcPr>
          <w:p w14:paraId="248E182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BMI</w:t>
            </w:r>
          </w:p>
        </w:tc>
        <w:tc>
          <w:tcPr>
            <w:tcW w:w="3894" w:type="dxa"/>
            <w:shd w:val="clear" w:color="auto" w:fill="auto"/>
          </w:tcPr>
          <w:p w14:paraId="7A4060D5" w14:textId="23B82E3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≤18.5 </w:t>
            </w:r>
            <w:r w:rsidR="00C546C1" w:rsidRPr="003361DF">
              <w:rPr>
                <w:rFonts w:ascii="Book Antiqua" w:hAnsi="Book Antiqua"/>
                <w:i/>
                <w:lang w:val="da-DK"/>
              </w:rPr>
              <w:t>vs</w:t>
            </w:r>
            <w:r w:rsidRPr="003361DF">
              <w:rPr>
                <w:rFonts w:ascii="Book Antiqua" w:hAnsi="Book Antiqua" w:cs="Calibri"/>
                <w:lang w:val="da-DK"/>
              </w:rPr>
              <w:t xml:space="preserve"> 18.6-25</w:t>
            </w:r>
          </w:p>
        </w:tc>
        <w:tc>
          <w:tcPr>
            <w:tcW w:w="720" w:type="dxa"/>
            <w:shd w:val="clear" w:color="auto" w:fill="auto"/>
          </w:tcPr>
          <w:p w14:paraId="12CFCA16"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1.23</w:t>
            </w:r>
          </w:p>
        </w:tc>
        <w:tc>
          <w:tcPr>
            <w:tcW w:w="1296" w:type="dxa"/>
            <w:shd w:val="clear" w:color="auto" w:fill="auto"/>
          </w:tcPr>
          <w:p w14:paraId="48886776" w14:textId="521D53B5"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1.10</w:t>
            </w:r>
            <w:r w:rsidR="003361DF" w:rsidRPr="003361DF">
              <w:rPr>
                <w:rFonts w:ascii="Book Antiqua" w:hAnsi="Book Antiqua" w:cs="Calibri"/>
                <w:lang w:val="da-DK"/>
              </w:rPr>
              <w:t xml:space="preserve">; </w:t>
            </w:r>
            <w:r w:rsidRPr="003361DF">
              <w:rPr>
                <w:rFonts w:ascii="Book Antiqua" w:hAnsi="Book Antiqua" w:cs="Calibri"/>
                <w:lang w:val="da-DK"/>
              </w:rPr>
              <w:t>1.38</w:t>
            </w:r>
          </w:p>
        </w:tc>
        <w:tc>
          <w:tcPr>
            <w:tcW w:w="1139" w:type="dxa"/>
            <w:shd w:val="clear" w:color="auto" w:fill="auto"/>
          </w:tcPr>
          <w:p w14:paraId="33F5FFEC" w14:textId="7938C49C"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034DF11E" w14:textId="77777777" w:rsidTr="003361DF">
        <w:trPr>
          <w:trHeight w:val="628"/>
        </w:trPr>
        <w:tc>
          <w:tcPr>
            <w:tcW w:w="2992" w:type="dxa"/>
            <w:shd w:val="clear" w:color="auto" w:fill="auto"/>
            <w:tcMar>
              <w:left w:w="108" w:type="dxa"/>
            </w:tcMar>
          </w:tcPr>
          <w:p w14:paraId="4ABDF32A"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3894" w:type="dxa"/>
            <w:shd w:val="clear" w:color="auto" w:fill="auto"/>
          </w:tcPr>
          <w:p w14:paraId="7426772F" w14:textId="6260243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25.1-30 </w:t>
            </w:r>
            <w:r w:rsidR="00C546C1" w:rsidRPr="003361DF">
              <w:rPr>
                <w:rFonts w:ascii="Book Antiqua" w:hAnsi="Book Antiqua"/>
                <w:i/>
                <w:lang w:val="da-DK"/>
              </w:rPr>
              <w:t>vs</w:t>
            </w:r>
            <w:r w:rsidRPr="003361DF">
              <w:rPr>
                <w:rFonts w:ascii="Book Antiqua" w:hAnsi="Book Antiqua" w:cs="Calibri"/>
                <w:lang w:val="da-DK"/>
              </w:rPr>
              <w:t xml:space="preserve"> 18.6-25</w:t>
            </w:r>
          </w:p>
          <w:p w14:paraId="02B7399E" w14:textId="260277F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&gt;30 </w:t>
            </w:r>
            <w:r w:rsidR="00C546C1" w:rsidRPr="003361DF">
              <w:rPr>
                <w:rFonts w:ascii="Book Antiqua" w:hAnsi="Book Antiqua"/>
                <w:i/>
                <w:lang w:val="da-DK"/>
              </w:rPr>
              <w:t>vs</w:t>
            </w:r>
            <w:r w:rsidRPr="003361DF">
              <w:rPr>
                <w:rFonts w:ascii="Book Antiqua" w:hAnsi="Book Antiqua" w:cs="Calibri"/>
                <w:lang w:val="da-DK"/>
              </w:rPr>
              <w:t xml:space="preserve"> 18.6-25</w:t>
            </w:r>
          </w:p>
        </w:tc>
        <w:tc>
          <w:tcPr>
            <w:tcW w:w="720" w:type="dxa"/>
            <w:shd w:val="clear" w:color="auto" w:fill="auto"/>
          </w:tcPr>
          <w:p w14:paraId="4A2A1978"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0.98</w:t>
            </w:r>
          </w:p>
          <w:p w14:paraId="4C1FFDD7"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1.04</w:t>
            </w:r>
          </w:p>
        </w:tc>
        <w:tc>
          <w:tcPr>
            <w:tcW w:w="1296" w:type="dxa"/>
            <w:shd w:val="clear" w:color="auto" w:fill="auto"/>
          </w:tcPr>
          <w:p w14:paraId="025A0B82" w14:textId="73903D0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0.92</w:t>
            </w:r>
            <w:r w:rsidR="003361DF" w:rsidRPr="003361DF">
              <w:rPr>
                <w:rFonts w:ascii="Book Antiqua" w:hAnsi="Book Antiqua" w:cs="Calibri"/>
                <w:lang w:val="da-DK"/>
              </w:rPr>
              <w:t xml:space="preserve">; </w:t>
            </w:r>
            <w:r w:rsidRPr="003361DF">
              <w:rPr>
                <w:rFonts w:ascii="Book Antiqua" w:hAnsi="Book Antiqua" w:cs="Calibri"/>
                <w:lang w:val="da-DK"/>
              </w:rPr>
              <w:t>1.04</w:t>
            </w:r>
          </w:p>
          <w:p w14:paraId="53782B01" w14:textId="3E079828"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0.96</w:t>
            </w:r>
            <w:r w:rsidR="003361DF" w:rsidRPr="003361DF">
              <w:rPr>
                <w:rFonts w:ascii="Book Antiqua" w:hAnsi="Book Antiqua" w:cs="Calibri"/>
                <w:lang w:val="da-DK"/>
              </w:rPr>
              <w:t xml:space="preserve">; </w:t>
            </w:r>
            <w:r w:rsidRPr="003361DF">
              <w:rPr>
                <w:rFonts w:ascii="Book Antiqua" w:hAnsi="Book Antiqua" w:cs="Calibri"/>
                <w:lang w:val="da-DK"/>
              </w:rPr>
              <w:t>1.12</w:t>
            </w:r>
          </w:p>
        </w:tc>
        <w:tc>
          <w:tcPr>
            <w:tcW w:w="1139" w:type="dxa"/>
            <w:shd w:val="clear" w:color="auto" w:fill="auto"/>
          </w:tcPr>
          <w:p w14:paraId="4416A8B8"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0.54</w:t>
            </w:r>
          </w:p>
          <w:p w14:paraId="3453862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0.35</w:t>
            </w:r>
          </w:p>
        </w:tc>
      </w:tr>
      <w:tr w:rsidR="00D25146" w:rsidRPr="00D25146" w14:paraId="7859BBFB" w14:textId="77777777" w:rsidTr="003361DF">
        <w:trPr>
          <w:trHeight w:val="334"/>
        </w:trPr>
        <w:tc>
          <w:tcPr>
            <w:tcW w:w="2992" w:type="dxa"/>
            <w:shd w:val="clear" w:color="auto" w:fill="auto"/>
            <w:tcMar>
              <w:left w:w="108" w:type="dxa"/>
            </w:tcMar>
          </w:tcPr>
          <w:p w14:paraId="6027BDC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ASA grade</w:t>
            </w:r>
          </w:p>
        </w:tc>
        <w:tc>
          <w:tcPr>
            <w:tcW w:w="3894" w:type="dxa"/>
            <w:shd w:val="clear" w:color="auto" w:fill="auto"/>
          </w:tcPr>
          <w:p w14:paraId="6FA93A43" w14:textId="52ADCF2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IV-V </w:t>
            </w:r>
            <w:r w:rsidR="00C546C1" w:rsidRPr="003361DF">
              <w:rPr>
                <w:rFonts w:ascii="Book Antiqua" w:hAnsi="Book Antiqua"/>
                <w:i/>
                <w:lang w:val="da-DK"/>
              </w:rPr>
              <w:t>vs</w:t>
            </w:r>
            <w:r w:rsidRPr="003361DF">
              <w:rPr>
                <w:rFonts w:ascii="Book Antiqua" w:hAnsi="Book Antiqua" w:cs="Calibri"/>
                <w:lang w:val="da-DK"/>
              </w:rPr>
              <w:t xml:space="preserve"> I-III</w:t>
            </w:r>
          </w:p>
        </w:tc>
        <w:tc>
          <w:tcPr>
            <w:tcW w:w="720" w:type="dxa"/>
            <w:shd w:val="clear" w:color="auto" w:fill="auto"/>
          </w:tcPr>
          <w:p w14:paraId="4A2D168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1.04</w:t>
            </w:r>
          </w:p>
        </w:tc>
        <w:tc>
          <w:tcPr>
            <w:tcW w:w="1296" w:type="dxa"/>
            <w:shd w:val="clear" w:color="auto" w:fill="auto"/>
          </w:tcPr>
          <w:p w14:paraId="3EC6DC97" w14:textId="72C7AE7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0.94</w:t>
            </w:r>
            <w:r w:rsidR="003361DF" w:rsidRPr="003361DF">
              <w:rPr>
                <w:rFonts w:ascii="Book Antiqua" w:hAnsi="Book Antiqua" w:cs="Calibri"/>
                <w:lang w:val="da-DK"/>
              </w:rPr>
              <w:t xml:space="preserve">; </w:t>
            </w:r>
            <w:r w:rsidRPr="003361DF">
              <w:rPr>
                <w:rFonts w:ascii="Book Antiqua" w:hAnsi="Book Antiqua" w:cs="Calibri"/>
                <w:lang w:val="da-DK"/>
              </w:rPr>
              <w:t>1.16</w:t>
            </w:r>
          </w:p>
        </w:tc>
        <w:tc>
          <w:tcPr>
            <w:tcW w:w="1139" w:type="dxa"/>
            <w:shd w:val="clear" w:color="auto" w:fill="auto"/>
          </w:tcPr>
          <w:p w14:paraId="6E095DA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0.45</w:t>
            </w:r>
          </w:p>
        </w:tc>
      </w:tr>
      <w:tr w:rsidR="00D25146" w:rsidRPr="00D25146" w14:paraId="7704E696" w14:textId="77777777" w:rsidTr="003361DF">
        <w:trPr>
          <w:trHeight w:val="334"/>
        </w:trPr>
        <w:tc>
          <w:tcPr>
            <w:tcW w:w="2992" w:type="dxa"/>
            <w:shd w:val="clear" w:color="auto" w:fill="auto"/>
            <w:tcMar>
              <w:left w:w="108" w:type="dxa"/>
            </w:tcMar>
          </w:tcPr>
          <w:p w14:paraId="258D8BF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IHD</w:t>
            </w:r>
          </w:p>
        </w:tc>
        <w:tc>
          <w:tcPr>
            <w:tcW w:w="3894" w:type="dxa"/>
            <w:shd w:val="clear" w:color="auto" w:fill="auto"/>
          </w:tcPr>
          <w:p w14:paraId="423E447D" w14:textId="0E6A6D4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IHD </w:t>
            </w:r>
            <w:r w:rsidR="00C546C1" w:rsidRPr="003361DF">
              <w:rPr>
                <w:rFonts w:ascii="Book Antiqua" w:hAnsi="Book Antiqua"/>
                <w:i/>
                <w:lang w:val="da-DK"/>
              </w:rPr>
              <w:t>vs</w:t>
            </w:r>
            <w:r w:rsidRPr="003361DF">
              <w:rPr>
                <w:rFonts w:ascii="Book Antiqua" w:hAnsi="Book Antiqua" w:cs="Calibri"/>
                <w:lang w:val="da-DK"/>
              </w:rPr>
              <w:t xml:space="preserve"> no IHD</w:t>
            </w:r>
          </w:p>
        </w:tc>
        <w:tc>
          <w:tcPr>
            <w:tcW w:w="720" w:type="dxa"/>
            <w:shd w:val="clear" w:color="auto" w:fill="auto"/>
          </w:tcPr>
          <w:p w14:paraId="69D6422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1.07</w:t>
            </w:r>
          </w:p>
        </w:tc>
        <w:tc>
          <w:tcPr>
            <w:tcW w:w="1296" w:type="dxa"/>
            <w:shd w:val="clear" w:color="auto" w:fill="auto"/>
          </w:tcPr>
          <w:p w14:paraId="5BB3DA35" w14:textId="73AE4BFB"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1.01</w:t>
            </w:r>
            <w:r w:rsidR="003361DF" w:rsidRPr="003361DF">
              <w:rPr>
                <w:rFonts w:ascii="Book Antiqua" w:hAnsi="Book Antiqua" w:cs="Calibri"/>
                <w:lang w:val="da-DK"/>
              </w:rPr>
              <w:t xml:space="preserve">; </w:t>
            </w:r>
            <w:r w:rsidRPr="003361DF">
              <w:rPr>
                <w:rFonts w:ascii="Book Antiqua" w:hAnsi="Book Antiqua" w:cs="Calibri"/>
                <w:lang w:val="da-DK"/>
              </w:rPr>
              <w:t>1.13</w:t>
            </w:r>
          </w:p>
        </w:tc>
        <w:tc>
          <w:tcPr>
            <w:tcW w:w="1139" w:type="dxa"/>
            <w:shd w:val="clear" w:color="auto" w:fill="auto"/>
          </w:tcPr>
          <w:p w14:paraId="1DC70483" w14:textId="7D819B0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1E7017A3" w14:textId="77777777" w:rsidTr="003361DF">
        <w:trPr>
          <w:trHeight w:val="599"/>
        </w:trPr>
        <w:tc>
          <w:tcPr>
            <w:tcW w:w="2992" w:type="dxa"/>
            <w:shd w:val="clear" w:color="auto" w:fill="auto"/>
            <w:tcMar>
              <w:left w:w="108" w:type="dxa"/>
            </w:tcMar>
          </w:tcPr>
          <w:p w14:paraId="120EEFE5"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Diabetes</w:t>
            </w:r>
          </w:p>
        </w:tc>
        <w:tc>
          <w:tcPr>
            <w:tcW w:w="3894" w:type="dxa"/>
            <w:shd w:val="clear" w:color="auto" w:fill="auto"/>
          </w:tcPr>
          <w:p w14:paraId="6215F124" w14:textId="1DC6F84C"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History of diabetes </w:t>
            </w:r>
            <w:r w:rsidR="00C546C1" w:rsidRPr="003361DF">
              <w:rPr>
                <w:rFonts w:ascii="Book Antiqua" w:hAnsi="Book Antiqua"/>
                <w:i/>
                <w:lang w:val="da-DK"/>
              </w:rPr>
              <w:t>vs</w:t>
            </w:r>
            <w:r w:rsidRPr="003361DF">
              <w:rPr>
                <w:rFonts w:ascii="Book Antiqua" w:hAnsi="Book Antiqua" w:cs="Calibri"/>
              </w:rPr>
              <w:t xml:space="preserve"> no history of diabetes</w:t>
            </w:r>
          </w:p>
        </w:tc>
        <w:tc>
          <w:tcPr>
            <w:tcW w:w="720" w:type="dxa"/>
            <w:shd w:val="clear" w:color="auto" w:fill="auto"/>
          </w:tcPr>
          <w:p w14:paraId="7ED0E0D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1.02</w:t>
            </w:r>
          </w:p>
        </w:tc>
        <w:tc>
          <w:tcPr>
            <w:tcW w:w="1296" w:type="dxa"/>
            <w:shd w:val="clear" w:color="auto" w:fill="auto"/>
          </w:tcPr>
          <w:p w14:paraId="2E4DC3F6" w14:textId="72783C93"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0.96</w:t>
            </w:r>
            <w:r w:rsidR="003361DF" w:rsidRPr="003361DF">
              <w:rPr>
                <w:rFonts w:ascii="Book Antiqua" w:hAnsi="Book Antiqua" w:cs="Calibri"/>
                <w:lang w:val="da-DK"/>
              </w:rPr>
              <w:t xml:space="preserve">; </w:t>
            </w:r>
            <w:r w:rsidRPr="003361DF">
              <w:rPr>
                <w:rFonts w:ascii="Book Antiqua" w:hAnsi="Book Antiqua" w:cs="Calibri"/>
                <w:lang w:val="da-DK"/>
              </w:rPr>
              <w:t>1.08</w:t>
            </w:r>
          </w:p>
        </w:tc>
        <w:tc>
          <w:tcPr>
            <w:tcW w:w="1139" w:type="dxa"/>
            <w:shd w:val="clear" w:color="auto" w:fill="auto"/>
          </w:tcPr>
          <w:p w14:paraId="78638EF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0.50</w:t>
            </w:r>
          </w:p>
        </w:tc>
      </w:tr>
      <w:tr w:rsidR="00D25146" w:rsidRPr="00D25146" w14:paraId="7919F3FB" w14:textId="77777777" w:rsidTr="003361DF">
        <w:trPr>
          <w:trHeight w:val="334"/>
        </w:trPr>
        <w:tc>
          <w:tcPr>
            <w:tcW w:w="2992" w:type="dxa"/>
            <w:shd w:val="clear" w:color="auto" w:fill="auto"/>
            <w:tcMar>
              <w:left w:w="108" w:type="dxa"/>
            </w:tcMar>
          </w:tcPr>
          <w:p w14:paraId="4D477865"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Smoking</w:t>
            </w:r>
          </w:p>
        </w:tc>
        <w:tc>
          <w:tcPr>
            <w:tcW w:w="3894" w:type="dxa"/>
            <w:shd w:val="clear" w:color="auto" w:fill="auto"/>
          </w:tcPr>
          <w:p w14:paraId="49E28CAA" w14:textId="55B06379"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Ex-smoker </w:t>
            </w:r>
            <w:r w:rsidR="00C546C1" w:rsidRPr="003361DF">
              <w:rPr>
                <w:rFonts w:ascii="Book Antiqua" w:hAnsi="Book Antiqua"/>
                <w:i/>
                <w:lang w:val="da-DK"/>
              </w:rPr>
              <w:t>vs</w:t>
            </w:r>
            <w:r w:rsidRPr="003361DF">
              <w:rPr>
                <w:rFonts w:ascii="Book Antiqua" w:hAnsi="Book Antiqua" w:cs="Calibri"/>
              </w:rPr>
              <w:t xml:space="preserve"> never smoker</w:t>
            </w:r>
          </w:p>
        </w:tc>
        <w:tc>
          <w:tcPr>
            <w:tcW w:w="720" w:type="dxa"/>
            <w:shd w:val="clear" w:color="auto" w:fill="auto"/>
          </w:tcPr>
          <w:p w14:paraId="133B24A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0.98</w:t>
            </w:r>
          </w:p>
        </w:tc>
        <w:tc>
          <w:tcPr>
            <w:tcW w:w="1296" w:type="dxa"/>
            <w:shd w:val="clear" w:color="auto" w:fill="auto"/>
          </w:tcPr>
          <w:p w14:paraId="5EFA2522" w14:textId="134456E4"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0.92</w:t>
            </w:r>
            <w:r w:rsidR="003361DF" w:rsidRPr="003361DF">
              <w:rPr>
                <w:rFonts w:ascii="Book Antiqua" w:hAnsi="Book Antiqua" w:cs="Calibri"/>
                <w:lang w:val="da-DK"/>
              </w:rPr>
              <w:t xml:space="preserve">; </w:t>
            </w:r>
            <w:r w:rsidRPr="003361DF">
              <w:rPr>
                <w:rFonts w:ascii="Book Antiqua" w:hAnsi="Book Antiqua" w:cs="Calibri"/>
                <w:lang w:val="da-DK"/>
              </w:rPr>
              <w:t>1.04</w:t>
            </w:r>
          </w:p>
        </w:tc>
        <w:tc>
          <w:tcPr>
            <w:tcW w:w="1139" w:type="dxa"/>
            <w:shd w:val="clear" w:color="auto" w:fill="auto"/>
          </w:tcPr>
          <w:p w14:paraId="3D6F7CF7"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0.43</w:t>
            </w:r>
          </w:p>
        </w:tc>
      </w:tr>
      <w:tr w:rsidR="00D25146" w:rsidRPr="00D25146" w14:paraId="1C2CF48C" w14:textId="77777777" w:rsidTr="003361DF">
        <w:trPr>
          <w:trHeight w:val="383"/>
        </w:trPr>
        <w:tc>
          <w:tcPr>
            <w:tcW w:w="2992" w:type="dxa"/>
            <w:shd w:val="clear" w:color="auto" w:fill="auto"/>
            <w:tcMar>
              <w:left w:w="108" w:type="dxa"/>
            </w:tcMar>
          </w:tcPr>
          <w:p w14:paraId="73B1E5BB"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3894" w:type="dxa"/>
            <w:shd w:val="clear" w:color="auto" w:fill="auto"/>
          </w:tcPr>
          <w:p w14:paraId="0AC73963" w14:textId="6C714BB6"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Current smoker </w:t>
            </w:r>
            <w:r w:rsidR="00C546C1" w:rsidRPr="003361DF">
              <w:rPr>
                <w:rFonts w:ascii="Book Antiqua" w:hAnsi="Book Antiqua"/>
                <w:i/>
                <w:lang w:val="da-DK"/>
              </w:rPr>
              <w:t>vs</w:t>
            </w:r>
            <w:r w:rsidRPr="003361DF">
              <w:rPr>
                <w:rFonts w:ascii="Book Antiqua" w:hAnsi="Book Antiqua" w:cs="Calibri"/>
              </w:rPr>
              <w:t xml:space="preserve"> never smoker</w:t>
            </w:r>
          </w:p>
        </w:tc>
        <w:tc>
          <w:tcPr>
            <w:tcW w:w="720" w:type="dxa"/>
            <w:shd w:val="clear" w:color="auto" w:fill="auto"/>
          </w:tcPr>
          <w:p w14:paraId="17F14796"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1.05</w:t>
            </w:r>
          </w:p>
        </w:tc>
        <w:tc>
          <w:tcPr>
            <w:tcW w:w="1296" w:type="dxa"/>
            <w:shd w:val="clear" w:color="auto" w:fill="auto"/>
          </w:tcPr>
          <w:p w14:paraId="1E53F6F2" w14:textId="31CDA4C1"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0.98</w:t>
            </w:r>
            <w:r w:rsidR="003361DF" w:rsidRPr="003361DF">
              <w:rPr>
                <w:rFonts w:ascii="Book Antiqua" w:hAnsi="Book Antiqua" w:cs="Calibri"/>
                <w:lang w:val="da-DK"/>
              </w:rPr>
              <w:t xml:space="preserve">; </w:t>
            </w:r>
            <w:r w:rsidRPr="003361DF">
              <w:rPr>
                <w:rFonts w:ascii="Book Antiqua" w:hAnsi="Book Antiqua" w:cs="Calibri"/>
                <w:lang w:val="da-DK"/>
              </w:rPr>
              <w:t>1.11</w:t>
            </w:r>
          </w:p>
        </w:tc>
        <w:tc>
          <w:tcPr>
            <w:tcW w:w="1139" w:type="dxa"/>
            <w:shd w:val="clear" w:color="auto" w:fill="auto"/>
          </w:tcPr>
          <w:p w14:paraId="1635774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0.15</w:t>
            </w:r>
          </w:p>
        </w:tc>
      </w:tr>
      <w:tr w:rsidR="00D25146" w:rsidRPr="00D25146" w14:paraId="5F575BDA" w14:textId="77777777" w:rsidTr="003361DF">
        <w:trPr>
          <w:trHeight w:val="373"/>
        </w:trPr>
        <w:tc>
          <w:tcPr>
            <w:tcW w:w="2992" w:type="dxa"/>
            <w:shd w:val="clear" w:color="auto" w:fill="auto"/>
            <w:tcMar>
              <w:left w:w="108" w:type="dxa"/>
            </w:tcMar>
          </w:tcPr>
          <w:p w14:paraId="03AE62F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Haemoglobin</w:t>
            </w:r>
          </w:p>
        </w:tc>
        <w:tc>
          <w:tcPr>
            <w:tcW w:w="3894" w:type="dxa"/>
            <w:shd w:val="clear" w:color="auto" w:fill="auto"/>
          </w:tcPr>
          <w:p w14:paraId="5417A234"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720" w:type="dxa"/>
            <w:shd w:val="clear" w:color="auto" w:fill="auto"/>
          </w:tcPr>
          <w:p w14:paraId="29B6842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0.99</w:t>
            </w:r>
          </w:p>
        </w:tc>
        <w:tc>
          <w:tcPr>
            <w:tcW w:w="1296" w:type="dxa"/>
            <w:shd w:val="clear" w:color="auto" w:fill="auto"/>
          </w:tcPr>
          <w:p w14:paraId="59F7944B" w14:textId="738AA9C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0.98</w:t>
            </w:r>
            <w:r w:rsidR="003361DF" w:rsidRPr="003361DF">
              <w:rPr>
                <w:rFonts w:ascii="Book Antiqua" w:hAnsi="Book Antiqua" w:cs="Calibri"/>
                <w:lang w:val="da-DK"/>
              </w:rPr>
              <w:t xml:space="preserve">; </w:t>
            </w:r>
            <w:r w:rsidRPr="003361DF">
              <w:rPr>
                <w:rFonts w:ascii="Book Antiqua" w:hAnsi="Book Antiqua" w:cs="Calibri"/>
                <w:lang w:val="da-DK"/>
              </w:rPr>
              <w:t>1.00</w:t>
            </w:r>
          </w:p>
        </w:tc>
        <w:tc>
          <w:tcPr>
            <w:tcW w:w="1139" w:type="dxa"/>
            <w:shd w:val="clear" w:color="auto" w:fill="auto"/>
          </w:tcPr>
          <w:p w14:paraId="0A00E4D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0.06</w:t>
            </w:r>
          </w:p>
        </w:tc>
      </w:tr>
      <w:tr w:rsidR="00D25146" w:rsidRPr="00D25146" w14:paraId="0CDD09FB" w14:textId="77777777" w:rsidTr="003361DF">
        <w:trPr>
          <w:trHeight w:val="334"/>
        </w:trPr>
        <w:tc>
          <w:tcPr>
            <w:tcW w:w="2992" w:type="dxa"/>
            <w:shd w:val="clear" w:color="auto" w:fill="auto"/>
            <w:tcMar>
              <w:left w:w="108" w:type="dxa"/>
            </w:tcMar>
          </w:tcPr>
          <w:p w14:paraId="356B94E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Operating surgeon</w:t>
            </w:r>
          </w:p>
        </w:tc>
        <w:tc>
          <w:tcPr>
            <w:tcW w:w="3894" w:type="dxa"/>
            <w:shd w:val="clear" w:color="auto" w:fill="auto"/>
          </w:tcPr>
          <w:p w14:paraId="7B3D6D63" w14:textId="2D441CA6"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General surgeon </w:t>
            </w:r>
            <w:r w:rsidR="00C546C1" w:rsidRPr="003361DF">
              <w:rPr>
                <w:rFonts w:ascii="Book Antiqua" w:hAnsi="Book Antiqua"/>
                <w:i/>
                <w:lang w:val="da-DK"/>
              </w:rPr>
              <w:t>vs</w:t>
            </w:r>
            <w:r w:rsidRPr="003361DF">
              <w:rPr>
                <w:rFonts w:ascii="Book Antiqua" w:hAnsi="Book Antiqua" w:cs="Calibri"/>
              </w:rPr>
              <w:t xml:space="preserve"> colorectal surgeon</w:t>
            </w:r>
          </w:p>
        </w:tc>
        <w:tc>
          <w:tcPr>
            <w:tcW w:w="720" w:type="dxa"/>
            <w:shd w:val="clear" w:color="auto" w:fill="auto"/>
          </w:tcPr>
          <w:p w14:paraId="7E9A63A0"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1.10</w:t>
            </w:r>
          </w:p>
        </w:tc>
        <w:tc>
          <w:tcPr>
            <w:tcW w:w="1296" w:type="dxa"/>
            <w:shd w:val="clear" w:color="auto" w:fill="auto"/>
          </w:tcPr>
          <w:p w14:paraId="03ECEA4A" w14:textId="26FED08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1.05</w:t>
            </w:r>
            <w:r w:rsidR="003361DF" w:rsidRPr="003361DF">
              <w:rPr>
                <w:rFonts w:ascii="Book Antiqua" w:hAnsi="Book Antiqua" w:cs="Calibri"/>
                <w:lang w:val="da-DK"/>
              </w:rPr>
              <w:t xml:space="preserve">; </w:t>
            </w:r>
            <w:r w:rsidRPr="003361DF">
              <w:rPr>
                <w:rFonts w:ascii="Book Antiqua" w:hAnsi="Book Antiqua" w:cs="Calibri"/>
                <w:lang w:val="da-DK"/>
              </w:rPr>
              <w:t>1.15</w:t>
            </w:r>
          </w:p>
        </w:tc>
        <w:tc>
          <w:tcPr>
            <w:tcW w:w="1139" w:type="dxa"/>
            <w:shd w:val="clear" w:color="auto" w:fill="auto"/>
          </w:tcPr>
          <w:p w14:paraId="32E4C16C" w14:textId="743BA07B"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2B1B2012" w14:textId="77777777" w:rsidTr="003361DF">
        <w:trPr>
          <w:trHeight w:val="334"/>
        </w:trPr>
        <w:tc>
          <w:tcPr>
            <w:tcW w:w="2992" w:type="dxa"/>
            <w:shd w:val="clear" w:color="auto" w:fill="auto"/>
            <w:tcMar>
              <w:left w:w="108" w:type="dxa"/>
            </w:tcMar>
          </w:tcPr>
          <w:p w14:paraId="16D48913"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Urgency</w:t>
            </w:r>
          </w:p>
        </w:tc>
        <w:tc>
          <w:tcPr>
            <w:tcW w:w="3894" w:type="dxa"/>
            <w:shd w:val="clear" w:color="auto" w:fill="auto"/>
          </w:tcPr>
          <w:p w14:paraId="729B5BCA" w14:textId="4389C4A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Emergency </w:t>
            </w:r>
            <w:r w:rsidR="00C546C1" w:rsidRPr="003361DF">
              <w:rPr>
                <w:rFonts w:ascii="Book Antiqua" w:hAnsi="Book Antiqua"/>
                <w:i/>
                <w:lang w:val="da-DK"/>
              </w:rPr>
              <w:t>vs</w:t>
            </w:r>
            <w:r w:rsidRPr="003361DF">
              <w:rPr>
                <w:rFonts w:ascii="Book Antiqua" w:hAnsi="Book Antiqua" w:cs="Calibri"/>
                <w:lang w:val="da-DK"/>
              </w:rPr>
              <w:t xml:space="preserve"> elective/expedited</w:t>
            </w:r>
          </w:p>
        </w:tc>
        <w:tc>
          <w:tcPr>
            <w:tcW w:w="720" w:type="dxa"/>
            <w:shd w:val="clear" w:color="auto" w:fill="auto"/>
          </w:tcPr>
          <w:p w14:paraId="4D1D55E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1.06</w:t>
            </w:r>
          </w:p>
        </w:tc>
        <w:tc>
          <w:tcPr>
            <w:tcW w:w="1296" w:type="dxa"/>
            <w:shd w:val="clear" w:color="auto" w:fill="auto"/>
          </w:tcPr>
          <w:p w14:paraId="79768DE8" w14:textId="4201E00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0.99</w:t>
            </w:r>
            <w:r w:rsidR="003361DF" w:rsidRPr="003361DF">
              <w:rPr>
                <w:rFonts w:ascii="Book Antiqua" w:hAnsi="Book Antiqua" w:cs="Calibri"/>
                <w:lang w:val="da-DK"/>
              </w:rPr>
              <w:t xml:space="preserve">; </w:t>
            </w:r>
            <w:r w:rsidRPr="003361DF">
              <w:rPr>
                <w:rFonts w:ascii="Book Antiqua" w:hAnsi="Book Antiqua" w:cs="Calibri"/>
                <w:lang w:val="da-DK"/>
              </w:rPr>
              <w:t>1.14</w:t>
            </w:r>
          </w:p>
        </w:tc>
        <w:tc>
          <w:tcPr>
            <w:tcW w:w="1139" w:type="dxa"/>
            <w:shd w:val="clear" w:color="auto" w:fill="auto"/>
          </w:tcPr>
          <w:p w14:paraId="542F068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0.08</w:t>
            </w:r>
          </w:p>
        </w:tc>
      </w:tr>
      <w:tr w:rsidR="00D25146" w:rsidRPr="00D25146" w14:paraId="566FD825" w14:textId="77777777" w:rsidTr="003361DF">
        <w:trPr>
          <w:trHeight w:val="599"/>
        </w:trPr>
        <w:tc>
          <w:tcPr>
            <w:tcW w:w="2992" w:type="dxa"/>
            <w:shd w:val="clear" w:color="auto" w:fill="auto"/>
            <w:tcMar>
              <w:left w:w="108" w:type="dxa"/>
            </w:tcMar>
          </w:tcPr>
          <w:p w14:paraId="4AAA2C0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De-functioning/primary stoma</w:t>
            </w:r>
          </w:p>
        </w:tc>
        <w:tc>
          <w:tcPr>
            <w:tcW w:w="3894" w:type="dxa"/>
            <w:shd w:val="clear" w:color="auto" w:fill="auto"/>
          </w:tcPr>
          <w:p w14:paraId="7D66F78E" w14:textId="200D3818"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De-functioning stoma </w:t>
            </w:r>
            <w:r w:rsidR="00C546C1" w:rsidRPr="003361DF">
              <w:rPr>
                <w:rFonts w:ascii="Book Antiqua" w:hAnsi="Book Antiqua"/>
                <w:i/>
                <w:lang w:val="da-DK"/>
              </w:rPr>
              <w:t>vs</w:t>
            </w:r>
            <w:r w:rsidRPr="003361DF">
              <w:rPr>
                <w:rFonts w:ascii="Book Antiqua" w:hAnsi="Book Antiqua" w:cs="Calibri"/>
              </w:rPr>
              <w:t xml:space="preserve"> no de-functioning stoma</w:t>
            </w:r>
          </w:p>
        </w:tc>
        <w:tc>
          <w:tcPr>
            <w:tcW w:w="720" w:type="dxa"/>
            <w:shd w:val="clear" w:color="auto" w:fill="auto"/>
          </w:tcPr>
          <w:p w14:paraId="7233F094"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1.46</w:t>
            </w:r>
          </w:p>
        </w:tc>
        <w:tc>
          <w:tcPr>
            <w:tcW w:w="1296" w:type="dxa"/>
            <w:shd w:val="clear" w:color="auto" w:fill="auto"/>
          </w:tcPr>
          <w:p w14:paraId="4DA1507B" w14:textId="7EA7F12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1.21</w:t>
            </w:r>
            <w:r w:rsidR="003361DF" w:rsidRPr="003361DF">
              <w:rPr>
                <w:rFonts w:ascii="Book Antiqua" w:hAnsi="Book Antiqua" w:cs="Calibri"/>
                <w:lang w:val="da-DK"/>
              </w:rPr>
              <w:t xml:space="preserve">; </w:t>
            </w:r>
            <w:r w:rsidRPr="003361DF">
              <w:rPr>
                <w:rFonts w:ascii="Book Antiqua" w:hAnsi="Book Antiqua" w:cs="Calibri"/>
                <w:lang w:val="da-DK"/>
              </w:rPr>
              <w:t>1.77</w:t>
            </w:r>
          </w:p>
        </w:tc>
        <w:tc>
          <w:tcPr>
            <w:tcW w:w="1139" w:type="dxa"/>
            <w:shd w:val="clear" w:color="auto" w:fill="auto"/>
          </w:tcPr>
          <w:p w14:paraId="40995C1F" w14:textId="19F69D7D"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44C636B5" w14:textId="77777777" w:rsidTr="003361DF">
        <w:trPr>
          <w:trHeight w:val="334"/>
        </w:trPr>
        <w:tc>
          <w:tcPr>
            <w:tcW w:w="2992" w:type="dxa"/>
            <w:shd w:val="clear" w:color="auto" w:fill="auto"/>
            <w:tcMar>
              <w:left w:w="108" w:type="dxa"/>
            </w:tcMar>
          </w:tcPr>
          <w:p w14:paraId="1BC3D6D7"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Duration of operation</w:t>
            </w:r>
          </w:p>
        </w:tc>
        <w:tc>
          <w:tcPr>
            <w:tcW w:w="3894" w:type="dxa"/>
            <w:shd w:val="clear" w:color="auto" w:fill="auto"/>
          </w:tcPr>
          <w:p w14:paraId="4315AFF3" w14:textId="0F405005"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w:t>
            </w:r>
            <w:r w:rsidR="003361DF" w:rsidRPr="003361DF">
              <w:rPr>
                <w:rFonts w:ascii="Book Antiqua" w:hAnsi="Book Antiqua" w:cs="Calibri"/>
                <w:lang w:val="da-DK"/>
              </w:rPr>
              <w:t xml:space="preserve"> </w:t>
            </w:r>
            <w:r w:rsidRPr="003361DF">
              <w:rPr>
                <w:rFonts w:ascii="Book Antiqua" w:hAnsi="Book Antiqua" w:cs="Calibri"/>
                <w:lang w:val="da-DK"/>
              </w:rPr>
              <w:t xml:space="preserve">120 </w:t>
            </w:r>
            <w:r w:rsidR="00C546C1" w:rsidRPr="003361DF">
              <w:rPr>
                <w:rFonts w:ascii="Book Antiqua" w:hAnsi="Book Antiqua"/>
                <w:i/>
                <w:lang w:val="da-DK"/>
              </w:rPr>
              <w:t>vs</w:t>
            </w:r>
            <w:r w:rsidRPr="003361DF">
              <w:rPr>
                <w:rFonts w:ascii="Book Antiqua" w:hAnsi="Book Antiqua" w:cs="Calibri"/>
                <w:lang w:val="da-DK"/>
              </w:rPr>
              <w:t xml:space="preserve"> &lt;</w:t>
            </w:r>
            <w:r w:rsidR="003361DF" w:rsidRPr="003361DF">
              <w:rPr>
                <w:rFonts w:ascii="Book Antiqua" w:hAnsi="Book Antiqua" w:cs="Calibri"/>
                <w:lang w:val="da-DK"/>
              </w:rPr>
              <w:t xml:space="preserve"> </w:t>
            </w:r>
            <w:r w:rsidRPr="003361DF">
              <w:rPr>
                <w:rFonts w:ascii="Book Antiqua" w:hAnsi="Book Antiqua" w:cs="Calibri"/>
                <w:lang w:val="da-DK"/>
              </w:rPr>
              <w:t>120</w:t>
            </w:r>
          </w:p>
        </w:tc>
        <w:tc>
          <w:tcPr>
            <w:tcW w:w="720" w:type="dxa"/>
            <w:shd w:val="clear" w:color="auto" w:fill="auto"/>
          </w:tcPr>
          <w:p w14:paraId="320BDFC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1.08</w:t>
            </w:r>
          </w:p>
        </w:tc>
        <w:tc>
          <w:tcPr>
            <w:tcW w:w="1296" w:type="dxa"/>
            <w:shd w:val="clear" w:color="auto" w:fill="auto"/>
          </w:tcPr>
          <w:p w14:paraId="0C95DC92" w14:textId="79EF694A"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1.04</w:t>
            </w:r>
            <w:r w:rsidR="003361DF" w:rsidRPr="003361DF">
              <w:rPr>
                <w:rFonts w:ascii="Book Antiqua" w:hAnsi="Book Antiqua" w:cs="Calibri"/>
                <w:lang w:val="da-DK"/>
              </w:rPr>
              <w:t xml:space="preserve">; </w:t>
            </w:r>
            <w:r w:rsidRPr="003361DF">
              <w:rPr>
                <w:rFonts w:ascii="Book Antiqua" w:hAnsi="Book Antiqua" w:cs="Calibri"/>
                <w:lang w:val="da-DK"/>
              </w:rPr>
              <w:t>1.13</w:t>
            </w:r>
          </w:p>
        </w:tc>
        <w:tc>
          <w:tcPr>
            <w:tcW w:w="1139" w:type="dxa"/>
            <w:shd w:val="clear" w:color="auto" w:fill="auto"/>
          </w:tcPr>
          <w:p w14:paraId="6C3B94BE" w14:textId="515BEF02"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58AB60C4" w14:textId="77777777" w:rsidTr="003361DF">
        <w:trPr>
          <w:trHeight w:val="334"/>
        </w:trPr>
        <w:tc>
          <w:tcPr>
            <w:tcW w:w="2992" w:type="dxa"/>
            <w:shd w:val="clear" w:color="auto" w:fill="auto"/>
            <w:tcMar>
              <w:left w:w="108" w:type="dxa"/>
            </w:tcMar>
          </w:tcPr>
          <w:p w14:paraId="032D96FF"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Operative approach</w:t>
            </w:r>
          </w:p>
        </w:tc>
        <w:tc>
          <w:tcPr>
            <w:tcW w:w="3894" w:type="dxa"/>
            <w:shd w:val="clear" w:color="auto" w:fill="auto"/>
          </w:tcPr>
          <w:p w14:paraId="070674EE" w14:textId="692FE2A8"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Converted </w:t>
            </w:r>
            <w:r w:rsidR="00C546C1" w:rsidRPr="003361DF">
              <w:rPr>
                <w:rFonts w:ascii="Book Antiqua" w:hAnsi="Book Antiqua"/>
                <w:i/>
                <w:lang w:val="da-DK"/>
              </w:rPr>
              <w:t>vs</w:t>
            </w:r>
            <w:r w:rsidRPr="003361DF">
              <w:rPr>
                <w:rFonts w:ascii="Book Antiqua" w:hAnsi="Book Antiqua" w:cs="Calibri"/>
                <w:lang w:val="da-DK"/>
              </w:rPr>
              <w:t xml:space="preserve"> laparoscopy</w:t>
            </w:r>
          </w:p>
        </w:tc>
        <w:tc>
          <w:tcPr>
            <w:tcW w:w="720" w:type="dxa"/>
            <w:shd w:val="clear" w:color="auto" w:fill="auto"/>
          </w:tcPr>
          <w:p w14:paraId="1DC07C19"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1.10</w:t>
            </w:r>
          </w:p>
        </w:tc>
        <w:tc>
          <w:tcPr>
            <w:tcW w:w="1296" w:type="dxa"/>
            <w:shd w:val="clear" w:color="auto" w:fill="auto"/>
          </w:tcPr>
          <w:p w14:paraId="7C6586F0" w14:textId="588E22C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1.02</w:t>
            </w:r>
            <w:r w:rsidR="003361DF" w:rsidRPr="003361DF">
              <w:rPr>
                <w:rFonts w:ascii="Book Antiqua" w:hAnsi="Book Antiqua" w:cs="Calibri"/>
                <w:lang w:val="da-DK"/>
              </w:rPr>
              <w:t xml:space="preserve">; </w:t>
            </w:r>
            <w:r w:rsidRPr="003361DF">
              <w:rPr>
                <w:rFonts w:ascii="Book Antiqua" w:hAnsi="Book Antiqua" w:cs="Calibri"/>
                <w:lang w:val="da-DK"/>
              </w:rPr>
              <w:t>1.18</w:t>
            </w:r>
          </w:p>
        </w:tc>
        <w:tc>
          <w:tcPr>
            <w:tcW w:w="1139" w:type="dxa"/>
            <w:shd w:val="clear" w:color="auto" w:fill="auto"/>
          </w:tcPr>
          <w:p w14:paraId="5DF69B29" w14:textId="4441893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586B7F22" w14:textId="77777777" w:rsidTr="003361DF">
        <w:trPr>
          <w:trHeight w:val="373"/>
        </w:trPr>
        <w:tc>
          <w:tcPr>
            <w:tcW w:w="2992" w:type="dxa"/>
            <w:shd w:val="clear" w:color="auto" w:fill="auto"/>
            <w:tcMar>
              <w:left w:w="108" w:type="dxa"/>
            </w:tcMar>
          </w:tcPr>
          <w:p w14:paraId="41AC161F"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3894" w:type="dxa"/>
            <w:shd w:val="clear" w:color="auto" w:fill="auto"/>
          </w:tcPr>
          <w:p w14:paraId="01D971B7" w14:textId="30DB1D0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Open </w:t>
            </w:r>
            <w:r w:rsidR="00C546C1" w:rsidRPr="003361DF">
              <w:rPr>
                <w:rFonts w:ascii="Book Antiqua" w:hAnsi="Book Antiqua"/>
                <w:i/>
                <w:lang w:val="da-DK"/>
              </w:rPr>
              <w:t>vs</w:t>
            </w:r>
            <w:r w:rsidRPr="003361DF">
              <w:rPr>
                <w:rFonts w:ascii="Book Antiqua" w:hAnsi="Book Antiqua" w:cs="Calibri"/>
                <w:lang w:val="da-DK"/>
              </w:rPr>
              <w:t xml:space="preserve"> laparoscopy</w:t>
            </w:r>
          </w:p>
        </w:tc>
        <w:tc>
          <w:tcPr>
            <w:tcW w:w="720" w:type="dxa"/>
            <w:shd w:val="clear" w:color="auto" w:fill="auto"/>
          </w:tcPr>
          <w:p w14:paraId="0DEC33C7"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1.35</w:t>
            </w:r>
          </w:p>
        </w:tc>
        <w:tc>
          <w:tcPr>
            <w:tcW w:w="1296" w:type="dxa"/>
            <w:shd w:val="clear" w:color="auto" w:fill="auto"/>
          </w:tcPr>
          <w:p w14:paraId="398B18E9" w14:textId="1E8BD48D"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1.29</w:t>
            </w:r>
            <w:r w:rsidR="003361DF" w:rsidRPr="003361DF">
              <w:rPr>
                <w:rFonts w:ascii="Book Antiqua" w:hAnsi="Book Antiqua" w:cs="Calibri"/>
                <w:lang w:val="da-DK"/>
              </w:rPr>
              <w:t xml:space="preserve">; </w:t>
            </w:r>
            <w:r w:rsidRPr="003361DF">
              <w:rPr>
                <w:rFonts w:ascii="Book Antiqua" w:hAnsi="Book Antiqua" w:cs="Calibri"/>
                <w:lang w:val="da-DK"/>
              </w:rPr>
              <w:t>1.42</w:t>
            </w:r>
          </w:p>
        </w:tc>
        <w:tc>
          <w:tcPr>
            <w:tcW w:w="1139" w:type="dxa"/>
            <w:shd w:val="clear" w:color="auto" w:fill="auto"/>
          </w:tcPr>
          <w:p w14:paraId="2847754B" w14:textId="0254391B"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2B56CEF6" w14:textId="77777777" w:rsidTr="003361DF">
        <w:trPr>
          <w:trHeight w:val="599"/>
        </w:trPr>
        <w:tc>
          <w:tcPr>
            <w:tcW w:w="2992" w:type="dxa"/>
            <w:shd w:val="clear" w:color="auto" w:fill="auto"/>
            <w:tcMar>
              <w:left w:w="108" w:type="dxa"/>
            </w:tcMar>
          </w:tcPr>
          <w:p w14:paraId="2EF920BB"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Unplanned intraoperative adverse events</w:t>
            </w:r>
          </w:p>
        </w:tc>
        <w:tc>
          <w:tcPr>
            <w:tcW w:w="3894" w:type="dxa"/>
            <w:shd w:val="clear" w:color="auto" w:fill="auto"/>
          </w:tcPr>
          <w:p w14:paraId="2669768F" w14:textId="6BCBFB75"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Any UIAES </w:t>
            </w:r>
            <w:r w:rsidR="00C546C1" w:rsidRPr="003361DF">
              <w:rPr>
                <w:rFonts w:ascii="Book Antiqua" w:hAnsi="Book Antiqua"/>
                <w:i/>
                <w:lang w:val="da-DK"/>
              </w:rPr>
              <w:t>vs</w:t>
            </w:r>
            <w:r w:rsidRPr="003361DF">
              <w:rPr>
                <w:rFonts w:ascii="Book Antiqua" w:hAnsi="Book Antiqua" w:cs="Calibri"/>
              </w:rPr>
              <w:t xml:space="preserve"> no UIAEs</w:t>
            </w:r>
          </w:p>
        </w:tc>
        <w:tc>
          <w:tcPr>
            <w:tcW w:w="720" w:type="dxa"/>
            <w:shd w:val="clear" w:color="auto" w:fill="auto"/>
          </w:tcPr>
          <w:p w14:paraId="36F61082"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1.08</w:t>
            </w:r>
          </w:p>
        </w:tc>
        <w:tc>
          <w:tcPr>
            <w:tcW w:w="1296" w:type="dxa"/>
            <w:shd w:val="clear" w:color="auto" w:fill="auto"/>
          </w:tcPr>
          <w:p w14:paraId="18E42CC9" w14:textId="60B84B5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1.02</w:t>
            </w:r>
            <w:r w:rsidR="003361DF" w:rsidRPr="003361DF">
              <w:rPr>
                <w:rFonts w:ascii="Book Antiqua" w:hAnsi="Book Antiqua" w:cs="Calibri"/>
                <w:lang w:val="da-DK"/>
              </w:rPr>
              <w:t xml:space="preserve">; </w:t>
            </w:r>
            <w:r w:rsidRPr="003361DF">
              <w:rPr>
                <w:rFonts w:ascii="Book Antiqua" w:hAnsi="Book Antiqua" w:cs="Calibri"/>
                <w:lang w:val="da-DK"/>
              </w:rPr>
              <w:t>1.15</w:t>
            </w:r>
          </w:p>
        </w:tc>
        <w:tc>
          <w:tcPr>
            <w:tcW w:w="1139" w:type="dxa"/>
            <w:shd w:val="clear" w:color="auto" w:fill="auto"/>
          </w:tcPr>
          <w:p w14:paraId="0496E188" w14:textId="1DA14008"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5415E14B" w14:textId="77777777" w:rsidTr="003361DF">
        <w:trPr>
          <w:trHeight w:val="373"/>
        </w:trPr>
        <w:tc>
          <w:tcPr>
            <w:tcW w:w="2992" w:type="dxa"/>
            <w:shd w:val="clear" w:color="auto" w:fill="auto"/>
            <w:tcMar>
              <w:left w:w="108" w:type="dxa"/>
            </w:tcMar>
          </w:tcPr>
          <w:p w14:paraId="3C4E81D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lastRenderedPageBreak/>
              <w:t>CRP</w:t>
            </w:r>
          </w:p>
        </w:tc>
        <w:tc>
          <w:tcPr>
            <w:tcW w:w="3894" w:type="dxa"/>
            <w:shd w:val="clear" w:color="auto" w:fill="auto"/>
          </w:tcPr>
          <w:p w14:paraId="2AD70F96" w14:textId="77777777" w:rsidR="00634AED" w:rsidRPr="003361DF" w:rsidRDefault="00634AED" w:rsidP="00AE01C1">
            <w:pPr>
              <w:snapToGrid w:val="0"/>
              <w:spacing w:after="0" w:line="360" w:lineRule="auto"/>
              <w:jc w:val="both"/>
              <w:rPr>
                <w:rFonts w:ascii="Book Antiqua" w:hAnsi="Book Antiqua" w:cs="Calibri"/>
                <w:sz w:val="24"/>
                <w:szCs w:val="24"/>
              </w:rPr>
            </w:pPr>
          </w:p>
        </w:tc>
        <w:tc>
          <w:tcPr>
            <w:tcW w:w="720" w:type="dxa"/>
            <w:shd w:val="clear" w:color="auto" w:fill="auto"/>
          </w:tcPr>
          <w:p w14:paraId="177DAD1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1.00</w:t>
            </w:r>
          </w:p>
        </w:tc>
        <w:tc>
          <w:tcPr>
            <w:tcW w:w="1296" w:type="dxa"/>
            <w:shd w:val="clear" w:color="auto" w:fill="auto"/>
          </w:tcPr>
          <w:p w14:paraId="4B66C6D0" w14:textId="6BF14A44"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1.00</w:t>
            </w:r>
            <w:r w:rsidR="003361DF" w:rsidRPr="003361DF">
              <w:rPr>
                <w:rFonts w:ascii="Book Antiqua" w:hAnsi="Book Antiqua" w:cs="Calibri"/>
                <w:lang w:val="da-DK"/>
              </w:rPr>
              <w:t xml:space="preserve">; </w:t>
            </w:r>
            <w:r w:rsidRPr="003361DF">
              <w:rPr>
                <w:rFonts w:ascii="Book Antiqua" w:hAnsi="Book Antiqua" w:cs="Calibri"/>
                <w:lang w:val="da-DK"/>
              </w:rPr>
              <w:t>1.00</w:t>
            </w:r>
          </w:p>
        </w:tc>
        <w:tc>
          <w:tcPr>
            <w:tcW w:w="1139" w:type="dxa"/>
            <w:shd w:val="clear" w:color="auto" w:fill="auto"/>
          </w:tcPr>
          <w:p w14:paraId="40E609E1" w14:textId="6D90930C"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&lt;</w:t>
            </w:r>
            <w:r w:rsidR="003361DF" w:rsidRPr="003361DF">
              <w:rPr>
                <w:rFonts w:ascii="Book Antiqua" w:hAnsi="Book Antiqua" w:cs="Calibri"/>
                <w:lang w:val="da-DK"/>
              </w:rPr>
              <w:t xml:space="preserve"> </w:t>
            </w:r>
            <w:r w:rsidRPr="003361DF">
              <w:rPr>
                <w:rFonts w:ascii="Book Antiqua" w:hAnsi="Book Antiqua" w:cs="Calibri"/>
                <w:lang w:val="da-DK"/>
              </w:rPr>
              <w:t>0.01</w:t>
            </w:r>
            <w:r w:rsidR="003361DF" w:rsidRPr="003361DF">
              <w:rPr>
                <w:rFonts w:ascii="Book Antiqua" w:hAnsi="Book Antiqua" w:cs="Calibri"/>
                <w:vertAlign w:val="superscript"/>
                <w:lang w:val="da-DK"/>
              </w:rPr>
              <w:t>a</w:t>
            </w:r>
          </w:p>
        </w:tc>
      </w:tr>
      <w:tr w:rsidR="00D25146" w:rsidRPr="00D25146" w14:paraId="4BC892C9" w14:textId="77777777" w:rsidTr="003361DF">
        <w:trPr>
          <w:trHeight w:val="599"/>
        </w:trPr>
        <w:tc>
          <w:tcPr>
            <w:tcW w:w="2992" w:type="dxa"/>
            <w:shd w:val="clear" w:color="auto" w:fill="auto"/>
            <w:tcMar>
              <w:left w:w="108" w:type="dxa"/>
            </w:tcMar>
          </w:tcPr>
          <w:p w14:paraId="6670CAF1"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Previous surgery</w:t>
            </w:r>
          </w:p>
        </w:tc>
        <w:tc>
          <w:tcPr>
            <w:tcW w:w="3894" w:type="dxa"/>
            <w:shd w:val="clear" w:color="auto" w:fill="auto"/>
          </w:tcPr>
          <w:p w14:paraId="10267172" w14:textId="799C5DE6"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Any previous surgery </w:t>
            </w:r>
            <w:r w:rsidR="00C546C1" w:rsidRPr="003361DF">
              <w:rPr>
                <w:rFonts w:ascii="Book Antiqua" w:hAnsi="Book Antiqua"/>
                <w:i/>
                <w:lang w:val="da-DK"/>
              </w:rPr>
              <w:t>vs</w:t>
            </w:r>
            <w:r w:rsidRPr="003361DF">
              <w:rPr>
                <w:rFonts w:ascii="Book Antiqua" w:hAnsi="Book Antiqua" w:cs="Calibri"/>
              </w:rPr>
              <w:t xml:space="preserve"> no previous surgery</w:t>
            </w:r>
          </w:p>
        </w:tc>
        <w:tc>
          <w:tcPr>
            <w:tcW w:w="720" w:type="dxa"/>
            <w:shd w:val="clear" w:color="auto" w:fill="auto"/>
          </w:tcPr>
          <w:p w14:paraId="2DDAD97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1.03</w:t>
            </w:r>
          </w:p>
        </w:tc>
        <w:tc>
          <w:tcPr>
            <w:tcW w:w="1296" w:type="dxa"/>
            <w:shd w:val="clear" w:color="auto" w:fill="auto"/>
          </w:tcPr>
          <w:p w14:paraId="3FD6574B" w14:textId="79FA0C41"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0.98</w:t>
            </w:r>
            <w:r w:rsidR="003361DF" w:rsidRPr="003361DF">
              <w:rPr>
                <w:rFonts w:ascii="Book Antiqua" w:hAnsi="Book Antiqua" w:cs="Calibri"/>
                <w:lang w:val="da-DK"/>
              </w:rPr>
              <w:t xml:space="preserve">; </w:t>
            </w:r>
            <w:r w:rsidRPr="003361DF">
              <w:rPr>
                <w:rFonts w:ascii="Book Antiqua" w:hAnsi="Book Antiqua" w:cs="Calibri"/>
                <w:lang w:val="da-DK"/>
              </w:rPr>
              <w:t>1.08</w:t>
            </w:r>
          </w:p>
        </w:tc>
        <w:tc>
          <w:tcPr>
            <w:tcW w:w="1139" w:type="dxa"/>
            <w:shd w:val="clear" w:color="auto" w:fill="auto"/>
          </w:tcPr>
          <w:p w14:paraId="1CDFABA5"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0.23</w:t>
            </w:r>
          </w:p>
        </w:tc>
      </w:tr>
      <w:tr w:rsidR="00D25146" w:rsidRPr="00D25146" w14:paraId="19FA7BD4" w14:textId="77777777" w:rsidTr="003361DF">
        <w:trPr>
          <w:trHeight w:val="599"/>
        </w:trPr>
        <w:tc>
          <w:tcPr>
            <w:tcW w:w="2992" w:type="dxa"/>
            <w:shd w:val="clear" w:color="auto" w:fill="auto"/>
            <w:tcMar>
              <w:left w:w="108" w:type="dxa"/>
            </w:tcMar>
          </w:tcPr>
          <w:p w14:paraId="68B40B8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Resection type</w:t>
            </w:r>
          </w:p>
        </w:tc>
        <w:tc>
          <w:tcPr>
            <w:tcW w:w="3894" w:type="dxa"/>
            <w:shd w:val="clear" w:color="auto" w:fill="auto"/>
          </w:tcPr>
          <w:p w14:paraId="5E2BF497" w14:textId="57ADF691" w:rsidR="00634AED" w:rsidRPr="003361DF" w:rsidRDefault="00484373" w:rsidP="00AE01C1">
            <w:pPr>
              <w:pStyle w:val="Compact"/>
              <w:spacing w:before="0" w:after="0" w:line="360" w:lineRule="auto"/>
              <w:jc w:val="both"/>
              <w:rPr>
                <w:rFonts w:ascii="Book Antiqua" w:hAnsi="Book Antiqua"/>
              </w:rPr>
            </w:pPr>
            <w:r w:rsidRPr="003361DF">
              <w:rPr>
                <w:rFonts w:ascii="Book Antiqua" w:hAnsi="Book Antiqua" w:cs="Calibri"/>
              </w:rPr>
              <w:t xml:space="preserve">Right hemicolectomy </w:t>
            </w:r>
            <w:r w:rsidR="00C546C1" w:rsidRPr="003361DF">
              <w:rPr>
                <w:rFonts w:ascii="Book Antiqua" w:hAnsi="Book Antiqua"/>
                <w:i/>
                <w:lang w:val="da-DK"/>
              </w:rPr>
              <w:t>vs</w:t>
            </w:r>
            <w:r w:rsidRPr="003361DF">
              <w:rPr>
                <w:rFonts w:ascii="Book Antiqua" w:hAnsi="Book Antiqua" w:cs="Calibri"/>
              </w:rPr>
              <w:t xml:space="preserve"> ileocecal resection</w:t>
            </w:r>
          </w:p>
        </w:tc>
        <w:tc>
          <w:tcPr>
            <w:tcW w:w="720" w:type="dxa"/>
            <w:shd w:val="clear" w:color="auto" w:fill="auto"/>
          </w:tcPr>
          <w:p w14:paraId="575332E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1.03</w:t>
            </w:r>
          </w:p>
        </w:tc>
        <w:tc>
          <w:tcPr>
            <w:tcW w:w="1296" w:type="dxa"/>
            <w:shd w:val="clear" w:color="auto" w:fill="auto"/>
          </w:tcPr>
          <w:p w14:paraId="2DD5816B" w14:textId="26251EAE"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0.96</w:t>
            </w:r>
            <w:r w:rsidR="003361DF" w:rsidRPr="003361DF">
              <w:rPr>
                <w:rFonts w:ascii="Book Antiqua" w:hAnsi="Book Antiqua" w:cs="Calibri"/>
                <w:lang w:val="da-DK"/>
              </w:rPr>
              <w:t xml:space="preserve">; </w:t>
            </w:r>
            <w:r w:rsidRPr="003361DF">
              <w:rPr>
                <w:rFonts w:ascii="Book Antiqua" w:hAnsi="Book Antiqua" w:cs="Calibri"/>
                <w:lang w:val="da-DK"/>
              </w:rPr>
              <w:t>1.11</w:t>
            </w:r>
          </w:p>
        </w:tc>
        <w:tc>
          <w:tcPr>
            <w:tcW w:w="1139" w:type="dxa"/>
            <w:shd w:val="clear" w:color="auto" w:fill="auto"/>
          </w:tcPr>
          <w:p w14:paraId="72D2BF1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0.42</w:t>
            </w:r>
          </w:p>
        </w:tc>
      </w:tr>
      <w:tr w:rsidR="00D25146" w:rsidRPr="00D25146" w14:paraId="07B22FC4" w14:textId="77777777" w:rsidTr="003361DF">
        <w:trPr>
          <w:trHeight w:val="334"/>
        </w:trPr>
        <w:tc>
          <w:tcPr>
            <w:tcW w:w="2992" w:type="dxa"/>
            <w:shd w:val="clear" w:color="auto" w:fill="auto"/>
            <w:tcMar>
              <w:left w:w="108" w:type="dxa"/>
            </w:tcMar>
          </w:tcPr>
          <w:p w14:paraId="396D21CC"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Skin closure</w:t>
            </w:r>
          </w:p>
        </w:tc>
        <w:tc>
          <w:tcPr>
            <w:tcW w:w="3894" w:type="dxa"/>
            <w:shd w:val="clear" w:color="auto" w:fill="auto"/>
          </w:tcPr>
          <w:p w14:paraId="2AB66847" w14:textId="6CF2D48C"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 xml:space="preserve">Stapled </w:t>
            </w:r>
            <w:r w:rsidR="00C546C1" w:rsidRPr="003361DF">
              <w:rPr>
                <w:rFonts w:ascii="Book Antiqua" w:hAnsi="Book Antiqua"/>
                <w:i/>
                <w:lang w:val="da-DK"/>
              </w:rPr>
              <w:t>vs</w:t>
            </w:r>
            <w:r w:rsidRPr="003361DF">
              <w:rPr>
                <w:rFonts w:ascii="Book Antiqua" w:hAnsi="Book Antiqua" w:cs="Calibri"/>
                <w:lang w:val="da-DK"/>
              </w:rPr>
              <w:t xml:space="preserve"> suture</w:t>
            </w:r>
          </w:p>
        </w:tc>
        <w:tc>
          <w:tcPr>
            <w:tcW w:w="720" w:type="dxa"/>
            <w:shd w:val="clear" w:color="auto" w:fill="auto"/>
          </w:tcPr>
          <w:p w14:paraId="32CB251D" w14:textId="77777777"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1.06</w:t>
            </w:r>
          </w:p>
        </w:tc>
        <w:tc>
          <w:tcPr>
            <w:tcW w:w="1296" w:type="dxa"/>
            <w:shd w:val="clear" w:color="auto" w:fill="auto"/>
          </w:tcPr>
          <w:p w14:paraId="365BA1A7" w14:textId="76224B26" w:rsidR="00634AED" w:rsidRPr="003361DF" w:rsidRDefault="00484373" w:rsidP="00AE01C1">
            <w:pPr>
              <w:pStyle w:val="Compact"/>
              <w:spacing w:before="0" w:after="0" w:line="360" w:lineRule="auto"/>
              <w:jc w:val="both"/>
              <w:rPr>
                <w:rFonts w:ascii="Book Antiqua" w:hAnsi="Book Antiqua"/>
                <w:lang w:val="da-DK"/>
              </w:rPr>
            </w:pPr>
            <w:r w:rsidRPr="003361DF">
              <w:rPr>
                <w:rFonts w:ascii="Book Antiqua" w:hAnsi="Book Antiqua" w:cs="Calibri"/>
                <w:lang w:val="da-DK"/>
              </w:rPr>
              <w:t>1.01</w:t>
            </w:r>
            <w:r w:rsidR="003361DF" w:rsidRPr="003361DF">
              <w:rPr>
                <w:rFonts w:ascii="Book Antiqua" w:hAnsi="Book Antiqua" w:cs="Calibri"/>
                <w:lang w:val="da-DK"/>
              </w:rPr>
              <w:t xml:space="preserve">; </w:t>
            </w:r>
            <w:r w:rsidRPr="003361DF">
              <w:rPr>
                <w:rFonts w:ascii="Book Antiqua" w:hAnsi="Book Antiqua" w:cs="Calibri"/>
                <w:lang w:val="da-DK"/>
              </w:rPr>
              <w:t>1.11</w:t>
            </w:r>
          </w:p>
        </w:tc>
        <w:tc>
          <w:tcPr>
            <w:tcW w:w="1139" w:type="dxa"/>
            <w:shd w:val="clear" w:color="auto" w:fill="auto"/>
          </w:tcPr>
          <w:p w14:paraId="74554E85" w14:textId="2ED251B9" w:rsidR="00634AED" w:rsidRPr="003361DF" w:rsidRDefault="00484373" w:rsidP="00AE01C1">
            <w:pPr>
              <w:pStyle w:val="Compact"/>
              <w:spacing w:before="0" w:after="0" w:line="360" w:lineRule="auto"/>
              <w:jc w:val="both"/>
              <w:rPr>
                <w:rFonts w:ascii="Book Antiqua" w:hAnsi="Book Antiqua"/>
                <w:lang w:val="da-DK"/>
              </w:rPr>
            </w:pPr>
            <w:bookmarkStart w:id="2" w:name="_Hlk505155149"/>
            <w:bookmarkEnd w:id="2"/>
            <w:r w:rsidRPr="003361DF">
              <w:rPr>
                <w:rFonts w:ascii="Book Antiqua" w:hAnsi="Book Antiqua" w:cs="Calibri"/>
                <w:lang w:val="da-DK"/>
              </w:rPr>
              <w:t>0.02</w:t>
            </w:r>
            <w:r w:rsidR="003361DF" w:rsidRPr="003361DF">
              <w:rPr>
                <w:rFonts w:ascii="Book Antiqua" w:hAnsi="Book Antiqua" w:cs="Calibri"/>
                <w:vertAlign w:val="superscript"/>
                <w:lang w:val="da-DK"/>
              </w:rPr>
              <w:t>a</w:t>
            </w:r>
          </w:p>
        </w:tc>
      </w:tr>
    </w:tbl>
    <w:p w14:paraId="1337D3A1" w14:textId="77777777" w:rsidR="003361DF" w:rsidRDefault="003361DF" w:rsidP="003361DF">
      <w:pPr>
        <w:pStyle w:val="FirstParagraph"/>
        <w:spacing w:before="0" w:after="0" w:line="360" w:lineRule="auto"/>
        <w:jc w:val="both"/>
        <w:rPr>
          <w:rFonts w:ascii="Book Antiqua" w:hAnsi="Book Antiqua"/>
          <w:lang w:val="en-US"/>
        </w:rPr>
      </w:pPr>
    </w:p>
    <w:p w14:paraId="5A4452BA" w14:textId="66EC52F8" w:rsidR="00375CC2" w:rsidRPr="00D25146" w:rsidRDefault="00484373" w:rsidP="003361DF">
      <w:pPr>
        <w:pStyle w:val="FirstParagraph"/>
        <w:spacing w:before="0" w:after="0" w:line="360" w:lineRule="auto"/>
        <w:jc w:val="both"/>
        <w:rPr>
          <w:rFonts w:ascii="Book Antiqua" w:hAnsi="Book Antiqua"/>
          <w:lang w:val="en-US"/>
        </w:rPr>
      </w:pPr>
      <w:r w:rsidRPr="00D25146">
        <w:rPr>
          <w:rFonts w:ascii="Book Antiqua" w:hAnsi="Book Antiqua"/>
          <w:lang w:val="en-US"/>
        </w:rPr>
        <w:t xml:space="preserve">Linear regression: </w:t>
      </w:r>
      <w:r w:rsidR="003361DF" w:rsidRPr="00D25146">
        <w:rPr>
          <w:rFonts w:ascii="Book Antiqua" w:hAnsi="Book Antiqua"/>
          <w:lang w:val="en-US"/>
        </w:rPr>
        <w:t xml:space="preserve">The </w:t>
      </w:r>
      <w:r w:rsidRPr="00D25146">
        <w:rPr>
          <w:rFonts w:ascii="Book Antiqua" w:hAnsi="Book Antiqua"/>
          <w:lang w:val="en-US"/>
        </w:rPr>
        <w:t xml:space="preserve">outcome is log-transformed. The model is adjusted for: gender, age, BMI, ASA grade, ischemic heart disease, diabetes, smoking, </w:t>
      </w:r>
      <w:proofErr w:type="spellStart"/>
      <w:r w:rsidRPr="00D25146">
        <w:rPr>
          <w:rFonts w:ascii="Book Antiqua" w:hAnsi="Book Antiqua"/>
          <w:lang w:val="en-US"/>
        </w:rPr>
        <w:t>haemoglobin</w:t>
      </w:r>
      <w:proofErr w:type="spellEnd"/>
      <w:r w:rsidRPr="00D25146">
        <w:rPr>
          <w:rFonts w:ascii="Book Antiqua" w:hAnsi="Book Antiqua"/>
          <w:lang w:val="en-US"/>
        </w:rPr>
        <w:t xml:space="preserve">, operating surgeon, urgency, </w:t>
      </w:r>
      <w:proofErr w:type="spellStart"/>
      <w:r w:rsidRPr="00D25146">
        <w:rPr>
          <w:rFonts w:ascii="Book Antiqua" w:hAnsi="Book Antiqua"/>
          <w:lang w:val="en-US"/>
        </w:rPr>
        <w:t>defunctioning</w:t>
      </w:r>
      <w:proofErr w:type="spellEnd"/>
      <w:r w:rsidRPr="00D25146">
        <w:rPr>
          <w:rFonts w:ascii="Book Antiqua" w:hAnsi="Book Antiqua"/>
          <w:lang w:val="en-US"/>
        </w:rPr>
        <w:t xml:space="preserve">/primary stoma, duration of operation, operative approach, anastomosis type, unplanned intraoperative adverse events, CRP, previous surgery, resection type and skin closure. </w:t>
      </w:r>
      <w:r w:rsidR="003361DF" w:rsidRPr="003361DF">
        <w:rPr>
          <w:rFonts w:ascii="Book Antiqua" w:hAnsi="Book Antiqua" w:cs="Calibri"/>
          <w:vertAlign w:val="superscript"/>
        </w:rPr>
        <w:t>a</w:t>
      </w:r>
      <w:r w:rsidRPr="00D25146">
        <w:rPr>
          <w:rFonts w:ascii="Book Antiqua" w:hAnsi="Book Antiqua"/>
          <w:lang w:val="en-US"/>
        </w:rPr>
        <w:t>Significant outcomes.</w:t>
      </w:r>
      <w:r w:rsidR="003361DF">
        <w:rPr>
          <w:rFonts w:ascii="Book Antiqua" w:hAnsi="Book Antiqua"/>
          <w:lang w:val="en-US"/>
        </w:rPr>
        <w:t xml:space="preserve"> </w:t>
      </w:r>
      <w:r w:rsidR="00375CC2" w:rsidRPr="00D25146">
        <w:rPr>
          <w:rFonts w:ascii="Book Antiqua" w:hAnsi="Book Antiqua"/>
          <w:bCs/>
          <w:lang w:val="en-US"/>
        </w:rPr>
        <w:t xml:space="preserve">IHD: </w:t>
      </w:r>
      <w:r w:rsidR="003361DF" w:rsidRPr="00D25146">
        <w:rPr>
          <w:rFonts w:ascii="Book Antiqua" w:hAnsi="Book Antiqua"/>
          <w:bCs/>
          <w:lang w:val="en-US"/>
        </w:rPr>
        <w:t xml:space="preserve">Ischemic </w:t>
      </w:r>
      <w:r w:rsidR="00375CC2" w:rsidRPr="00D25146">
        <w:rPr>
          <w:rFonts w:ascii="Book Antiqua" w:hAnsi="Book Antiqua"/>
          <w:bCs/>
          <w:lang w:val="en-US"/>
        </w:rPr>
        <w:t>heart diseases</w:t>
      </w:r>
      <w:r w:rsidR="003361DF">
        <w:rPr>
          <w:rFonts w:ascii="Book Antiqua" w:hAnsi="Book Antiqua"/>
          <w:bCs/>
          <w:lang w:val="en-US"/>
        </w:rPr>
        <w:t>;</w:t>
      </w:r>
      <w:r w:rsidR="00375CC2" w:rsidRPr="00D25146">
        <w:rPr>
          <w:rFonts w:ascii="Book Antiqua" w:hAnsi="Book Antiqua"/>
          <w:bCs/>
          <w:lang w:val="en-US"/>
        </w:rPr>
        <w:t xml:space="preserve"> CRP: C-reactive protein</w:t>
      </w:r>
      <w:r w:rsidR="003361DF">
        <w:rPr>
          <w:rFonts w:ascii="Book Antiqua" w:hAnsi="Book Antiqua"/>
          <w:bCs/>
          <w:lang w:val="en-US"/>
        </w:rPr>
        <w:t>;</w:t>
      </w:r>
      <w:r w:rsidR="00375CC2" w:rsidRPr="00D25146">
        <w:rPr>
          <w:rFonts w:ascii="Book Antiqua" w:hAnsi="Book Antiqua"/>
          <w:bCs/>
          <w:lang w:val="en-US"/>
        </w:rPr>
        <w:t xml:space="preserve"> BMI: Body mass index</w:t>
      </w:r>
      <w:r w:rsidR="003361DF">
        <w:rPr>
          <w:rFonts w:ascii="Book Antiqua" w:hAnsi="Book Antiqua"/>
          <w:bCs/>
          <w:lang w:val="en-US"/>
        </w:rPr>
        <w:t>;</w:t>
      </w:r>
      <w:r w:rsidR="00375CC2" w:rsidRPr="00D25146">
        <w:rPr>
          <w:rFonts w:ascii="Book Antiqua" w:hAnsi="Book Antiqua"/>
          <w:bCs/>
          <w:lang w:val="en-US"/>
        </w:rPr>
        <w:t xml:space="preserve"> CD: Crohn’s disease</w:t>
      </w:r>
      <w:r w:rsidR="003361DF">
        <w:rPr>
          <w:rFonts w:ascii="Book Antiqua" w:hAnsi="Book Antiqua"/>
          <w:bCs/>
          <w:lang w:val="en-US"/>
        </w:rPr>
        <w:t>;</w:t>
      </w:r>
      <w:r w:rsidR="00375CC2" w:rsidRPr="00D25146">
        <w:rPr>
          <w:rFonts w:ascii="Book Antiqua" w:hAnsi="Book Antiqua"/>
          <w:bCs/>
          <w:lang w:val="en-US"/>
        </w:rPr>
        <w:t xml:space="preserve"> CC: Colon cancer</w:t>
      </w:r>
      <w:r w:rsidR="003361DF">
        <w:rPr>
          <w:rFonts w:ascii="Book Antiqua" w:hAnsi="Book Antiqua"/>
          <w:bCs/>
          <w:lang w:val="en-US"/>
        </w:rPr>
        <w:t>;</w:t>
      </w:r>
      <w:r w:rsidR="00375CC2" w:rsidRPr="00D25146">
        <w:rPr>
          <w:rFonts w:ascii="Book Antiqua" w:hAnsi="Book Antiqua"/>
          <w:bCs/>
          <w:lang w:val="en-US"/>
        </w:rPr>
        <w:t xml:space="preserve"> UIAEs: </w:t>
      </w:r>
      <w:r w:rsidR="00375CC2" w:rsidRPr="00D25146">
        <w:rPr>
          <w:rFonts w:ascii="Book Antiqua" w:hAnsi="Book Antiqua"/>
          <w:lang w:val="en-US"/>
        </w:rPr>
        <w:t>Unplanned intraoperative adverse events</w:t>
      </w:r>
      <w:r w:rsidR="003361DF">
        <w:rPr>
          <w:rFonts w:ascii="Book Antiqua" w:hAnsi="Book Antiqua"/>
          <w:lang w:val="en-US"/>
        </w:rPr>
        <w:t>;</w:t>
      </w:r>
      <w:r w:rsidR="00375CC2" w:rsidRPr="00D25146">
        <w:rPr>
          <w:rFonts w:ascii="Book Antiqua" w:hAnsi="Book Antiqua"/>
          <w:lang w:val="en-US"/>
        </w:rPr>
        <w:t xml:space="preserve"> ASA: American Society of Anesthesiology score</w:t>
      </w:r>
      <w:r w:rsidR="003361DF">
        <w:rPr>
          <w:rFonts w:ascii="Book Antiqua" w:hAnsi="Book Antiqua"/>
          <w:lang w:val="en-US"/>
        </w:rPr>
        <w:t>.</w:t>
      </w:r>
    </w:p>
    <w:p w14:paraId="42C985D0" w14:textId="77777777" w:rsidR="00634AED" w:rsidRPr="00D25146" w:rsidRDefault="00634AED" w:rsidP="00AE01C1">
      <w:pPr>
        <w:spacing w:after="0" w:line="360" w:lineRule="auto"/>
        <w:jc w:val="both"/>
        <w:rPr>
          <w:rFonts w:ascii="Book Antiqua" w:hAnsi="Book Antiqua"/>
          <w:sz w:val="24"/>
          <w:szCs w:val="24"/>
          <w:lang w:val="en-US"/>
        </w:rPr>
      </w:pPr>
    </w:p>
    <w:p w14:paraId="4D4652F7" w14:textId="77777777" w:rsidR="008375A4" w:rsidRPr="003361DF" w:rsidRDefault="008375A4" w:rsidP="00AE01C1">
      <w:pPr>
        <w:spacing w:after="0" w:line="360" w:lineRule="auto"/>
        <w:jc w:val="both"/>
        <w:rPr>
          <w:rFonts w:ascii="Book Antiqua" w:hAnsi="Book Antiqua"/>
          <w:b/>
          <w:sz w:val="24"/>
          <w:szCs w:val="24"/>
          <w:lang w:val="en-US"/>
        </w:rPr>
      </w:pPr>
    </w:p>
    <w:p w14:paraId="61848F0A" w14:textId="77777777" w:rsidR="006C2DCA" w:rsidRPr="00D25146" w:rsidRDefault="006C2DCA" w:rsidP="00AE01C1">
      <w:pPr>
        <w:suppressAutoHyphens w:val="0"/>
        <w:spacing w:after="0" w:line="360" w:lineRule="auto"/>
        <w:jc w:val="both"/>
        <w:rPr>
          <w:rFonts w:ascii="Book Antiqua" w:hAnsi="Book Antiqua"/>
          <w:sz w:val="24"/>
          <w:szCs w:val="24"/>
          <w:lang w:val="en-US"/>
        </w:rPr>
      </w:pPr>
    </w:p>
    <w:p w14:paraId="35706D71" w14:textId="77777777" w:rsidR="006C2DCA" w:rsidRPr="00D25146" w:rsidRDefault="006C2DCA" w:rsidP="00AE01C1">
      <w:pPr>
        <w:spacing w:after="0" w:line="360" w:lineRule="auto"/>
        <w:jc w:val="both"/>
        <w:rPr>
          <w:rFonts w:ascii="Book Antiqua" w:hAnsi="Book Antiqua"/>
          <w:sz w:val="24"/>
          <w:szCs w:val="24"/>
        </w:rPr>
      </w:pPr>
      <w:r w:rsidRPr="00D25146">
        <w:rPr>
          <w:rFonts w:ascii="Book Antiqua" w:hAnsi="Book Antiqua"/>
          <w:noProof/>
          <w:sz w:val="24"/>
          <w:szCs w:val="24"/>
          <w:lang w:val="en-US"/>
        </w:rPr>
        <w:lastRenderedPageBreak/>
        <w:drawing>
          <wp:inline distT="0" distB="0" distL="0" distR="0" wp14:anchorId="7C021B2D" wp14:editId="77D996D7">
            <wp:extent cx="5962650" cy="477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 vs CC1.tif"/>
                    <pic:cNvPicPr/>
                  </pic:nvPicPr>
                  <pic:blipFill>
                    <a:blip r:embed="rId10">
                      <a:extLst>
                        <a:ext uri="{28A0092B-C50C-407E-A947-70E740481C1C}">
                          <a14:useLocalDpi xmlns:a14="http://schemas.microsoft.com/office/drawing/2010/main" val="0"/>
                        </a:ext>
                      </a:extLst>
                    </a:blip>
                    <a:stretch>
                      <a:fillRect/>
                    </a:stretch>
                  </pic:blipFill>
                  <pic:spPr>
                    <a:xfrm>
                      <a:off x="0" y="0"/>
                      <a:ext cx="5962650" cy="4772025"/>
                    </a:xfrm>
                    <a:prstGeom prst="rect">
                      <a:avLst/>
                    </a:prstGeom>
                  </pic:spPr>
                </pic:pic>
              </a:graphicData>
            </a:graphic>
          </wp:inline>
        </w:drawing>
      </w:r>
    </w:p>
    <w:p w14:paraId="1A2DA0B9" w14:textId="4946D51A" w:rsidR="003361DF" w:rsidRPr="003361DF" w:rsidRDefault="003361DF" w:rsidP="003361DF">
      <w:pPr>
        <w:spacing w:after="0" w:line="360" w:lineRule="auto"/>
        <w:jc w:val="both"/>
        <w:rPr>
          <w:rFonts w:ascii="Book Antiqua" w:eastAsia="DengXian" w:hAnsi="Book Antiqua"/>
          <w:b/>
          <w:sz w:val="24"/>
          <w:szCs w:val="24"/>
        </w:rPr>
      </w:pPr>
      <w:r w:rsidRPr="00D25146">
        <w:rPr>
          <w:rFonts w:ascii="Book Antiqua" w:hAnsi="Book Antiqua"/>
          <w:b/>
          <w:sz w:val="24"/>
          <w:szCs w:val="24"/>
          <w:lang w:val="en-US"/>
        </w:rPr>
        <w:t>Figure 1</w:t>
      </w:r>
      <w:r>
        <w:rPr>
          <w:rFonts w:ascii="Book Antiqua" w:eastAsia="DengXian" w:hAnsi="Book Antiqua" w:hint="eastAsia"/>
          <w:b/>
          <w:sz w:val="24"/>
          <w:szCs w:val="24"/>
        </w:rPr>
        <w:t xml:space="preserve"> </w:t>
      </w:r>
      <w:r w:rsidRPr="00D25146">
        <w:rPr>
          <w:rFonts w:ascii="Book Antiqua" w:hAnsi="Book Antiqua"/>
          <w:b/>
          <w:sz w:val="24"/>
          <w:szCs w:val="24"/>
          <w:lang w:val="en-US"/>
        </w:rPr>
        <w:t>Post-operative length of stay at hospital in patients with Crohn’s disease compared to those with colon cancer.</w:t>
      </w:r>
      <w:r w:rsidRPr="003361DF">
        <w:rPr>
          <w:rFonts w:ascii="Book Antiqua" w:hAnsi="Book Antiqua"/>
          <w:bCs/>
          <w:sz w:val="24"/>
          <w:szCs w:val="24"/>
          <w:lang w:val="en-US"/>
        </w:rPr>
        <w:t xml:space="preserve"> CD: Crohn’s disease</w:t>
      </w:r>
      <w:r w:rsidRPr="003361DF">
        <w:rPr>
          <w:rFonts w:ascii="Book Antiqua" w:hAnsi="Book Antiqua"/>
          <w:bCs/>
          <w:lang w:val="en-US"/>
        </w:rPr>
        <w:t>;</w:t>
      </w:r>
      <w:r w:rsidRPr="003361DF">
        <w:rPr>
          <w:rFonts w:ascii="Book Antiqua" w:hAnsi="Book Antiqua"/>
          <w:bCs/>
          <w:sz w:val="24"/>
          <w:szCs w:val="24"/>
          <w:lang w:val="en-US"/>
        </w:rPr>
        <w:t xml:space="preserve"> CC: Colon cancer</w:t>
      </w:r>
      <w:r w:rsidRPr="003361DF">
        <w:rPr>
          <w:rFonts w:ascii="Book Antiqua" w:hAnsi="Book Antiqua"/>
          <w:bCs/>
          <w:lang w:val="en-US"/>
        </w:rPr>
        <w:t>;</w:t>
      </w:r>
      <w:r w:rsidRPr="003361DF">
        <w:rPr>
          <w:rFonts w:ascii="Book Antiqua" w:hAnsi="Book Antiqua"/>
          <w:sz w:val="24"/>
          <w:szCs w:val="24"/>
          <w:lang w:val="en-US"/>
        </w:rPr>
        <w:t xml:space="preserve"> LOS: Length of stay.</w:t>
      </w:r>
    </w:p>
    <w:p w14:paraId="6B50DF05" w14:textId="77777777" w:rsidR="008375A4" w:rsidRPr="003361DF" w:rsidRDefault="008375A4" w:rsidP="00AE01C1">
      <w:pPr>
        <w:spacing w:after="0" w:line="360" w:lineRule="auto"/>
        <w:jc w:val="both"/>
        <w:rPr>
          <w:rFonts w:ascii="Book Antiqua" w:hAnsi="Book Antiqua"/>
          <w:sz w:val="24"/>
          <w:szCs w:val="24"/>
        </w:rPr>
      </w:pPr>
    </w:p>
    <w:p w14:paraId="1888B7B5" w14:textId="4FFC5C04" w:rsidR="008375A4" w:rsidRPr="00D25146" w:rsidRDefault="008375A4" w:rsidP="00AE01C1">
      <w:pPr>
        <w:suppressAutoHyphens w:val="0"/>
        <w:spacing w:after="0" w:line="360" w:lineRule="auto"/>
        <w:jc w:val="both"/>
        <w:rPr>
          <w:rFonts w:ascii="Book Antiqua" w:hAnsi="Book Antiqua"/>
          <w:sz w:val="24"/>
          <w:szCs w:val="24"/>
        </w:rPr>
      </w:pPr>
      <w:r w:rsidRPr="00D25146">
        <w:rPr>
          <w:rFonts w:ascii="Book Antiqua" w:hAnsi="Book Antiqua"/>
          <w:sz w:val="24"/>
          <w:szCs w:val="24"/>
        </w:rPr>
        <w:br w:type="page"/>
      </w:r>
    </w:p>
    <w:p w14:paraId="2144B5C3" w14:textId="6FDFE054" w:rsidR="008375A4" w:rsidRPr="00D25146" w:rsidRDefault="008375A4" w:rsidP="00AE01C1">
      <w:pPr>
        <w:spacing w:after="0" w:line="360" w:lineRule="auto"/>
        <w:jc w:val="both"/>
        <w:rPr>
          <w:rFonts w:ascii="Book Antiqua" w:hAnsi="Book Antiqua"/>
          <w:sz w:val="24"/>
          <w:szCs w:val="24"/>
        </w:rPr>
      </w:pPr>
      <w:r w:rsidRPr="00D25146">
        <w:rPr>
          <w:rFonts w:ascii="Book Antiqua" w:hAnsi="Book Antiqua"/>
          <w:noProof/>
          <w:sz w:val="24"/>
          <w:szCs w:val="24"/>
          <w:lang w:val="en-US"/>
        </w:rPr>
        <w:lastRenderedPageBreak/>
        <w:drawing>
          <wp:inline distT="0" distB="0" distL="0" distR="0" wp14:anchorId="63FDCC69" wp14:editId="1A97B86E">
            <wp:extent cx="5966460" cy="4770120"/>
            <wp:effectExtent l="0" t="0" r="0" b="0"/>
            <wp:docPr id="1" name="Billede 1" descr="Figure 1 L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Figure 1 LOS1"/>
                    <pic:cNvPicPr>
                      <a:picLocks noChangeAspect="1" noChangeArrowheads="1"/>
                    </pic:cNvPicPr>
                  </pic:nvPicPr>
                  <pic:blipFill>
                    <a:blip r:embed="rId11"/>
                    <a:stretch>
                      <a:fillRect/>
                    </a:stretch>
                  </pic:blipFill>
                  <pic:spPr bwMode="auto">
                    <a:xfrm>
                      <a:off x="0" y="0"/>
                      <a:ext cx="5966460" cy="4770120"/>
                    </a:xfrm>
                    <a:prstGeom prst="rect">
                      <a:avLst/>
                    </a:prstGeom>
                  </pic:spPr>
                </pic:pic>
              </a:graphicData>
            </a:graphic>
          </wp:inline>
        </w:drawing>
      </w:r>
    </w:p>
    <w:p w14:paraId="3695C867" w14:textId="77777777" w:rsidR="003361DF" w:rsidRDefault="003361DF" w:rsidP="003361DF">
      <w:pPr>
        <w:spacing w:after="0" w:line="360" w:lineRule="auto"/>
        <w:jc w:val="both"/>
        <w:rPr>
          <w:rFonts w:ascii="Book Antiqua" w:hAnsi="Book Antiqua"/>
          <w:b/>
          <w:sz w:val="24"/>
          <w:szCs w:val="24"/>
          <w:lang w:val="en-US"/>
        </w:rPr>
      </w:pPr>
    </w:p>
    <w:p w14:paraId="244387D9" w14:textId="145992FE" w:rsidR="003361DF" w:rsidRPr="003361DF" w:rsidRDefault="003361DF" w:rsidP="00AE01C1">
      <w:pPr>
        <w:spacing w:after="0" w:line="360" w:lineRule="auto"/>
        <w:jc w:val="both"/>
        <w:rPr>
          <w:rFonts w:ascii="Book Antiqua" w:hAnsi="Book Antiqua"/>
          <w:sz w:val="24"/>
          <w:szCs w:val="24"/>
          <w:lang w:val="en-US"/>
        </w:rPr>
      </w:pPr>
      <w:r w:rsidRPr="00D25146">
        <w:rPr>
          <w:rFonts w:ascii="Book Antiqua" w:hAnsi="Book Antiqua"/>
          <w:b/>
          <w:sz w:val="24"/>
          <w:szCs w:val="24"/>
          <w:lang w:val="en-US"/>
        </w:rPr>
        <w:t>Figure 2 Post-operative length of stay at hospital in patients with Crohn’s disease compared to those with colon cancer showing length of stay in patients with and without post-operative complications.</w:t>
      </w:r>
      <w:r>
        <w:rPr>
          <w:rFonts w:ascii="Book Antiqua" w:eastAsia="DengXian" w:hAnsi="Book Antiqua" w:hint="eastAsia"/>
          <w:sz w:val="24"/>
          <w:szCs w:val="24"/>
          <w:lang w:val="en-US"/>
        </w:rPr>
        <w:t xml:space="preserve"> </w:t>
      </w:r>
      <w:r w:rsidRPr="003361DF">
        <w:rPr>
          <w:rFonts w:ascii="Book Antiqua" w:hAnsi="Book Antiqua"/>
          <w:bCs/>
          <w:sz w:val="24"/>
          <w:szCs w:val="24"/>
          <w:lang w:val="en-US"/>
        </w:rPr>
        <w:t>CD: Crohn’s disease</w:t>
      </w:r>
      <w:r w:rsidRPr="003361DF">
        <w:rPr>
          <w:rFonts w:ascii="Book Antiqua" w:hAnsi="Book Antiqua"/>
          <w:bCs/>
          <w:lang w:val="en-US"/>
        </w:rPr>
        <w:t>;</w:t>
      </w:r>
      <w:r w:rsidRPr="003361DF">
        <w:rPr>
          <w:rFonts w:ascii="Book Antiqua" w:hAnsi="Book Antiqua"/>
          <w:bCs/>
          <w:sz w:val="24"/>
          <w:szCs w:val="24"/>
          <w:lang w:val="en-US"/>
        </w:rPr>
        <w:t xml:space="preserve"> CC: Colon cancer</w:t>
      </w:r>
      <w:r w:rsidRPr="003361DF">
        <w:rPr>
          <w:rFonts w:ascii="Book Antiqua" w:hAnsi="Book Antiqua"/>
          <w:bCs/>
          <w:lang w:val="en-US"/>
        </w:rPr>
        <w:t>;</w:t>
      </w:r>
      <w:r w:rsidRPr="003361DF">
        <w:rPr>
          <w:rFonts w:ascii="Book Antiqua" w:hAnsi="Book Antiqua"/>
          <w:sz w:val="24"/>
          <w:szCs w:val="24"/>
          <w:lang w:val="en-US"/>
        </w:rPr>
        <w:t xml:space="preserve"> LOS: Length of stay.</w:t>
      </w:r>
    </w:p>
    <w:sectPr w:rsidR="003361DF" w:rsidRPr="003361DF">
      <w:headerReference w:type="default" r:id="rId12"/>
      <w:footerReference w:type="default" r:id="rId13"/>
      <w:pgSz w:w="11906" w:h="16838"/>
      <w:pgMar w:top="1701" w:right="1134" w:bottom="1701"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0F9" w14:textId="77777777" w:rsidR="009C04F2" w:rsidRDefault="009C04F2">
      <w:pPr>
        <w:spacing w:after="0" w:line="240" w:lineRule="auto"/>
      </w:pPr>
      <w:r>
        <w:separator/>
      </w:r>
    </w:p>
  </w:endnote>
  <w:endnote w:type="continuationSeparator" w:id="0">
    <w:p w14:paraId="525F3BEB" w14:textId="77777777" w:rsidR="009C04F2" w:rsidRDefault="009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9528" w14:textId="77777777" w:rsidR="00F91C6B" w:rsidRDefault="00F91C6B">
    <w:pPr>
      <w:pStyle w:val="Footer"/>
      <w:jc w:val="center"/>
    </w:pPr>
    <w:r>
      <w:rPr>
        <w:rFonts w:cs="Calibri"/>
      </w:rPr>
      <w:t xml:space="preserve"> </w:t>
    </w:r>
    <w:r>
      <w:rPr>
        <w:rFonts w:cs="Calibri"/>
        <w:b/>
        <w:sz w:val="24"/>
        <w:szCs w:val="24"/>
      </w:rPr>
      <w:fldChar w:fldCharType="begin"/>
    </w:r>
    <w:r>
      <w:instrText>PAGE</w:instrText>
    </w:r>
    <w:r>
      <w:fldChar w:fldCharType="separate"/>
    </w:r>
    <w:r w:rsidR="00975A90">
      <w:rPr>
        <w:noProof/>
      </w:rPr>
      <w:t>18</w:t>
    </w:r>
    <w:r>
      <w:fldChar w:fldCharType="end"/>
    </w:r>
    <w:r>
      <w:rPr>
        <w:rFonts w:cs="Calibri"/>
      </w:rPr>
      <w:t xml:space="preserve"> </w:t>
    </w:r>
    <w:r>
      <w:t xml:space="preserve">/ </w:t>
    </w:r>
    <w:r>
      <w:rPr>
        <w:b/>
        <w:sz w:val="24"/>
        <w:szCs w:val="24"/>
      </w:rPr>
      <w:fldChar w:fldCharType="begin"/>
    </w:r>
    <w:r>
      <w:instrText>NUMPAGES</w:instrText>
    </w:r>
    <w:r>
      <w:fldChar w:fldCharType="separate"/>
    </w:r>
    <w:r w:rsidR="00975A90">
      <w:rPr>
        <w:noProof/>
      </w:rPr>
      <w:t>25</w:t>
    </w:r>
    <w:r>
      <w:fldChar w:fldCharType="end"/>
    </w:r>
  </w:p>
  <w:p w14:paraId="37001924" w14:textId="77777777" w:rsidR="00F91C6B" w:rsidRDefault="00F9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0531" w14:textId="77777777" w:rsidR="009C04F2" w:rsidRDefault="009C04F2"/>
  </w:footnote>
  <w:footnote w:type="continuationSeparator" w:id="0">
    <w:p w14:paraId="4AE05B6D" w14:textId="77777777" w:rsidR="009C04F2" w:rsidRDefault="009C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3C73" w14:textId="77777777" w:rsidR="00F91C6B" w:rsidRDefault="00F91C6B">
    <w:pPr>
      <w:pStyle w:val="Header"/>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A50"/>
    <w:multiLevelType w:val="multilevel"/>
    <w:tmpl w:val="BD92F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A13AD4"/>
    <w:multiLevelType w:val="multilevel"/>
    <w:tmpl w:val="29FC12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ED"/>
    <w:rsid w:val="00037B72"/>
    <w:rsid w:val="00037F30"/>
    <w:rsid w:val="000735A1"/>
    <w:rsid w:val="000924EB"/>
    <w:rsid w:val="000D34DA"/>
    <w:rsid w:val="00102539"/>
    <w:rsid w:val="00103876"/>
    <w:rsid w:val="00125F11"/>
    <w:rsid w:val="00146259"/>
    <w:rsid w:val="001545FE"/>
    <w:rsid w:val="001673A7"/>
    <w:rsid w:val="00195480"/>
    <w:rsid w:val="001B4B1D"/>
    <w:rsid w:val="00230426"/>
    <w:rsid w:val="00263DB8"/>
    <w:rsid w:val="0026517B"/>
    <w:rsid w:val="00266799"/>
    <w:rsid w:val="00280645"/>
    <w:rsid w:val="002B6D6A"/>
    <w:rsid w:val="003361DF"/>
    <w:rsid w:val="00375CC2"/>
    <w:rsid w:val="003774AB"/>
    <w:rsid w:val="003B7C57"/>
    <w:rsid w:val="003E5F4D"/>
    <w:rsid w:val="003F5A3A"/>
    <w:rsid w:val="00484373"/>
    <w:rsid w:val="00551077"/>
    <w:rsid w:val="005A01FD"/>
    <w:rsid w:val="005A30C3"/>
    <w:rsid w:val="005B3EF3"/>
    <w:rsid w:val="005C22DA"/>
    <w:rsid w:val="005D2EB7"/>
    <w:rsid w:val="005F0CCA"/>
    <w:rsid w:val="00607569"/>
    <w:rsid w:val="00622F0D"/>
    <w:rsid w:val="00634AED"/>
    <w:rsid w:val="0065255E"/>
    <w:rsid w:val="00657BB0"/>
    <w:rsid w:val="00664B10"/>
    <w:rsid w:val="006A32B8"/>
    <w:rsid w:val="006A3888"/>
    <w:rsid w:val="006C2DCA"/>
    <w:rsid w:val="006F66E5"/>
    <w:rsid w:val="00771262"/>
    <w:rsid w:val="00795EE6"/>
    <w:rsid w:val="007E51E7"/>
    <w:rsid w:val="007F525E"/>
    <w:rsid w:val="008136AA"/>
    <w:rsid w:val="008174A9"/>
    <w:rsid w:val="008248E4"/>
    <w:rsid w:val="00833B02"/>
    <w:rsid w:val="008375A4"/>
    <w:rsid w:val="00866EC2"/>
    <w:rsid w:val="00871881"/>
    <w:rsid w:val="008736FF"/>
    <w:rsid w:val="008A1E5A"/>
    <w:rsid w:val="008C2621"/>
    <w:rsid w:val="008E1BEC"/>
    <w:rsid w:val="008F713F"/>
    <w:rsid w:val="009521E1"/>
    <w:rsid w:val="00975A90"/>
    <w:rsid w:val="00994ABC"/>
    <w:rsid w:val="009A3B14"/>
    <w:rsid w:val="009A62A2"/>
    <w:rsid w:val="009C04F2"/>
    <w:rsid w:val="009D3A41"/>
    <w:rsid w:val="009E0A87"/>
    <w:rsid w:val="009E2835"/>
    <w:rsid w:val="009F7935"/>
    <w:rsid w:val="00A37FDB"/>
    <w:rsid w:val="00A66373"/>
    <w:rsid w:val="00AE01C1"/>
    <w:rsid w:val="00AE310A"/>
    <w:rsid w:val="00B1743B"/>
    <w:rsid w:val="00B35A0F"/>
    <w:rsid w:val="00BA3979"/>
    <w:rsid w:val="00BC68CA"/>
    <w:rsid w:val="00BD6393"/>
    <w:rsid w:val="00BF6FF5"/>
    <w:rsid w:val="00C546C1"/>
    <w:rsid w:val="00C73B64"/>
    <w:rsid w:val="00C85FF9"/>
    <w:rsid w:val="00CF3BDA"/>
    <w:rsid w:val="00CF57F2"/>
    <w:rsid w:val="00D25146"/>
    <w:rsid w:val="00D87F17"/>
    <w:rsid w:val="00DA41BB"/>
    <w:rsid w:val="00DB5241"/>
    <w:rsid w:val="00DB7E97"/>
    <w:rsid w:val="00E06147"/>
    <w:rsid w:val="00E06747"/>
    <w:rsid w:val="00E6064D"/>
    <w:rsid w:val="00E937A0"/>
    <w:rsid w:val="00E940D1"/>
    <w:rsid w:val="00EA0570"/>
    <w:rsid w:val="00EC18FC"/>
    <w:rsid w:val="00ED7282"/>
    <w:rsid w:val="00EE3328"/>
    <w:rsid w:val="00EF0CFA"/>
    <w:rsid w:val="00F028B7"/>
    <w:rsid w:val="00F131A8"/>
    <w:rsid w:val="00F2085B"/>
    <w:rsid w:val="00F23015"/>
    <w:rsid w:val="00F24684"/>
    <w:rsid w:val="00F26780"/>
    <w:rsid w:val="00F43509"/>
    <w:rsid w:val="00F63966"/>
    <w:rsid w:val="00F8109D"/>
    <w:rsid w:val="00F91C6B"/>
    <w:rsid w:val="00FD749D"/>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B762"/>
  <w15:docId w15:val="{78D67A7A-C2D8-4BB4-BD13-D782E115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pPr>
      <w:keepNext/>
      <w:spacing w:before="240" w:after="60"/>
      <w:outlineLvl w:val="0"/>
    </w:pPr>
    <w:rPr>
      <w:rFonts w:ascii="Cambria" w:eastAsia="Times New Roman" w:hAnsi="Cambria"/>
      <w:b/>
      <w:bCs/>
      <w:kern w:val="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krifttypeiafsnit1">
    <w:name w:val="Standardskrifttype i afsnit1"/>
    <w:qFormat/>
  </w:style>
  <w:style w:type="character" w:customStyle="1" w:styleId="apple-converted-space">
    <w:name w:val="apple-converted-space"/>
    <w:basedOn w:val="Standardskrifttypeiafsnit1"/>
    <w:qFormat/>
  </w:style>
  <w:style w:type="character" w:styleId="Hyperlink">
    <w:name w:val="Hyperlink"/>
    <w:rPr>
      <w:color w:val="0000FF"/>
      <w:u w:val="single"/>
    </w:rPr>
  </w:style>
  <w:style w:type="character" w:customStyle="1" w:styleId="Kommentarhenvisning1">
    <w:name w:val="Kommentarhenvisning1"/>
    <w:qFormat/>
    <w:rPr>
      <w:sz w:val="18"/>
      <w:szCs w:val="18"/>
    </w:rPr>
  </w:style>
  <w:style w:type="character" w:customStyle="1" w:styleId="KommentartekstTegn">
    <w:name w:val="Kommentartekst Tegn"/>
    <w:qFormat/>
    <w:rPr>
      <w:rFonts w:ascii="Calibri" w:eastAsia="Calibri" w:hAnsi="Calibri" w:cs="Times New Roman"/>
      <w:sz w:val="24"/>
      <w:szCs w:val="24"/>
      <w:lang w:val="en-GB"/>
    </w:rPr>
  </w:style>
  <w:style w:type="character" w:customStyle="1" w:styleId="MarkeringsbobletekstTegn">
    <w:name w:val="Markeringsbobletekst Tegn"/>
    <w:qFormat/>
    <w:rPr>
      <w:rFonts w:ascii="Tahoma" w:hAnsi="Tahoma" w:cs="Tahoma"/>
      <w:sz w:val="16"/>
      <w:szCs w:val="16"/>
    </w:rPr>
  </w:style>
  <w:style w:type="character" w:customStyle="1" w:styleId="NormalWebTegn">
    <w:name w:val="Normal (Web) Tegn"/>
    <w:uiPriority w:val="99"/>
    <w:qFormat/>
    <w:rPr>
      <w:rFonts w:ascii="Times New Roman" w:eastAsia="Times New Roman" w:hAnsi="Times New Roman" w:cs="Times New Roman"/>
      <w:sz w:val="24"/>
      <w:szCs w:val="24"/>
    </w:rPr>
  </w:style>
  <w:style w:type="character" w:customStyle="1" w:styleId="EndNoteBibliographyTitleTegn">
    <w:name w:val="EndNote Bibliography Title Tegn"/>
    <w:qFormat/>
    <w:rPr>
      <w:rFonts w:ascii="Times New Roman" w:hAnsi="Times New Roman" w:cs="Times New Roman"/>
      <w:sz w:val="24"/>
      <w:szCs w:val="22"/>
      <w:lang w:val="en-US" w:eastAsia="da-DK"/>
    </w:rPr>
  </w:style>
  <w:style w:type="character" w:customStyle="1" w:styleId="EndNoteBibliographyTegn">
    <w:name w:val="EndNote Bibliography Tegn"/>
    <w:qFormat/>
    <w:rPr>
      <w:rFonts w:ascii="Times New Roman" w:hAnsi="Times New Roman" w:cs="Times New Roman"/>
      <w:sz w:val="24"/>
      <w:szCs w:val="22"/>
      <w:lang w:val="en-US" w:eastAsia="da-DK"/>
    </w:rPr>
  </w:style>
  <w:style w:type="character" w:styleId="FollowedHyperlink">
    <w:name w:val="FollowedHyperlink"/>
    <w:qFormat/>
    <w:rPr>
      <w:color w:val="800080"/>
      <w:u w:val="single"/>
    </w:rPr>
  </w:style>
  <w:style w:type="character" w:customStyle="1" w:styleId="KommentaremneTegn">
    <w:name w:val="Kommentaremne Tegn"/>
    <w:qFormat/>
    <w:rPr>
      <w:rFonts w:ascii="Calibri" w:eastAsia="Calibri" w:hAnsi="Calibri" w:cs="Times New Roman"/>
      <w:b/>
      <w:bCs/>
      <w:sz w:val="24"/>
      <w:szCs w:val="24"/>
      <w:lang w:val="en-GB"/>
    </w:rPr>
  </w:style>
  <w:style w:type="character" w:customStyle="1" w:styleId="Overskrift1Tegn">
    <w:name w:val="Overskrift 1 Tegn"/>
    <w:qFormat/>
    <w:rPr>
      <w:rFonts w:ascii="Cambria" w:eastAsia="Times New Roman" w:hAnsi="Cambria" w:cs="Times New Roman"/>
      <w:b/>
      <w:bCs/>
      <w:kern w:val="2"/>
      <w:sz w:val="32"/>
      <w:szCs w:val="32"/>
    </w:rPr>
  </w:style>
  <w:style w:type="character" w:customStyle="1" w:styleId="Overskrift2Tegn">
    <w:name w:val="Overskrift 2 Tegn"/>
    <w:qFormat/>
    <w:rPr>
      <w:rFonts w:ascii="Cambria" w:eastAsia="Times New Roman" w:hAnsi="Cambria" w:cs="Times New Roman"/>
      <w:b/>
      <w:bCs/>
      <w:i/>
      <w:iCs/>
      <w:sz w:val="28"/>
      <w:szCs w:val="28"/>
    </w:rPr>
  </w:style>
  <w:style w:type="character" w:customStyle="1" w:styleId="SidehovedTegn">
    <w:name w:val="Sidehoved Tegn"/>
    <w:qFormat/>
    <w:rPr>
      <w:sz w:val="22"/>
      <w:szCs w:val="22"/>
    </w:rPr>
  </w:style>
  <w:style w:type="character" w:customStyle="1" w:styleId="SidefodTegn">
    <w:name w:val="Sidefod Tegn"/>
    <w:qFormat/>
    <w:rPr>
      <w:sz w:val="22"/>
      <w:szCs w:val="22"/>
    </w:rPr>
  </w:style>
  <w:style w:type="character" w:customStyle="1" w:styleId="ref-title">
    <w:name w:val="ref-title"/>
    <w:basedOn w:val="Standardskrifttypeiafsnit1"/>
    <w:qFormat/>
  </w:style>
  <w:style w:type="character" w:customStyle="1" w:styleId="ref-journal">
    <w:name w:val="ref-journal"/>
    <w:basedOn w:val="Standardskrifttypeiafsnit1"/>
    <w:qFormat/>
  </w:style>
  <w:style w:type="character" w:customStyle="1" w:styleId="ref-vol">
    <w:name w:val="ref-vol"/>
    <w:basedOn w:val="Standardskrifttypeiafsnit1"/>
    <w:qFormat/>
  </w:style>
  <w:style w:type="character" w:customStyle="1" w:styleId="BrdtekstTegn">
    <w:name w:val="Brødtekst Tegn"/>
    <w:qFormat/>
    <w:rPr>
      <w:sz w:val="22"/>
      <w:szCs w:val="22"/>
    </w:rPr>
  </w:style>
  <w:style w:type="character" w:styleId="CommentReference">
    <w:name w:val="annotation reference"/>
    <w:uiPriority w:val="99"/>
    <w:semiHidden/>
    <w:unhideWhenUsed/>
    <w:qFormat/>
    <w:rsid w:val="00542B3B"/>
    <w:rPr>
      <w:sz w:val="16"/>
      <w:szCs w:val="16"/>
    </w:rPr>
  </w:style>
  <w:style w:type="character" w:customStyle="1" w:styleId="CommentTextChar">
    <w:name w:val="Comment Text Char"/>
    <w:link w:val="CommentText"/>
    <w:uiPriority w:val="99"/>
    <w:qFormat/>
    <w:rsid w:val="00542B3B"/>
    <w:rPr>
      <w:rFonts w:ascii="Calibri" w:eastAsia="Calibri" w:hAnsi="Calibri"/>
      <w:lang w:val="da-DK" w:eastAsia="zh-CN"/>
    </w:rPr>
  </w:style>
  <w:style w:type="character" w:customStyle="1" w:styleId="size-xl">
    <w:name w:val="size-xl"/>
    <w:qFormat/>
    <w:rsid w:val="009C2718"/>
  </w:style>
  <w:style w:type="character" w:customStyle="1" w:styleId="size-m">
    <w:name w:val="size-m"/>
    <w:qFormat/>
    <w:rsid w:val="009C2718"/>
  </w:style>
  <w:style w:type="character" w:customStyle="1" w:styleId="jrnl">
    <w:name w:val="jrnl"/>
    <w:qFormat/>
    <w:rsid w:val="009C1803"/>
  </w:style>
  <w:style w:type="character" w:customStyle="1" w:styleId="FootnoteTextChar">
    <w:name w:val="Footnote Text Char"/>
    <w:link w:val="FootnoteText"/>
    <w:uiPriority w:val="99"/>
    <w:semiHidden/>
    <w:qFormat/>
    <w:rsid w:val="004D2255"/>
    <w:rPr>
      <w:rFonts w:ascii="Calibri" w:eastAsia="Calibri" w:hAnsi="Calibri"/>
      <w:lang w:eastAsia="zh-CN"/>
    </w:rPr>
  </w:style>
  <w:style w:type="character" w:styleId="FootnoteReference">
    <w:name w:val="footnote reference"/>
    <w:uiPriority w:val="99"/>
    <w:semiHidden/>
    <w:unhideWhenUsed/>
    <w:qFormat/>
    <w:rsid w:val="004D2255"/>
    <w:rPr>
      <w:vertAlign w:val="superscript"/>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Fodnotetegn">
    <w:name w:val="Fodnotetegn"/>
    <w:qFormat/>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Slutnotetegn">
    <w:name w:val="Slutnotetegn"/>
    <w:qFormat/>
  </w:style>
  <w:style w:type="paragraph" w:styleId="TOCHeading">
    <w:name w:val="TOC Heading"/>
    <w:basedOn w:val="Heading1"/>
    <w:next w:val="BodyText"/>
    <w:qFormat/>
    <w:pPr>
      <w:keepLines/>
      <w:spacing w:before="480" w:after="0"/>
    </w:pPr>
    <w:rPr>
      <w:color w:val="365F91"/>
      <w:sz w:val="28"/>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Kommentartekst1">
    <w:name w:val="Kommentartekst1"/>
    <w:basedOn w:val="Normal"/>
    <w:qFormat/>
    <w:pPr>
      <w:spacing w:line="240" w:lineRule="auto"/>
    </w:pPr>
    <w:rPr>
      <w:sz w:val="24"/>
      <w:szCs w:val="24"/>
      <w:lang w:val="en-GB"/>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EndNoteBibliographyTitle">
    <w:name w:val="EndNote Bibliography Title"/>
    <w:basedOn w:val="Normal"/>
    <w:qFormat/>
    <w:pPr>
      <w:spacing w:after="0"/>
      <w:jc w:val="center"/>
    </w:pPr>
    <w:rPr>
      <w:rFonts w:ascii="Times New Roman" w:hAnsi="Times New Roman"/>
      <w:sz w:val="24"/>
      <w:lang w:val="en-US" w:eastAsia="da-DK"/>
    </w:rPr>
  </w:style>
  <w:style w:type="paragraph" w:customStyle="1" w:styleId="EndNoteBibliography">
    <w:name w:val="EndNote Bibliography"/>
    <w:basedOn w:val="Normal"/>
    <w:qFormat/>
    <w:pPr>
      <w:spacing w:line="240" w:lineRule="auto"/>
    </w:pPr>
    <w:rPr>
      <w:rFonts w:ascii="Times New Roman" w:hAnsi="Times New Roman"/>
      <w:sz w:val="24"/>
      <w:lang w:val="en-US" w:eastAsia="da-DK"/>
    </w:rPr>
  </w:style>
  <w:style w:type="paragraph" w:styleId="CommentSubject">
    <w:name w:val="annotation subject"/>
    <w:basedOn w:val="Kommentartekst1"/>
    <w:next w:val="Kommentartekst1"/>
    <w:qFormat/>
    <w:pPr>
      <w:spacing w:line="276" w:lineRule="auto"/>
    </w:pPr>
    <w:rPr>
      <w:b/>
      <w:bCs/>
      <w:sz w:val="20"/>
      <w:szCs w:val="20"/>
      <w:lang w:val="da-DK"/>
    </w:rPr>
  </w:style>
  <w:style w:type="paragraph" w:styleId="TOC1">
    <w:name w:val="toc 1"/>
    <w:basedOn w:val="Normal"/>
    <w:next w:val="Normal"/>
  </w:style>
  <w:style w:type="paragraph" w:styleId="TOC2">
    <w:name w:val="toc 2"/>
    <w:basedOn w:val="Normal"/>
    <w:next w:val="Normal"/>
    <w:pPr>
      <w:ind w:left="220"/>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Compact">
    <w:name w:val="Compact"/>
    <w:basedOn w:val="BodyText"/>
    <w:qFormat/>
    <w:pPr>
      <w:spacing w:before="36" w:after="36" w:line="240" w:lineRule="auto"/>
    </w:pPr>
    <w:rPr>
      <w:sz w:val="24"/>
      <w:szCs w:val="24"/>
      <w:lang w:val="en-US"/>
    </w:rPr>
  </w:style>
  <w:style w:type="paragraph" w:styleId="NoSpacing">
    <w:name w:val="No Spacing"/>
    <w:qFormat/>
    <w:pPr>
      <w:suppressAutoHyphens/>
    </w:pPr>
    <w:rPr>
      <w:rFonts w:ascii="Calibri" w:eastAsia="Calibri" w:hAnsi="Calibri"/>
      <w:sz w:val="22"/>
      <w:szCs w:val="22"/>
      <w:lang w:eastAsia="zh-CN"/>
    </w:rPr>
  </w:style>
  <w:style w:type="paragraph" w:customStyle="1" w:styleId="xmsonormal">
    <w:name w:val="x_msonormal"/>
    <w:basedOn w:val="Normal"/>
    <w:qFormat/>
    <w:pPr>
      <w:spacing w:before="280" w:after="280" w:line="240" w:lineRule="auto"/>
    </w:pPr>
    <w:rPr>
      <w:rFonts w:ascii="Times New Roman" w:eastAsia="Times New Roman" w:hAnsi="Times New Roman"/>
      <w:sz w:val="24"/>
      <w:szCs w:val="24"/>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paragraph" w:styleId="CommentText">
    <w:name w:val="annotation text"/>
    <w:basedOn w:val="Normal"/>
    <w:link w:val="CommentTextChar"/>
    <w:uiPriority w:val="99"/>
    <w:unhideWhenUsed/>
    <w:qFormat/>
    <w:rsid w:val="00542B3B"/>
    <w:rPr>
      <w:sz w:val="20"/>
      <w:szCs w:val="20"/>
    </w:rPr>
  </w:style>
  <w:style w:type="paragraph" w:customStyle="1" w:styleId="FirstParagraph">
    <w:name w:val="First Paragraph"/>
    <w:basedOn w:val="BodyText"/>
    <w:qFormat/>
    <w:rsid w:val="00EB33BA"/>
    <w:pPr>
      <w:suppressAutoHyphens w:val="0"/>
      <w:spacing w:before="180" w:after="180" w:line="240" w:lineRule="auto"/>
    </w:pPr>
    <w:rPr>
      <w:rFonts w:ascii="Cambria" w:eastAsia="Cambria" w:hAnsi="Cambria"/>
      <w:sz w:val="24"/>
      <w:szCs w:val="24"/>
      <w:lang w:eastAsia="en-US"/>
    </w:rPr>
  </w:style>
  <w:style w:type="paragraph" w:customStyle="1" w:styleId="Titel1">
    <w:name w:val="Titel1"/>
    <w:basedOn w:val="Normal"/>
    <w:qFormat/>
    <w:rsid w:val="009C1803"/>
    <w:pPr>
      <w:suppressAutoHyphens w:val="0"/>
      <w:spacing w:beforeAutospacing="1" w:afterAutospacing="1" w:line="240" w:lineRule="auto"/>
    </w:pPr>
    <w:rPr>
      <w:rFonts w:ascii="Times New Roman" w:eastAsia="Times New Roman" w:hAnsi="Times New Roman"/>
      <w:sz w:val="24"/>
      <w:szCs w:val="24"/>
      <w:lang w:eastAsia="da-DK"/>
    </w:rPr>
  </w:style>
  <w:style w:type="paragraph" w:customStyle="1" w:styleId="desc">
    <w:name w:val="desc"/>
    <w:basedOn w:val="Normal"/>
    <w:qFormat/>
    <w:rsid w:val="009C1803"/>
    <w:pPr>
      <w:suppressAutoHyphens w:val="0"/>
      <w:spacing w:beforeAutospacing="1" w:afterAutospacing="1" w:line="240" w:lineRule="auto"/>
    </w:pPr>
    <w:rPr>
      <w:rFonts w:ascii="Times New Roman" w:eastAsia="Times New Roman" w:hAnsi="Times New Roman"/>
      <w:sz w:val="24"/>
      <w:szCs w:val="24"/>
      <w:lang w:eastAsia="da-DK"/>
    </w:rPr>
  </w:style>
  <w:style w:type="paragraph" w:customStyle="1" w:styleId="details">
    <w:name w:val="details"/>
    <w:basedOn w:val="Normal"/>
    <w:qFormat/>
    <w:rsid w:val="009C1803"/>
    <w:pPr>
      <w:suppressAutoHyphens w:val="0"/>
      <w:spacing w:beforeAutospacing="1" w:afterAutospacing="1" w:line="240" w:lineRule="auto"/>
    </w:pPr>
    <w:rPr>
      <w:rFonts w:ascii="Times New Roman" w:eastAsia="Times New Roman" w:hAnsi="Times New Roman"/>
      <w:sz w:val="24"/>
      <w:szCs w:val="24"/>
      <w:lang w:eastAsia="da-DK"/>
    </w:rPr>
  </w:style>
  <w:style w:type="paragraph" w:styleId="FootnoteText">
    <w:name w:val="footnote text"/>
    <w:basedOn w:val="Normal"/>
    <w:link w:val="FootnoteTextChar"/>
  </w:style>
  <w:style w:type="character" w:customStyle="1" w:styleId="UnresolvedMention1">
    <w:name w:val="Unresolved Mention1"/>
    <w:basedOn w:val="DefaultParagraphFont"/>
    <w:uiPriority w:val="99"/>
    <w:semiHidden/>
    <w:unhideWhenUsed/>
    <w:rsid w:val="00607569"/>
    <w:rPr>
      <w:color w:val="605E5C"/>
      <w:shd w:val="clear" w:color="auto" w:fill="E1DFDD"/>
    </w:rPr>
  </w:style>
  <w:style w:type="character" w:customStyle="1" w:styleId="highlight">
    <w:name w:val="highlight"/>
    <w:basedOn w:val="DefaultParagraphFont"/>
    <w:rsid w:val="005A30C3"/>
  </w:style>
  <w:style w:type="paragraph" w:styleId="PlainText">
    <w:name w:val="Plain Text"/>
    <w:basedOn w:val="Normal"/>
    <w:link w:val="PlainTextChar"/>
    <w:rsid w:val="007F525E"/>
    <w:pPr>
      <w:widowControl w:val="0"/>
      <w:suppressAutoHyphens w:val="0"/>
      <w:spacing w:after="0" w:line="240" w:lineRule="auto"/>
      <w:jc w:val="both"/>
    </w:pPr>
    <w:rPr>
      <w:rFonts w:ascii="SimSun" w:eastAsia="SimSun" w:hAnsi="Courier New" w:cs="Courier New"/>
      <w:kern w:val="2"/>
      <w:sz w:val="21"/>
      <w:szCs w:val="21"/>
      <w:lang w:val="en-US"/>
    </w:rPr>
  </w:style>
  <w:style w:type="character" w:customStyle="1" w:styleId="PlainTextChar">
    <w:name w:val="Plain Text Char"/>
    <w:basedOn w:val="DefaultParagraphFont"/>
    <w:link w:val="PlainText"/>
    <w:rsid w:val="007F525E"/>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650">
      <w:bodyDiv w:val="1"/>
      <w:marLeft w:val="0"/>
      <w:marRight w:val="0"/>
      <w:marTop w:val="0"/>
      <w:marBottom w:val="0"/>
      <w:divBdr>
        <w:top w:val="none" w:sz="0" w:space="0" w:color="auto"/>
        <w:left w:val="none" w:sz="0" w:space="0" w:color="auto"/>
        <w:bottom w:val="none" w:sz="0" w:space="0" w:color="auto"/>
        <w:right w:val="none" w:sz="0" w:space="0" w:color="auto"/>
      </w:divBdr>
    </w:div>
    <w:div w:id="66419165">
      <w:bodyDiv w:val="1"/>
      <w:marLeft w:val="0"/>
      <w:marRight w:val="0"/>
      <w:marTop w:val="0"/>
      <w:marBottom w:val="0"/>
      <w:divBdr>
        <w:top w:val="none" w:sz="0" w:space="0" w:color="auto"/>
        <w:left w:val="none" w:sz="0" w:space="0" w:color="auto"/>
        <w:bottom w:val="none" w:sz="0" w:space="0" w:color="auto"/>
        <w:right w:val="none" w:sz="0" w:space="0" w:color="auto"/>
      </w:divBdr>
    </w:div>
    <w:div w:id="279804810">
      <w:bodyDiv w:val="1"/>
      <w:marLeft w:val="0"/>
      <w:marRight w:val="0"/>
      <w:marTop w:val="0"/>
      <w:marBottom w:val="0"/>
      <w:divBdr>
        <w:top w:val="none" w:sz="0" w:space="0" w:color="auto"/>
        <w:left w:val="none" w:sz="0" w:space="0" w:color="auto"/>
        <w:bottom w:val="none" w:sz="0" w:space="0" w:color="auto"/>
        <w:right w:val="none" w:sz="0" w:space="0" w:color="auto"/>
      </w:divBdr>
      <w:divsChild>
        <w:div w:id="755443925">
          <w:marLeft w:val="0"/>
          <w:marRight w:val="0"/>
          <w:marTop w:val="34"/>
          <w:marBottom w:val="34"/>
          <w:divBdr>
            <w:top w:val="none" w:sz="0" w:space="0" w:color="auto"/>
            <w:left w:val="none" w:sz="0" w:space="0" w:color="auto"/>
            <w:bottom w:val="none" w:sz="0" w:space="0" w:color="auto"/>
            <w:right w:val="none" w:sz="0" w:space="0" w:color="auto"/>
          </w:divBdr>
        </w:div>
        <w:div w:id="241379595">
          <w:marLeft w:val="0"/>
          <w:marRight w:val="0"/>
          <w:marTop w:val="0"/>
          <w:marBottom w:val="0"/>
          <w:divBdr>
            <w:top w:val="none" w:sz="0" w:space="0" w:color="auto"/>
            <w:left w:val="none" w:sz="0" w:space="0" w:color="auto"/>
            <w:bottom w:val="none" w:sz="0" w:space="0" w:color="auto"/>
            <w:right w:val="none" w:sz="0" w:space="0" w:color="auto"/>
          </w:divBdr>
        </w:div>
      </w:divsChild>
    </w:div>
    <w:div w:id="370765587">
      <w:bodyDiv w:val="1"/>
      <w:marLeft w:val="0"/>
      <w:marRight w:val="0"/>
      <w:marTop w:val="0"/>
      <w:marBottom w:val="0"/>
      <w:divBdr>
        <w:top w:val="none" w:sz="0" w:space="0" w:color="auto"/>
        <w:left w:val="none" w:sz="0" w:space="0" w:color="auto"/>
        <w:bottom w:val="none" w:sz="0" w:space="0" w:color="auto"/>
        <w:right w:val="none" w:sz="0" w:space="0" w:color="auto"/>
      </w:divBdr>
    </w:div>
    <w:div w:id="387071880">
      <w:bodyDiv w:val="1"/>
      <w:marLeft w:val="0"/>
      <w:marRight w:val="0"/>
      <w:marTop w:val="0"/>
      <w:marBottom w:val="0"/>
      <w:divBdr>
        <w:top w:val="none" w:sz="0" w:space="0" w:color="auto"/>
        <w:left w:val="none" w:sz="0" w:space="0" w:color="auto"/>
        <w:bottom w:val="none" w:sz="0" w:space="0" w:color="auto"/>
        <w:right w:val="none" w:sz="0" w:space="0" w:color="auto"/>
      </w:divBdr>
    </w:div>
    <w:div w:id="489058901">
      <w:bodyDiv w:val="1"/>
      <w:marLeft w:val="0"/>
      <w:marRight w:val="0"/>
      <w:marTop w:val="0"/>
      <w:marBottom w:val="0"/>
      <w:divBdr>
        <w:top w:val="none" w:sz="0" w:space="0" w:color="auto"/>
        <w:left w:val="none" w:sz="0" w:space="0" w:color="auto"/>
        <w:bottom w:val="none" w:sz="0" w:space="0" w:color="auto"/>
        <w:right w:val="none" w:sz="0" w:space="0" w:color="auto"/>
      </w:divBdr>
    </w:div>
    <w:div w:id="533813228">
      <w:bodyDiv w:val="1"/>
      <w:marLeft w:val="0"/>
      <w:marRight w:val="0"/>
      <w:marTop w:val="0"/>
      <w:marBottom w:val="0"/>
      <w:divBdr>
        <w:top w:val="none" w:sz="0" w:space="0" w:color="auto"/>
        <w:left w:val="none" w:sz="0" w:space="0" w:color="auto"/>
        <w:bottom w:val="none" w:sz="0" w:space="0" w:color="auto"/>
        <w:right w:val="none" w:sz="0" w:space="0" w:color="auto"/>
      </w:divBdr>
    </w:div>
    <w:div w:id="588390921">
      <w:bodyDiv w:val="1"/>
      <w:marLeft w:val="0"/>
      <w:marRight w:val="0"/>
      <w:marTop w:val="0"/>
      <w:marBottom w:val="0"/>
      <w:divBdr>
        <w:top w:val="none" w:sz="0" w:space="0" w:color="auto"/>
        <w:left w:val="none" w:sz="0" w:space="0" w:color="auto"/>
        <w:bottom w:val="none" w:sz="0" w:space="0" w:color="auto"/>
        <w:right w:val="none" w:sz="0" w:space="0" w:color="auto"/>
      </w:divBdr>
    </w:div>
    <w:div w:id="605231884">
      <w:bodyDiv w:val="1"/>
      <w:marLeft w:val="0"/>
      <w:marRight w:val="0"/>
      <w:marTop w:val="0"/>
      <w:marBottom w:val="0"/>
      <w:divBdr>
        <w:top w:val="none" w:sz="0" w:space="0" w:color="auto"/>
        <w:left w:val="none" w:sz="0" w:space="0" w:color="auto"/>
        <w:bottom w:val="none" w:sz="0" w:space="0" w:color="auto"/>
        <w:right w:val="none" w:sz="0" w:space="0" w:color="auto"/>
      </w:divBdr>
    </w:div>
    <w:div w:id="653336474">
      <w:bodyDiv w:val="1"/>
      <w:marLeft w:val="0"/>
      <w:marRight w:val="0"/>
      <w:marTop w:val="0"/>
      <w:marBottom w:val="0"/>
      <w:divBdr>
        <w:top w:val="none" w:sz="0" w:space="0" w:color="auto"/>
        <w:left w:val="none" w:sz="0" w:space="0" w:color="auto"/>
        <w:bottom w:val="none" w:sz="0" w:space="0" w:color="auto"/>
        <w:right w:val="none" w:sz="0" w:space="0" w:color="auto"/>
      </w:divBdr>
    </w:div>
    <w:div w:id="987786415">
      <w:bodyDiv w:val="1"/>
      <w:marLeft w:val="0"/>
      <w:marRight w:val="0"/>
      <w:marTop w:val="0"/>
      <w:marBottom w:val="0"/>
      <w:divBdr>
        <w:top w:val="none" w:sz="0" w:space="0" w:color="auto"/>
        <w:left w:val="none" w:sz="0" w:space="0" w:color="auto"/>
        <w:bottom w:val="none" w:sz="0" w:space="0" w:color="auto"/>
        <w:right w:val="none" w:sz="0" w:space="0" w:color="auto"/>
      </w:divBdr>
    </w:div>
    <w:div w:id="1195195373">
      <w:bodyDiv w:val="1"/>
      <w:marLeft w:val="0"/>
      <w:marRight w:val="0"/>
      <w:marTop w:val="0"/>
      <w:marBottom w:val="0"/>
      <w:divBdr>
        <w:top w:val="none" w:sz="0" w:space="0" w:color="auto"/>
        <w:left w:val="none" w:sz="0" w:space="0" w:color="auto"/>
        <w:bottom w:val="none" w:sz="0" w:space="0" w:color="auto"/>
        <w:right w:val="none" w:sz="0" w:space="0" w:color="auto"/>
      </w:divBdr>
    </w:div>
    <w:div w:id="1221599965">
      <w:bodyDiv w:val="1"/>
      <w:marLeft w:val="0"/>
      <w:marRight w:val="0"/>
      <w:marTop w:val="0"/>
      <w:marBottom w:val="0"/>
      <w:divBdr>
        <w:top w:val="none" w:sz="0" w:space="0" w:color="auto"/>
        <w:left w:val="none" w:sz="0" w:space="0" w:color="auto"/>
        <w:bottom w:val="none" w:sz="0" w:space="0" w:color="auto"/>
        <w:right w:val="none" w:sz="0" w:space="0" w:color="auto"/>
      </w:divBdr>
    </w:div>
    <w:div w:id="1265532059">
      <w:bodyDiv w:val="1"/>
      <w:marLeft w:val="0"/>
      <w:marRight w:val="0"/>
      <w:marTop w:val="0"/>
      <w:marBottom w:val="0"/>
      <w:divBdr>
        <w:top w:val="none" w:sz="0" w:space="0" w:color="auto"/>
        <w:left w:val="none" w:sz="0" w:space="0" w:color="auto"/>
        <w:bottom w:val="none" w:sz="0" w:space="0" w:color="auto"/>
        <w:right w:val="none" w:sz="0" w:space="0" w:color="auto"/>
      </w:divBdr>
    </w:div>
    <w:div w:id="1322732502">
      <w:bodyDiv w:val="1"/>
      <w:marLeft w:val="0"/>
      <w:marRight w:val="0"/>
      <w:marTop w:val="0"/>
      <w:marBottom w:val="0"/>
      <w:divBdr>
        <w:top w:val="none" w:sz="0" w:space="0" w:color="auto"/>
        <w:left w:val="none" w:sz="0" w:space="0" w:color="auto"/>
        <w:bottom w:val="none" w:sz="0" w:space="0" w:color="auto"/>
        <w:right w:val="none" w:sz="0" w:space="0" w:color="auto"/>
      </w:divBdr>
    </w:div>
    <w:div w:id="1379471421">
      <w:bodyDiv w:val="1"/>
      <w:marLeft w:val="0"/>
      <w:marRight w:val="0"/>
      <w:marTop w:val="0"/>
      <w:marBottom w:val="0"/>
      <w:divBdr>
        <w:top w:val="none" w:sz="0" w:space="0" w:color="auto"/>
        <w:left w:val="none" w:sz="0" w:space="0" w:color="auto"/>
        <w:bottom w:val="none" w:sz="0" w:space="0" w:color="auto"/>
        <w:right w:val="none" w:sz="0" w:space="0" w:color="auto"/>
      </w:divBdr>
    </w:div>
    <w:div w:id="1522861585">
      <w:bodyDiv w:val="1"/>
      <w:marLeft w:val="0"/>
      <w:marRight w:val="0"/>
      <w:marTop w:val="0"/>
      <w:marBottom w:val="0"/>
      <w:divBdr>
        <w:top w:val="none" w:sz="0" w:space="0" w:color="auto"/>
        <w:left w:val="none" w:sz="0" w:space="0" w:color="auto"/>
        <w:bottom w:val="none" w:sz="0" w:space="0" w:color="auto"/>
        <w:right w:val="none" w:sz="0" w:space="0" w:color="auto"/>
      </w:divBdr>
    </w:div>
    <w:div w:id="1539466834">
      <w:bodyDiv w:val="1"/>
      <w:marLeft w:val="0"/>
      <w:marRight w:val="0"/>
      <w:marTop w:val="0"/>
      <w:marBottom w:val="0"/>
      <w:divBdr>
        <w:top w:val="none" w:sz="0" w:space="0" w:color="auto"/>
        <w:left w:val="none" w:sz="0" w:space="0" w:color="auto"/>
        <w:bottom w:val="none" w:sz="0" w:space="0" w:color="auto"/>
        <w:right w:val="none" w:sz="0" w:space="0" w:color="auto"/>
      </w:divBdr>
    </w:div>
    <w:div w:id="1650087170">
      <w:bodyDiv w:val="1"/>
      <w:marLeft w:val="0"/>
      <w:marRight w:val="0"/>
      <w:marTop w:val="0"/>
      <w:marBottom w:val="0"/>
      <w:divBdr>
        <w:top w:val="none" w:sz="0" w:space="0" w:color="auto"/>
        <w:left w:val="none" w:sz="0" w:space="0" w:color="auto"/>
        <w:bottom w:val="none" w:sz="0" w:space="0" w:color="auto"/>
        <w:right w:val="none" w:sz="0" w:space="0" w:color="auto"/>
      </w:divBdr>
    </w:div>
    <w:div w:id="1771001437">
      <w:bodyDiv w:val="1"/>
      <w:marLeft w:val="0"/>
      <w:marRight w:val="0"/>
      <w:marTop w:val="0"/>
      <w:marBottom w:val="0"/>
      <w:divBdr>
        <w:top w:val="none" w:sz="0" w:space="0" w:color="auto"/>
        <w:left w:val="none" w:sz="0" w:space="0" w:color="auto"/>
        <w:bottom w:val="none" w:sz="0" w:space="0" w:color="auto"/>
        <w:right w:val="none" w:sz="0" w:space="0" w:color="auto"/>
      </w:divBdr>
    </w:div>
    <w:div w:id="1784107610">
      <w:bodyDiv w:val="1"/>
      <w:marLeft w:val="0"/>
      <w:marRight w:val="0"/>
      <w:marTop w:val="0"/>
      <w:marBottom w:val="0"/>
      <w:divBdr>
        <w:top w:val="none" w:sz="0" w:space="0" w:color="auto"/>
        <w:left w:val="none" w:sz="0" w:space="0" w:color="auto"/>
        <w:bottom w:val="none" w:sz="0" w:space="0" w:color="auto"/>
        <w:right w:val="none" w:sz="0" w:space="0" w:color="auto"/>
      </w:divBdr>
    </w:div>
    <w:div w:id="1799101883">
      <w:bodyDiv w:val="1"/>
      <w:marLeft w:val="0"/>
      <w:marRight w:val="0"/>
      <w:marTop w:val="0"/>
      <w:marBottom w:val="0"/>
      <w:divBdr>
        <w:top w:val="none" w:sz="0" w:space="0" w:color="auto"/>
        <w:left w:val="none" w:sz="0" w:space="0" w:color="auto"/>
        <w:bottom w:val="none" w:sz="0" w:space="0" w:color="auto"/>
        <w:right w:val="none" w:sz="0" w:space="0" w:color="auto"/>
      </w:divBdr>
    </w:div>
    <w:div w:id="1842354178">
      <w:bodyDiv w:val="1"/>
      <w:marLeft w:val="0"/>
      <w:marRight w:val="0"/>
      <w:marTop w:val="0"/>
      <w:marBottom w:val="0"/>
      <w:divBdr>
        <w:top w:val="none" w:sz="0" w:space="0" w:color="auto"/>
        <w:left w:val="none" w:sz="0" w:space="0" w:color="auto"/>
        <w:bottom w:val="none" w:sz="0" w:space="0" w:color="auto"/>
        <w:right w:val="none" w:sz="0" w:space="0" w:color="auto"/>
      </w:divBdr>
    </w:div>
    <w:div w:id="1888688633">
      <w:bodyDiv w:val="1"/>
      <w:marLeft w:val="0"/>
      <w:marRight w:val="0"/>
      <w:marTop w:val="0"/>
      <w:marBottom w:val="0"/>
      <w:divBdr>
        <w:top w:val="none" w:sz="0" w:space="0" w:color="auto"/>
        <w:left w:val="none" w:sz="0" w:space="0" w:color="auto"/>
        <w:bottom w:val="none" w:sz="0" w:space="0" w:color="auto"/>
        <w:right w:val="none" w:sz="0" w:space="0" w:color="auto"/>
      </w:divBdr>
    </w:div>
    <w:div w:id="1938443282">
      <w:bodyDiv w:val="1"/>
      <w:marLeft w:val="0"/>
      <w:marRight w:val="0"/>
      <w:marTop w:val="0"/>
      <w:marBottom w:val="0"/>
      <w:divBdr>
        <w:top w:val="none" w:sz="0" w:space="0" w:color="auto"/>
        <w:left w:val="none" w:sz="0" w:space="0" w:color="auto"/>
        <w:bottom w:val="none" w:sz="0" w:space="0" w:color="auto"/>
        <w:right w:val="none" w:sz="0" w:space="0" w:color="auto"/>
      </w:divBdr>
    </w:div>
    <w:div w:id="2061049546">
      <w:bodyDiv w:val="1"/>
      <w:marLeft w:val="0"/>
      <w:marRight w:val="0"/>
      <w:marTop w:val="0"/>
      <w:marBottom w:val="0"/>
      <w:divBdr>
        <w:top w:val="none" w:sz="0" w:space="0" w:color="auto"/>
        <w:left w:val="none" w:sz="0" w:space="0" w:color="auto"/>
        <w:bottom w:val="none" w:sz="0" w:space="0" w:color="auto"/>
        <w:right w:val="none" w:sz="0" w:space="0" w:color="auto"/>
      </w:divBdr>
    </w:div>
    <w:div w:id="2108184438">
      <w:bodyDiv w:val="1"/>
      <w:marLeft w:val="0"/>
      <w:marRight w:val="0"/>
      <w:marTop w:val="0"/>
      <w:marBottom w:val="0"/>
      <w:divBdr>
        <w:top w:val="none" w:sz="0" w:space="0" w:color="auto"/>
        <w:left w:val="none" w:sz="0" w:space="0" w:color="auto"/>
        <w:bottom w:val="none" w:sz="0" w:space="0" w:color="auto"/>
        <w:right w:val="none" w:sz="0" w:space="0" w:color="auto"/>
      </w:divBdr>
    </w:div>
    <w:div w:id="2126848406">
      <w:bodyDiv w:val="1"/>
      <w:marLeft w:val="0"/>
      <w:marRight w:val="0"/>
      <w:marTop w:val="0"/>
      <w:marBottom w:val="0"/>
      <w:divBdr>
        <w:top w:val="none" w:sz="0" w:space="0" w:color="auto"/>
        <w:left w:val="none" w:sz="0" w:space="0" w:color="auto"/>
        <w:bottom w:val="none" w:sz="0" w:space="0" w:color="auto"/>
        <w:right w:val="none" w:sz="0" w:space="0" w:color="auto"/>
      </w:divBdr>
    </w:div>
    <w:div w:id="213398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070-83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a.elhussuna@rn.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1ACC-D259-4541-B6E7-EF9CC4D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5538</Words>
  <Characters>31568</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Nordjylland</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dc:description/>
  <cp:lastModifiedBy>Lian-Sheng Ma</cp:lastModifiedBy>
  <cp:revision>4</cp:revision>
  <cp:lastPrinted>1900-12-31T16:00:00Z</cp:lastPrinted>
  <dcterms:created xsi:type="dcterms:W3CDTF">2019-05-23T12:29:00Z</dcterms:created>
  <dcterms:modified xsi:type="dcterms:W3CDTF">2019-05-23T12:29:00Z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N.InstantFormat">
    <vt:lpwstr>&lt;ENInstantFormat&gt;&lt;Enabled&gt;1&lt;/Enabled&gt;&lt;ScanUnformatted&gt;1&lt;/ScanUnformatted&gt;&lt;ScanChanges&gt;1&lt;/ScanChanges&gt;&lt;Suspended&gt;0&lt;/Suspended&gt;&lt;/ENInstantFormat&gt;</vt:lpwstr>
  </property>
  <property fmtid="{D5CDD505-2E9C-101B-9397-08002B2CF9AE}" pid="5" name="EN.Layout">
    <vt:lpwstr>&lt;ENLayout&gt;&lt;Style&gt;Vancouver&lt;/Style&gt;&lt;LeftDelim&gt;{&lt;/LeftDelim&gt;&lt;RightDelim&gt;}&lt;/RightDelim&gt;&lt;FontName&gt;Times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vt:lpwstr>
  </property>
  <property fmtid="{D5CDD505-2E9C-101B-9397-08002B2CF9AE}" pid="6" name="EN.Libraries">
    <vt:lpwstr>&lt;Libraries&gt;&lt;item db-id="vsvawprazsfs99e0zrmx0w5u9zpdxtwxr52p"&gt;Bachelorprojekt&lt;record-ids&gt;&lt;item&gt;33&lt;/item&gt;&lt;item&gt;37&lt;/item&gt;&lt;item&gt;78&lt;/item&gt;&lt;item&gt;80&lt;/item&gt;&lt;item&gt;81&lt;/item&gt;&lt;item&gt;82&lt;/item&gt;&lt;item&gt;83&lt;/item&gt;&lt;item&gt;84&lt;/item&gt;&lt;item&gt;85&lt;/item&gt;&lt;item&gt;86&lt;/item&gt;&lt;item&gt;87&lt;/item&gt;&lt;</vt:lpwstr>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D_DocumentLanguage">
    <vt:lpwstr>da-DK</vt:lpwstr>
  </property>
  <property fmtid="{D5CDD505-2E9C-101B-9397-08002B2CF9AE}" pid="12" name="ContentRemapped">
    <vt:lpwstr>true</vt:lpwstr>
  </property>
</Properties>
</file>