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45679" w14:textId="77777777" w:rsidR="002D43B8" w:rsidRPr="00A06CC7" w:rsidRDefault="002D43B8" w:rsidP="00A06CC7">
      <w:pPr>
        <w:adjustRightInd w:val="0"/>
        <w:snapToGrid w:val="0"/>
        <w:spacing w:after="0" w:line="360" w:lineRule="auto"/>
        <w:jc w:val="both"/>
        <w:rPr>
          <w:rFonts w:ascii="Book Antiqua" w:eastAsia="Times New Roman" w:hAnsi="Book Antiqua" w:cs="SimSun"/>
          <w:i/>
          <w:color w:val="000000"/>
          <w:sz w:val="24"/>
          <w:szCs w:val="24"/>
          <w:lang w:val="en-GB"/>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A06CC7">
        <w:rPr>
          <w:rFonts w:ascii="Book Antiqua" w:eastAsia="Times New Roman" w:hAnsi="Book Antiqua" w:cs="SimSun"/>
          <w:b/>
          <w:color w:val="000000"/>
          <w:sz w:val="24"/>
          <w:szCs w:val="24"/>
          <w:lang w:val="en-GB"/>
        </w:rPr>
        <w:t xml:space="preserve">Name of Journal: </w:t>
      </w:r>
      <w:r w:rsidRPr="00A06CC7">
        <w:rPr>
          <w:rFonts w:ascii="Book Antiqua" w:eastAsia="Times New Roman" w:hAnsi="Book Antiqua" w:cs="SimSun"/>
          <w:i/>
          <w:color w:val="000000"/>
          <w:sz w:val="24"/>
          <w:szCs w:val="24"/>
          <w:lang w:val="en-GB"/>
        </w:rPr>
        <w:t>World Journal of Gastroenterology</w:t>
      </w:r>
    </w:p>
    <w:p w14:paraId="2B764EB4" w14:textId="77777777" w:rsidR="002D43B8" w:rsidRPr="00A06CC7" w:rsidRDefault="002D43B8" w:rsidP="00A06CC7">
      <w:pPr>
        <w:adjustRightInd w:val="0"/>
        <w:snapToGrid w:val="0"/>
        <w:spacing w:after="0" w:line="360" w:lineRule="auto"/>
        <w:jc w:val="both"/>
        <w:rPr>
          <w:rFonts w:ascii="Book Antiqua" w:hAnsi="Book Antiqua" w:cs="Arial"/>
          <w:color w:val="000000"/>
          <w:sz w:val="24"/>
          <w:szCs w:val="24"/>
          <w:lang w:val="en" w:eastAsia="zh-CN"/>
        </w:rPr>
      </w:pPr>
      <w:bookmarkStart w:id="8" w:name="_Hlk5632321"/>
      <w:r w:rsidRPr="00A06CC7">
        <w:rPr>
          <w:rFonts w:ascii="Book Antiqua" w:eastAsia="Times New Roman" w:hAnsi="Book Antiqua"/>
          <w:b/>
          <w:bCs/>
          <w:color w:val="222222"/>
          <w:sz w:val="24"/>
          <w:szCs w:val="24"/>
          <w:lang w:val="en-GB"/>
        </w:rPr>
        <w:t>Manuscript NO</w:t>
      </w:r>
      <w:r w:rsidRPr="00A06CC7">
        <w:rPr>
          <w:rFonts w:ascii="Book Antiqua" w:hAnsi="Book Antiqua" w:cs="Arial"/>
          <w:b/>
          <w:color w:val="000000"/>
          <w:sz w:val="24"/>
          <w:szCs w:val="24"/>
          <w:lang w:val="en"/>
        </w:rPr>
        <w:t xml:space="preserve">: </w:t>
      </w:r>
      <w:r w:rsidRPr="00A06CC7">
        <w:rPr>
          <w:rFonts w:ascii="Book Antiqua" w:hAnsi="Book Antiqua" w:cs="Arial"/>
          <w:color w:val="000000"/>
          <w:sz w:val="24"/>
          <w:szCs w:val="24"/>
          <w:lang w:val="en"/>
        </w:rPr>
        <w:t>47391</w:t>
      </w:r>
    </w:p>
    <w:bookmarkEnd w:id="8"/>
    <w:p w14:paraId="74B614D9" w14:textId="43CEA16A" w:rsidR="002D43B8" w:rsidRPr="00A06CC7" w:rsidRDefault="002D43B8" w:rsidP="00A06CC7">
      <w:pPr>
        <w:spacing w:after="0" w:line="360" w:lineRule="auto"/>
        <w:jc w:val="both"/>
        <w:rPr>
          <w:rFonts w:ascii="Book Antiqua" w:hAnsi="Book Antiqua"/>
          <w:sz w:val="24"/>
          <w:szCs w:val="24"/>
          <w:lang w:val="en-GB" w:eastAsia="zh-CN"/>
        </w:rPr>
      </w:pPr>
      <w:r w:rsidRPr="00A06CC7">
        <w:rPr>
          <w:rFonts w:ascii="Book Antiqua" w:hAnsi="Book Antiqua"/>
          <w:b/>
          <w:color w:val="000000"/>
          <w:sz w:val="24"/>
          <w:szCs w:val="24"/>
          <w:shd w:val="clear" w:color="auto" w:fill="FFFFFF"/>
          <w:lang w:val="en-GB"/>
        </w:rPr>
        <w:t>Manuscript Type</w:t>
      </w:r>
      <w:r w:rsidRPr="00A06CC7">
        <w:rPr>
          <w:rFonts w:ascii="Book Antiqua" w:hAnsi="Book Antiqua"/>
          <w:b/>
          <w:color w:val="000000"/>
          <w:sz w:val="24"/>
          <w:szCs w:val="24"/>
          <w:lang w:val="en-GB"/>
        </w:rPr>
        <w:t xml:space="preserve">: </w:t>
      </w:r>
      <w:r w:rsidR="00A06CC7" w:rsidRPr="00A06CC7">
        <w:rPr>
          <w:rFonts w:ascii="Book Antiqua" w:hAnsi="Book Antiqua"/>
          <w:color w:val="000000"/>
          <w:sz w:val="24"/>
          <w:szCs w:val="24"/>
          <w:lang w:val="en-GB"/>
        </w:rPr>
        <w:t>META-ANALYSIS</w:t>
      </w:r>
    </w:p>
    <w:bookmarkEnd w:id="0"/>
    <w:bookmarkEnd w:id="1"/>
    <w:bookmarkEnd w:id="2"/>
    <w:bookmarkEnd w:id="3"/>
    <w:bookmarkEnd w:id="4"/>
    <w:bookmarkEnd w:id="5"/>
    <w:bookmarkEnd w:id="6"/>
    <w:bookmarkEnd w:id="7"/>
    <w:p w14:paraId="084AB149" w14:textId="77777777" w:rsidR="002D43B8" w:rsidRPr="00A06CC7" w:rsidRDefault="002D43B8" w:rsidP="00A06CC7">
      <w:pPr>
        <w:spacing w:after="0" w:line="360" w:lineRule="auto"/>
        <w:jc w:val="both"/>
        <w:rPr>
          <w:rFonts w:ascii="Book Antiqua" w:hAnsi="Book Antiqua" w:cs="Times New Roman"/>
          <w:b/>
          <w:sz w:val="24"/>
          <w:szCs w:val="24"/>
          <w:lang w:val="en-US"/>
        </w:rPr>
      </w:pPr>
    </w:p>
    <w:p w14:paraId="347FF917" w14:textId="74F2AB4C" w:rsidR="002D43B8" w:rsidRPr="00A06CC7" w:rsidRDefault="002D43B8" w:rsidP="00A06CC7">
      <w:pPr>
        <w:spacing w:after="0" w:line="360" w:lineRule="auto"/>
        <w:jc w:val="both"/>
        <w:rPr>
          <w:rFonts w:ascii="Book Antiqua" w:hAnsi="Book Antiqua" w:cs="Times New Roman"/>
          <w:b/>
          <w:sz w:val="24"/>
          <w:szCs w:val="24"/>
          <w:lang w:val="en-US"/>
        </w:rPr>
      </w:pPr>
      <w:bookmarkStart w:id="9" w:name="OLE_LINK5"/>
      <w:r w:rsidRPr="00A06CC7">
        <w:rPr>
          <w:rFonts w:ascii="Book Antiqua" w:hAnsi="Book Antiqua" w:cs="Times New Roman"/>
          <w:b/>
          <w:sz w:val="24"/>
          <w:szCs w:val="24"/>
          <w:lang w:val="en-US"/>
        </w:rPr>
        <w:t xml:space="preserve">Botulinum toxin injections after surgery for Hirschsprung disease: </w:t>
      </w:r>
      <w:r w:rsidR="00A06CC7" w:rsidRPr="00A06CC7">
        <w:rPr>
          <w:rFonts w:ascii="Book Antiqua" w:hAnsi="Book Antiqua" w:cs="Times New Roman"/>
          <w:b/>
          <w:sz w:val="24"/>
          <w:szCs w:val="24"/>
          <w:lang w:val="en-US"/>
        </w:rPr>
        <w:t>S</w:t>
      </w:r>
      <w:r w:rsidRPr="00A06CC7">
        <w:rPr>
          <w:rFonts w:ascii="Book Antiqua" w:hAnsi="Book Antiqua" w:cs="Times New Roman"/>
          <w:b/>
          <w:sz w:val="24"/>
          <w:szCs w:val="24"/>
          <w:lang w:val="en-US"/>
        </w:rPr>
        <w:t>ystematic review and meta-analysis</w:t>
      </w:r>
    </w:p>
    <w:bookmarkEnd w:id="9"/>
    <w:p w14:paraId="2C83AA58"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522AB448" w14:textId="2DE4CB2B" w:rsidR="002D43B8" w:rsidRPr="00BB506E" w:rsidRDefault="00BB506E" w:rsidP="00A06CC7">
      <w:pPr>
        <w:spacing w:after="0" w:line="360" w:lineRule="auto"/>
        <w:jc w:val="both"/>
        <w:rPr>
          <w:rFonts w:ascii="Book Antiqua" w:hAnsi="Book Antiqua"/>
          <w:sz w:val="24"/>
          <w:szCs w:val="24"/>
          <w:lang w:val="en-GB"/>
        </w:rPr>
      </w:pPr>
      <w:bookmarkStart w:id="10" w:name="_Hlk5627141"/>
      <w:proofErr w:type="spellStart"/>
      <w:r w:rsidRPr="00A06CC7">
        <w:rPr>
          <w:rFonts w:ascii="Book Antiqua" w:hAnsi="Book Antiqua" w:cs="Times New Roman"/>
          <w:sz w:val="24"/>
          <w:szCs w:val="24"/>
          <w:lang w:val="en-US"/>
        </w:rPr>
        <w:t>Roorda</w:t>
      </w:r>
      <w:proofErr w:type="spellEnd"/>
      <w:r w:rsidRPr="00BB506E">
        <w:rPr>
          <w:rFonts w:ascii="Book Antiqua" w:hAnsi="Book Antiqua" w:cs="Garamond-Bold"/>
          <w:bCs/>
          <w:sz w:val="24"/>
          <w:szCs w:val="24"/>
          <w:lang w:val="en-GB"/>
        </w:rPr>
        <w:t xml:space="preserve"> </w:t>
      </w:r>
      <w:r>
        <w:rPr>
          <w:rFonts w:ascii="Book Antiqua" w:hAnsi="Book Antiqua" w:cs="Garamond-Bold"/>
          <w:bCs/>
          <w:sz w:val="24"/>
          <w:szCs w:val="24"/>
          <w:lang w:val="en-GB"/>
        </w:rPr>
        <w:t xml:space="preserve">D </w:t>
      </w:r>
      <w:r w:rsidRPr="00BB506E">
        <w:rPr>
          <w:rFonts w:ascii="Book Antiqua" w:hAnsi="Book Antiqua" w:cs="Garamond-Bold"/>
          <w:bCs/>
          <w:i/>
          <w:sz w:val="24"/>
          <w:szCs w:val="24"/>
          <w:lang w:val="en-GB"/>
        </w:rPr>
        <w:t>et al</w:t>
      </w:r>
      <w:r>
        <w:rPr>
          <w:rFonts w:ascii="Book Antiqua" w:hAnsi="Book Antiqua" w:cs="Garamond-Bold"/>
          <w:bCs/>
          <w:sz w:val="24"/>
          <w:szCs w:val="24"/>
          <w:lang w:val="en-GB"/>
        </w:rPr>
        <w:t xml:space="preserve">. </w:t>
      </w:r>
      <w:bookmarkStart w:id="11" w:name="OLE_LINK6"/>
      <w:bookmarkStart w:id="12" w:name="OLE_LINK7"/>
      <w:r w:rsidR="002D43B8" w:rsidRPr="00BB506E">
        <w:rPr>
          <w:rFonts w:ascii="Book Antiqua" w:hAnsi="Book Antiqua" w:cs="Garamond-Bold"/>
          <w:bCs/>
          <w:sz w:val="24"/>
          <w:szCs w:val="24"/>
          <w:lang w:val="en-GB"/>
        </w:rPr>
        <w:t xml:space="preserve">Botulinum toxin injections in </w:t>
      </w:r>
      <w:proofErr w:type="spellStart"/>
      <w:r w:rsidR="002D43B8" w:rsidRPr="00BB506E">
        <w:rPr>
          <w:rFonts w:ascii="Book Antiqua" w:hAnsi="Book Antiqua" w:cs="Garamond-Bold"/>
          <w:bCs/>
          <w:sz w:val="24"/>
          <w:szCs w:val="24"/>
          <w:lang w:val="en-GB"/>
        </w:rPr>
        <w:t>Hirschsprungs</w:t>
      </w:r>
      <w:proofErr w:type="spellEnd"/>
      <w:r w:rsidR="002D43B8" w:rsidRPr="00BB506E">
        <w:rPr>
          <w:rFonts w:ascii="Book Antiqua" w:hAnsi="Book Antiqua" w:cs="Garamond-Bold"/>
          <w:bCs/>
          <w:sz w:val="24"/>
          <w:szCs w:val="24"/>
          <w:lang w:val="en-GB"/>
        </w:rPr>
        <w:t xml:space="preserve"> disease</w:t>
      </w:r>
      <w:bookmarkEnd w:id="11"/>
      <w:bookmarkEnd w:id="12"/>
    </w:p>
    <w:bookmarkEnd w:id="10"/>
    <w:p w14:paraId="4B52FE7B" w14:textId="208442B1" w:rsidR="002D43B8" w:rsidRDefault="002D43B8" w:rsidP="00A06CC7">
      <w:pPr>
        <w:spacing w:after="0" w:line="360" w:lineRule="auto"/>
        <w:jc w:val="both"/>
        <w:rPr>
          <w:rFonts w:ascii="Book Antiqua" w:hAnsi="Book Antiqua" w:cs="Times New Roman"/>
          <w:sz w:val="24"/>
          <w:szCs w:val="24"/>
          <w:lang w:val="en-GB"/>
        </w:rPr>
      </w:pPr>
    </w:p>
    <w:p w14:paraId="0CFF4BAF" w14:textId="632B9615" w:rsidR="00A06CC7" w:rsidRPr="00A06CC7" w:rsidRDefault="00A06CC7" w:rsidP="00A06CC7">
      <w:pPr>
        <w:spacing w:after="0" w:line="360" w:lineRule="auto"/>
        <w:jc w:val="both"/>
        <w:rPr>
          <w:rFonts w:ascii="Book Antiqua" w:hAnsi="Book Antiqua" w:cs="Times New Roman"/>
          <w:sz w:val="24"/>
          <w:szCs w:val="24"/>
          <w:lang w:val="en-GB"/>
        </w:rPr>
      </w:pPr>
      <w:proofErr w:type="spellStart"/>
      <w:r w:rsidRPr="00A06CC7">
        <w:rPr>
          <w:rFonts w:ascii="Book Antiqua" w:hAnsi="Book Antiqua" w:cs="Times New Roman"/>
          <w:sz w:val="24"/>
          <w:szCs w:val="24"/>
          <w:lang w:val="en-US"/>
        </w:rPr>
        <w:t>Daniëlle</w:t>
      </w:r>
      <w:proofErr w:type="spellEnd"/>
      <w:r w:rsidRPr="00A06CC7">
        <w:rPr>
          <w:rFonts w:ascii="Book Antiqua" w:hAnsi="Book Antiqua" w:cs="Times New Roman"/>
          <w:sz w:val="24"/>
          <w:szCs w:val="24"/>
          <w:lang w:val="en-US"/>
        </w:rPr>
        <w:t xml:space="preserve"> </w:t>
      </w:r>
      <w:proofErr w:type="spellStart"/>
      <w:r w:rsidRPr="00A06CC7">
        <w:rPr>
          <w:rFonts w:ascii="Book Antiqua" w:hAnsi="Book Antiqua" w:cs="Times New Roman"/>
          <w:sz w:val="24"/>
          <w:szCs w:val="24"/>
          <w:lang w:val="en-US"/>
        </w:rPr>
        <w:t>Roorda</w:t>
      </w:r>
      <w:proofErr w:type="spellEnd"/>
      <w:r w:rsidRPr="00A06CC7">
        <w:rPr>
          <w:rFonts w:ascii="Book Antiqua" w:hAnsi="Book Antiqua" w:cs="Times New Roman"/>
          <w:sz w:val="24"/>
          <w:szCs w:val="24"/>
          <w:lang w:val="en-US"/>
        </w:rPr>
        <w:t xml:space="preserve">, </w:t>
      </w:r>
      <w:proofErr w:type="spellStart"/>
      <w:r w:rsidRPr="00A06CC7">
        <w:rPr>
          <w:rFonts w:ascii="Book Antiqua" w:hAnsi="Book Antiqua" w:cs="Times New Roman"/>
          <w:sz w:val="24"/>
          <w:szCs w:val="24"/>
          <w:lang w:val="en-US"/>
        </w:rPr>
        <w:t>Zarah</w:t>
      </w:r>
      <w:proofErr w:type="spellEnd"/>
      <w:r w:rsidRPr="00A06CC7">
        <w:rPr>
          <w:rFonts w:ascii="Book Antiqua" w:hAnsi="Book Antiqua" w:cs="Times New Roman"/>
          <w:sz w:val="24"/>
          <w:szCs w:val="24"/>
          <w:lang w:val="en-US"/>
        </w:rPr>
        <w:t xml:space="preserve"> AM </w:t>
      </w:r>
      <w:proofErr w:type="spellStart"/>
      <w:r w:rsidRPr="00A06CC7">
        <w:rPr>
          <w:rFonts w:ascii="Book Antiqua" w:hAnsi="Book Antiqua" w:cs="Times New Roman"/>
          <w:sz w:val="24"/>
          <w:szCs w:val="24"/>
          <w:lang w:val="en-US"/>
        </w:rPr>
        <w:t>Abeln</w:t>
      </w:r>
      <w:proofErr w:type="spellEnd"/>
      <w:r w:rsidRPr="00A06CC7">
        <w:rPr>
          <w:rFonts w:ascii="Book Antiqua" w:hAnsi="Book Antiqua" w:cs="Times New Roman"/>
          <w:sz w:val="24"/>
          <w:szCs w:val="24"/>
          <w:lang w:val="en-US"/>
        </w:rPr>
        <w:t xml:space="preserve">, Jaap </w:t>
      </w:r>
      <w:proofErr w:type="spellStart"/>
      <w:r w:rsidRPr="00A06CC7">
        <w:rPr>
          <w:rFonts w:ascii="Book Antiqua" w:hAnsi="Book Antiqua" w:cs="Times New Roman"/>
          <w:sz w:val="24"/>
          <w:szCs w:val="24"/>
          <w:lang w:val="en-US"/>
        </w:rPr>
        <w:t>Oosterlaan</w:t>
      </w:r>
      <w:proofErr w:type="spellEnd"/>
      <w:r w:rsidRPr="00A06CC7">
        <w:rPr>
          <w:rFonts w:ascii="Book Antiqua" w:hAnsi="Book Antiqua" w:cs="Times New Roman"/>
          <w:sz w:val="24"/>
          <w:szCs w:val="24"/>
          <w:lang w:val="en-US"/>
        </w:rPr>
        <w:t xml:space="preserve">, </w:t>
      </w:r>
      <w:bookmarkStart w:id="13" w:name="OLE_LINK9"/>
      <w:bookmarkStart w:id="14" w:name="OLE_LINK10"/>
      <w:proofErr w:type="spellStart"/>
      <w:r w:rsidRPr="00A06CC7">
        <w:rPr>
          <w:rFonts w:ascii="Book Antiqua" w:hAnsi="Book Antiqua" w:cs="Times New Roman"/>
          <w:sz w:val="24"/>
          <w:szCs w:val="24"/>
          <w:lang w:val="en-US"/>
        </w:rPr>
        <w:t>Lodewijk</w:t>
      </w:r>
      <w:bookmarkEnd w:id="13"/>
      <w:bookmarkEnd w:id="14"/>
      <w:proofErr w:type="spellEnd"/>
      <w:r w:rsidRPr="00A06CC7">
        <w:rPr>
          <w:rFonts w:ascii="Book Antiqua" w:hAnsi="Book Antiqua" w:cs="Times New Roman"/>
          <w:sz w:val="24"/>
          <w:szCs w:val="24"/>
          <w:lang w:val="en-US"/>
        </w:rPr>
        <w:t xml:space="preserve"> WE van </w:t>
      </w:r>
      <w:proofErr w:type="spellStart"/>
      <w:r w:rsidRPr="00A06CC7">
        <w:rPr>
          <w:rFonts w:ascii="Book Antiqua" w:hAnsi="Book Antiqua" w:cs="Times New Roman"/>
          <w:sz w:val="24"/>
          <w:szCs w:val="24"/>
          <w:lang w:val="en-US"/>
        </w:rPr>
        <w:t>Heurn</w:t>
      </w:r>
      <w:proofErr w:type="spellEnd"/>
      <w:r w:rsidRPr="00A06CC7">
        <w:rPr>
          <w:rFonts w:ascii="Book Antiqua" w:hAnsi="Book Antiqua" w:cs="Times New Roman"/>
          <w:sz w:val="24"/>
          <w:szCs w:val="24"/>
          <w:lang w:val="en-US"/>
        </w:rPr>
        <w:t xml:space="preserve">, </w:t>
      </w:r>
      <w:proofErr w:type="spellStart"/>
      <w:r w:rsidRPr="00A06CC7">
        <w:rPr>
          <w:rFonts w:ascii="Book Antiqua" w:hAnsi="Book Antiqua" w:cs="Times New Roman"/>
          <w:sz w:val="24"/>
          <w:szCs w:val="24"/>
          <w:lang w:val="en-US"/>
        </w:rPr>
        <w:t>Joep</w:t>
      </w:r>
      <w:proofErr w:type="spellEnd"/>
      <w:r w:rsidRPr="00A06CC7">
        <w:rPr>
          <w:rFonts w:ascii="Book Antiqua" w:hAnsi="Book Antiqua" w:cs="Times New Roman"/>
          <w:sz w:val="24"/>
          <w:szCs w:val="24"/>
          <w:lang w:val="en-US"/>
        </w:rPr>
        <w:t xml:space="preserve"> PM </w:t>
      </w:r>
      <w:proofErr w:type="spellStart"/>
      <w:r w:rsidRPr="00A06CC7">
        <w:rPr>
          <w:rFonts w:ascii="Book Antiqua" w:hAnsi="Book Antiqua" w:cs="Times New Roman"/>
          <w:sz w:val="24"/>
          <w:szCs w:val="24"/>
          <w:lang w:val="en-US"/>
        </w:rPr>
        <w:t>Derikx</w:t>
      </w:r>
      <w:proofErr w:type="spellEnd"/>
    </w:p>
    <w:p w14:paraId="61A5123D" w14:textId="77777777" w:rsidR="00A06CC7" w:rsidRPr="00A06CC7" w:rsidRDefault="00A06CC7" w:rsidP="00A06CC7">
      <w:pPr>
        <w:spacing w:after="0" w:line="360" w:lineRule="auto"/>
        <w:jc w:val="both"/>
        <w:rPr>
          <w:rFonts w:ascii="Book Antiqua" w:hAnsi="Book Antiqua" w:cs="Times New Roman"/>
          <w:sz w:val="24"/>
          <w:szCs w:val="24"/>
          <w:lang w:val="en-GB"/>
        </w:rPr>
      </w:pPr>
    </w:p>
    <w:p w14:paraId="49F983BC" w14:textId="4BF206FE" w:rsidR="002D43B8" w:rsidRPr="00A06CC7" w:rsidRDefault="002D43B8" w:rsidP="00A06CC7">
      <w:pPr>
        <w:spacing w:after="0" w:line="360" w:lineRule="auto"/>
        <w:jc w:val="both"/>
        <w:rPr>
          <w:rFonts w:ascii="Book Antiqua" w:hAnsi="Book Antiqua" w:cs="Times New Roman"/>
          <w:sz w:val="24"/>
          <w:szCs w:val="24"/>
          <w:lang w:val="en-US"/>
        </w:rPr>
      </w:pPr>
      <w:proofErr w:type="spellStart"/>
      <w:r w:rsidRPr="00A06CC7">
        <w:rPr>
          <w:rFonts w:ascii="Book Antiqua" w:hAnsi="Book Antiqua" w:cs="Times New Roman"/>
          <w:b/>
          <w:sz w:val="24"/>
          <w:szCs w:val="24"/>
          <w:lang w:val="en-US"/>
        </w:rPr>
        <w:t>Daniëlle</w:t>
      </w:r>
      <w:proofErr w:type="spellEnd"/>
      <w:r w:rsidRPr="00A06CC7">
        <w:rPr>
          <w:rFonts w:ascii="Book Antiqua" w:hAnsi="Book Antiqua" w:cs="Times New Roman"/>
          <w:b/>
          <w:sz w:val="24"/>
          <w:szCs w:val="24"/>
          <w:lang w:val="en-US"/>
        </w:rPr>
        <w:t xml:space="preserve"> </w:t>
      </w:r>
      <w:proofErr w:type="spellStart"/>
      <w:r w:rsidRPr="00A06CC7">
        <w:rPr>
          <w:rFonts w:ascii="Book Antiqua" w:hAnsi="Book Antiqua" w:cs="Times New Roman"/>
          <w:b/>
          <w:sz w:val="24"/>
          <w:szCs w:val="24"/>
          <w:lang w:val="en-US"/>
        </w:rPr>
        <w:t>Roorda</w:t>
      </w:r>
      <w:proofErr w:type="spellEnd"/>
      <w:r w:rsidRPr="00A06CC7">
        <w:rPr>
          <w:rFonts w:ascii="Book Antiqua" w:hAnsi="Book Antiqua" w:cs="Times New Roman"/>
          <w:b/>
          <w:sz w:val="24"/>
          <w:szCs w:val="24"/>
          <w:lang w:val="en-US"/>
        </w:rPr>
        <w:t xml:space="preserve">, </w:t>
      </w:r>
      <w:proofErr w:type="spellStart"/>
      <w:r w:rsidRPr="00A06CC7">
        <w:rPr>
          <w:rFonts w:ascii="Book Antiqua" w:hAnsi="Book Antiqua" w:cs="Times New Roman"/>
          <w:b/>
          <w:sz w:val="24"/>
          <w:szCs w:val="24"/>
          <w:lang w:val="en-US"/>
        </w:rPr>
        <w:t>Zarah</w:t>
      </w:r>
      <w:proofErr w:type="spellEnd"/>
      <w:r w:rsidRPr="00A06CC7">
        <w:rPr>
          <w:rFonts w:ascii="Book Antiqua" w:hAnsi="Book Antiqua" w:cs="Times New Roman"/>
          <w:b/>
          <w:sz w:val="24"/>
          <w:szCs w:val="24"/>
          <w:lang w:val="en-US"/>
        </w:rPr>
        <w:t xml:space="preserve"> AM </w:t>
      </w:r>
      <w:proofErr w:type="spellStart"/>
      <w:r w:rsidRPr="00A06CC7">
        <w:rPr>
          <w:rFonts w:ascii="Book Antiqua" w:hAnsi="Book Antiqua" w:cs="Times New Roman"/>
          <w:b/>
          <w:sz w:val="24"/>
          <w:szCs w:val="24"/>
          <w:lang w:val="en-US"/>
        </w:rPr>
        <w:t>Abeln</w:t>
      </w:r>
      <w:proofErr w:type="spellEnd"/>
      <w:r w:rsidRPr="00A06CC7">
        <w:rPr>
          <w:rFonts w:ascii="Book Antiqua" w:hAnsi="Book Antiqua" w:cs="Times New Roman"/>
          <w:b/>
          <w:sz w:val="24"/>
          <w:szCs w:val="24"/>
          <w:lang w:val="en-US"/>
        </w:rPr>
        <w:t xml:space="preserve">, </w:t>
      </w:r>
      <w:proofErr w:type="spellStart"/>
      <w:r w:rsidRPr="00A06CC7">
        <w:rPr>
          <w:rFonts w:ascii="Book Antiqua" w:hAnsi="Book Antiqua" w:cs="Times New Roman"/>
          <w:b/>
          <w:sz w:val="24"/>
          <w:szCs w:val="24"/>
          <w:lang w:val="en-US"/>
        </w:rPr>
        <w:t>Lodewijk</w:t>
      </w:r>
      <w:proofErr w:type="spellEnd"/>
      <w:r w:rsidRPr="00A06CC7">
        <w:rPr>
          <w:rFonts w:ascii="Book Antiqua" w:hAnsi="Book Antiqua" w:cs="Times New Roman"/>
          <w:b/>
          <w:sz w:val="24"/>
          <w:szCs w:val="24"/>
          <w:lang w:val="en-US"/>
        </w:rPr>
        <w:t xml:space="preserve"> WE van </w:t>
      </w:r>
      <w:proofErr w:type="spellStart"/>
      <w:r w:rsidRPr="00A06CC7">
        <w:rPr>
          <w:rFonts w:ascii="Book Antiqua" w:hAnsi="Book Antiqua" w:cs="Times New Roman"/>
          <w:b/>
          <w:sz w:val="24"/>
          <w:szCs w:val="24"/>
          <w:lang w:val="en-US"/>
        </w:rPr>
        <w:t>Heurn</w:t>
      </w:r>
      <w:proofErr w:type="spellEnd"/>
      <w:r w:rsidRPr="00A06CC7">
        <w:rPr>
          <w:rFonts w:ascii="Book Antiqua" w:hAnsi="Book Antiqua" w:cs="Times New Roman"/>
          <w:b/>
          <w:sz w:val="24"/>
          <w:szCs w:val="24"/>
          <w:lang w:val="en-US"/>
        </w:rPr>
        <w:t>,</w:t>
      </w:r>
      <w:r w:rsidRPr="00A06CC7">
        <w:rPr>
          <w:rFonts w:ascii="Book Antiqua" w:hAnsi="Book Antiqua" w:cs="Times New Roman"/>
          <w:sz w:val="24"/>
          <w:szCs w:val="24"/>
          <w:lang w:val="en-US"/>
        </w:rPr>
        <w:t xml:space="preserve"> </w:t>
      </w:r>
      <w:proofErr w:type="spellStart"/>
      <w:r w:rsidRPr="00A06CC7">
        <w:rPr>
          <w:rFonts w:ascii="Book Antiqua" w:hAnsi="Book Antiqua" w:cs="Times New Roman"/>
          <w:b/>
          <w:sz w:val="24"/>
          <w:szCs w:val="24"/>
          <w:lang w:val="en-US"/>
        </w:rPr>
        <w:t>Joep</w:t>
      </w:r>
      <w:proofErr w:type="spellEnd"/>
      <w:r w:rsidRPr="00A06CC7">
        <w:rPr>
          <w:rFonts w:ascii="Book Antiqua" w:hAnsi="Book Antiqua" w:cs="Times New Roman"/>
          <w:b/>
          <w:sz w:val="24"/>
          <w:szCs w:val="24"/>
          <w:lang w:val="en-US"/>
        </w:rPr>
        <w:t xml:space="preserve"> PM </w:t>
      </w:r>
      <w:proofErr w:type="spellStart"/>
      <w:r w:rsidRPr="00A06CC7">
        <w:rPr>
          <w:rFonts w:ascii="Book Antiqua" w:hAnsi="Book Antiqua" w:cs="Times New Roman"/>
          <w:b/>
          <w:sz w:val="24"/>
          <w:szCs w:val="24"/>
          <w:lang w:val="en-US"/>
        </w:rPr>
        <w:t>Derikx</w:t>
      </w:r>
      <w:proofErr w:type="spellEnd"/>
      <w:r w:rsidRPr="00A06CC7">
        <w:rPr>
          <w:rFonts w:ascii="Book Antiqua" w:hAnsi="Book Antiqua" w:cs="Times New Roman"/>
          <w:b/>
          <w:sz w:val="24"/>
          <w:szCs w:val="24"/>
          <w:lang w:val="en-US"/>
        </w:rPr>
        <w:t>,</w:t>
      </w:r>
      <w:r w:rsidRPr="00A06CC7">
        <w:rPr>
          <w:rFonts w:ascii="Book Antiqua" w:hAnsi="Book Antiqua" w:cs="Times New Roman"/>
          <w:sz w:val="24"/>
          <w:szCs w:val="24"/>
          <w:lang w:val="en-US"/>
        </w:rPr>
        <w:t xml:space="preserve"> </w:t>
      </w:r>
      <w:r w:rsidR="00A06CC7" w:rsidRPr="00A06CC7">
        <w:rPr>
          <w:rFonts w:ascii="Book Antiqua" w:hAnsi="Book Antiqua" w:cs="Times New Roman"/>
          <w:sz w:val="24"/>
          <w:szCs w:val="24"/>
          <w:lang w:val="en-US"/>
        </w:rPr>
        <w:t xml:space="preserve">Department of Pediatric Surgery, </w:t>
      </w:r>
      <w:r w:rsidRPr="00A06CC7">
        <w:rPr>
          <w:rFonts w:ascii="Book Antiqua" w:hAnsi="Book Antiqua" w:cs="Times New Roman"/>
          <w:sz w:val="24"/>
          <w:szCs w:val="24"/>
          <w:lang w:val="en-US"/>
        </w:rPr>
        <w:t>Emma Children’s Hospital, Amsterdam UMC, University of Amsterdam and Vrije Universiteit Amsterdam, Amsterdam Reproduction and Development, Amsterdam</w:t>
      </w:r>
      <w:r w:rsidR="00A06CC7">
        <w:rPr>
          <w:rFonts w:ascii="Book Antiqua" w:hAnsi="Book Antiqua" w:cs="Times New Roman"/>
          <w:sz w:val="24"/>
          <w:szCs w:val="24"/>
          <w:lang w:val="en-US"/>
        </w:rPr>
        <w:t xml:space="preserve"> </w:t>
      </w:r>
      <w:r w:rsidR="00A06CC7" w:rsidRPr="00A06CC7">
        <w:rPr>
          <w:rFonts w:ascii="Book Antiqua" w:hAnsi="Book Antiqua" w:cs="Times New Roman"/>
          <w:sz w:val="24"/>
          <w:szCs w:val="24"/>
        </w:rPr>
        <w:t>1105 AZ</w:t>
      </w:r>
      <w:r w:rsidRPr="00A06CC7">
        <w:rPr>
          <w:rFonts w:ascii="Book Antiqua" w:hAnsi="Book Antiqua" w:cs="Times New Roman"/>
          <w:sz w:val="24"/>
          <w:szCs w:val="24"/>
          <w:lang w:val="en-US"/>
        </w:rPr>
        <w:t>, Netherlands</w:t>
      </w:r>
    </w:p>
    <w:p w14:paraId="043F8EFA"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155CD1D5" w14:textId="755EA3E4"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b/>
          <w:sz w:val="24"/>
          <w:szCs w:val="24"/>
          <w:lang w:val="en-US"/>
        </w:rPr>
        <w:t xml:space="preserve">Jaap </w:t>
      </w:r>
      <w:proofErr w:type="spellStart"/>
      <w:r w:rsidRPr="00A06CC7">
        <w:rPr>
          <w:rFonts w:ascii="Book Antiqua" w:hAnsi="Book Antiqua" w:cs="Times New Roman"/>
          <w:b/>
          <w:sz w:val="24"/>
          <w:szCs w:val="24"/>
          <w:lang w:val="en-US"/>
        </w:rPr>
        <w:t>Oosterlaan</w:t>
      </w:r>
      <w:proofErr w:type="spellEnd"/>
      <w:r w:rsidRPr="00A06CC7">
        <w:rPr>
          <w:rFonts w:ascii="Book Antiqua" w:hAnsi="Book Antiqua" w:cs="Times New Roman"/>
          <w:b/>
          <w:sz w:val="24"/>
          <w:szCs w:val="24"/>
          <w:lang w:val="en-US"/>
        </w:rPr>
        <w:t xml:space="preserve">, </w:t>
      </w:r>
      <w:r w:rsidR="00A06CC7" w:rsidRPr="00A06CC7">
        <w:rPr>
          <w:rFonts w:ascii="Book Antiqua" w:hAnsi="Book Antiqua" w:cs="Times New Roman"/>
          <w:sz w:val="24"/>
          <w:szCs w:val="24"/>
          <w:lang w:val="en-US"/>
        </w:rPr>
        <w:t xml:space="preserve">Department of Pediatrics, </w:t>
      </w:r>
      <w:r w:rsidRPr="00A06CC7">
        <w:rPr>
          <w:rFonts w:ascii="Book Antiqua" w:hAnsi="Book Antiqua" w:cs="Times New Roman"/>
          <w:sz w:val="24"/>
          <w:szCs w:val="24"/>
          <w:lang w:val="en-US"/>
        </w:rPr>
        <w:t>Emma Children’s Hospital, Amsterdam UMC, University of Amsterdam and Vrije Universiteit Amsterdam, Emma Neuroscience Group, Amsterdam Reproduction and Development, Amsterdam</w:t>
      </w:r>
      <w:r w:rsidR="00A06CC7">
        <w:rPr>
          <w:rFonts w:ascii="Book Antiqua" w:hAnsi="Book Antiqua" w:cs="Times New Roman"/>
          <w:sz w:val="24"/>
          <w:szCs w:val="24"/>
          <w:lang w:val="en-US"/>
        </w:rPr>
        <w:t xml:space="preserve"> </w:t>
      </w:r>
      <w:r w:rsidR="00A06CC7" w:rsidRPr="00A06CC7">
        <w:rPr>
          <w:rFonts w:ascii="Book Antiqua" w:hAnsi="Book Antiqua" w:cs="Times New Roman"/>
          <w:sz w:val="24"/>
          <w:szCs w:val="24"/>
        </w:rPr>
        <w:t>1105 AZ</w:t>
      </w:r>
      <w:r w:rsidR="00A06CC7" w:rsidRPr="00A06CC7">
        <w:rPr>
          <w:rFonts w:ascii="Book Antiqua" w:hAnsi="Book Antiqua" w:cs="Times New Roman"/>
          <w:sz w:val="24"/>
          <w:szCs w:val="24"/>
          <w:lang w:val="en-US"/>
        </w:rPr>
        <w:t xml:space="preserve">, </w:t>
      </w:r>
      <w:r w:rsidRPr="00A06CC7">
        <w:rPr>
          <w:rFonts w:ascii="Book Antiqua" w:hAnsi="Book Antiqua" w:cs="Times New Roman"/>
          <w:sz w:val="24"/>
          <w:szCs w:val="24"/>
          <w:lang w:val="en-US"/>
        </w:rPr>
        <w:t>Netherlands</w:t>
      </w:r>
    </w:p>
    <w:p w14:paraId="24EA9705"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56B06EF6" w14:textId="13B60CDE" w:rsidR="002D43B8" w:rsidRDefault="002D43B8" w:rsidP="00A06CC7">
      <w:pPr>
        <w:spacing w:after="0" w:line="360" w:lineRule="auto"/>
        <w:jc w:val="both"/>
        <w:rPr>
          <w:rFonts w:ascii="Book Antiqua" w:hAnsi="Book Antiqua" w:cs="Times New Roman"/>
          <w:sz w:val="24"/>
          <w:szCs w:val="24"/>
          <w:lang w:val="en-US"/>
        </w:rPr>
      </w:pPr>
      <w:proofErr w:type="spellStart"/>
      <w:r w:rsidRPr="00A06CC7">
        <w:rPr>
          <w:rFonts w:ascii="Book Antiqua" w:hAnsi="Book Antiqua" w:cs="Times New Roman"/>
          <w:b/>
          <w:sz w:val="24"/>
          <w:szCs w:val="24"/>
          <w:lang w:val="en-US"/>
        </w:rPr>
        <w:t>Lodewijk</w:t>
      </w:r>
      <w:proofErr w:type="spellEnd"/>
      <w:r w:rsidRPr="00A06CC7">
        <w:rPr>
          <w:rFonts w:ascii="Book Antiqua" w:hAnsi="Book Antiqua" w:cs="Times New Roman"/>
          <w:b/>
          <w:sz w:val="24"/>
          <w:szCs w:val="24"/>
          <w:lang w:val="en-US"/>
        </w:rPr>
        <w:t xml:space="preserve"> WE van </w:t>
      </w:r>
      <w:proofErr w:type="spellStart"/>
      <w:r w:rsidRPr="00A06CC7">
        <w:rPr>
          <w:rFonts w:ascii="Book Antiqua" w:hAnsi="Book Antiqua" w:cs="Times New Roman"/>
          <w:b/>
          <w:sz w:val="24"/>
          <w:szCs w:val="24"/>
          <w:lang w:val="en-US"/>
        </w:rPr>
        <w:t>Heurn</w:t>
      </w:r>
      <w:proofErr w:type="spellEnd"/>
      <w:r w:rsidRPr="00A06CC7">
        <w:rPr>
          <w:rFonts w:ascii="Book Antiqua" w:hAnsi="Book Antiqua" w:cs="Times New Roman"/>
          <w:sz w:val="24"/>
          <w:szCs w:val="24"/>
          <w:lang w:val="en-US"/>
        </w:rPr>
        <w:t xml:space="preserve">, </w:t>
      </w:r>
      <w:proofErr w:type="spellStart"/>
      <w:r w:rsidRPr="00A06CC7">
        <w:rPr>
          <w:rFonts w:ascii="Book Antiqua" w:hAnsi="Book Antiqua" w:cs="Times New Roman"/>
          <w:b/>
          <w:sz w:val="24"/>
          <w:szCs w:val="24"/>
          <w:lang w:val="en-US"/>
        </w:rPr>
        <w:t>Joep</w:t>
      </w:r>
      <w:proofErr w:type="spellEnd"/>
      <w:r w:rsidRPr="00A06CC7">
        <w:rPr>
          <w:rFonts w:ascii="Book Antiqua" w:hAnsi="Book Antiqua" w:cs="Times New Roman"/>
          <w:b/>
          <w:sz w:val="24"/>
          <w:szCs w:val="24"/>
          <w:lang w:val="en-US"/>
        </w:rPr>
        <w:t xml:space="preserve"> PM </w:t>
      </w:r>
      <w:proofErr w:type="spellStart"/>
      <w:r w:rsidRPr="00A06CC7">
        <w:rPr>
          <w:rFonts w:ascii="Book Antiqua" w:hAnsi="Book Antiqua" w:cs="Times New Roman"/>
          <w:b/>
          <w:sz w:val="24"/>
          <w:szCs w:val="24"/>
          <w:lang w:val="en-US"/>
        </w:rPr>
        <w:t>Derikx</w:t>
      </w:r>
      <w:proofErr w:type="spellEnd"/>
      <w:r w:rsidRPr="00A06CC7">
        <w:rPr>
          <w:rFonts w:ascii="Book Antiqua" w:hAnsi="Book Antiqua" w:cs="Times New Roman"/>
          <w:b/>
          <w:sz w:val="24"/>
          <w:szCs w:val="24"/>
          <w:lang w:val="en-US"/>
        </w:rPr>
        <w:t>,</w:t>
      </w:r>
      <w:r w:rsidRPr="00A06CC7">
        <w:rPr>
          <w:rFonts w:ascii="Book Antiqua" w:hAnsi="Book Antiqua" w:cs="Times New Roman"/>
          <w:sz w:val="24"/>
          <w:szCs w:val="24"/>
          <w:lang w:val="en-US"/>
        </w:rPr>
        <w:t xml:space="preserve"> </w:t>
      </w:r>
      <w:r w:rsidR="00A06CC7" w:rsidRPr="00A06CC7">
        <w:rPr>
          <w:rFonts w:ascii="Book Antiqua" w:hAnsi="Book Antiqua" w:cs="Times New Roman"/>
          <w:sz w:val="24"/>
          <w:szCs w:val="24"/>
          <w:lang w:val="en-US"/>
        </w:rPr>
        <w:t xml:space="preserve">Department of Pediatric Surgery, </w:t>
      </w:r>
      <w:r w:rsidRPr="00A06CC7">
        <w:rPr>
          <w:rFonts w:ascii="Book Antiqua" w:hAnsi="Book Antiqua" w:cs="Times New Roman"/>
          <w:sz w:val="24"/>
          <w:szCs w:val="24"/>
          <w:lang w:val="en-US"/>
        </w:rPr>
        <w:t>Emma Children’s Hospital, Amsterdam UMC, University of Amsterdam and Vrije Universiteit Amsterdam, Amsterdam Gastroenterology and Metabolism, Amsterdam</w:t>
      </w:r>
      <w:r w:rsidR="00A06CC7">
        <w:rPr>
          <w:rFonts w:ascii="Book Antiqua" w:hAnsi="Book Antiqua" w:cs="Times New Roman"/>
          <w:sz w:val="24"/>
          <w:szCs w:val="24"/>
          <w:lang w:val="en-US"/>
        </w:rPr>
        <w:t xml:space="preserve"> </w:t>
      </w:r>
      <w:r w:rsidR="00A06CC7" w:rsidRPr="00A06CC7">
        <w:rPr>
          <w:rFonts w:ascii="Book Antiqua" w:hAnsi="Book Antiqua" w:cs="Times New Roman"/>
          <w:sz w:val="24"/>
          <w:szCs w:val="24"/>
        </w:rPr>
        <w:t>1105 AZ</w:t>
      </w:r>
      <w:r w:rsidRPr="00A06CC7">
        <w:rPr>
          <w:rFonts w:ascii="Book Antiqua" w:hAnsi="Book Antiqua" w:cs="Times New Roman"/>
          <w:sz w:val="24"/>
          <w:szCs w:val="24"/>
          <w:lang w:val="en-US"/>
        </w:rPr>
        <w:t>, Netherlands</w:t>
      </w:r>
    </w:p>
    <w:p w14:paraId="4A184A4F" w14:textId="20E7923E" w:rsidR="00A06CC7" w:rsidRDefault="00A06CC7" w:rsidP="00A06CC7">
      <w:pPr>
        <w:spacing w:after="0" w:line="360" w:lineRule="auto"/>
        <w:jc w:val="both"/>
        <w:rPr>
          <w:rFonts w:ascii="Book Antiqua" w:hAnsi="Book Antiqua" w:cs="Times New Roman"/>
          <w:sz w:val="24"/>
          <w:szCs w:val="24"/>
          <w:lang w:val="en-US"/>
        </w:rPr>
      </w:pPr>
    </w:p>
    <w:p w14:paraId="7F911B3E" w14:textId="65907CF2" w:rsidR="002A175A" w:rsidRDefault="002A175A" w:rsidP="002A175A">
      <w:pPr>
        <w:spacing w:after="0" w:line="360" w:lineRule="auto"/>
        <w:jc w:val="both"/>
        <w:rPr>
          <w:rFonts w:ascii="Book Antiqua" w:hAnsi="Book Antiqua"/>
          <w:sz w:val="24"/>
          <w:szCs w:val="24"/>
        </w:rPr>
      </w:pPr>
      <w:r w:rsidRPr="002A175A">
        <w:rPr>
          <w:rFonts w:ascii="Book Antiqua" w:eastAsia="MS Mincho" w:hAnsi="Book Antiqua" w:cs="Times New Roman"/>
          <w:b/>
          <w:bCs/>
          <w:color w:val="333333"/>
          <w:sz w:val="24"/>
          <w:szCs w:val="24"/>
          <w:shd w:val="clear" w:color="auto" w:fill="FFFFFF"/>
          <w:lang w:val="it-IT" w:eastAsia="it-IT"/>
        </w:rPr>
        <w:t>ORCID number</w:t>
      </w:r>
      <w:r w:rsidRPr="002A175A">
        <w:rPr>
          <w:rFonts w:ascii="Book Antiqua" w:eastAsia="MS Mincho" w:hAnsi="Book Antiqua" w:cs="Times New Roman"/>
          <w:b/>
          <w:color w:val="000000"/>
          <w:sz w:val="24"/>
          <w:szCs w:val="24"/>
          <w:lang w:val="en-GB" w:eastAsia="it-IT"/>
        </w:rPr>
        <w:t>:</w:t>
      </w:r>
      <w:r>
        <w:rPr>
          <w:rFonts w:ascii="Book Antiqua" w:eastAsia="MS Mincho" w:hAnsi="Book Antiqua" w:cs="Times New Roman"/>
          <w:b/>
          <w:color w:val="000000"/>
          <w:sz w:val="24"/>
          <w:szCs w:val="24"/>
          <w:lang w:val="en-GB" w:eastAsia="it-IT"/>
        </w:rPr>
        <w:t xml:space="preserve"> </w:t>
      </w:r>
      <w:r w:rsidRPr="00A06CC7">
        <w:rPr>
          <w:rFonts w:ascii="Book Antiqua" w:hAnsi="Book Antiqua"/>
          <w:sz w:val="24"/>
          <w:szCs w:val="24"/>
        </w:rPr>
        <w:t>Daniëlle Roorda (0000-0001-9740-4957)</w:t>
      </w:r>
      <w:r>
        <w:rPr>
          <w:rFonts w:ascii="Book Antiqua" w:hAnsi="Book Antiqua" w:hint="eastAsia"/>
          <w:sz w:val="24"/>
          <w:szCs w:val="24"/>
          <w:lang w:eastAsia="zh-CN"/>
        </w:rPr>
        <w:t>;</w:t>
      </w:r>
      <w:r w:rsidRPr="00A06CC7">
        <w:rPr>
          <w:rFonts w:ascii="Book Antiqua" w:hAnsi="Book Antiqua"/>
          <w:sz w:val="24"/>
          <w:szCs w:val="24"/>
        </w:rPr>
        <w:t xml:space="preserve"> Zarah </w:t>
      </w:r>
      <w:r>
        <w:rPr>
          <w:rFonts w:ascii="Book Antiqua" w:hAnsi="Book Antiqua"/>
          <w:sz w:val="24"/>
          <w:szCs w:val="24"/>
        </w:rPr>
        <w:t xml:space="preserve">AM </w:t>
      </w:r>
      <w:r w:rsidRPr="00A06CC7">
        <w:rPr>
          <w:rFonts w:ascii="Book Antiqua" w:hAnsi="Book Antiqua"/>
          <w:sz w:val="24"/>
          <w:szCs w:val="24"/>
        </w:rPr>
        <w:t>Abeln (0000-0001-7522-420X)</w:t>
      </w:r>
      <w:r>
        <w:rPr>
          <w:rFonts w:ascii="Book Antiqua" w:hAnsi="Book Antiqua"/>
          <w:sz w:val="24"/>
          <w:szCs w:val="24"/>
        </w:rPr>
        <w:t>;</w:t>
      </w:r>
      <w:r w:rsidRPr="00A06CC7">
        <w:rPr>
          <w:rFonts w:ascii="Book Antiqua" w:hAnsi="Book Antiqua"/>
          <w:sz w:val="24"/>
          <w:szCs w:val="24"/>
        </w:rPr>
        <w:t xml:space="preserve"> Jaap Oosterlaan (0000-0002-0218-5630)</w:t>
      </w:r>
      <w:r>
        <w:rPr>
          <w:rFonts w:ascii="Book Antiqua" w:hAnsi="Book Antiqua"/>
          <w:sz w:val="24"/>
          <w:szCs w:val="24"/>
        </w:rPr>
        <w:t>;</w:t>
      </w:r>
      <w:r w:rsidRPr="00A06CC7">
        <w:rPr>
          <w:rFonts w:ascii="Book Antiqua" w:hAnsi="Book Antiqua"/>
          <w:sz w:val="24"/>
          <w:szCs w:val="24"/>
        </w:rPr>
        <w:t xml:space="preserve"> </w:t>
      </w:r>
      <w:proofErr w:type="spellStart"/>
      <w:r w:rsidRPr="002A175A">
        <w:rPr>
          <w:rFonts w:ascii="Book Antiqua" w:hAnsi="Book Antiqua" w:cs="Times New Roman"/>
          <w:sz w:val="24"/>
          <w:szCs w:val="24"/>
          <w:lang w:val="en-US"/>
        </w:rPr>
        <w:t>Lodewijk</w:t>
      </w:r>
      <w:proofErr w:type="spellEnd"/>
      <w:r w:rsidRPr="002A175A">
        <w:rPr>
          <w:rFonts w:ascii="Book Antiqua" w:hAnsi="Book Antiqua" w:cs="Times New Roman"/>
          <w:sz w:val="24"/>
          <w:szCs w:val="24"/>
          <w:lang w:val="en-US"/>
        </w:rPr>
        <w:t xml:space="preserve"> WE</w:t>
      </w:r>
      <w:r w:rsidRPr="00A06CC7">
        <w:rPr>
          <w:rFonts w:ascii="Book Antiqua" w:hAnsi="Book Antiqua" w:cs="Times New Roman"/>
          <w:b/>
          <w:sz w:val="24"/>
          <w:szCs w:val="24"/>
          <w:lang w:val="en-US"/>
        </w:rPr>
        <w:t xml:space="preserve"> </w:t>
      </w:r>
      <w:r w:rsidRPr="00A06CC7">
        <w:rPr>
          <w:rFonts w:ascii="Book Antiqua" w:hAnsi="Book Antiqua"/>
          <w:sz w:val="24"/>
          <w:szCs w:val="24"/>
        </w:rPr>
        <w:t>van Heurn (0000-0002-8001-1222)</w:t>
      </w:r>
      <w:r>
        <w:rPr>
          <w:rFonts w:ascii="Book Antiqua" w:hAnsi="Book Antiqua"/>
          <w:sz w:val="24"/>
          <w:szCs w:val="24"/>
        </w:rPr>
        <w:t>;</w:t>
      </w:r>
      <w:r w:rsidRPr="00A06CC7">
        <w:rPr>
          <w:rFonts w:ascii="Book Antiqua" w:hAnsi="Book Antiqua"/>
          <w:sz w:val="24"/>
          <w:szCs w:val="24"/>
        </w:rPr>
        <w:t xml:space="preserve"> Joep </w:t>
      </w:r>
      <w:r>
        <w:rPr>
          <w:rFonts w:ascii="Book Antiqua" w:hAnsi="Book Antiqua"/>
          <w:sz w:val="24"/>
          <w:szCs w:val="24"/>
        </w:rPr>
        <w:t xml:space="preserve">PM </w:t>
      </w:r>
      <w:r w:rsidRPr="00A06CC7">
        <w:rPr>
          <w:rFonts w:ascii="Book Antiqua" w:hAnsi="Book Antiqua"/>
          <w:sz w:val="24"/>
          <w:szCs w:val="24"/>
        </w:rPr>
        <w:t>Derikx (0000-0003-0694-7679).</w:t>
      </w:r>
    </w:p>
    <w:p w14:paraId="56A97754" w14:textId="3E53C31B" w:rsidR="002A175A" w:rsidRDefault="002A175A" w:rsidP="002A175A">
      <w:pPr>
        <w:spacing w:after="0" w:line="360" w:lineRule="auto"/>
        <w:jc w:val="both"/>
        <w:rPr>
          <w:rFonts w:ascii="Book Antiqua" w:hAnsi="Book Antiqua"/>
          <w:sz w:val="24"/>
          <w:szCs w:val="24"/>
        </w:rPr>
      </w:pPr>
    </w:p>
    <w:p w14:paraId="74CF27F8" w14:textId="3A5EE8FB" w:rsidR="002A175A" w:rsidRPr="00A06CC7" w:rsidRDefault="002A175A" w:rsidP="002A175A">
      <w:pPr>
        <w:spacing w:after="0" w:line="360" w:lineRule="auto"/>
        <w:jc w:val="both"/>
        <w:rPr>
          <w:rFonts w:ascii="Book Antiqua" w:hAnsi="Book Antiqua"/>
          <w:sz w:val="24"/>
          <w:szCs w:val="24"/>
          <w:lang w:val="en-GB"/>
        </w:rPr>
      </w:pPr>
      <w:r w:rsidRPr="002A175A">
        <w:rPr>
          <w:rFonts w:ascii="Book Antiqua" w:eastAsia="Times New Roman" w:hAnsi="Book Antiqua" w:cs="Times New Roman"/>
          <w:b/>
          <w:sz w:val="24"/>
          <w:szCs w:val="24"/>
          <w:lang w:val="en-US" w:eastAsia="it-IT"/>
        </w:rPr>
        <w:lastRenderedPageBreak/>
        <w:t>Author contributions:</w:t>
      </w:r>
      <w:r>
        <w:rPr>
          <w:rFonts w:ascii="Book Antiqua" w:eastAsia="Times New Roman" w:hAnsi="Book Antiqua" w:cs="Times New Roman"/>
          <w:b/>
          <w:sz w:val="24"/>
          <w:szCs w:val="24"/>
          <w:lang w:val="en-US" w:eastAsia="it-IT"/>
        </w:rPr>
        <w:t xml:space="preserve"> </w:t>
      </w:r>
      <w:proofErr w:type="spellStart"/>
      <w:r w:rsidRPr="00A06CC7">
        <w:rPr>
          <w:rFonts w:ascii="Book Antiqua" w:hAnsi="Book Antiqua" w:cs="Garamond-Bold"/>
          <w:bCs/>
          <w:sz w:val="24"/>
          <w:szCs w:val="24"/>
          <w:lang w:val="en-GB"/>
        </w:rPr>
        <w:t>Roorda</w:t>
      </w:r>
      <w:proofErr w:type="spellEnd"/>
      <w:r w:rsidRPr="00A06CC7">
        <w:rPr>
          <w:rFonts w:ascii="Book Antiqua" w:hAnsi="Book Antiqua" w:cs="Garamond-Bold"/>
          <w:bCs/>
          <w:sz w:val="24"/>
          <w:szCs w:val="24"/>
          <w:lang w:val="en-GB"/>
        </w:rPr>
        <w:t xml:space="preserve"> D, van </w:t>
      </w:r>
      <w:proofErr w:type="spellStart"/>
      <w:r w:rsidRPr="00A06CC7">
        <w:rPr>
          <w:rFonts w:ascii="Book Antiqua" w:hAnsi="Book Antiqua" w:cs="Garamond-Bold"/>
          <w:bCs/>
          <w:sz w:val="24"/>
          <w:szCs w:val="24"/>
          <w:lang w:val="en-GB"/>
        </w:rPr>
        <w:t>Heurn</w:t>
      </w:r>
      <w:proofErr w:type="spellEnd"/>
      <w:r w:rsidRPr="00A06CC7">
        <w:rPr>
          <w:rFonts w:ascii="Book Antiqua" w:hAnsi="Book Antiqua" w:cs="Garamond-Bold"/>
          <w:bCs/>
          <w:sz w:val="24"/>
          <w:szCs w:val="24"/>
          <w:lang w:val="en-GB"/>
        </w:rPr>
        <w:t xml:space="preserve"> LWE and </w:t>
      </w:r>
      <w:proofErr w:type="spellStart"/>
      <w:r w:rsidRPr="00A06CC7">
        <w:rPr>
          <w:rFonts w:ascii="Book Antiqua" w:hAnsi="Book Antiqua" w:cs="Garamond-Bold"/>
          <w:bCs/>
          <w:sz w:val="24"/>
          <w:szCs w:val="24"/>
          <w:lang w:val="en-GB"/>
        </w:rPr>
        <w:t>Derikx</w:t>
      </w:r>
      <w:proofErr w:type="spellEnd"/>
      <w:r w:rsidRPr="00A06CC7">
        <w:rPr>
          <w:rFonts w:ascii="Book Antiqua" w:hAnsi="Book Antiqua" w:cs="Garamond-Bold"/>
          <w:bCs/>
          <w:sz w:val="24"/>
          <w:szCs w:val="24"/>
          <w:lang w:val="en-GB"/>
        </w:rPr>
        <w:t xml:space="preserve"> JPM designed the research; </w:t>
      </w:r>
      <w:proofErr w:type="spellStart"/>
      <w:r w:rsidRPr="00A06CC7">
        <w:rPr>
          <w:rFonts w:ascii="Book Antiqua" w:hAnsi="Book Antiqua" w:cs="Garamond-Bold"/>
          <w:bCs/>
          <w:sz w:val="24"/>
          <w:szCs w:val="24"/>
          <w:lang w:val="en-GB"/>
        </w:rPr>
        <w:t>Roorda</w:t>
      </w:r>
      <w:proofErr w:type="spellEnd"/>
      <w:r w:rsidRPr="00A06CC7">
        <w:rPr>
          <w:rFonts w:ascii="Book Antiqua" w:hAnsi="Book Antiqua" w:cs="Garamond-Bold"/>
          <w:bCs/>
          <w:sz w:val="24"/>
          <w:szCs w:val="24"/>
          <w:lang w:val="en-GB"/>
        </w:rPr>
        <w:t xml:space="preserve"> D and </w:t>
      </w:r>
      <w:proofErr w:type="spellStart"/>
      <w:r w:rsidRPr="00A06CC7">
        <w:rPr>
          <w:rFonts w:ascii="Book Antiqua" w:hAnsi="Book Antiqua" w:cs="Garamond-Bold"/>
          <w:bCs/>
          <w:sz w:val="24"/>
          <w:szCs w:val="24"/>
          <w:lang w:val="en-GB"/>
        </w:rPr>
        <w:t>Abeln</w:t>
      </w:r>
      <w:proofErr w:type="spellEnd"/>
      <w:r w:rsidRPr="00A06CC7">
        <w:rPr>
          <w:rFonts w:ascii="Book Antiqua" w:hAnsi="Book Antiqua" w:cs="Garamond-Bold"/>
          <w:bCs/>
          <w:sz w:val="24"/>
          <w:szCs w:val="24"/>
          <w:lang w:val="en-GB"/>
        </w:rPr>
        <w:t xml:space="preserve"> ZAM performed the systematic review and data-extraction</w:t>
      </w:r>
      <w:r>
        <w:rPr>
          <w:rFonts w:ascii="Book Antiqua" w:hAnsi="Book Antiqua" w:cs="Garamond-Bold"/>
          <w:bCs/>
          <w:sz w:val="24"/>
          <w:szCs w:val="24"/>
          <w:lang w:val="en-GB"/>
        </w:rPr>
        <w:t>;</w:t>
      </w:r>
      <w:r w:rsidRPr="00A06CC7">
        <w:rPr>
          <w:rFonts w:ascii="Book Antiqua" w:hAnsi="Book Antiqua" w:cs="Garamond-Bold"/>
          <w:bCs/>
          <w:sz w:val="24"/>
          <w:szCs w:val="24"/>
          <w:lang w:val="en-GB"/>
        </w:rPr>
        <w:t xml:space="preserve"> </w:t>
      </w:r>
      <w:proofErr w:type="spellStart"/>
      <w:r w:rsidRPr="00A06CC7">
        <w:rPr>
          <w:rFonts w:ascii="Book Antiqua" w:hAnsi="Book Antiqua" w:cs="Garamond-Bold"/>
          <w:bCs/>
          <w:sz w:val="24"/>
          <w:szCs w:val="24"/>
          <w:lang w:val="en-GB"/>
        </w:rPr>
        <w:t>Roorda</w:t>
      </w:r>
      <w:proofErr w:type="spellEnd"/>
      <w:r w:rsidRPr="00A06CC7">
        <w:rPr>
          <w:rFonts w:ascii="Book Antiqua" w:hAnsi="Book Antiqua" w:cs="Garamond-Bold"/>
          <w:bCs/>
          <w:sz w:val="24"/>
          <w:szCs w:val="24"/>
          <w:lang w:val="en-GB"/>
        </w:rPr>
        <w:t xml:space="preserve"> D and </w:t>
      </w:r>
      <w:proofErr w:type="spellStart"/>
      <w:r w:rsidRPr="00A06CC7">
        <w:rPr>
          <w:rFonts w:ascii="Book Antiqua" w:hAnsi="Book Antiqua" w:cs="Garamond-Bold"/>
          <w:bCs/>
          <w:sz w:val="24"/>
          <w:szCs w:val="24"/>
          <w:lang w:val="en-GB"/>
        </w:rPr>
        <w:t>Derikx</w:t>
      </w:r>
      <w:proofErr w:type="spellEnd"/>
      <w:r w:rsidRPr="00A06CC7">
        <w:rPr>
          <w:rFonts w:ascii="Book Antiqua" w:hAnsi="Book Antiqua" w:cs="Garamond-Bold"/>
          <w:bCs/>
          <w:sz w:val="24"/>
          <w:szCs w:val="24"/>
          <w:lang w:val="en-GB"/>
        </w:rPr>
        <w:t xml:space="preserve"> JPM analysed the data</w:t>
      </w:r>
      <w:r>
        <w:rPr>
          <w:rFonts w:ascii="Book Antiqua" w:hAnsi="Book Antiqua" w:cs="Garamond-Bold"/>
          <w:bCs/>
          <w:sz w:val="24"/>
          <w:szCs w:val="24"/>
          <w:lang w:val="en-GB"/>
        </w:rPr>
        <w:t>;</w:t>
      </w:r>
      <w:r w:rsidRPr="00A06CC7">
        <w:rPr>
          <w:rFonts w:ascii="Book Antiqua" w:hAnsi="Book Antiqua" w:cs="Garamond-Bold"/>
          <w:bCs/>
          <w:sz w:val="24"/>
          <w:szCs w:val="24"/>
          <w:lang w:val="en-GB"/>
        </w:rPr>
        <w:t xml:space="preserve"> </w:t>
      </w:r>
      <w:proofErr w:type="spellStart"/>
      <w:r w:rsidRPr="00A06CC7">
        <w:rPr>
          <w:rFonts w:ascii="Book Antiqua" w:hAnsi="Book Antiqua" w:cs="Garamond-Bold"/>
          <w:bCs/>
          <w:sz w:val="24"/>
          <w:szCs w:val="24"/>
          <w:lang w:val="en-GB"/>
        </w:rPr>
        <w:t>Roorda</w:t>
      </w:r>
      <w:proofErr w:type="spellEnd"/>
      <w:r w:rsidRPr="00A06CC7">
        <w:rPr>
          <w:rFonts w:ascii="Book Antiqua" w:hAnsi="Book Antiqua" w:cs="Garamond-Bold"/>
          <w:bCs/>
          <w:sz w:val="24"/>
          <w:szCs w:val="24"/>
          <w:lang w:val="en-GB"/>
        </w:rPr>
        <w:t xml:space="preserve"> D, </w:t>
      </w:r>
      <w:proofErr w:type="spellStart"/>
      <w:r w:rsidRPr="00A06CC7">
        <w:rPr>
          <w:rFonts w:ascii="Book Antiqua" w:hAnsi="Book Antiqua" w:cs="Garamond-Bold"/>
          <w:bCs/>
          <w:sz w:val="24"/>
          <w:szCs w:val="24"/>
          <w:lang w:val="en-GB"/>
        </w:rPr>
        <w:t>Abeln</w:t>
      </w:r>
      <w:proofErr w:type="spellEnd"/>
      <w:r w:rsidRPr="00A06CC7">
        <w:rPr>
          <w:rFonts w:ascii="Book Antiqua" w:hAnsi="Book Antiqua" w:cs="Garamond-Bold"/>
          <w:bCs/>
          <w:sz w:val="24"/>
          <w:szCs w:val="24"/>
          <w:lang w:val="en-GB"/>
        </w:rPr>
        <w:t xml:space="preserve"> ZAM, </w:t>
      </w:r>
      <w:proofErr w:type="spellStart"/>
      <w:r w:rsidRPr="00A06CC7">
        <w:rPr>
          <w:rFonts w:ascii="Book Antiqua" w:hAnsi="Book Antiqua" w:cs="Garamond-Bold"/>
          <w:bCs/>
          <w:sz w:val="24"/>
          <w:szCs w:val="24"/>
          <w:lang w:val="en-GB"/>
        </w:rPr>
        <w:t>Oosterlaan</w:t>
      </w:r>
      <w:proofErr w:type="spellEnd"/>
      <w:r w:rsidRPr="00A06CC7">
        <w:rPr>
          <w:rFonts w:ascii="Book Antiqua" w:hAnsi="Book Antiqua" w:cs="Garamond-Bold"/>
          <w:bCs/>
          <w:sz w:val="24"/>
          <w:szCs w:val="24"/>
          <w:lang w:val="en-GB"/>
        </w:rPr>
        <w:t xml:space="preserve"> J, van </w:t>
      </w:r>
      <w:proofErr w:type="spellStart"/>
      <w:r w:rsidRPr="00A06CC7">
        <w:rPr>
          <w:rFonts w:ascii="Book Antiqua" w:hAnsi="Book Antiqua" w:cs="Garamond-Bold"/>
          <w:bCs/>
          <w:sz w:val="24"/>
          <w:szCs w:val="24"/>
          <w:lang w:val="en-GB"/>
        </w:rPr>
        <w:t>Heurn</w:t>
      </w:r>
      <w:proofErr w:type="spellEnd"/>
      <w:r w:rsidRPr="00A06CC7">
        <w:rPr>
          <w:rFonts w:ascii="Book Antiqua" w:hAnsi="Book Antiqua" w:cs="Garamond-Bold"/>
          <w:bCs/>
          <w:sz w:val="24"/>
          <w:szCs w:val="24"/>
          <w:lang w:val="en-GB"/>
        </w:rPr>
        <w:t xml:space="preserve"> LWE and </w:t>
      </w:r>
      <w:proofErr w:type="spellStart"/>
      <w:r w:rsidRPr="00A06CC7">
        <w:rPr>
          <w:rFonts w:ascii="Book Antiqua" w:hAnsi="Book Antiqua" w:cs="Garamond-Bold"/>
          <w:bCs/>
          <w:sz w:val="24"/>
          <w:szCs w:val="24"/>
          <w:lang w:val="en-GB"/>
        </w:rPr>
        <w:t>Derikx</w:t>
      </w:r>
      <w:proofErr w:type="spellEnd"/>
      <w:r w:rsidRPr="00A06CC7">
        <w:rPr>
          <w:rFonts w:ascii="Book Antiqua" w:hAnsi="Book Antiqua" w:cs="Garamond-Bold"/>
          <w:bCs/>
          <w:sz w:val="24"/>
          <w:szCs w:val="24"/>
          <w:lang w:val="en-GB"/>
        </w:rPr>
        <w:t xml:space="preserve"> JPM wrote and revised the paper.</w:t>
      </w:r>
    </w:p>
    <w:p w14:paraId="2E70CABC" w14:textId="3031B098" w:rsidR="002A175A" w:rsidRPr="002A175A" w:rsidRDefault="002A175A" w:rsidP="002A175A">
      <w:pPr>
        <w:spacing w:after="0" w:line="360" w:lineRule="auto"/>
        <w:jc w:val="both"/>
        <w:rPr>
          <w:rFonts w:ascii="Book Antiqua" w:hAnsi="Book Antiqua"/>
          <w:sz w:val="24"/>
          <w:szCs w:val="24"/>
          <w:lang w:val="en-GB"/>
        </w:rPr>
      </w:pPr>
    </w:p>
    <w:p w14:paraId="562030EB" w14:textId="77777777" w:rsidR="002A175A" w:rsidRPr="00A06CC7" w:rsidRDefault="002A175A" w:rsidP="002A175A">
      <w:pPr>
        <w:spacing w:after="0" w:line="360" w:lineRule="auto"/>
        <w:jc w:val="both"/>
        <w:rPr>
          <w:rFonts w:ascii="Book Antiqua" w:hAnsi="Book Antiqua"/>
          <w:color w:val="000000"/>
          <w:sz w:val="24"/>
          <w:szCs w:val="24"/>
          <w:lang w:val="en-GB" w:eastAsia="zh-CN"/>
        </w:rPr>
      </w:pPr>
      <w:r w:rsidRPr="002A175A">
        <w:rPr>
          <w:rFonts w:ascii="Book Antiqua" w:eastAsia="MS Mincho" w:hAnsi="Book Antiqua" w:cs="Times New Roman"/>
          <w:b/>
          <w:color w:val="000000"/>
          <w:sz w:val="24"/>
          <w:szCs w:val="24"/>
          <w:lang w:val="it-IT" w:eastAsia="it-IT"/>
        </w:rPr>
        <w:t>Conflict-of-interest statement</w:t>
      </w:r>
      <w:r w:rsidRPr="002A175A">
        <w:rPr>
          <w:rFonts w:ascii="Book Antiqua" w:eastAsia="MS Mincho" w:hAnsi="Book Antiqua" w:cs="TimesNewRomanPS-BoldItalicMT" w:hint="eastAsia"/>
          <w:b/>
          <w:bCs/>
          <w:iCs/>
          <w:color w:val="000000"/>
          <w:sz w:val="24"/>
          <w:szCs w:val="24"/>
          <w:lang w:val="en-US" w:eastAsia="it-IT"/>
        </w:rPr>
        <w:t>:</w:t>
      </w:r>
      <w:r>
        <w:rPr>
          <w:rFonts w:ascii="Book Antiqua" w:eastAsia="MS Mincho" w:hAnsi="Book Antiqua" w:cs="TimesNewRomanPS-BoldItalicMT"/>
          <w:b/>
          <w:bCs/>
          <w:iCs/>
          <w:color w:val="000000"/>
          <w:sz w:val="24"/>
          <w:szCs w:val="24"/>
          <w:lang w:val="en-US" w:eastAsia="it-IT"/>
        </w:rPr>
        <w:t xml:space="preserve"> </w:t>
      </w:r>
      <w:r w:rsidRPr="00A06CC7">
        <w:rPr>
          <w:rFonts w:ascii="Book Antiqua" w:hAnsi="Book Antiqua"/>
          <w:color w:val="000000"/>
          <w:sz w:val="24"/>
          <w:szCs w:val="24"/>
          <w:lang w:val="en-GB"/>
        </w:rPr>
        <w:t>All authors have no conflicts of interest to disclose.</w:t>
      </w:r>
    </w:p>
    <w:p w14:paraId="6EE20A52" w14:textId="2C019A8A" w:rsidR="00A06CC7" w:rsidRDefault="00A06CC7" w:rsidP="002A175A">
      <w:pPr>
        <w:spacing w:after="0" w:line="360" w:lineRule="auto"/>
        <w:jc w:val="both"/>
        <w:rPr>
          <w:rFonts w:ascii="Book Antiqua" w:hAnsi="Book Antiqua" w:cs="Times New Roman"/>
          <w:sz w:val="24"/>
          <w:szCs w:val="24"/>
          <w:lang w:val="en-GB"/>
        </w:rPr>
      </w:pPr>
    </w:p>
    <w:p w14:paraId="555C925F" w14:textId="7E51544B" w:rsidR="002A175A" w:rsidRPr="002A175A" w:rsidRDefault="002A175A" w:rsidP="002A175A">
      <w:pPr>
        <w:spacing w:after="0" w:line="360" w:lineRule="auto"/>
        <w:jc w:val="both"/>
        <w:rPr>
          <w:rFonts w:ascii="Book Antiqua" w:hAnsi="Book Antiqua" w:cs="Times New Roman"/>
          <w:b/>
          <w:sz w:val="24"/>
          <w:szCs w:val="24"/>
          <w:lang w:val="en-US" w:eastAsia="zh-CN"/>
        </w:rPr>
      </w:pPr>
      <w:r w:rsidRPr="002A175A">
        <w:rPr>
          <w:rFonts w:ascii="Book Antiqua" w:hAnsi="Book Antiqua" w:cs="Times New Roman"/>
          <w:b/>
          <w:sz w:val="24"/>
          <w:szCs w:val="24"/>
          <w:lang w:val="en-US" w:eastAsia="zh-CN"/>
        </w:rPr>
        <w:t>PRISMA 2009 Checklist</w:t>
      </w:r>
      <w:r w:rsidRPr="002A175A">
        <w:rPr>
          <w:rFonts w:ascii="Book Antiqua" w:hAnsi="Book Antiqua" w:cs="Times New Roman" w:hint="eastAsia"/>
          <w:b/>
          <w:sz w:val="24"/>
          <w:szCs w:val="24"/>
          <w:lang w:val="en-US" w:eastAsia="zh-CN"/>
        </w:rPr>
        <w:t xml:space="preserve"> </w:t>
      </w:r>
      <w:r w:rsidRPr="002A175A">
        <w:rPr>
          <w:rFonts w:ascii="Book Antiqua" w:eastAsia="MS Mincho" w:hAnsi="Book Antiqua" w:cs="Times New Roman"/>
          <w:b/>
          <w:color w:val="000000"/>
          <w:sz w:val="24"/>
          <w:szCs w:val="24"/>
          <w:lang w:val="it-IT" w:eastAsia="it-IT"/>
        </w:rPr>
        <w:t>statement</w:t>
      </w:r>
      <w:r w:rsidRPr="002A175A">
        <w:rPr>
          <w:rFonts w:ascii="Book Antiqua" w:eastAsia="MS Mincho" w:hAnsi="Book Antiqua" w:cs="TimesNewRomanPS-BoldItalicMT" w:hint="eastAsia"/>
          <w:b/>
          <w:bCs/>
          <w:iCs/>
          <w:color w:val="000000"/>
          <w:sz w:val="24"/>
          <w:szCs w:val="24"/>
          <w:lang w:val="en-US" w:eastAsia="it-IT"/>
        </w:rPr>
        <w:t>:</w:t>
      </w:r>
      <w:r>
        <w:rPr>
          <w:rFonts w:ascii="Book Antiqua" w:eastAsia="MS Mincho" w:hAnsi="Book Antiqua" w:cs="TimesNewRomanPS-BoldItalicMT"/>
          <w:b/>
          <w:bCs/>
          <w:iCs/>
          <w:color w:val="000000"/>
          <w:sz w:val="24"/>
          <w:szCs w:val="24"/>
          <w:lang w:val="en-US" w:eastAsia="it-IT"/>
        </w:rPr>
        <w:t xml:space="preserve"> </w:t>
      </w:r>
      <w:r w:rsidRPr="00A06CC7">
        <w:rPr>
          <w:rFonts w:ascii="Book Antiqua" w:hAnsi="Book Antiqua"/>
          <w:sz w:val="24"/>
          <w:szCs w:val="24"/>
          <w:lang w:val="en-GB"/>
        </w:rPr>
        <w:t>The authors have read the PRISMA 2009 Checklist, and the manuscript was prepared and revised according to the PRISMA 2009 Checklist.</w:t>
      </w:r>
    </w:p>
    <w:p w14:paraId="416AD631" w14:textId="111BC2F3" w:rsidR="002A175A" w:rsidRDefault="002A175A" w:rsidP="00A06CC7">
      <w:pPr>
        <w:spacing w:after="0" w:line="360" w:lineRule="auto"/>
        <w:jc w:val="both"/>
        <w:rPr>
          <w:rFonts w:ascii="Book Antiqua" w:hAnsi="Book Antiqua" w:cs="Times New Roman"/>
          <w:sz w:val="24"/>
          <w:szCs w:val="24"/>
          <w:lang w:val="en-GB"/>
        </w:rPr>
      </w:pPr>
    </w:p>
    <w:p w14:paraId="646314FF" w14:textId="77777777" w:rsidR="00775480" w:rsidRPr="00775480" w:rsidRDefault="00775480" w:rsidP="00775480">
      <w:pPr>
        <w:spacing w:after="0" w:line="360" w:lineRule="auto"/>
        <w:jc w:val="both"/>
        <w:rPr>
          <w:rFonts w:ascii="Book Antiqua" w:eastAsia="MS Mincho" w:hAnsi="Book Antiqua" w:cs="Times New Roman"/>
          <w:b/>
          <w:color w:val="000000"/>
          <w:sz w:val="24"/>
          <w:szCs w:val="24"/>
          <w:lang w:val="en-US" w:eastAsia="it-IT"/>
        </w:rPr>
      </w:pPr>
      <w:bookmarkStart w:id="15" w:name="OLE_LINK48"/>
      <w:r w:rsidRPr="00775480">
        <w:rPr>
          <w:rFonts w:ascii="Book Antiqua" w:eastAsia="MS Mincho" w:hAnsi="Book Antiqua" w:cs="Times New Roman"/>
          <w:b/>
          <w:color w:val="000000"/>
          <w:sz w:val="24"/>
          <w:szCs w:val="24"/>
          <w:lang w:val="en-US" w:eastAsia="it-IT"/>
        </w:rPr>
        <w:t xml:space="preserve">Open-Access: </w:t>
      </w:r>
      <w:r w:rsidRPr="00775480">
        <w:rPr>
          <w:rFonts w:ascii="Book Antiqua" w:eastAsia="MS Mincho" w:hAnsi="Book Antiqua" w:cs="Times New Roman"/>
          <w:color w:val="000000"/>
          <w:sz w:val="24"/>
          <w:szCs w:val="24"/>
          <w:lang w:val="en-US" w:eastAsia="it-IT"/>
        </w:rPr>
        <w:t xml:space="preserve">This article is an open-access article which was selected by an in-house editor and fully peer-reviewed by external reviewers. It is distributed in accordance with the Creative Commons Attribution </w:t>
      </w:r>
      <w:proofErr w:type="gramStart"/>
      <w:r w:rsidRPr="00775480">
        <w:rPr>
          <w:rFonts w:ascii="Book Antiqua" w:eastAsia="MS Mincho" w:hAnsi="Book Antiqua" w:cs="Times New Roman"/>
          <w:color w:val="000000"/>
          <w:sz w:val="24"/>
          <w:szCs w:val="24"/>
          <w:lang w:val="en-US" w:eastAsia="it-IT"/>
        </w:rPr>
        <w:t>Non Commercial</w:t>
      </w:r>
      <w:proofErr w:type="gramEnd"/>
      <w:r w:rsidRPr="00775480">
        <w:rPr>
          <w:rFonts w:ascii="Book Antiqua" w:eastAsia="MS Mincho" w:hAnsi="Book Antiqua" w:cs="Times New Roman"/>
          <w:color w:val="000000"/>
          <w:sz w:val="24"/>
          <w:szCs w:val="24"/>
          <w:lang w:val="en-US" w:eastAsia="it-IT"/>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p w14:paraId="7112A7EF" w14:textId="42CF6CC8" w:rsidR="002A175A" w:rsidRDefault="002A175A" w:rsidP="00A06CC7">
      <w:pPr>
        <w:spacing w:after="0" w:line="360" w:lineRule="auto"/>
        <w:jc w:val="both"/>
        <w:rPr>
          <w:rFonts w:ascii="Book Antiqua" w:hAnsi="Book Antiqua" w:cs="Times New Roman"/>
          <w:sz w:val="24"/>
          <w:szCs w:val="24"/>
          <w:lang w:val="en-GB"/>
        </w:rPr>
      </w:pPr>
    </w:p>
    <w:p w14:paraId="2A8D15B1" w14:textId="4DA69A03" w:rsidR="00775480" w:rsidRPr="002A175A" w:rsidRDefault="00775480" w:rsidP="00A06CC7">
      <w:pPr>
        <w:spacing w:after="0" w:line="360" w:lineRule="auto"/>
        <w:jc w:val="both"/>
        <w:rPr>
          <w:rFonts w:ascii="Book Antiqua" w:hAnsi="Book Antiqua" w:cs="Times New Roman"/>
          <w:sz w:val="24"/>
          <w:szCs w:val="24"/>
          <w:lang w:val="en-GB" w:eastAsia="zh-CN"/>
        </w:rPr>
      </w:pPr>
      <w:r w:rsidRPr="00775480">
        <w:rPr>
          <w:rFonts w:ascii="Book Antiqua" w:hAnsi="Book Antiqua" w:cs="Times New Roman"/>
          <w:b/>
          <w:sz w:val="24"/>
          <w:szCs w:val="24"/>
          <w:lang w:val="en-GB" w:eastAsia="zh-CN"/>
        </w:rPr>
        <w:t>Manuscript source:</w:t>
      </w:r>
      <w:r>
        <w:rPr>
          <w:rFonts w:ascii="Book Antiqua" w:hAnsi="Book Antiqua" w:cs="Times New Roman"/>
          <w:sz w:val="24"/>
          <w:szCs w:val="24"/>
          <w:lang w:val="en-GB" w:eastAsia="zh-CN"/>
        </w:rPr>
        <w:t xml:space="preserve"> </w:t>
      </w:r>
      <w:r w:rsidRPr="00775480">
        <w:rPr>
          <w:rFonts w:ascii="Book Antiqua" w:hAnsi="Book Antiqua" w:cs="Times New Roman"/>
          <w:sz w:val="24"/>
          <w:szCs w:val="24"/>
          <w:lang w:val="en-GB" w:eastAsia="zh-CN"/>
        </w:rPr>
        <w:t>Invited manuscript</w:t>
      </w:r>
    </w:p>
    <w:p w14:paraId="499DAC88"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6E92F378" w14:textId="68B304E2" w:rsidR="002D43B8" w:rsidRPr="00F25006" w:rsidRDefault="00775480" w:rsidP="00A06CC7">
      <w:pPr>
        <w:spacing w:after="0" w:line="360" w:lineRule="auto"/>
        <w:jc w:val="both"/>
        <w:rPr>
          <w:rStyle w:val="Hyperlink"/>
          <w:rFonts w:ascii="Book Antiqua" w:hAnsi="Book Antiqua" w:cs="Arial"/>
          <w:b/>
          <w:bCs/>
          <w:color w:val="000000"/>
          <w:kern w:val="24"/>
          <w:sz w:val="24"/>
          <w:szCs w:val="24"/>
          <w:u w:val="none"/>
          <w:lang w:eastAsia="zh-CN"/>
        </w:rPr>
      </w:pPr>
      <w:bookmarkStart w:id="16" w:name="OLE_LINK535"/>
      <w:bookmarkStart w:id="17" w:name="OLE_LINK536"/>
      <w:bookmarkStart w:id="18" w:name="_Hlk7359979"/>
      <w:bookmarkStart w:id="19" w:name="OLE_LINK49"/>
      <w:r w:rsidRPr="00775480">
        <w:rPr>
          <w:rFonts w:ascii="Book Antiqua" w:eastAsia="MS Mincho" w:hAnsi="Book Antiqua" w:cs="Times New Roman"/>
          <w:b/>
          <w:color w:val="000000"/>
          <w:sz w:val="24"/>
          <w:szCs w:val="24"/>
          <w:lang w:val="en-US" w:eastAsia="it-IT"/>
        </w:rPr>
        <w:t>Corresponding author:</w:t>
      </w:r>
      <w:bookmarkEnd w:id="16"/>
      <w:bookmarkEnd w:id="17"/>
      <w:r w:rsidRPr="00775480">
        <w:rPr>
          <w:rFonts w:ascii="Book Antiqua" w:hAnsi="Book Antiqua" w:cs="Times New Roman" w:hint="eastAsia"/>
          <w:b/>
          <w:color w:val="000000"/>
          <w:sz w:val="24"/>
          <w:szCs w:val="24"/>
          <w:lang w:val="en-US" w:eastAsia="zh-CN"/>
        </w:rPr>
        <w:t xml:space="preserve"> </w:t>
      </w:r>
      <w:bookmarkEnd w:id="18"/>
      <w:bookmarkEnd w:id="19"/>
      <w:proofErr w:type="spellStart"/>
      <w:r w:rsidRPr="00775480">
        <w:rPr>
          <w:rFonts w:ascii="Book Antiqua" w:hAnsi="Book Antiqua" w:cs="Times New Roman"/>
          <w:b/>
          <w:sz w:val="24"/>
          <w:szCs w:val="24"/>
          <w:lang w:val="en-US"/>
        </w:rPr>
        <w:t>Daniëlle</w:t>
      </w:r>
      <w:proofErr w:type="spellEnd"/>
      <w:r w:rsidRPr="00775480">
        <w:rPr>
          <w:rFonts w:ascii="Book Antiqua" w:hAnsi="Book Antiqua" w:cs="Times New Roman"/>
          <w:b/>
          <w:sz w:val="24"/>
          <w:szCs w:val="24"/>
          <w:lang w:val="en-US"/>
        </w:rPr>
        <w:t xml:space="preserve"> </w:t>
      </w:r>
      <w:proofErr w:type="spellStart"/>
      <w:r w:rsidRPr="00775480">
        <w:rPr>
          <w:rFonts w:ascii="Book Antiqua" w:hAnsi="Book Antiqua" w:cs="Times New Roman"/>
          <w:b/>
          <w:sz w:val="24"/>
          <w:szCs w:val="24"/>
          <w:lang w:val="en-US"/>
        </w:rPr>
        <w:t>Roorda</w:t>
      </w:r>
      <w:proofErr w:type="spellEnd"/>
      <w:r w:rsidR="002D43B8" w:rsidRPr="00A06CC7">
        <w:rPr>
          <w:rFonts w:ascii="Book Antiqua" w:hAnsi="Book Antiqua" w:cs="Times New Roman"/>
          <w:b/>
          <w:sz w:val="24"/>
          <w:szCs w:val="24"/>
          <w:lang w:val="en-US"/>
        </w:rPr>
        <w:t>, MD</w:t>
      </w:r>
      <w:r w:rsidR="002D43B8" w:rsidRPr="009F3D11">
        <w:rPr>
          <w:rFonts w:ascii="Book Antiqua" w:hAnsi="Book Antiqua" w:cs="Times New Roman"/>
          <w:b/>
          <w:sz w:val="24"/>
          <w:szCs w:val="24"/>
          <w:lang w:val="en-US"/>
        </w:rPr>
        <w:t xml:space="preserve">, </w:t>
      </w:r>
      <w:r w:rsidR="009F3D11" w:rsidRPr="009F3D11">
        <w:rPr>
          <w:rFonts w:ascii="Book Antiqua" w:hAnsi="Book Antiqua" w:cs="Times New Roman"/>
          <w:b/>
          <w:sz w:val="24"/>
          <w:szCs w:val="24"/>
          <w:lang w:val="en-US"/>
        </w:rPr>
        <w:t>BSc, MD, Research Associate, PhD Student,</w:t>
      </w:r>
      <w:r w:rsidR="009F3D11" w:rsidRPr="009F3D11">
        <w:rPr>
          <w:rFonts w:ascii="Book Antiqua" w:hAnsi="Book Antiqua" w:cs="Times New Roman"/>
          <w:sz w:val="24"/>
          <w:szCs w:val="24"/>
          <w:lang w:val="en-US"/>
        </w:rPr>
        <w:t xml:space="preserve"> </w:t>
      </w:r>
      <w:bookmarkStart w:id="20" w:name="OLE_LINK11"/>
      <w:bookmarkStart w:id="21" w:name="OLE_LINK12"/>
      <w:bookmarkStart w:id="22" w:name="_Hlk5631371"/>
      <w:r w:rsidR="009F3D11" w:rsidRPr="00A06CC7">
        <w:rPr>
          <w:rFonts w:ascii="Book Antiqua" w:hAnsi="Book Antiqua" w:cs="Times New Roman"/>
          <w:sz w:val="24"/>
          <w:szCs w:val="24"/>
          <w:lang w:val="en-US"/>
        </w:rPr>
        <w:t>Department of Pediatric Surgery</w:t>
      </w:r>
      <w:bookmarkEnd w:id="20"/>
      <w:bookmarkEnd w:id="21"/>
      <w:r w:rsidR="009F3D11" w:rsidRPr="00A06CC7">
        <w:rPr>
          <w:rFonts w:ascii="Book Antiqua" w:hAnsi="Book Antiqua" w:cs="Times New Roman"/>
          <w:sz w:val="24"/>
          <w:szCs w:val="24"/>
          <w:lang w:val="en-US"/>
        </w:rPr>
        <w:t xml:space="preserve">, </w:t>
      </w:r>
      <w:bookmarkStart w:id="23" w:name="OLE_LINK13"/>
      <w:r w:rsidR="009F3D11" w:rsidRPr="00A06CC7">
        <w:rPr>
          <w:rFonts w:ascii="Book Antiqua" w:hAnsi="Book Antiqua" w:cs="Times New Roman"/>
          <w:sz w:val="24"/>
          <w:szCs w:val="24"/>
          <w:lang w:val="en-US"/>
        </w:rPr>
        <w:t>Emma Children’s Hospital, Amsterdam UMC, University of Amsterdam and Vrije Universiteit Amsterdam, Amsterdam Reproduction and Development</w:t>
      </w:r>
      <w:bookmarkEnd w:id="23"/>
      <w:r w:rsidR="009F3D11" w:rsidRPr="00A06CC7">
        <w:rPr>
          <w:rFonts w:ascii="Book Antiqua" w:hAnsi="Book Antiqua" w:cs="Times New Roman"/>
          <w:sz w:val="24"/>
          <w:szCs w:val="24"/>
          <w:lang w:val="en-US"/>
        </w:rPr>
        <w:t>,</w:t>
      </w:r>
      <w:r w:rsidR="002D43B8" w:rsidRPr="00A06CC7">
        <w:rPr>
          <w:rFonts w:ascii="Book Antiqua" w:hAnsi="Book Antiqua"/>
          <w:color w:val="000000"/>
          <w:sz w:val="24"/>
          <w:szCs w:val="24"/>
          <w:lang w:val="en-GB"/>
        </w:rPr>
        <w:t xml:space="preserve"> </w:t>
      </w:r>
      <w:bookmarkEnd w:id="22"/>
      <w:proofErr w:type="spellStart"/>
      <w:r w:rsidR="002D43B8" w:rsidRPr="00A06CC7">
        <w:rPr>
          <w:rFonts w:ascii="Book Antiqua" w:hAnsi="Book Antiqua"/>
          <w:color w:val="000000"/>
          <w:sz w:val="24"/>
          <w:szCs w:val="24"/>
          <w:lang w:val="en-GB"/>
        </w:rPr>
        <w:t>Meibergdreef</w:t>
      </w:r>
      <w:proofErr w:type="spellEnd"/>
      <w:r w:rsidR="002D43B8" w:rsidRPr="00A06CC7">
        <w:rPr>
          <w:rFonts w:ascii="Book Antiqua" w:hAnsi="Book Antiqua"/>
          <w:color w:val="000000"/>
          <w:sz w:val="24"/>
          <w:szCs w:val="24"/>
          <w:lang w:val="en-GB"/>
        </w:rPr>
        <w:t xml:space="preserve"> 9, </w:t>
      </w:r>
      <w:r w:rsidR="002D43B8" w:rsidRPr="00A06CC7">
        <w:rPr>
          <w:rFonts w:ascii="Book Antiqua" w:hAnsi="Book Antiqua" w:cs="Times New Roman"/>
          <w:sz w:val="24"/>
          <w:szCs w:val="24"/>
          <w:lang w:val="en-US"/>
        </w:rPr>
        <w:t>Amsterdam</w:t>
      </w:r>
      <w:r w:rsidR="009F3D11">
        <w:rPr>
          <w:rFonts w:ascii="Book Antiqua" w:hAnsi="Book Antiqua" w:cs="Times New Roman"/>
          <w:sz w:val="24"/>
          <w:szCs w:val="24"/>
          <w:lang w:val="en-US"/>
        </w:rPr>
        <w:t xml:space="preserve"> </w:t>
      </w:r>
      <w:r w:rsidR="009F3D11" w:rsidRPr="00A06CC7">
        <w:rPr>
          <w:rFonts w:ascii="Book Antiqua" w:hAnsi="Book Antiqua"/>
          <w:color w:val="000000"/>
          <w:sz w:val="24"/>
          <w:szCs w:val="24"/>
          <w:lang w:val="en-GB"/>
        </w:rPr>
        <w:t>1105 AZ</w:t>
      </w:r>
      <w:r w:rsidR="002D43B8" w:rsidRPr="00A06CC7">
        <w:rPr>
          <w:rFonts w:ascii="Book Antiqua" w:hAnsi="Book Antiqua" w:cs="Times New Roman"/>
          <w:sz w:val="24"/>
          <w:szCs w:val="24"/>
          <w:lang w:val="en-US"/>
        </w:rPr>
        <w:t xml:space="preserve">, Netherlands. </w:t>
      </w:r>
      <w:hyperlink r:id="rId7" w:history="1">
        <w:r w:rsidR="002D43B8" w:rsidRPr="00F25006">
          <w:rPr>
            <w:rStyle w:val="Hyperlink"/>
            <w:rFonts w:ascii="Book Antiqua" w:hAnsi="Book Antiqua" w:cs="Times New Roman"/>
            <w:color w:val="auto"/>
            <w:sz w:val="24"/>
            <w:szCs w:val="24"/>
            <w:u w:val="none"/>
          </w:rPr>
          <w:t>d.roorda@amc.uva.nl</w:t>
        </w:r>
      </w:hyperlink>
    </w:p>
    <w:p w14:paraId="1FC96F89" w14:textId="213E83A8" w:rsidR="009F3D11" w:rsidRPr="00F25006" w:rsidRDefault="002D43B8" w:rsidP="00A06CC7">
      <w:pPr>
        <w:autoSpaceDE w:val="0"/>
        <w:autoSpaceDN w:val="0"/>
        <w:adjustRightInd w:val="0"/>
        <w:snapToGrid w:val="0"/>
        <w:spacing w:after="0" w:line="360" w:lineRule="auto"/>
        <w:jc w:val="both"/>
        <w:rPr>
          <w:rFonts w:ascii="Book Antiqua" w:hAnsi="Book Antiqua" w:cs="Garamond-Bold"/>
          <w:b/>
          <w:bCs/>
          <w:sz w:val="24"/>
          <w:szCs w:val="24"/>
        </w:rPr>
      </w:pPr>
      <w:bookmarkStart w:id="24" w:name="_Hlk5625880"/>
      <w:r w:rsidRPr="00F25006">
        <w:rPr>
          <w:rFonts w:ascii="Book Antiqua" w:hAnsi="Book Antiqua" w:cs="Garamond-Bold"/>
          <w:b/>
          <w:bCs/>
          <w:sz w:val="24"/>
          <w:szCs w:val="24"/>
        </w:rPr>
        <w:t>Telephone</w:t>
      </w:r>
      <w:r w:rsidR="009F3D11" w:rsidRPr="00F25006">
        <w:rPr>
          <w:rFonts w:ascii="Book Antiqua" w:hAnsi="Book Antiqua" w:cs="Garamond-Bold"/>
          <w:b/>
          <w:bCs/>
          <w:sz w:val="24"/>
          <w:szCs w:val="24"/>
        </w:rPr>
        <w:t xml:space="preserve">: </w:t>
      </w:r>
      <w:r w:rsidR="009F3D11" w:rsidRPr="00F25006">
        <w:rPr>
          <w:rFonts w:ascii="Book Antiqua" w:hAnsi="Book Antiqua"/>
          <w:sz w:val="24"/>
          <w:szCs w:val="24"/>
        </w:rPr>
        <w:t>+31-20-5665693</w:t>
      </w:r>
    </w:p>
    <w:p w14:paraId="169333D0" w14:textId="7E0EE159" w:rsidR="002D43B8" w:rsidRPr="00A06CC7" w:rsidRDefault="009F3D11" w:rsidP="00A06CC7">
      <w:pPr>
        <w:autoSpaceDE w:val="0"/>
        <w:autoSpaceDN w:val="0"/>
        <w:adjustRightInd w:val="0"/>
        <w:snapToGrid w:val="0"/>
        <w:spacing w:after="0" w:line="360" w:lineRule="auto"/>
        <w:jc w:val="both"/>
        <w:rPr>
          <w:rFonts w:ascii="Book Antiqua" w:hAnsi="Book Antiqua"/>
          <w:sz w:val="24"/>
          <w:szCs w:val="24"/>
          <w:lang w:val="en-GB"/>
        </w:rPr>
      </w:pPr>
      <w:r w:rsidRPr="00A06CC7">
        <w:rPr>
          <w:rFonts w:ascii="Book Antiqua" w:hAnsi="Book Antiqua" w:cs="Garamond-Bold"/>
          <w:b/>
          <w:bCs/>
          <w:sz w:val="24"/>
          <w:szCs w:val="24"/>
          <w:lang w:val="en-GB"/>
        </w:rPr>
        <w:t>Fax</w:t>
      </w:r>
      <w:r w:rsidRPr="00A06CC7">
        <w:rPr>
          <w:rFonts w:ascii="Book Antiqua" w:hAnsi="Book Antiqua" w:cs="Garamond-Bold"/>
          <w:b/>
          <w:bCs/>
          <w:sz w:val="24"/>
          <w:szCs w:val="24"/>
          <w:lang w:val="en-GB" w:eastAsia="zh-CN"/>
        </w:rPr>
        <w:t>:</w:t>
      </w:r>
      <w:r w:rsidR="00B05F38">
        <w:rPr>
          <w:rFonts w:ascii="Book Antiqua" w:hAnsi="Book Antiqua" w:cs="Garamond-Bold"/>
          <w:b/>
          <w:bCs/>
          <w:sz w:val="24"/>
          <w:szCs w:val="24"/>
          <w:lang w:val="en-GB" w:eastAsia="zh-CN"/>
        </w:rPr>
        <w:t xml:space="preserve"> </w:t>
      </w:r>
      <w:r w:rsidR="002D43B8" w:rsidRPr="00A06CC7">
        <w:rPr>
          <w:rFonts w:ascii="Book Antiqua" w:hAnsi="Book Antiqua"/>
          <w:sz w:val="24"/>
          <w:szCs w:val="24"/>
          <w:lang w:val="en-GB"/>
        </w:rPr>
        <w:t>+31</w:t>
      </w:r>
      <w:r>
        <w:rPr>
          <w:rFonts w:ascii="Book Antiqua" w:hAnsi="Book Antiqua"/>
          <w:sz w:val="24"/>
          <w:szCs w:val="24"/>
          <w:lang w:val="en-GB"/>
        </w:rPr>
        <w:t>-</w:t>
      </w:r>
      <w:r w:rsidR="002D43B8" w:rsidRPr="00A06CC7">
        <w:rPr>
          <w:rFonts w:ascii="Book Antiqua" w:hAnsi="Book Antiqua"/>
          <w:sz w:val="24"/>
          <w:szCs w:val="24"/>
          <w:lang w:val="en-GB"/>
        </w:rPr>
        <w:t>20</w:t>
      </w:r>
      <w:r>
        <w:rPr>
          <w:rFonts w:ascii="Book Antiqua" w:hAnsi="Book Antiqua"/>
          <w:sz w:val="24"/>
          <w:szCs w:val="24"/>
          <w:lang w:val="en-GB"/>
        </w:rPr>
        <w:t>-</w:t>
      </w:r>
      <w:r w:rsidR="002D43B8" w:rsidRPr="00A06CC7">
        <w:rPr>
          <w:rFonts w:ascii="Book Antiqua" w:hAnsi="Book Antiqua"/>
          <w:sz w:val="24"/>
          <w:szCs w:val="24"/>
          <w:lang w:val="en-GB"/>
        </w:rPr>
        <w:t>5669683</w:t>
      </w:r>
    </w:p>
    <w:bookmarkEnd w:id="24"/>
    <w:p w14:paraId="283777B9" w14:textId="721FE8B4" w:rsidR="002D43B8" w:rsidRDefault="002D43B8" w:rsidP="00A06CC7">
      <w:pPr>
        <w:spacing w:after="0" w:line="360" w:lineRule="auto"/>
        <w:jc w:val="both"/>
        <w:rPr>
          <w:rFonts w:ascii="Book Antiqua" w:hAnsi="Book Antiqua"/>
          <w:sz w:val="24"/>
          <w:szCs w:val="24"/>
          <w:lang w:val="en-GB"/>
        </w:rPr>
      </w:pPr>
    </w:p>
    <w:p w14:paraId="6A21834A" w14:textId="1D7D8154" w:rsidR="00A54DC4" w:rsidRPr="00A54DC4" w:rsidRDefault="00A54DC4" w:rsidP="00A54DC4">
      <w:pPr>
        <w:widowControl w:val="0"/>
        <w:spacing w:after="0" w:line="360" w:lineRule="auto"/>
        <w:jc w:val="both"/>
        <w:rPr>
          <w:rFonts w:ascii="Book Antiqua" w:hAnsi="Book Antiqua" w:cs="Times New Roman"/>
          <w:b/>
          <w:kern w:val="2"/>
          <w:sz w:val="24"/>
          <w:szCs w:val="24"/>
          <w:lang w:val="en-US" w:eastAsia="zh-CN"/>
        </w:rPr>
      </w:pPr>
      <w:bookmarkStart w:id="25" w:name="OLE_LINK75"/>
      <w:bookmarkStart w:id="26" w:name="OLE_LINK76"/>
      <w:bookmarkStart w:id="27" w:name="OLE_LINK269"/>
      <w:bookmarkStart w:id="28" w:name="OLE_LINK239"/>
      <w:r w:rsidRPr="00A54DC4">
        <w:rPr>
          <w:rFonts w:ascii="Book Antiqua" w:hAnsi="Book Antiqua" w:cs="Times New Roman"/>
          <w:b/>
          <w:kern w:val="2"/>
          <w:sz w:val="24"/>
          <w:szCs w:val="24"/>
          <w:lang w:val="en-US" w:eastAsia="zh-CN"/>
        </w:rPr>
        <w:t xml:space="preserve">Received: </w:t>
      </w:r>
      <w:r>
        <w:rPr>
          <w:rFonts w:ascii="Book Antiqua" w:hAnsi="Book Antiqua" w:cs="Times New Roman"/>
          <w:kern w:val="2"/>
          <w:sz w:val="24"/>
          <w:szCs w:val="24"/>
          <w:lang w:val="en-US" w:eastAsia="zh-CN"/>
        </w:rPr>
        <w:t>March 14</w:t>
      </w:r>
      <w:r w:rsidRPr="00A54DC4">
        <w:rPr>
          <w:rFonts w:ascii="Book Antiqua" w:hAnsi="Book Antiqua" w:cs="Times New Roman"/>
          <w:kern w:val="2"/>
          <w:sz w:val="24"/>
          <w:szCs w:val="24"/>
          <w:lang w:val="en-US" w:eastAsia="zh-CN"/>
        </w:rPr>
        <w:t>, 2019</w:t>
      </w:r>
    </w:p>
    <w:p w14:paraId="22B68B3F" w14:textId="038DF645" w:rsidR="00A54DC4" w:rsidRPr="00A54DC4" w:rsidRDefault="00A54DC4" w:rsidP="00A54DC4">
      <w:pPr>
        <w:widowControl w:val="0"/>
        <w:spacing w:after="0" w:line="360" w:lineRule="auto"/>
        <w:jc w:val="both"/>
        <w:rPr>
          <w:rFonts w:ascii="Book Antiqua" w:hAnsi="Book Antiqua" w:cs="Times New Roman"/>
          <w:b/>
          <w:kern w:val="2"/>
          <w:sz w:val="24"/>
          <w:szCs w:val="24"/>
          <w:lang w:val="en-US" w:eastAsia="zh-CN"/>
        </w:rPr>
      </w:pPr>
      <w:r w:rsidRPr="00A54DC4">
        <w:rPr>
          <w:rFonts w:ascii="Book Antiqua" w:hAnsi="Book Antiqua" w:cs="Times New Roman"/>
          <w:b/>
          <w:kern w:val="2"/>
          <w:sz w:val="24"/>
          <w:szCs w:val="24"/>
          <w:lang w:val="en-US" w:eastAsia="zh-CN"/>
        </w:rPr>
        <w:t xml:space="preserve">Peer-review started: </w:t>
      </w:r>
      <w:r>
        <w:rPr>
          <w:rFonts w:ascii="Book Antiqua" w:hAnsi="Book Antiqua" w:cs="Times New Roman"/>
          <w:kern w:val="2"/>
          <w:sz w:val="24"/>
          <w:szCs w:val="24"/>
          <w:lang w:val="en-US" w:eastAsia="zh-CN"/>
        </w:rPr>
        <w:t>March 14</w:t>
      </w:r>
      <w:r w:rsidRPr="00A54DC4">
        <w:rPr>
          <w:rFonts w:ascii="Book Antiqua" w:hAnsi="Book Antiqua" w:cs="Times New Roman"/>
          <w:kern w:val="2"/>
          <w:sz w:val="24"/>
          <w:szCs w:val="24"/>
          <w:lang w:val="en-US" w:eastAsia="zh-CN"/>
        </w:rPr>
        <w:t>, 2019</w:t>
      </w:r>
    </w:p>
    <w:p w14:paraId="5008AFCD" w14:textId="65A269CB" w:rsidR="00A54DC4" w:rsidRPr="00A54DC4" w:rsidRDefault="00A54DC4" w:rsidP="00A54DC4">
      <w:pPr>
        <w:widowControl w:val="0"/>
        <w:spacing w:after="0" w:line="360" w:lineRule="auto"/>
        <w:jc w:val="both"/>
        <w:rPr>
          <w:rFonts w:ascii="Book Antiqua" w:hAnsi="Book Antiqua" w:cs="Times New Roman"/>
          <w:b/>
          <w:kern w:val="2"/>
          <w:sz w:val="24"/>
          <w:szCs w:val="24"/>
          <w:lang w:val="en-US" w:eastAsia="zh-CN"/>
        </w:rPr>
      </w:pPr>
      <w:r w:rsidRPr="00A54DC4">
        <w:rPr>
          <w:rFonts w:ascii="Book Antiqua" w:hAnsi="Book Antiqua" w:cs="Times New Roman"/>
          <w:b/>
          <w:kern w:val="2"/>
          <w:sz w:val="24"/>
          <w:szCs w:val="24"/>
          <w:lang w:val="en-US" w:eastAsia="zh-CN"/>
        </w:rPr>
        <w:lastRenderedPageBreak/>
        <w:t xml:space="preserve">First decision: </w:t>
      </w:r>
      <w:r>
        <w:rPr>
          <w:rFonts w:ascii="Book Antiqua" w:hAnsi="Book Antiqua" w:cs="Times New Roman"/>
          <w:kern w:val="2"/>
          <w:sz w:val="24"/>
          <w:szCs w:val="24"/>
          <w:lang w:val="en-US" w:eastAsia="zh-CN"/>
        </w:rPr>
        <w:t xml:space="preserve">April </w:t>
      </w:r>
      <w:r w:rsidRPr="00A54DC4">
        <w:rPr>
          <w:rFonts w:ascii="Book Antiqua" w:hAnsi="Book Antiqua" w:cs="Times New Roman"/>
          <w:kern w:val="2"/>
          <w:sz w:val="24"/>
          <w:szCs w:val="24"/>
          <w:lang w:val="en-US" w:eastAsia="zh-CN"/>
        </w:rPr>
        <w:t>1</w:t>
      </w:r>
      <w:r>
        <w:rPr>
          <w:rFonts w:ascii="Book Antiqua" w:hAnsi="Book Antiqua" w:cs="Times New Roman"/>
          <w:kern w:val="2"/>
          <w:sz w:val="24"/>
          <w:szCs w:val="24"/>
          <w:lang w:val="en-US" w:eastAsia="zh-CN"/>
        </w:rPr>
        <w:t>1</w:t>
      </w:r>
      <w:r w:rsidRPr="00A54DC4">
        <w:rPr>
          <w:rFonts w:ascii="Book Antiqua" w:hAnsi="Book Antiqua" w:cs="Times New Roman"/>
          <w:kern w:val="2"/>
          <w:sz w:val="24"/>
          <w:szCs w:val="24"/>
          <w:lang w:val="en-US" w:eastAsia="zh-CN"/>
        </w:rPr>
        <w:t>, 2019</w:t>
      </w:r>
    </w:p>
    <w:p w14:paraId="784D22FC" w14:textId="2D0A2964" w:rsidR="00A54DC4" w:rsidRPr="00A54DC4" w:rsidRDefault="00A54DC4" w:rsidP="00A54DC4">
      <w:pPr>
        <w:widowControl w:val="0"/>
        <w:spacing w:after="0" w:line="360" w:lineRule="auto"/>
        <w:jc w:val="both"/>
        <w:rPr>
          <w:rFonts w:ascii="Book Antiqua" w:hAnsi="Book Antiqua" w:cs="Times New Roman"/>
          <w:b/>
          <w:kern w:val="2"/>
          <w:sz w:val="24"/>
          <w:szCs w:val="24"/>
          <w:lang w:val="en-US" w:eastAsia="zh-CN"/>
        </w:rPr>
      </w:pPr>
      <w:r w:rsidRPr="00A54DC4">
        <w:rPr>
          <w:rFonts w:ascii="Book Antiqua" w:hAnsi="Book Antiqua" w:cs="Times New Roman"/>
          <w:b/>
          <w:kern w:val="2"/>
          <w:sz w:val="24"/>
          <w:szCs w:val="24"/>
          <w:lang w:val="en-US" w:eastAsia="zh-CN"/>
        </w:rPr>
        <w:t xml:space="preserve">Revised: </w:t>
      </w:r>
      <w:r>
        <w:rPr>
          <w:rFonts w:ascii="Book Antiqua" w:hAnsi="Book Antiqua" w:cs="Times New Roman"/>
          <w:kern w:val="2"/>
          <w:sz w:val="24"/>
          <w:szCs w:val="24"/>
          <w:lang w:val="en-US" w:eastAsia="zh-CN"/>
        </w:rPr>
        <w:t>May 5</w:t>
      </w:r>
      <w:r w:rsidRPr="00A54DC4">
        <w:rPr>
          <w:rFonts w:ascii="Book Antiqua" w:hAnsi="Book Antiqua" w:cs="Times New Roman"/>
          <w:kern w:val="2"/>
          <w:sz w:val="24"/>
          <w:szCs w:val="24"/>
          <w:lang w:val="en-US" w:eastAsia="zh-CN"/>
        </w:rPr>
        <w:t>, 2019</w:t>
      </w:r>
    </w:p>
    <w:p w14:paraId="424423BE" w14:textId="0F58C365" w:rsidR="00A54DC4" w:rsidRPr="00A54DC4" w:rsidRDefault="00A54DC4" w:rsidP="00A54DC4">
      <w:pPr>
        <w:widowControl w:val="0"/>
        <w:spacing w:after="0" w:line="360" w:lineRule="auto"/>
        <w:jc w:val="both"/>
        <w:rPr>
          <w:rFonts w:ascii="Book Antiqua" w:hAnsi="Book Antiqua" w:cs="Times New Roman"/>
          <w:color w:val="000000"/>
          <w:kern w:val="2"/>
          <w:sz w:val="24"/>
          <w:szCs w:val="24"/>
          <w:lang w:val="en-US" w:eastAsia="zh-CN"/>
        </w:rPr>
      </w:pPr>
      <w:r w:rsidRPr="00A54DC4">
        <w:rPr>
          <w:rFonts w:ascii="Book Antiqua" w:hAnsi="Book Antiqua" w:cs="Times New Roman"/>
          <w:b/>
          <w:kern w:val="2"/>
          <w:sz w:val="24"/>
          <w:szCs w:val="24"/>
          <w:lang w:val="en-US" w:eastAsia="zh-CN"/>
        </w:rPr>
        <w:t xml:space="preserve">Accepted: </w:t>
      </w:r>
      <w:r w:rsidR="00D31B8F">
        <w:rPr>
          <w:rFonts w:ascii="Book Antiqua" w:hAnsi="Book Antiqua" w:cs="Times New Roman"/>
          <w:kern w:val="2"/>
          <w:sz w:val="24"/>
          <w:szCs w:val="24"/>
          <w:lang w:val="en-US" w:eastAsia="zh-CN"/>
        </w:rPr>
        <w:t xml:space="preserve">May </w:t>
      </w:r>
      <w:r w:rsidR="00D31B8F">
        <w:rPr>
          <w:rFonts w:ascii="Book Antiqua" w:hAnsi="Book Antiqua" w:cs="Times New Roman"/>
          <w:kern w:val="2"/>
          <w:sz w:val="24"/>
          <w:szCs w:val="24"/>
          <w:lang w:val="en-US" w:eastAsia="zh-CN"/>
        </w:rPr>
        <w:t>31</w:t>
      </w:r>
      <w:r w:rsidR="00D31B8F" w:rsidRPr="00A54DC4">
        <w:rPr>
          <w:rFonts w:ascii="Book Antiqua" w:hAnsi="Book Antiqua" w:cs="Times New Roman"/>
          <w:kern w:val="2"/>
          <w:sz w:val="24"/>
          <w:szCs w:val="24"/>
          <w:lang w:val="en-US" w:eastAsia="zh-CN"/>
        </w:rPr>
        <w:t>, 2019</w:t>
      </w:r>
    </w:p>
    <w:p w14:paraId="4B1C1626" w14:textId="77777777" w:rsidR="00A54DC4" w:rsidRPr="00A54DC4" w:rsidRDefault="00A54DC4" w:rsidP="00A54DC4">
      <w:pPr>
        <w:widowControl w:val="0"/>
        <w:spacing w:after="0" w:line="360" w:lineRule="auto"/>
        <w:jc w:val="both"/>
        <w:rPr>
          <w:rFonts w:ascii="Book Antiqua" w:hAnsi="Book Antiqua" w:cs="Times New Roman"/>
          <w:b/>
          <w:kern w:val="2"/>
          <w:sz w:val="24"/>
          <w:szCs w:val="24"/>
          <w:lang w:val="en-US" w:eastAsia="zh-CN"/>
        </w:rPr>
      </w:pPr>
      <w:r w:rsidRPr="00A54DC4">
        <w:rPr>
          <w:rFonts w:ascii="Book Antiqua" w:hAnsi="Book Antiqua" w:cs="Times New Roman"/>
          <w:b/>
          <w:kern w:val="2"/>
          <w:sz w:val="24"/>
          <w:szCs w:val="24"/>
          <w:lang w:val="en-US" w:eastAsia="zh-CN"/>
        </w:rPr>
        <w:t>Article in press:</w:t>
      </w:r>
    </w:p>
    <w:p w14:paraId="0F8A9FC0" w14:textId="77777777" w:rsidR="00A54DC4" w:rsidRPr="00A54DC4" w:rsidRDefault="00A54DC4" w:rsidP="00A54DC4">
      <w:pPr>
        <w:widowControl w:val="0"/>
        <w:spacing w:after="0" w:line="360" w:lineRule="auto"/>
        <w:jc w:val="both"/>
        <w:rPr>
          <w:rFonts w:ascii="Book Antiqua" w:hAnsi="Book Antiqua" w:cs="Times New Roman"/>
          <w:b/>
          <w:kern w:val="2"/>
          <w:sz w:val="24"/>
          <w:szCs w:val="24"/>
          <w:lang w:val="en-US" w:eastAsia="zh-CN"/>
        </w:rPr>
      </w:pPr>
      <w:r w:rsidRPr="00A54DC4">
        <w:rPr>
          <w:rFonts w:ascii="Book Antiqua" w:hAnsi="Book Antiqua" w:cs="Times New Roman"/>
          <w:b/>
          <w:kern w:val="2"/>
          <w:sz w:val="24"/>
          <w:szCs w:val="24"/>
          <w:lang w:val="en-US" w:eastAsia="zh-CN"/>
        </w:rPr>
        <w:t>Published online:</w:t>
      </w:r>
    </w:p>
    <w:bookmarkEnd w:id="25"/>
    <w:bookmarkEnd w:id="26"/>
    <w:bookmarkEnd w:id="27"/>
    <w:bookmarkEnd w:id="28"/>
    <w:p w14:paraId="4D2F47E3" w14:textId="29E5AB1B" w:rsidR="009F3D11" w:rsidRDefault="009F3D11" w:rsidP="00A06CC7">
      <w:pPr>
        <w:spacing w:after="0" w:line="360" w:lineRule="auto"/>
        <w:jc w:val="both"/>
        <w:rPr>
          <w:rFonts w:ascii="Book Antiqua" w:hAnsi="Book Antiqua"/>
          <w:sz w:val="24"/>
          <w:szCs w:val="24"/>
          <w:lang w:val="en-GB"/>
        </w:rPr>
      </w:pPr>
    </w:p>
    <w:p w14:paraId="6AE1E3E7" w14:textId="79E2BA31" w:rsidR="00A54DC4" w:rsidRDefault="00A54DC4">
      <w:pPr>
        <w:rPr>
          <w:rFonts w:ascii="Book Antiqua" w:hAnsi="Book Antiqua"/>
          <w:sz w:val="24"/>
          <w:szCs w:val="24"/>
          <w:lang w:val="en-GB"/>
        </w:rPr>
      </w:pPr>
      <w:r>
        <w:rPr>
          <w:rFonts w:ascii="Book Antiqua" w:hAnsi="Book Antiqua"/>
          <w:sz w:val="24"/>
          <w:szCs w:val="24"/>
          <w:lang w:val="en-GB"/>
        </w:rPr>
        <w:br w:type="page"/>
      </w:r>
    </w:p>
    <w:p w14:paraId="19418D79" w14:textId="77777777" w:rsidR="002D43B8" w:rsidRPr="00A06CC7" w:rsidRDefault="002D43B8" w:rsidP="00A06CC7">
      <w:pPr>
        <w:spacing w:after="0" w:line="360" w:lineRule="auto"/>
        <w:jc w:val="both"/>
        <w:rPr>
          <w:rFonts w:ascii="Book Antiqua" w:hAnsi="Book Antiqua" w:cs="Times New Roman"/>
          <w:b/>
          <w:sz w:val="24"/>
          <w:szCs w:val="24"/>
          <w:lang w:val="en-US"/>
        </w:rPr>
      </w:pPr>
      <w:r w:rsidRPr="00A06CC7">
        <w:rPr>
          <w:rFonts w:ascii="Book Antiqua" w:hAnsi="Book Antiqua" w:cs="Times New Roman"/>
          <w:b/>
          <w:sz w:val="24"/>
          <w:szCs w:val="24"/>
          <w:lang w:val="en-US"/>
        </w:rPr>
        <w:lastRenderedPageBreak/>
        <w:t>Abstract</w:t>
      </w:r>
    </w:p>
    <w:p w14:paraId="02DD1268" w14:textId="776848AC" w:rsidR="002D43B8" w:rsidRPr="00A54DC4" w:rsidRDefault="00A54DC4" w:rsidP="00A06CC7">
      <w:pPr>
        <w:spacing w:after="0" w:line="360" w:lineRule="auto"/>
        <w:jc w:val="both"/>
        <w:rPr>
          <w:rFonts w:ascii="Book Antiqua" w:hAnsi="Book Antiqua" w:cs="Times New Roman"/>
          <w:b/>
          <w:i/>
          <w:sz w:val="24"/>
          <w:szCs w:val="24"/>
          <w:lang w:val="en-US"/>
        </w:rPr>
      </w:pPr>
      <w:r w:rsidRPr="00A54DC4">
        <w:rPr>
          <w:rFonts w:ascii="Book Antiqua" w:hAnsi="Book Antiqua" w:cs="Times New Roman"/>
          <w:b/>
          <w:i/>
          <w:sz w:val="24"/>
          <w:szCs w:val="24"/>
          <w:lang w:val="en-US"/>
        </w:rPr>
        <w:t>BACKGROUND</w:t>
      </w:r>
    </w:p>
    <w:p w14:paraId="7617E324" w14:textId="57C414C0" w:rsidR="002D43B8"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A large proportion of patients with Hirschsprung disease experience persistent obstructive symptoms after corrective surgery. Persistent obstructive symptoms may result in fecal stasis that can develop into Hirschsprung-associated enterocolitis, a potential life-threatening condition. Important treatment to improve fecal passage is internal anal sphincter relaxation using </w:t>
      </w:r>
      <w:r w:rsidR="00A54DC4" w:rsidRPr="00A06CC7">
        <w:rPr>
          <w:rFonts w:ascii="Book Antiqua" w:hAnsi="Book Antiqua" w:cs="Times New Roman"/>
          <w:sz w:val="24"/>
          <w:szCs w:val="24"/>
          <w:lang w:val="en-US"/>
        </w:rPr>
        <w:t>b</w:t>
      </w:r>
      <w:r w:rsidRPr="00A06CC7">
        <w:rPr>
          <w:rFonts w:ascii="Book Antiqua" w:hAnsi="Book Antiqua" w:cs="Times New Roman"/>
          <w:sz w:val="24"/>
          <w:szCs w:val="24"/>
          <w:lang w:val="en-US"/>
        </w:rPr>
        <w:t xml:space="preserve">otulinum toxin injections. </w:t>
      </w:r>
    </w:p>
    <w:p w14:paraId="2E0BBA4F" w14:textId="77777777" w:rsidR="00A54DC4" w:rsidRPr="00A06CC7" w:rsidRDefault="00A54DC4" w:rsidP="00A06CC7">
      <w:pPr>
        <w:spacing w:after="0" w:line="360" w:lineRule="auto"/>
        <w:jc w:val="both"/>
        <w:rPr>
          <w:rFonts w:ascii="Book Antiqua" w:hAnsi="Book Antiqua" w:cs="Times New Roman"/>
          <w:sz w:val="24"/>
          <w:szCs w:val="24"/>
          <w:lang w:val="en-US"/>
        </w:rPr>
      </w:pPr>
    </w:p>
    <w:p w14:paraId="0D71C13D" w14:textId="51E1B2FC" w:rsidR="002D43B8" w:rsidRPr="00A54DC4" w:rsidRDefault="00A54DC4" w:rsidP="00A06CC7">
      <w:pPr>
        <w:spacing w:after="0" w:line="360" w:lineRule="auto"/>
        <w:jc w:val="both"/>
        <w:rPr>
          <w:rFonts w:ascii="Book Antiqua" w:hAnsi="Book Antiqua" w:cs="Times New Roman"/>
          <w:b/>
          <w:i/>
          <w:sz w:val="24"/>
          <w:szCs w:val="24"/>
          <w:lang w:val="en-US"/>
        </w:rPr>
      </w:pPr>
      <w:r w:rsidRPr="00A54DC4">
        <w:rPr>
          <w:rFonts w:ascii="Book Antiqua" w:hAnsi="Book Antiqua" w:cs="Times New Roman"/>
          <w:b/>
          <w:i/>
          <w:sz w:val="24"/>
          <w:szCs w:val="24"/>
          <w:lang w:val="en-US"/>
        </w:rPr>
        <w:t>AIM</w:t>
      </w:r>
    </w:p>
    <w:p w14:paraId="600EED97" w14:textId="23AC4869" w:rsidR="002D43B8"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To give an overview of all empirical evidence on the effectiveness of </w:t>
      </w:r>
      <w:r w:rsidR="00A54DC4" w:rsidRPr="00A06CC7">
        <w:rPr>
          <w:rFonts w:ascii="Book Antiqua" w:hAnsi="Book Antiqua" w:cs="Times New Roman"/>
          <w:sz w:val="24"/>
          <w:szCs w:val="24"/>
          <w:lang w:val="en-US"/>
        </w:rPr>
        <w:t>b</w:t>
      </w:r>
      <w:r w:rsidRPr="00A06CC7">
        <w:rPr>
          <w:rFonts w:ascii="Book Antiqua" w:hAnsi="Book Antiqua" w:cs="Times New Roman"/>
          <w:sz w:val="24"/>
          <w:szCs w:val="24"/>
          <w:lang w:val="en-US"/>
        </w:rPr>
        <w:t>otulinum toxin injections in patients with Hirschsprung disease.</w:t>
      </w:r>
    </w:p>
    <w:p w14:paraId="3B6DCFFA" w14:textId="77777777" w:rsidR="00A54DC4" w:rsidRPr="00A06CC7" w:rsidRDefault="00A54DC4" w:rsidP="00A06CC7">
      <w:pPr>
        <w:spacing w:after="0" w:line="360" w:lineRule="auto"/>
        <w:jc w:val="both"/>
        <w:rPr>
          <w:rFonts w:ascii="Book Antiqua" w:hAnsi="Book Antiqua" w:cs="Times New Roman"/>
          <w:sz w:val="24"/>
          <w:szCs w:val="24"/>
          <w:lang w:val="en-US"/>
        </w:rPr>
      </w:pPr>
    </w:p>
    <w:p w14:paraId="37BDAF0B" w14:textId="50E4E26A" w:rsidR="002D43B8" w:rsidRPr="00A54DC4" w:rsidRDefault="00A54DC4" w:rsidP="00A06CC7">
      <w:pPr>
        <w:spacing w:after="0" w:line="360" w:lineRule="auto"/>
        <w:jc w:val="both"/>
        <w:rPr>
          <w:rFonts w:ascii="Book Antiqua" w:hAnsi="Book Antiqua" w:cs="Times New Roman"/>
          <w:b/>
          <w:i/>
          <w:sz w:val="24"/>
          <w:szCs w:val="24"/>
          <w:lang w:val="en-US"/>
        </w:rPr>
      </w:pPr>
      <w:r w:rsidRPr="00A54DC4">
        <w:rPr>
          <w:rFonts w:ascii="Book Antiqua" w:hAnsi="Book Antiqua" w:cs="Times New Roman"/>
          <w:b/>
          <w:i/>
          <w:sz w:val="24"/>
          <w:szCs w:val="24"/>
          <w:lang w:val="en-US"/>
        </w:rPr>
        <w:t>METHODS</w:t>
      </w:r>
    </w:p>
    <w:p w14:paraId="02F11623" w14:textId="284DF18A" w:rsidR="002D43B8"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A systematic review and meta-analysis </w:t>
      </w:r>
      <w:proofErr w:type="gramStart"/>
      <w:r w:rsidRPr="00A06CC7">
        <w:rPr>
          <w:rFonts w:ascii="Book Antiqua" w:hAnsi="Book Antiqua" w:cs="Times New Roman"/>
          <w:sz w:val="24"/>
          <w:szCs w:val="24"/>
          <w:lang w:val="en-US"/>
        </w:rPr>
        <w:t>was</w:t>
      </w:r>
      <w:proofErr w:type="gramEnd"/>
      <w:r w:rsidRPr="00A06CC7">
        <w:rPr>
          <w:rFonts w:ascii="Book Antiqua" w:hAnsi="Book Antiqua" w:cs="Times New Roman"/>
          <w:sz w:val="24"/>
          <w:szCs w:val="24"/>
          <w:lang w:val="en-US"/>
        </w:rPr>
        <w:t xml:space="preserve"> done by searching Pub</w:t>
      </w:r>
      <w:r w:rsidR="00A54DC4" w:rsidRPr="00A06CC7">
        <w:rPr>
          <w:rFonts w:ascii="Book Antiqua" w:hAnsi="Book Antiqua" w:cs="Times New Roman"/>
          <w:sz w:val="24"/>
          <w:szCs w:val="24"/>
          <w:lang w:val="en-US"/>
        </w:rPr>
        <w:t>M</w:t>
      </w:r>
      <w:r w:rsidRPr="00A06CC7">
        <w:rPr>
          <w:rFonts w:ascii="Book Antiqua" w:hAnsi="Book Antiqua" w:cs="Times New Roman"/>
          <w:sz w:val="24"/>
          <w:szCs w:val="24"/>
          <w:lang w:val="en-US"/>
        </w:rPr>
        <w:t xml:space="preserve">ed, </w:t>
      </w:r>
      <w:r w:rsidR="00A54DC4" w:rsidRPr="00A06CC7">
        <w:rPr>
          <w:rFonts w:ascii="Book Antiqua" w:hAnsi="Book Antiqua" w:cs="Times New Roman"/>
          <w:sz w:val="24"/>
          <w:szCs w:val="24"/>
          <w:lang w:val="en-US"/>
        </w:rPr>
        <w:t>EMBASE</w:t>
      </w:r>
      <w:r w:rsidRPr="00A06CC7">
        <w:rPr>
          <w:rFonts w:ascii="Book Antiqua" w:hAnsi="Book Antiqua" w:cs="Times New Roman"/>
          <w:sz w:val="24"/>
          <w:szCs w:val="24"/>
          <w:lang w:val="en-US"/>
        </w:rPr>
        <w:t xml:space="preserve"> and the Cochrane Library, using entry terms related to</w:t>
      </w:r>
      <w:r w:rsidR="00A54DC4">
        <w:rPr>
          <w:rFonts w:ascii="Book Antiqua" w:hAnsi="Book Antiqua" w:cs="Times New Roman"/>
          <w:sz w:val="24"/>
          <w:szCs w:val="24"/>
          <w:lang w:val="en-US"/>
        </w:rPr>
        <w:t>:</w:t>
      </w:r>
      <w:r w:rsidRPr="00A06CC7">
        <w:rPr>
          <w:rFonts w:ascii="Book Antiqua" w:hAnsi="Book Antiqua" w:cs="Times New Roman"/>
          <w:sz w:val="24"/>
          <w:szCs w:val="24"/>
          <w:lang w:val="en-US"/>
        </w:rPr>
        <w:t xml:space="preserve"> (1) Hirschsprung disease</w:t>
      </w:r>
      <w:r w:rsidR="00A54DC4">
        <w:rPr>
          <w:rFonts w:ascii="Book Antiqua" w:hAnsi="Book Antiqua" w:cs="Times New Roman"/>
          <w:sz w:val="24"/>
          <w:szCs w:val="24"/>
          <w:lang w:val="en-US"/>
        </w:rPr>
        <w:t>;</w:t>
      </w:r>
      <w:r w:rsidRPr="00A06CC7">
        <w:rPr>
          <w:rFonts w:ascii="Book Antiqua" w:hAnsi="Book Antiqua" w:cs="Times New Roman"/>
          <w:sz w:val="24"/>
          <w:szCs w:val="24"/>
          <w:lang w:val="en-US"/>
        </w:rPr>
        <w:t xml:space="preserve"> and (2) </w:t>
      </w:r>
      <w:r w:rsidR="00A54DC4" w:rsidRPr="00A06CC7">
        <w:rPr>
          <w:rFonts w:ascii="Book Antiqua" w:hAnsi="Book Antiqua" w:cs="Times New Roman"/>
          <w:sz w:val="24"/>
          <w:szCs w:val="24"/>
          <w:lang w:val="en-US"/>
        </w:rPr>
        <w:t>b</w:t>
      </w:r>
      <w:r w:rsidRPr="00A06CC7">
        <w:rPr>
          <w:rFonts w:ascii="Book Antiqua" w:hAnsi="Book Antiqua" w:cs="Times New Roman"/>
          <w:sz w:val="24"/>
          <w:szCs w:val="24"/>
          <w:lang w:val="en-US"/>
        </w:rPr>
        <w:t xml:space="preserve">otulinum toxin injections. 14 studies representing 278 patients met eligibility criteria. Data that were extracted were proportion of patients with improvement of obstructive symptoms or less enterocolitis after injection, proportion of patients with adverse effects and data on type </w:t>
      </w:r>
      <w:r w:rsidR="00A54DC4" w:rsidRPr="00A06CC7">
        <w:rPr>
          <w:rFonts w:ascii="Book Antiqua" w:hAnsi="Book Antiqua" w:cs="Times New Roman"/>
          <w:sz w:val="24"/>
          <w:szCs w:val="24"/>
          <w:lang w:val="en-US"/>
        </w:rPr>
        <w:t>b</w:t>
      </w:r>
      <w:r w:rsidRPr="00A06CC7">
        <w:rPr>
          <w:rFonts w:ascii="Book Antiqua" w:hAnsi="Book Antiqua" w:cs="Times New Roman"/>
          <w:sz w:val="24"/>
          <w:szCs w:val="24"/>
          <w:lang w:val="en-US"/>
        </w:rPr>
        <w:t>otulinum toxin, mean dose, average age at first injection and patients with associated syndromes. Random-effects meta-analysis was used to aggregate effects and random-effects meta-regression was used to test for possible confounding factors.</w:t>
      </w:r>
    </w:p>
    <w:p w14:paraId="2F566FB0" w14:textId="77777777" w:rsidR="00A54DC4" w:rsidRPr="00A06CC7" w:rsidRDefault="00A54DC4" w:rsidP="00A06CC7">
      <w:pPr>
        <w:spacing w:after="0" w:line="360" w:lineRule="auto"/>
        <w:jc w:val="both"/>
        <w:rPr>
          <w:rFonts w:ascii="Book Antiqua" w:hAnsi="Book Antiqua" w:cs="Times New Roman"/>
          <w:sz w:val="24"/>
          <w:szCs w:val="24"/>
          <w:lang w:val="en-US"/>
        </w:rPr>
      </w:pPr>
    </w:p>
    <w:p w14:paraId="75EAE7B9" w14:textId="6CBE86E0" w:rsidR="002D43B8" w:rsidRPr="00A54DC4" w:rsidRDefault="00A54DC4" w:rsidP="00A06CC7">
      <w:pPr>
        <w:spacing w:after="0" w:line="360" w:lineRule="auto"/>
        <w:jc w:val="both"/>
        <w:rPr>
          <w:rFonts w:ascii="Book Antiqua" w:hAnsi="Book Antiqua" w:cs="Times New Roman"/>
          <w:b/>
          <w:i/>
          <w:sz w:val="24"/>
          <w:szCs w:val="24"/>
          <w:lang w:val="en-US"/>
        </w:rPr>
      </w:pPr>
      <w:r w:rsidRPr="00A54DC4">
        <w:rPr>
          <w:rFonts w:ascii="Book Antiqua" w:hAnsi="Book Antiqua" w:cs="Times New Roman"/>
          <w:b/>
          <w:i/>
          <w:sz w:val="24"/>
          <w:szCs w:val="24"/>
          <w:lang w:val="en-US"/>
        </w:rPr>
        <w:t>RESULTS</w:t>
      </w:r>
    </w:p>
    <w:p w14:paraId="4FC88817" w14:textId="38C481E6" w:rsidR="002D43B8"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Botulinum toxin injections are effective in treating obstructive symptoms in on average 66% of patients </w:t>
      </w:r>
      <w:r w:rsidR="00A54DC4">
        <w:rPr>
          <w:rFonts w:ascii="Book Antiqua" w:hAnsi="Book Antiqua" w:cs="Times New Roman"/>
          <w:sz w:val="24"/>
          <w:szCs w:val="24"/>
          <w:lang w:val="en-US"/>
        </w:rPr>
        <w:t>[</w:t>
      </w:r>
      <w:r w:rsidR="00A54DC4" w:rsidRPr="00A06CC7">
        <w:rPr>
          <w:rFonts w:ascii="Book Antiqua" w:hAnsi="Book Antiqua"/>
          <w:sz w:val="24"/>
          <w:szCs w:val="24"/>
          <w:lang w:val="en-US"/>
        </w:rPr>
        <w:t>event rate</w:t>
      </w:r>
      <w:r w:rsidR="00A54DC4" w:rsidRPr="00A06CC7">
        <w:rPr>
          <w:rFonts w:ascii="Book Antiqua" w:hAnsi="Book Antiqua" w:cs="Times New Roman"/>
          <w:sz w:val="24"/>
          <w:szCs w:val="24"/>
          <w:lang w:val="en-US"/>
        </w:rPr>
        <w:t xml:space="preserve"> </w:t>
      </w:r>
      <w:r w:rsidR="00A54DC4">
        <w:rPr>
          <w:rFonts w:ascii="Book Antiqua" w:hAnsi="Book Antiqua" w:cs="Times New Roman"/>
          <w:sz w:val="24"/>
          <w:szCs w:val="24"/>
          <w:lang w:val="en-US"/>
        </w:rPr>
        <w:t>(</w:t>
      </w:r>
      <w:r w:rsidRPr="00A06CC7">
        <w:rPr>
          <w:rFonts w:ascii="Book Antiqua" w:hAnsi="Book Antiqua" w:cs="Times New Roman"/>
          <w:sz w:val="24"/>
          <w:szCs w:val="24"/>
          <w:lang w:val="en-US"/>
        </w:rPr>
        <w:t>ER</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0.66, </w:t>
      </w:r>
      <w:r w:rsidR="00A54DC4" w:rsidRPr="00A06CC7">
        <w:rPr>
          <w:rFonts w:ascii="Book Antiqua" w:hAnsi="Book Antiqua" w:cs="Times New Roman"/>
          <w:i/>
          <w:sz w:val="24"/>
          <w:szCs w:val="24"/>
          <w:lang w:val="en-US"/>
        </w:rPr>
        <w:t>P</w:t>
      </w:r>
      <w:r w:rsidR="00A54DC4">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0.004, </w:t>
      </w:r>
      <w:r w:rsidRPr="00A06CC7">
        <w:rPr>
          <w:rFonts w:ascii="Book Antiqua" w:hAnsi="Book Antiqua" w:cs="Times New Roman"/>
          <w:i/>
          <w:sz w:val="24"/>
          <w:szCs w:val="24"/>
          <w:lang w:val="en-US"/>
        </w:rPr>
        <w:t>I</w:t>
      </w:r>
      <w:r w:rsidRPr="00A06CC7">
        <w:rPr>
          <w:rFonts w:ascii="Book Antiqua" w:hAnsi="Book Antiqua" w:cs="Times New Roman"/>
          <w:i/>
          <w:sz w:val="24"/>
          <w:szCs w:val="24"/>
          <w:vertAlign w:val="superscript"/>
          <w:lang w:val="en-US"/>
        </w:rPr>
        <w:t>2</w:t>
      </w:r>
      <w:r w:rsidR="00A54DC4" w:rsidRPr="00A54DC4">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49.5,</w:t>
      </w:r>
      <w:r w:rsidRPr="00A06CC7">
        <w:rPr>
          <w:rFonts w:ascii="Book Antiqua" w:hAnsi="Book Antiqua" w:cs="Times New Roman"/>
          <w:i/>
          <w:sz w:val="24"/>
          <w:szCs w:val="24"/>
          <w:lang w:val="en-US"/>
        </w:rPr>
        <w:t xml:space="preserve"> n</w:t>
      </w:r>
      <w:r w:rsidR="00A54DC4">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278 patients</w:t>
      </w:r>
      <w:r w:rsidR="00A54DC4">
        <w:rPr>
          <w:rFonts w:ascii="Book Antiqua" w:hAnsi="Book Antiqua" w:cs="Times New Roman"/>
          <w:sz w:val="24"/>
          <w:szCs w:val="24"/>
          <w:lang w:val="en-US"/>
        </w:rPr>
        <w:t>]</w:t>
      </w:r>
      <w:r w:rsidRPr="00A06CC7">
        <w:rPr>
          <w:rFonts w:ascii="Book Antiqua" w:hAnsi="Book Antiqua" w:cs="Times New Roman"/>
          <w:sz w:val="24"/>
          <w:szCs w:val="24"/>
          <w:lang w:val="en-US"/>
        </w:rPr>
        <w:t xml:space="preserve">. Type of </w:t>
      </w:r>
      <w:r w:rsidR="00A54DC4" w:rsidRPr="00A06CC7">
        <w:rPr>
          <w:rFonts w:ascii="Book Antiqua" w:hAnsi="Book Antiqua" w:cs="Times New Roman"/>
          <w:sz w:val="24"/>
          <w:szCs w:val="24"/>
          <w:lang w:val="en-US"/>
        </w:rPr>
        <w:t>b</w:t>
      </w:r>
      <w:r w:rsidRPr="00A06CC7">
        <w:rPr>
          <w:rFonts w:ascii="Book Antiqua" w:hAnsi="Book Antiqua" w:cs="Times New Roman"/>
          <w:sz w:val="24"/>
          <w:szCs w:val="24"/>
          <w:lang w:val="en-US"/>
        </w:rPr>
        <w:t>otulinum toxin, average dose, average age at first injections and proportion of patients with associated syndromes were not predictive for this effect. Mean 7</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duration of improvement after one </w:t>
      </w:r>
      <w:r w:rsidR="00A54DC4" w:rsidRPr="00A06CC7">
        <w:rPr>
          <w:rFonts w:ascii="Book Antiqua" w:hAnsi="Book Antiqua" w:cs="Times New Roman"/>
          <w:sz w:val="24"/>
          <w:szCs w:val="24"/>
          <w:lang w:val="en-US"/>
        </w:rPr>
        <w:t>botulinum toxin injections</w:t>
      </w:r>
      <w:r w:rsidRPr="00A06CC7">
        <w:rPr>
          <w:rFonts w:ascii="Book Antiqua" w:hAnsi="Book Antiqua" w:cs="Times New Roman"/>
          <w:sz w:val="24"/>
          <w:szCs w:val="24"/>
          <w:lang w:val="en-US"/>
        </w:rPr>
        <w:t xml:space="preserve"> was 6.4 </w:t>
      </w:r>
      <w:proofErr w:type="spellStart"/>
      <w:r w:rsidRPr="00A06CC7">
        <w:rPr>
          <w:rFonts w:ascii="Book Antiqua" w:hAnsi="Book Antiqua" w:cs="Times New Roman"/>
          <w:sz w:val="24"/>
          <w:szCs w:val="24"/>
          <w:lang w:val="en-US"/>
        </w:rPr>
        <w:t>mo</w:t>
      </w:r>
      <w:proofErr w:type="spellEnd"/>
      <w:r w:rsidRPr="00A06CC7">
        <w:rPr>
          <w:rFonts w:ascii="Book Antiqua" w:hAnsi="Book Antiqua" w:cs="Times New Roman"/>
          <w:sz w:val="24"/>
          <w:szCs w:val="24"/>
          <w:lang w:val="en-US"/>
        </w:rPr>
        <w:t xml:space="preserve"> and patients needed on average 2.6 procedures. There was a significant higher response rate within one month after </w:t>
      </w:r>
      <w:r w:rsidR="00A54DC4" w:rsidRPr="00A06CC7">
        <w:rPr>
          <w:rFonts w:ascii="Book Antiqua" w:hAnsi="Book Antiqua" w:cs="Times New Roman"/>
          <w:sz w:val="24"/>
          <w:szCs w:val="24"/>
          <w:lang w:val="en-US"/>
        </w:rPr>
        <w:t>b</w:t>
      </w:r>
      <w:r w:rsidRPr="00A06CC7">
        <w:rPr>
          <w:rFonts w:ascii="Book Antiqua" w:hAnsi="Book Antiqua" w:cs="Times New Roman"/>
          <w:sz w:val="24"/>
          <w:szCs w:val="24"/>
          <w:lang w:val="en-US"/>
        </w:rPr>
        <w:t xml:space="preserve">otulinum toxin injections compared to more than one month after </w:t>
      </w:r>
      <w:r w:rsidRPr="00A06CC7">
        <w:rPr>
          <w:rFonts w:ascii="Book Antiqua" w:hAnsi="Book Antiqua" w:cs="Times New Roman"/>
          <w:sz w:val="24"/>
          <w:szCs w:val="24"/>
          <w:lang w:val="en-US"/>
        </w:rPr>
        <w:lastRenderedPageBreak/>
        <w:t>Botulinum toxin injections (ER</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0.79, </w:t>
      </w:r>
      <w:r w:rsidRPr="00A06CC7">
        <w:rPr>
          <w:rFonts w:ascii="Book Antiqua" w:hAnsi="Book Antiqua" w:cs="Times New Roman"/>
          <w:i/>
          <w:sz w:val="24"/>
          <w:szCs w:val="24"/>
          <w:lang w:val="en-US"/>
        </w:rPr>
        <w:t xml:space="preserve">vs </w:t>
      </w:r>
      <w:r w:rsidRPr="00A06CC7">
        <w:rPr>
          <w:rFonts w:ascii="Book Antiqua" w:hAnsi="Book Antiqua" w:cs="Times New Roman"/>
          <w:sz w:val="24"/>
          <w:szCs w:val="24"/>
          <w:lang w:val="en-US"/>
        </w:rPr>
        <w:t>ER</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0.46, Q</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19.37, </w:t>
      </w:r>
      <w:r w:rsidR="00A54DC4" w:rsidRPr="00A54DC4">
        <w:rPr>
          <w:rFonts w:ascii="Book Antiqua" w:hAnsi="Book Antiqua" w:cs="Times New Roman"/>
          <w:i/>
          <w:sz w:val="24"/>
          <w:szCs w:val="24"/>
          <w:lang w:val="en-US"/>
        </w:rPr>
        <w:t>P</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&lt;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0.001). Botulinum toxin injections were not effective in treating enterocolitis (ER 0.58, </w:t>
      </w:r>
      <w:r w:rsidR="00A54DC4" w:rsidRPr="00A06CC7">
        <w:rPr>
          <w:rFonts w:ascii="Book Antiqua" w:hAnsi="Book Antiqua" w:cs="Times New Roman"/>
          <w:i/>
          <w:sz w:val="24"/>
          <w:szCs w:val="24"/>
          <w:lang w:val="en-US"/>
        </w:rPr>
        <w:t>P</w:t>
      </w:r>
      <w:r w:rsidR="00A54DC4">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0.65, </w:t>
      </w:r>
      <w:r w:rsidRPr="00A06CC7">
        <w:rPr>
          <w:rFonts w:ascii="Book Antiqua" w:hAnsi="Book Antiqua" w:cs="Times New Roman"/>
          <w:i/>
          <w:sz w:val="24"/>
          <w:szCs w:val="24"/>
          <w:lang w:val="en-US"/>
        </w:rPr>
        <w:t>I</w:t>
      </w:r>
      <w:r w:rsidRPr="00A06CC7">
        <w:rPr>
          <w:rFonts w:ascii="Book Antiqua" w:hAnsi="Book Antiqua" w:cs="Times New Roman"/>
          <w:i/>
          <w:sz w:val="24"/>
          <w:szCs w:val="24"/>
          <w:vertAlign w:val="superscript"/>
          <w:lang w:val="en-US"/>
        </w:rPr>
        <w:t>2</w:t>
      </w:r>
      <w:r w:rsidR="00A54DC4" w:rsidRPr="00A54DC4">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71.0, </w:t>
      </w:r>
      <w:r w:rsidRPr="00A54DC4">
        <w:rPr>
          <w:rFonts w:ascii="Book Antiqua" w:hAnsi="Book Antiqua" w:cs="Times New Roman"/>
          <w:i/>
          <w:sz w:val="24"/>
          <w:szCs w:val="24"/>
          <w:lang w:val="en-US"/>
        </w:rPr>
        <w:t>n</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52 patients). There were adverse effects in on average 17% of patients (ER</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0.17, </w:t>
      </w:r>
      <w:r w:rsidR="00A54DC4" w:rsidRPr="00A06CC7">
        <w:rPr>
          <w:rFonts w:ascii="Book Antiqua" w:hAnsi="Book Antiqua" w:cs="Times New Roman"/>
          <w:i/>
          <w:sz w:val="24"/>
          <w:szCs w:val="24"/>
          <w:lang w:val="en-US"/>
        </w:rPr>
        <w:t>P</w:t>
      </w:r>
      <w:r w:rsidR="00A54DC4">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&lt;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0.001, </w:t>
      </w:r>
      <w:r w:rsidRPr="00A06CC7">
        <w:rPr>
          <w:rFonts w:ascii="Book Antiqua" w:hAnsi="Book Antiqua" w:cs="Times New Roman"/>
          <w:i/>
          <w:sz w:val="24"/>
          <w:szCs w:val="24"/>
          <w:lang w:val="en-US"/>
        </w:rPr>
        <w:t>I</w:t>
      </w:r>
      <w:r w:rsidRPr="00A06CC7">
        <w:rPr>
          <w:rFonts w:ascii="Book Antiqua" w:hAnsi="Book Antiqua" w:cs="Times New Roman"/>
          <w:i/>
          <w:sz w:val="24"/>
          <w:szCs w:val="24"/>
          <w:vertAlign w:val="superscript"/>
          <w:lang w:val="en-US"/>
        </w:rPr>
        <w:t>2</w:t>
      </w:r>
      <w:r w:rsidR="00A54DC4" w:rsidRPr="00A54DC4">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52.1, </w:t>
      </w:r>
      <w:r w:rsidRPr="00A06CC7">
        <w:rPr>
          <w:rFonts w:ascii="Book Antiqua" w:hAnsi="Book Antiqua" w:cs="Times New Roman"/>
          <w:i/>
          <w:sz w:val="24"/>
          <w:szCs w:val="24"/>
          <w:lang w:val="en-US"/>
        </w:rPr>
        <w:t>n</w:t>
      </w:r>
      <w:r w:rsidR="00A54DC4">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A54DC4">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187 patients), varying from temporary incontinence to mild anal pain. </w:t>
      </w:r>
    </w:p>
    <w:p w14:paraId="2E19D5FE" w14:textId="77777777" w:rsidR="00A54DC4" w:rsidRPr="00A06CC7" w:rsidRDefault="00A54DC4" w:rsidP="00A06CC7">
      <w:pPr>
        <w:spacing w:after="0" w:line="360" w:lineRule="auto"/>
        <w:jc w:val="both"/>
        <w:rPr>
          <w:rFonts w:ascii="Book Antiqua" w:hAnsi="Book Antiqua" w:cs="Times New Roman"/>
          <w:sz w:val="24"/>
          <w:szCs w:val="24"/>
          <w:lang w:val="en-US"/>
        </w:rPr>
      </w:pPr>
    </w:p>
    <w:p w14:paraId="5B19A9B4" w14:textId="424964D6" w:rsidR="002D43B8" w:rsidRPr="00A54DC4" w:rsidRDefault="00A54DC4" w:rsidP="00A06CC7">
      <w:pPr>
        <w:spacing w:after="0" w:line="360" w:lineRule="auto"/>
        <w:jc w:val="both"/>
        <w:rPr>
          <w:rFonts w:ascii="Book Antiqua" w:hAnsi="Book Antiqua" w:cs="Times New Roman"/>
          <w:b/>
          <w:sz w:val="24"/>
          <w:szCs w:val="24"/>
          <w:lang w:val="en-US"/>
        </w:rPr>
      </w:pPr>
      <w:r w:rsidRPr="00A54DC4">
        <w:rPr>
          <w:rFonts w:ascii="Book Antiqua" w:hAnsi="Book Antiqua" w:cs="Times New Roman"/>
          <w:b/>
          <w:i/>
          <w:sz w:val="24"/>
          <w:szCs w:val="24"/>
          <w:lang w:val="en-US"/>
        </w:rPr>
        <w:t>CONCLUSION</w:t>
      </w:r>
    </w:p>
    <w:p w14:paraId="029045F2" w14:textId="7BA4AA7B"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Findings from this systematic review and meta-analysis indicate that </w:t>
      </w:r>
      <w:r w:rsidR="00A54DC4" w:rsidRPr="00A06CC7">
        <w:rPr>
          <w:rFonts w:ascii="Book Antiqua" w:hAnsi="Book Antiqua" w:cs="Times New Roman"/>
          <w:sz w:val="24"/>
          <w:szCs w:val="24"/>
          <w:lang w:val="en-US"/>
        </w:rPr>
        <w:t>b</w:t>
      </w:r>
      <w:r w:rsidRPr="00A06CC7">
        <w:rPr>
          <w:rFonts w:ascii="Book Antiqua" w:hAnsi="Book Antiqua" w:cs="Times New Roman"/>
          <w:sz w:val="24"/>
          <w:szCs w:val="24"/>
          <w:lang w:val="en-US"/>
        </w:rPr>
        <w:t xml:space="preserve">otulinum toxin injections are effective in treating obstructive symptoms and that adverse effects were present, but mild and temporary. </w:t>
      </w:r>
    </w:p>
    <w:p w14:paraId="73D80970"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41EEF431" w14:textId="2F104DAD" w:rsidR="002D43B8" w:rsidRDefault="00BB506E" w:rsidP="00A06CC7">
      <w:pPr>
        <w:spacing w:after="0" w:line="360" w:lineRule="auto"/>
        <w:jc w:val="both"/>
        <w:rPr>
          <w:rFonts w:ascii="Book Antiqua" w:hAnsi="Book Antiqua" w:cs="Times New Roman"/>
          <w:sz w:val="24"/>
          <w:szCs w:val="24"/>
          <w:lang w:val="en-US"/>
        </w:rPr>
      </w:pPr>
      <w:bookmarkStart w:id="29" w:name="_Hlk7360310"/>
      <w:r w:rsidRPr="00BB506E">
        <w:rPr>
          <w:rFonts w:ascii="Book Antiqua" w:eastAsia="Times New Roman" w:hAnsi="Book Antiqua" w:cs="Times New Roman"/>
          <w:b/>
          <w:sz w:val="24"/>
          <w:szCs w:val="24"/>
          <w:lang w:val="en-US" w:eastAsia="it-IT"/>
        </w:rPr>
        <w:t>Key words:</w:t>
      </w:r>
      <w:r w:rsidRPr="00BB506E">
        <w:rPr>
          <w:rFonts w:ascii="Book Antiqua" w:eastAsia="Times New Roman" w:hAnsi="Book Antiqua" w:cs="Times New Roman"/>
          <w:sz w:val="24"/>
          <w:szCs w:val="24"/>
          <w:lang w:val="en-US" w:eastAsia="it-IT"/>
        </w:rPr>
        <w:t xml:space="preserve"> </w:t>
      </w:r>
      <w:bookmarkStart w:id="30" w:name="OLE_LINK8"/>
      <w:bookmarkEnd w:id="29"/>
      <w:r w:rsidR="002D43B8" w:rsidRPr="00A06CC7">
        <w:rPr>
          <w:rFonts w:ascii="Book Antiqua" w:hAnsi="Book Antiqua" w:cs="Times New Roman"/>
          <w:sz w:val="24"/>
          <w:szCs w:val="24"/>
          <w:lang w:val="en-US"/>
        </w:rPr>
        <w:t xml:space="preserve">Hirschsprung disease; Botulinum toxin; </w:t>
      </w:r>
      <w:r w:rsidRPr="00A06CC7">
        <w:rPr>
          <w:rFonts w:ascii="Book Antiqua" w:hAnsi="Book Antiqua" w:cs="Times New Roman"/>
          <w:sz w:val="24"/>
          <w:szCs w:val="24"/>
          <w:lang w:val="en-US"/>
        </w:rPr>
        <w:t>I</w:t>
      </w:r>
      <w:r w:rsidR="002D43B8" w:rsidRPr="00A06CC7">
        <w:rPr>
          <w:rFonts w:ascii="Book Antiqua" w:hAnsi="Book Antiqua" w:cs="Times New Roman"/>
          <w:sz w:val="24"/>
          <w:szCs w:val="24"/>
          <w:lang w:val="en-US"/>
        </w:rPr>
        <w:t xml:space="preserve">nternal anal sphincter; </w:t>
      </w:r>
      <w:r w:rsidRPr="00A06CC7">
        <w:rPr>
          <w:rFonts w:ascii="Book Antiqua" w:hAnsi="Book Antiqua" w:cs="Times New Roman"/>
          <w:sz w:val="24"/>
          <w:szCs w:val="24"/>
          <w:lang w:val="en-US"/>
        </w:rPr>
        <w:t>O</w:t>
      </w:r>
      <w:r w:rsidR="002D43B8" w:rsidRPr="00A06CC7">
        <w:rPr>
          <w:rFonts w:ascii="Book Antiqua" w:hAnsi="Book Antiqua" w:cs="Times New Roman"/>
          <w:sz w:val="24"/>
          <w:szCs w:val="24"/>
          <w:lang w:val="en-US"/>
        </w:rPr>
        <w:t xml:space="preserve">bstructive symptoms; </w:t>
      </w:r>
      <w:r w:rsidRPr="00A06CC7">
        <w:rPr>
          <w:rFonts w:ascii="Book Antiqua" w:hAnsi="Book Antiqua" w:cs="Times New Roman"/>
          <w:sz w:val="24"/>
          <w:szCs w:val="24"/>
          <w:lang w:val="en-US"/>
        </w:rPr>
        <w:t>E</w:t>
      </w:r>
      <w:r w:rsidR="002D43B8" w:rsidRPr="00A06CC7">
        <w:rPr>
          <w:rFonts w:ascii="Book Antiqua" w:hAnsi="Book Antiqua" w:cs="Times New Roman"/>
          <w:sz w:val="24"/>
          <w:szCs w:val="24"/>
          <w:lang w:val="en-US"/>
        </w:rPr>
        <w:t xml:space="preserve">nterocolitis; </w:t>
      </w:r>
      <w:r w:rsidRPr="00A06CC7">
        <w:rPr>
          <w:rFonts w:ascii="Book Antiqua" w:hAnsi="Book Antiqua" w:cs="Times New Roman"/>
          <w:sz w:val="24"/>
          <w:szCs w:val="24"/>
          <w:lang w:val="en-US"/>
        </w:rPr>
        <w:t>A</w:t>
      </w:r>
      <w:r w:rsidR="002D43B8" w:rsidRPr="00A06CC7">
        <w:rPr>
          <w:rFonts w:ascii="Book Antiqua" w:hAnsi="Book Antiqua" w:cs="Times New Roman"/>
          <w:sz w:val="24"/>
          <w:szCs w:val="24"/>
          <w:lang w:val="en-US"/>
        </w:rPr>
        <w:t>dverse effects</w:t>
      </w:r>
      <w:bookmarkEnd w:id="30"/>
    </w:p>
    <w:p w14:paraId="1F80B799" w14:textId="28102294" w:rsidR="00BB506E" w:rsidRDefault="00BB506E" w:rsidP="00A06CC7">
      <w:pPr>
        <w:spacing w:after="0" w:line="360" w:lineRule="auto"/>
        <w:jc w:val="both"/>
        <w:rPr>
          <w:rFonts w:ascii="Book Antiqua" w:hAnsi="Book Antiqua" w:cs="Times New Roman"/>
          <w:sz w:val="24"/>
          <w:szCs w:val="24"/>
          <w:lang w:val="en-US"/>
        </w:rPr>
      </w:pPr>
    </w:p>
    <w:p w14:paraId="02CE710D" w14:textId="1514A292" w:rsidR="00BB506E" w:rsidRPr="00BB506E" w:rsidRDefault="00BB506E" w:rsidP="00BB506E">
      <w:pPr>
        <w:spacing w:after="0" w:line="360" w:lineRule="auto"/>
        <w:rPr>
          <w:rFonts w:ascii="Book Antiqua" w:eastAsia="MS Mincho" w:hAnsi="Book Antiqua" w:cs="Arial"/>
          <w:sz w:val="24"/>
          <w:szCs w:val="24"/>
          <w:lang w:val="en-US" w:eastAsia="it-IT"/>
        </w:rPr>
      </w:pPr>
      <w:bookmarkStart w:id="31" w:name="OLE_LINK55"/>
      <w:bookmarkStart w:id="32" w:name="OLE_LINK56"/>
      <w:bookmarkStart w:id="33" w:name="OLE_LINK105"/>
      <w:bookmarkStart w:id="34" w:name="OLE_LINK116"/>
      <w:bookmarkStart w:id="35" w:name="OLE_LINK89"/>
      <w:r w:rsidRPr="00BB506E">
        <w:rPr>
          <w:rFonts w:ascii="Book Antiqua" w:eastAsia="MS Mincho" w:hAnsi="Book Antiqua" w:cs="Times New Roman"/>
          <w:b/>
          <w:sz w:val="24"/>
          <w:szCs w:val="24"/>
          <w:lang w:val="en-US" w:eastAsia="it-IT"/>
        </w:rPr>
        <w:t>©</w:t>
      </w:r>
      <w:bookmarkEnd w:id="31"/>
      <w:bookmarkEnd w:id="32"/>
      <w:r w:rsidRPr="00BB506E">
        <w:rPr>
          <w:rFonts w:ascii="Book Antiqua" w:eastAsia="MS Mincho" w:hAnsi="Book Antiqua" w:cs="Times New Roman" w:hint="eastAsia"/>
          <w:b/>
          <w:sz w:val="24"/>
          <w:szCs w:val="24"/>
          <w:lang w:val="en-US" w:eastAsia="it-IT"/>
        </w:rPr>
        <w:t xml:space="preserve"> </w:t>
      </w:r>
      <w:r w:rsidRPr="00BB506E">
        <w:rPr>
          <w:rFonts w:ascii="Book Antiqua" w:eastAsia="MS Mincho" w:hAnsi="Book Antiqua" w:cs="Arial"/>
          <w:b/>
          <w:sz w:val="24"/>
          <w:szCs w:val="24"/>
          <w:lang w:val="en-US" w:eastAsia="it-IT"/>
        </w:rPr>
        <w:t xml:space="preserve">The Author(s) </w:t>
      </w:r>
      <w:r w:rsidRPr="00BB506E">
        <w:rPr>
          <w:rFonts w:ascii="Book Antiqua" w:hAnsi="Book Antiqua" w:cs="Arial" w:hint="eastAsia"/>
          <w:b/>
          <w:sz w:val="24"/>
          <w:szCs w:val="24"/>
          <w:lang w:val="en-US" w:eastAsia="zh-CN"/>
        </w:rPr>
        <w:t>201</w:t>
      </w:r>
      <w:r>
        <w:rPr>
          <w:rFonts w:ascii="Book Antiqua" w:hAnsi="Book Antiqua" w:cs="Arial"/>
          <w:b/>
          <w:sz w:val="24"/>
          <w:szCs w:val="24"/>
          <w:lang w:val="en-US" w:eastAsia="zh-CN"/>
        </w:rPr>
        <w:t>9</w:t>
      </w:r>
      <w:r w:rsidRPr="00BB506E">
        <w:rPr>
          <w:rFonts w:ascii="Book Antiqua" w:eastAsia="MS Mincho" w:hAnsi="Book Antiqua" w:cs="Arial"/>
          <w:b/>
          <w:sz w:val="24"/>
          <w:szCs w:val="24"/>
          <w:lang w:val="en-US" w:eastAsia="it-IT"/>
        </w:rPr>
        <w:t xml:space="preserve">. </w:t>
      </w:r>
      <w:r w:rsidRPr="00BB506E">
        <w:rPr>
          <w:rFonts w:ascii="Book Antiqua" w:eastAsia="MS Mincho" w:hAnsi="Book Antiqua" w:cs="Arial"/>
          <w:sz w:val="24"/>
          <w:szCs w:val="24"/>
          <w:lang w:val="en-US" w:eastAsia="it-IT"/>
        </w:rPr>
        <w:t xml:space="preserve">Published by </w:t>
      </w:r>
      <w:proofErr w:type="spellStart"/>
      <w:r w:rsidRPr="00BB506E">
        <w:rPr>
          <w:rFonts w:ascii="Book Antiqua" w:eastAsia="MS Mincho" w:hAnsi="Book Antiqua" w:cs="Arial"/>
          <w:sz w:val="24"/>
          <w:szCs w:val="24"/>
          <w:lang w:val="en-US" w:eastAsia="it-IT"/>
        </w:rPr>
        <w:t>Baishideng</w:t>
      </w:r>
      <w:proofErr w:type="spellEnd"/>
      <w:r w:rsidRPr="00BB506E">
        <w:rPr>
          <w:rFonts w:ascii="Book Antiqua" w:eastAsia="MS Mincho" w:hAnsi="Book Antiqua" w:cs="Arial"/>
          <w:sz w:val="24"/>
          <w:szCs w:val="24"/>
          <w:lang w:val="en-US" w:eastAsia="it-IT"/>
        </w:rPr>
        <w:t xml:space="preserve"> Publishing Group Inc. All rights reserved.</w:t>
      </w:r>
    </w:p>
    <w:bookmarkEnd w:id="33"/>
    <w:bookmarkEnd w:id="34"/>
    <w:bookmarkEnd w:id="35"/>
    <w:p w14:paraId="071AD8F1"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2C014090" w14:textId="565156BF"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b/>
          <w:sz w:val="24"/>
          <w:szCs w:val="24"/>
          <w:lang w:val="en-US"/>
        </w:rPr>
        <w:t>Core tip:</w:t>
      </w:r>
      <w:r w:rsidRPr="00A06CC7">
        <w:rPr>
          <w:rFonts w:ascii="Book Antiqua" w:hAnsi="Book Antiqua" w:cs="Times New Roman"/>
          <w:sz w:val="24"/>
          <w:szCs w:val="24"/>
          <w:lang w:val="en-US"/>
        </w:rPr>
        <w:t xml:space="preserve"> Patients with obstructive symptoms after surgery for Hirschsprung disease can benefit from intra</w:t>
      </w:r>
      <w:r w:rsidR="00BB506E">
        <w:rPr>
          <w:rFonts w:ascii="Book Antiqua" w:hAnsi="Book Antiqua" w:cs="Times New Roman"/>
          <w:sz w:val="24"/>
          <w:szCs w:val="24"/>
          <w:lang w:val="en-US"/>
        </w:rPr>
        <w:t>-</w:t>
      </w:r>
      <w:r w:rsidRPr="00A06CC7">
        <w:rPr>
          <w:rFonts w:ascii="Book Antiqua" w:hAnsi="Book Antiqua" w:cs="Times New Roman"/>
          <w:sz w:val="24"/>
          <w:szCs w:val="24"/>
          <w:lang w:val="en-US"/>
        </w:rPr>
        <w:t xml:space="preserve">sphincteric </w:t>
      </w:r>
      <w:r w:rsidR="00BB506E" w:rsidRPr="00A06CC7">
        <w:rPr>
          <w:rFonts w:ascii="Book Antiqua" w:hAnsi="Book Antiqua" w:cs="Times New Roman"/>
          <w:sz w:val="24"/>
          <w:szCs w:val="24"/>
          <w:lang w:val="en-US"/>
        </w:rPr>
        <w:t>b</w:t>
      </w:r>
      <w:r w:rsidRPr="00A06CC7">
        <w:rPr>
          <w:rFonts w:ascii="Book Antiqua" w:hAnsi="Book Antiqua" w:cs="Times New Roman"/>
          <w:sz w:val="24"/>
          <w:szCs w:val="24"/>
          <w:lang w:val="en-US"/>
        </w:rPr>
        <w:t xml:space="preserve">otulinum toxin injections. This study indicates that Botulinum toxin injections are effective in treating obstructive symptoms after surgery for Hirschsprung disease and were associated with mild and temporary adverse effects. The proportion of patients that benefited from </w:t>
      </w:r>
      <w:r w:rsidR="00BB506E" w:rsidRPr="00A06CC7">
        <w:rPr>
          <w:rFonts w:ascii="Book Antiqua" w:hAnsi="Book Antiqua" w:cs="Times New Roman"/>
          <w:sz w:val="24"/>
          <w:szCs w:val="24"/>
          <w:lang w:val="en-US"/>
        </w:rPr>
        <w:t>b</w:t>
      </w:r>
      <w:r w:rsidRPr="00A06CC7">
        <w:rPr>
          <w:rFonts w:ascii="Book Antiqua" w:hAnsi="Book Antiqua" w:cs="Times New Roman"/>
          <w:sz w:val="24"/>
          <w:szCs w:val="24"/>
          <w:lang w:val="en-US"/>
        </w:rPr>
        <w:t xml:space="preserve">otulinum toxin injections was significantly higher within one month after administration (79%) compared to longer follow-up </w:t>
      </w:r>
      <w:r w:rsidRPr="00A06CC7">
        <w:rPr>
          <w:rFonts w:ascii="Book Antiqua" w:hAnsi="Book Antiqua" w:cs="Times New Roman"/>
          <w:sz w:val="24"/>
          <w:szCs w:val="24"/>
          <w:lang w:val="en-GB"/>
        </w:rPr>
        <w:t>(46%)</w:t>
      </w:r>
      <w:r w:rsidRPr="00A06CC7">
        <w:rPr>
          <w:rFonts w:ascii="Book Antiqua" w:hAnsi="Book Antiqua" w:cs="Times New Roman"/>
          <w:sz w:val="24"/>
          <w:szCs w:val="24"/>
          <w:lang w:val="en-US"/>
        </w:rPr>
        <w:t xml:space="preserve">. Beneficial effect was temporary and lasted on average 6 </w:t>
      </w:r>
      <w:proofErr w:type="spellStart"/>
      <w:r w:rsidRPr="00A06CC7">
        <w:rPr>
          <w:rFonts w:ascii="Book Antiqua" w:hAnsi="Book Antiqua" w:cs="Times New Roman"/>
          <w:sz w:val="24"/>
          <w:szCs w:val="24"/>
          <w:lang w:val="en-US"/>
        </w:rPr>
        <w:t>mo</w:t>
      </w:r>
      <w:proofErr w:type="spellEnd"/>
      <w:r w:rsidRPr="00A06CC7">
        <w:rPr>
          <w:rFonts w:ascii="Book Antiqua" w:hAnsi="Book Antiqua" w:cs="Times New Roman"/>
          <w:sz w:val="24"/>
          <w:szCs w:val="24"/>
          <w:lang w:val="en-US"/>
        </w:rPr>
        <w:t xml:space="preserve">, therefore requiring on average 2-3 injections per patient before satisfactory clinical improvement was achieved. </w:t>
      </w:r>
    </w:p>
    <w:p w14:paraId="5A507018" w14:textId="77777777" w:rsidR="00BB506E" w:rsidRPr="00A06CC7" w:rsidRDefault="00BB506E" w:rsidP="00BB506E">
      <w:pPr>
        <w:spacing w:after="0" w:line="360" w:lineRule="auto"/>
        <w:jc w:val="both"/>
        <w:rPr>
          <w:rFonts w:ascii="Book Antiqua" w:hAnsi="Book Antiqua" w:cs="Times New Roman"/>
          <w:b/>
          <w:sz w:val="24"/>
          <w:szCs w:val="24"/>
          <w:lang w:val="en-US"/>
        </w:rPr>
      </w:pPr>
    </w:p>
    <w:p w14:paraId="1D26815E" w14:textId="2A6C38AE" w:rsidR="00BB506E" w:rsidRPr="00BB506E" w:rsidRDefault="00BB506E" w:rsidP="00A06CC7">
      <w:pPr>
        <w:spacing w:after="0" w:line="360" w:lineRule="auto"/>
        <w:jc w:val="both"/>
        <w:rPr>
          <w:rFonts w:ascii="Book Antiqua" w:hAnsi="Book Antiqua" w:cs="Times New Roman"/>
          <w:sz w:val="24"/>
          <w:szCs w:val="24"/>
          <w:lang w:val="en-US"/>
        </w:rPr>
      </w:pPr>
      <w:proofErr w:type="spellStart"/>
      <w:r w:rsidRPr="00A06CC7">
        <w:rPr>
          <w:rFonts w:ascii="Book Antiqua" w:hAnsi="Book Antiqua" w:cs="Times New Roman"/>
          <w:sz w:val="24"/>
          <w:szCs w:val="24"/>
          <w:lang w:val="en-US"/>
        </w:rPr>
        <w:t>Roorda</w:t>
      </w:r>
      <w:proofErr w:type="spellEnd"/>
      <w:r w:rsidRPr="00BB506E">
        <w:rPr>
          <w:rFonts w:ascii="Book Antiqua" w:hAnsi="Book Antiqua" w:cs="Times New Roman"/>
          <w:sz w:val="24"/>
          <w:szCs w:val="24"/>
          <w:lang w:val="en-US"/>
        </w:rPr>
        <w:t xml:space="preserve"> </w:t>
      </w:r>
      <w:r>
        <w:rPr>
          <w:rFonts w:ascii="Book Antiqua" w:hAnsi="Book Antiqua" w:cs="Times New Roman"/>
          <w:sz w:val="24"/>
          <w:szCs w:val="24"/>
          <w:lang w:val="en-US"/>
        </w:rPr>
        <w:t xml:space="preserve">D, </w:t>
      </w:r>
      <w:proofErr w:type="spellStart"/>
      <w:r w:rsidRPr="00A06CC7">
        <w:rPr>
          <w:rFonts w:ascii="Book Antiqua" w:hAnsi="Book Antiqua" w:cs="Times New Roman"/>
          <w:sz w:val="24"/>
          <w:szCs w:val="24"/>
          <w:lang w:val="en-US"/>
        </w:rPr>
        <w:t>Abeln</w:t>
      </w:r>
      <w:proofErr w:type="spellEnd"/>
      <w:r w:rsidRPr="00BB506E">
        <w:rPr>
          <w:rFonts w:ascii="Book Antiqua" w:hAnsi="Book Antiqua" w:cs="Times New Roman"/>
          <w:sz w:val="24"/>
          <w:szCs w:val="24"/>
          <w:lang w:val="en-US"/>
        </w:rPr>
        <w:t xml:space="preserve"> </w:t>
      </w:r>
      <w:r>
        <w:rPr>
          <w:rFonts w:ascii="Book Antiqua" w:hAnsi="Book Antiqua" w:cs="Times New Roman"/>
          <w:sz w:val="24"/>
          <w:szCs w:val="24"/>
          <w:lang w:val="en-US"/>
        </w:rPr>
        <w:t xml:space="preserve">ZAM, </w:t>
      </w:r>
      <w:proofErr w:type="spellStart"/>
      <w:r w:rsidRPr="00A06CC7">
        <w:rPr>
          <w:rFonts w:ascii="Book Antiqua" w:hAnsi="Book Antiqua" w:cs="Times New Roman"/>
          <w:sz w:val="24"/>
          <w:szCs w:val="24"/>
          <w:lang w:val="en-US"/>
        </w:rPr>
        <w:t>Oosterlaan</w:t>
      </w:r>
      <w:proofErr w:type="spellEnd"/>
      <w:r w:rsidRPr="00BB506E">
        <w:rPr>
          <w:rFonts w:ascii="Book Antiqua" w:hAnsi="Book Antiqua" w:cs="Times New Roman"/>
          <w:sz w:val="24"/>
          <w:szCs w:val="24"/>
          <w:lang w:val="en-US"/>
        </w:rPr>
        <w:t xml:space="preserve"> </w:t>
      </w:r>
      <w:r>
        <w:rPr>
          <w:rFonts w:ascii="Book Antiqua" w:hAnsi="Book Antiqua" w:cs="Times New Roman"/>
          <w:sz w:val="24"/>
          <w:szCs w:val="24"/>
          <w:lang w:val="en-US"/>
        </w:rPr>
        <w:t xml:space="preserve">J, </w:t>
      </w:r>
      <w:r w:rsidRPr="00A06CC7">
        <w:rPr>
          <w:rFonts w:ascii="Book Antiqua" w:hAnsi="Book Antiqua" w:cs="Times New Roman"/>
          <w:sz w:val="24"/>
          <w:szCs w:val="24"/>
          <w:lang w:val="en-US"/>
        </w:rPr>
        <w:t xml:space="preserve">van </w:t>
      </w:r>
      <w:proofErr w:type="spellStart"/>
      <w:r w:rsidRPr="00A06CC7">
        <w:rPr>
          <w:rFonts w:ascii="Book Antiqua" w:hAnsi="Book Antiqua" w:cs="Times New Roman"/>
          <w:sz w:val="24"/>
          <w:szCs w:val="24"/>
          <w:lang w:val="en-US"/>
        </w:rPr>
        <w:t>Heurn</w:t>
      </w:r>
      <w:proofErr w:type="spellEnd"/>
      <w:r w:rsidRPr="00BB506E">
        <w:rPr>
          <w:rFonts w:ascii="Book Antiqua" w:hAnsi="Book Antiqua" w:cs="Times New Roman"/>
          <w:sz w:val="24"/>
          <w:szCs w:val="24"/>
          <w:lang w:val="en-US"/>
        </w:rPr>
        <w:t xml:space="preserve"> </w:t>
      </w:r>
      <w:r>
        <w:rPr>
          <w:rFonts w:ascii="Book Antiqua" w:hAnsi="Book Antiqua" w:cs="Times New Roman"/>
          <w:sz w:val="24"/>
          <w:szCs w:val="24"/>
          <w:lang w:val="en-US"/>
        </w:rPr>
        <w:t xml:space="preserve">LWE, </w:t>
      </w:r>
      <w:proofErr w:type="spellStart"/>
      <w:r w:rsidRPr="00A06CC7">
        <w:rPr>
          <w:rFonts w:ascii="Book Antiqua" w:hAnsi="Book Antiqua" w:cs="Times New Roman"/>
          <w:sz w:val="24"/>
          <w:szCs w:val="24"/>
          <w:lang w:val="en-US"/>
        </w:rPr>
        <w:t>Derikx</w:t>
      </w:r>
      <w:proofErr w:type="spellEnd"/>
      <w:r w:rsidRPr="00BB506E">
        <w:rPr>
          <w:rFonts w:ascii="Book Antiqua" w:hAnsi="Book Antiqua" w:cs="Times New Roman"/>
          <w:sz w:val="24"/>
          <w:szCs w:val="24"/>
          <w:lang w:val="en-US"/>
        </w:rPr>
        <w:t xml:space="preserve"> </w:t>
      </w:r>
      <w:r>
        <w:rPr>
          <w:rFonts w:ascii="Book Antiqua" w:hAnsi="Book Antiqua" w:cs="Times New Roman"/>
          <w:sz w:val="24"/>
          <w:szCs w:val="24"/>
          <w:lang w:val="en-US"/>
        </w:rPr>
        <w:t xml:space="preserve">JPM. </w:t>
      </w:r>
      <w:r w:rsidRPr="00BB506E">
        <w:rPr>
          <w:rFonts w:ascii="Book Antiqua" w:hAnsi="Book Antiqua" w:cs="Times New Roman"/>
          <w:sz w:val="24"/>
          <w:szCs w:val="24"/>
          <w:lang w:val="en-US"/>
        </w:rPr>
        <w:t>Botulinum toxin injections after surgery for Hirschsprung disease: Systematic review and meta-analysis</w:t>
      </w:r>
      <w:r>
        <w:rPr>
          <w:rFonts w:ascii="Book Antiqua" w:hAnsi="Book Antiqua" w:cs="Times New Roman"/>
          <w:sz w:val="24"/>
          <w:szCs w:val="24"/>
          <w:lang w:val="en-US"/>
        </w:rPr>
        <w:t xml:space="preserve">. </w:t>
      </w:r>
      <w:r w:rsidRPr="00A06CC7">
        <w:rPr>
          <w:rFonts w:ascii="Book Antiqua" w:eastAsia="Times New Roman" w:hAnsi="Book Antiqua" w:cs="SimSun"/>
          <w:i/>
          <w:color w:val="000000"/>
          <w:sz w:val="24"/>
          <w:szCs w:val="24"/>
          <w:lang w:val="en-GB"/>
        </w:rPr>
        <w:t>World J</w:t>
      </w:r>
      <w:r>
        <w:rPr>
          <w:rFonts w:ascii="Book Antiqua" w:eastAsia="Times New Roman" w:hAnsi="Book Antiqua" w:cs="SimSun"/>
          <w:i/>
          <w:color w:val="000000"/>
          <w:sz w:val="24"/>
          <w:szCs w:val="24"/>
          <w:lang w:val="en-GB"/>
        </w:rPr>
        <w:t xml:space="preserve"> </w:t>
      </w:r>
      <w:r w:rsidRPr="00A06CC7">
        <w:rPr>
          <w:rFonts w:ascii="Book Antiqua" w:eastAsia="Times New Roman" w:hAnsi="Book Antiqua" w:cs="SimSun"/>
          <w:i/>
          <w:color w:val="000000"/>
          <w:sz w:val="24"/>
          <w:szCs w:val="24"/>
          <w:lang w:val="en-GB"/>
        </w:rPr>
        <w:t>Gastroenterol</w:t>
      </w:r>
      <w:r>
        <w:rPr>
          <w:rFonts w:ascii="Book Antiqua" w:eastAsia="Times New Roman" w:hAnsi="Book Antiqua" w:cs="SimSun"/>
          <w:i/>
          <w:color w:val="000000"/>
          <w:sz w:val="24"/>
          <w:szCs w:val="24"/>
          <w:lang w:val="en-GB"/>
        </w:rPr>
        <w:t xml:space="preserve"> </w:t>
      </w:r>
      <w:r>
        <w:rPr>
          <w:rFonts w:ascii="Book Antiqua" w:eastAsia="Times New Roman" w:hAnsi="Book Antiqua" w:cs="SimSun"/>
          <w:color w:val="000000"/>
          <w:sz w:val="24"/>
          <w:szCs w:val="24"/>
          <w:lang w:val="en-GB"/>
        </w:rPr>
        <w:t>2019; In press</w:t>
      </w:r>
    </w:p>
    <w:p w14:paraId="7123ADB7" w14:textId="0979B522" w:rsidR="002D43B8" w:rsidRPr="00A06CC7" w:rsidRDefault="002D43B8" w:rsidP="00A06CC7">
      <w:pPr>
        <w:spacing w:after="0" w:line="360" w:lineRule="auto"/>
        <w:jc w:val="both"/>
        <w:rPr>
          <w:rFonts w:ascii="Book Antiqua" w:hAnsi="Book Antiqua" w:cs="Times New Roman"/>
          <w:b/>
          <w:sz w:val="24"/>
          <w:szCs w:val="24"/>
          <w:lang w:val="en-US"/>
        </w:rPr>
      </w:pPr>
      <w:r w:rsidRPr="00A06CC7">
        <w:rPr>
          <w:rFonts w:ascii="Book Antiqua" w:hAnsi="Book Antiqua" w:cs="Times New Roman"/>
          <w:b/>
          <w:sz w:val="24"/>
          <w:szCs w:val="24"/>
          <w:lang w:val="en-US"/>
        </w:rPr>
        <w:br w:type="page"/>
      </w:r>
    </w:p>
    <w:p w14:paraId="00CC2C10" w14:textId="303B5D71" w:rsidR="002D43B8" w:rsidRPr="00A06CC7" w:rsidRDefault="00F25006" w:rsidP="00A06CC7">
      <w:pPr>
        <w:spacing w:after="0" w:line="360" w:lineRule="auto"/>
        <w:jc w:val="both"/>
        <w:rPr>
          <w:rFonts w:ascii="Book Antiqua" w:hAnsi="Book Antiqua" w:cs="Times New Roman"/>
          <w:b/>
          <w:sz w:val="24"/>
          <w:szCs w:val="24"/>
          <w:lang w:val="en-US"/>
        </w:rPr>
      </w:pPr>
      <w:r w:rsidRPr="00A06CC7">
        <w:rPr>
          <w:rFonts w:ascii="Book Antiqua" w:hAnsi="Book Antiqua" w:cs="Times New Roman"/>
          <w:b/>
          <w:sz w:val="24"/>
          <w:szCs w:val="24"/>
          <w:lang w:val="en-US"/>
        </w:rPr>
        <w:lastRenderedPageBreak/>
        <w:t>INTRODUCTION</w:t>
      </w:r>
    </w:p>
    <w:p w14:paraId="33C3088D" w14:textId="1DBCDD01"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Hirschsprung disease is a congenital absence of ganglions of the distal gut, causing neonatal bowel obstruction. Treatment of Hirschsprung disease consists of surgical resection of the affected </w:t>
      </w:r>
      <w:proofErr w:type="spellStart"/>
      <w:r w:rsidRPr="00A06CC7">
        <w:rPr>
          <w:rFonts w:ascii="Book Antiqua" w:hAnsi="Book Antiqua" w:cs="Times New Roman"/>
          <w:sz w:val="24"/>
          <w:szCs w:val="24"/>
          <w:lang w:val="en-US"/>
        </w:rPr>
        <w:t>aganglionic</w:t>
      </w:r>
      <w:proofErr w:type="spellEnd"/>
      <w:r w:rsidRPr="00A06CC7">
        <w:rPr>
          <w:rFonts w:ascii="Book Antiqua" w:hAnsi="Book Antiqua" w:cs="Times New Roman"/>
          <w:sz w:val="24"/>
          <w:szCs w:val="24"/>
          <w:lang w:val="en-US"/>
        </w:rPr>
        <w:t xml:space="preserve"> bowel segment. Despite removal of the affected </w:t>
      </w:r>
      <w:proofErr w:type="spellStart"/>
      <w:r w:rsidRPr="00A06CC7">
        <w:rPr>
          <w:rFonts w:ascii="Book Antiqua" w:hAnsi="Book Antiqua" w:cs="Times New Roman"/>
          <w:sz w:val="24"/>
          <w:szCs w:val="24"/>
          <w:lang w:val="en-US"/>
        </w:rPr>
        <w:t>aganglionic</w:t>
      </w:r>
      <w:proofErr w:type="spellEnd"/>
      <w:r w:rsidRPr="00A06CC7">
        <w:rPr>
          <w:rFonts w:ascii="Book Antiqua" w:hAnsi="Book Antiqua" w:cs="Times New Roman"/>
          <w:sz w:val="24"/>
          <w:szCs w:val="24"/>
          <w:lang w:val="en-US"/>
        </w:rPr>
        <w:t xml:space="preserve"> bowel segment, about 8</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 xml:space="preserve">-30% of patients experience persistent obstructive symptoms after corrective surgery, varying from mild constipation to </w:t>
      </w:r>
      <w:proofErr w:type="gramStart"/>
      <w:r w:rsidRPr="00A06CC7">
        <w:rPr>
          <w:rFonts w:ascii="Book Antiqua" w:hAnsi="Book Antiqua" w:cs="Times New Roman"/>
          <w:sz w:val="24"/>
          <w:szCs w:val="24"/>
          <w:lang w:val="en-US"/>
        </w:rPr>
        <w:t>ileus</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w:t>
      </w:r>
      <w:r w:rsidRPr="00A06CC7">
        <w:rPr>
          <w:rFonts w:ascii="Book Antiqua" w:hAnsi="Book Antiqua" w:cs="Times New Roman"/>
          <w:sz w:val="24"/>
          <w:szCs w:val="24"/>
          <w:lang w:val="en-US"/>
        </w:rPr>
        <w:t>.</w:t>
      </w:r>
      <w:r w:rsidRPr="00A06CC7">
        <w:rPr>
          <w:rStyle w:val="CommentReference"/>
          <w:rFonts w:ascii="Book Antiqua" w:hAnsi="Book Antiqua"/>
          <w:sz w:val="24"/>
          <w:szCs w:val="24"/>
          <w:lang w:val="en-GB"/>
        </w:rPr>
        <w:t xml:space="preserve"> </w:t>
      </w:r>
      <w:r w:rsidRPr="00A06CC7">
        <w:rPr>
          <w:rFonts w:ascii="Book Antiqua" w:hAnsi="Book Antiqua" w:cs="Times New Roman"/>
          <w:sz w:val="24"/>
          <w:szCs w:val="24"/>
          <w:lang w:val="en-US"/>
        </w:rPr>
        <w:t>Causes of obstructive symptoms include</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 xml:space="preserve"> </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 xml:space="preserve">1) </w:t>
      </w:r>
      <w:r w:rsidR="00F25006" w:rsidRPr="00A06CC7">
        <w:rPr>
          <w:rFonts w:ascii="Book Antiqua" w:hAnsi="Book Antiqua" w:cs="Times New Roman"/>
          <w:sz w:val="24"/>
          <w:szCs w:val="24"/>
          <w:lang w:val="en-US"/>
        </w:rPr>
        <w:t>M</w:t>
      </w:r>
      <w:r w:rsidRPr="00A06CC7">
        <w:rPr>
          <w:rFonts w:ascii="Book Antiqua" w:hAnsi="Book Antiqua" w:cs="Times New Roman"/>
          <w:sz w:val="24"/>
          <w:szCs w:val="24"/>
          <w:lang w:val="en-US"/>
        </w:rPr>
        <w:t>echanical obstruction, such as anastomotic stricture or adhesions</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 xml:space="preserve"> </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 xml:space="preserve">2) residual </w:t>
      </w:r>
      <w:proofErr w:type="spellStart"/>
      <w:r w:rsidRPr="00A06CC7">
        <w:rPr>
          <w:rFonts w:ascii="Book Antiqua" w:hAnsi="Book Antiqua" w:cs="Times New Roman"/>
          <w:sz w:val="24"/>
          <w:szCs w:val="24"/>
          <w:lang w:val="en-US"/>
        </w:rPr>
        <w:t>aganglionosis</w:t>
      </w:r>
      <w:proofErr w:type="spellEnd"/>
      <w:r w:rsidR="00F25006">
        <w:rPr>
          <w:rFonts w:ascii="Book Antiqua" w:hAnsi="Book Antiqua" w:cs="Times New Roman"/>
          <w:sz w:val="24"/>
          <w:szCs w:val="24"/>
          <w:lang w:val="en-US"/>
        </w:rPr>
        <w:t>;</w:t>
      </w:r>
      <w:r w:rsidRPr="00A06CC7">
        <w:rPr>
          <w:rFonts w:ascii="Book Antiqua" w:hAnsi="Book Antiqua" w:cs="Times New Roman"/>
          <w:sz w:val="24"/>
          <w:szCs w:val="24"/>
          <w:lang w:val="en-US"/>
        </w:rPr>
        <w:t xml:space="preserve"> </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 xml:space="preserve">3) stool-holding </w:t>
      </w:r>
      <w:r w:rsidR="00F25006">
        <w:rPr>
          <w:rFonts w:ascii="Book Antiqua" w:hAnsi="Book Antiqua" w:cs="Times New Roman"/>
          <w:sz w:val="24"/>
          <w:szCs w:val="24"/>
          <w:lang w:val="en-US"/>
        </w:rPr>
        <w:t>behavior;</w:t>
      </w:r>
      <w:r w:rsidRPr="00A06CC7">
        <w:rPr>
          <w:rFonts w:ascii="Book Antiqua" w:hAnsi="Book Antiqua" w:cs="Times New Roman"/>
          <w:sz w:val="24"/>
          <w:szCs w:val="24"/>
          <w:lang w:val="en-US"/>
        </w:rPr>
        <w:t xml:space="preserve"> </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4) general motility disorders of the bowel</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 xml:space="preserve"> and </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5) anal outlet obstruction</w:t>
      </w:r>
      <w:r w:rsidRPr="00A06CC7">
        <w:rPr>
          <w:rFonts w:ascii="Book Antiqua" w:hAnsi="Book Antiqua" w:cs="Times New Roman"/>
          <w:noProof/>
          <w:sz w:val="24"/>
          <w:szCs w:val="24"/>
          <w:vertAlign w:val="superscript"/>
          <w:lang w:val="en-US"/>
        </w:rPr>
        <w:t>[1,2]</w:t>
      </w:r>
      <w:r w:rsidRPr="00A06CC7">
        <w:rPr>
          <w:rFonts w:ascii="Book Antiqua" w:hAnsi="Book Antiqua" w:cs="Times New Roman"/>
          <w:sz w:val="24"/>
          <w:szCs w:val="24"/>
          <w:lang w:val="en-US"/>
        </w:rPr>
        <w:t>, caused by the absence of the recto-anal inhibition reflex or anal sphincter defects</w:t>
      </w:r>
      <w:r w:rsidRPr="00A06CC7">
        <w:rPr>
          <w:rFonts w:ascii="Book Antiqua" w:hAnsi="Book Antiqua" w:cs="Times New Roman"/>
          <w:noProof/>
          <w:sz w:val="24"/>
          <w:szCs w:val="24"/>
          <w:vertAlign w:val="superscript"/>
          <w:lang w:val="en-US"/>
        </w:rPr>
        <w:t>[1]</w:t>
      </w:r>
      <w:r w:rsidRPr="00A06CC7">
        <w:rPr>
          <w:rFonts w:ascii="Book Antiqua" w:hAnsi="Book Antiqua" w:cs="Times New Roman"/>
          <w:sz w:val="24"/>
          <w:szCs w:val="24"/>
          <w:lang w:val="en-US"/>
        </w:rPr>
        <w:t xml:space="preserve">. When treated inadequately, persistent obstructive symptoms may result in fecal stasis that can develop into Hirschsprung-associated enterocolitis, a potential life-threatening condition that occurs in 25% to 37% of patients after </w:t>
      </w:r>
      <w:proofErr w:type="gramStart"/>
      <w:r w:rsidRPr="00A06CC7">
        <w:rPr>
          <w:rFonts w:ascii="Book Antiqua" w:hAnsi="Book Antiqua" w:cs="Times New Roman"/>
          <w:sz w:val="24"/>
          <w:szCs w:val="24"/>
          <w:lang w:val="en-US"/>
        </w:rPr>
        <w:t>surgery</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3]</w:t>
      </w:r>
      <w:r w:rsidRPr="00A06CC7">
        <w:rPr>
          <w:rFonts w:ascii="Book Antiqua" w:hAnsi="Book Antiqua" w:cs="Times New Roman"/>
          <w:sz w:val="24"/>
          <w:szCs w:val="24"/>
          <w:lang w:val="en-US"/>
        </w:rPr>
        <w:t xml:space="preserve">. Therefore, it is important to achieve adequate bowel passage in patients with Hirschsprung disease. </w:t>
      </w:r>
    </w:p>
    <w:p w14:paraId="5C2BDF8A" w14:textId="6E0FF9A3" w:rsidR="002D43B8" w:rsidRPr="00A06CC7" w:rsidRDefault="002D43B8" w:rsidP="00F25006">
      <w:pPr>
        <w:spacing w:after="0" w:line="360" w:lineRule="auto"/>
        <w:ind w:firstLineChars="100" w:firstLine="240"/>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Many patients with Hirschsprung disease use dietary adaptations, laxatives or rectal irrigation to manage bowel passage after surgery. When these conservative measures are not enough, a mechanical obstruction or residual </w:t>
      </w:r>
      <w:proofErr w:type="spellStart"/>
      <w:r w:rsidRPr="00A06CC7">
        <w:rPr>
          <w:rFonts w:ascii="Book Antiqua" w:hAnsi="Book Antiqua" w:cs="Times New Roman"/>
          <w:sz w:val="24"/>
          <w:szCs w:val="24"/>
          <w:lang w:val="en-US"/>
        </w:rPr>
        <w:t>aganglionosis</w:t>
      </w:r>
      <w:proofErr w:type="spellEnd"/>
      <w:r w:rsidRPr="00A06CC7">
        <w:rPr>
          <w:rFonts w:ascii="Book Antiqua" w:hAnsi="Book Antiqua" w:cs="Times New Roman"/>
          <w:sz w:val="24"/>
          <w:szCs w:val="24"/>
          <w:lang w:val="en-US"/>
        </w:rPr>
        <w:t xml:space="preserve"> needs to be ruled out, according to current consensus-based </w:t>
      </w:r>
      <w:proofErr w:type="gramStart"/>
      <w:r w:rsidRPr="00A06CC7">
        <w:rPr>
          <w:rFonts w:ascii="Book Antiqua" w:hAnsi="Book Antiqua" w:cs="Times New Roman"/>
          <w:sz w:val="24"/>
          <w:szCs w:val="24"/>
          <w:lang w:val="en-US"/>
        </w:rPr>
        <w:t>practice</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w:t>
      </w:r>
      <w:r w:rsidRPr="00A06CC7">
        <w:rPr>
          <w:rFonts w:ascii="Book Antiqua" w:hAnsi="Book Antiqua" w:cs="Times New Roman"/>
          <w:sz w:val="24"/>
          <w:szCs w:val="24"/>
          <w:lang w:val="en-US"/>
        </w:rPr>
        <w:t>. Current practice describes administration of intra</w:t>
      </w:r>
      <w:r w:rsidR="00F25006">
        <w:rPr>
          <w:rFonts w:ascii="Book Antiqua" w:hAnsi="Book Antiqua" w:cs="Times New Roman"/>
          <w:sz w:val="24"/>
          <w:szCs w:val="24"/>
          <w:lang w:val="en-US"/>
        </w:rPr>
        <w:t>-</w:t>
      </w:r>
      <w:r w:rsidRPr="00A06CC7">
        <w:rPr>
          <w:rFonts w:ascii="Book Antiqua" w:hAnsi="Book Antiqua" w:cs="Times New Roman"/>
          <w:sz w:val="24"/>
          <w:szCs w:val="24"/>
          <w:lang w:val="en-US"/>
        </w:rPr>
        <w:t xml:space="preserve">sphincteric </w:t>
      </w:r>
      <w:r w:rsidR="00F25006" w:rsidRPr="00A06CC7">
        <w:rPr>
          <w:rFonts w:ascii="Book Antiqua" w:hAnsi="Book Antiqua" w:cs="Times New Roman"/>
          <w:sz w:val="24"/>
          <w:szCs w:val="24"/>
          <w:lang w:val="en-US"/>
        </w:rPr>
        <w:t>b</w:t>
      </w:r>
      <w:r w:rsidRPr="00A06CC7">
        <w:rPr>
          <w:rFonts w:ascii="Book Antiqua" w:hAnsi="Book Antiqua" w:cs="Times New Roman"/>
          <w:sz w:val="24"/>
          <w:szCs w:val="24"/>
          <w:lang w:val="en-US"/>
        </w:rPr>
        <w:t xml:space="preserve">otulinum toxin (BT) injections as a second step in treatment of obstructive symptoms after surgery, in order to obtain temporary relaxation of the internal anal sphincter, which subsequently improves fecal passage. We know from patients with childhood constipation and chronic anal fissures, that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can be beneficial in treating constipation, regardless of sphincter </w:t>
      </w:r>
      <w:proofErr w:type="gramStart"/>
      <w:r w:rsidRPr="00A06CC7">
        <w:rPr>
          <w:rFonts w:ascii="Book Antiqua" w:hAnsi="Book Antiqua" w:cs="Times New Roman"/>
          <w:sz w:val="24"/>
          <w:szCs w:val="24"/>
          <w:lang w:val="en-US"/>
        </w:rPr>
        <w:t>dynamics</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4]</w:t>
      </w:r>
      <w:r w:rsidRPr="00A06CC7">
        <w:rPr>
          <w:rFonts w:ascii="Book Antiqua" w:hAnsi="Book Antiqua" w:cs="Times New Roman"/>
          <w:sz w:val="24"/>
          <w:szCs w:val="24"/>
          <w:lang w:val="en-US"/>
        </w:rPr>
        <w:t xml:space="preserve">, suggesting comparable beneficial effects for patients with Hirschsprung disease. Langer was the first to introduce treatment with BT injections for patients with Hirschsprung disease in 1997, as an alternative to myotomy of the anal sphincter and to use it as a predictive tool to assess necessity of sphincter </w:t>
      </w:r>
      <w:proofErr w:type="gramStart"/>
      <w:r w:rsidRPr="00A06CC7">
        <w:rPr>
          <w:rFonts w:ascii="Book Antiqua" w:hAnsi="Book Antiqua" w:cs="Times New Roman"/>
          <w:sz w:val="24"/>
          <w:szCs w:val="24"/>
          <w:lang w:val="en-US"/>
        </w:rPr>
        <w:t>myotomy</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5]</w:t>
      </w:r>
      <w:r w:rsidRPr="00A06CC7">
        <w:rPr>
          <w:rFonts w:ascii="Book Antiqua" w:hAnsi="Book Antiqua" w:cs="Times New Roman"/>
          <w:sz w:val="24"/>
          <w:szCs w:val="24"/>
          <w:lang w:val="en-US"/>
        </w:rPr>
        <w:t xml:space="preserve">. </w:t>
      </w:r>
    </w:p>
    <w:p w14:paraId="1A2BA011" w14:textId="23ADF7DD" w:rsidR="002D43B8" w:rsidRPr="00A06CC7" w:rsidRDefault="002D43B8" w:rsidP="00B461C8">
      <w:pPr>
        <w:spacing w:after="0" w:line="360" w:lineRule="auto"/>
        <w:ind w:firstLineChars="100" w:firstLine="240"/>
        <w:jc w:val="both"/>
        <w:rPr>
          <w:rFonts w:ascii="Book Antiqua" w:hAnsi="Book Antiqua" w:cs="Times New Roman"/>
          <w:sz w:val="24"/>
          <w:szCs w:val="24"/>
          <w:lang w:val="en-US"/>
        </w:rPr>
      </w:pPr>
      <w:r w:rsidRPr="00A06CC7">
        <w:rPr>
          <w:rFonts w:ascii="Book Antiqua" w:hAnsi="Book Antiqua" w:cs="Times New Roman"/>
          <w:sz w:val="24"/>
          <w:szCs w:val="24"/>
          <w:lang w:val="en-US"/>
        </w:rPr>
        <w:t>Current consensus-based practice advises administration of 60</w:t>
      </w:r>
      <w:r w:rsidR="00B461C8">
        <w:rPr>
          <w:rFonts w:ascii="Book Antiqua" w:hAnsi="Book Antiqua" w:cs="Times New Roman"/>
          <w:sz w:val="24"/>
          <w:szCs w:val="24"/>
          <w:lang w:val="en-US"/>
        </w:rPr>
        <w:t>-</w:t>
      </w:r>
      <w:r w:rsidRPr="00A06CC7">
        <w:rPr>
          <w:rFonts w:ascii="Book Antiqua" w:hAnsi="Book Antiqua" w:cs="Times New Roman"/>
          <w:sz w:val="24"/>
          <w:szCs w:val="24"/>
          <w:lang w:val="en-US"/>
        </w:rPr>
        <w:t xml:space="preserve">100 units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diluted in 1.0</w:t>
      </w:r>
      <w:r w:rsidR="00B461C8">
        <w:rPr>
          <w:rFonts w:ascii="Book Antiqua" w:hAnsi="Book Antiqua" w:cs="Times New Roman"/>
          <w:sz w:val="24"/>
          <w:szCs w:val="24"/>
          <w:lang w:val="en-US"/>
        </w:rPr>
        <w:t xml:space="preserve"> </w:t>
      </w:r>
      <w:r w:rsidRPr="00A06CC7">
        <w:rPr>
          <w:rFonts w:ascii="Book Antiqua" w:hAnsi="Book Antiqua" w:cs="Times New Roman"/>
          <w:sz w:val="24"/>
          <w:szCs w:val="24"/>
          <w:lang w:val="en-US"/>
        </w:rPr>
        <w:t>m</w:t>
      </w:r>
      <w:r w:rsidR="00B461C8" w:rsidRPr="00A06CC7">
        <w:rPr>
          <w:rFonts w:ascii="Book Antiqua" w:hAnsi="Book Antiqua" w:cs="Times New Roman"/>
          <w:sz w:val="24"/>
          <w:szCs w:val="24"/>
          <w:lang w:val="en-US"/>
        </w:rPr>
        <w:t>L</w:t>
      </w:r>
      <w:r w:rsidRPr="00A06CC7">
        <w:rPr>
          <w:rFonts w:ascii="Book Antiqua" w:hAnsi="Book Antiqua" w:cs="Times New Roman"/>
          <w:sz w:val="24"/>
          <w:szCs w:val="24"/>
          <w:lang w:val="en-US"/>
        </w:rPr>
        <w:t xml:space="preserve"> of saline with a maximum concentration of 100</w:t>
      </w:r>
      <w:r w:rsidR="00B461C8">
        <w:rPr>
          <w:rFonts w:ascii="Book Antiqua" w:hAnsi="Book Antiqua" w:cs="Times New Roman"/>
          <w:sz w:val="24"/>
          <w:szCs w:val="24"/>
          <w:lang w:val="en-US"/>
        </w:rPr>
        <w:t xml:space="preserve"> </w:t>
      </w:r>
      <w:r w:rsidRPr="00A06CC7">
        <w:rPr>
          <w:rFonts w:ascii="Book Antiqua" w:hAnsi="Book Antiqua" w:cs="Times New Roman"/>
          <w:sz w:val="24"/>
          <w:szCs w:val="24"/>
          <w:lang w:val="en-US"/>
        </w:rPr>
        <w:t>IU/m</w:t>
      </w:r>
      <w:r w:rsidR="00B461C8" w:rsidRPr="00A06CC7">
        <w:rPr>
          <w:rFonts w:ascii="Book Antiqua" w:hAnsi="Book Antiqua" w:cs="Times New Roman"/>
          <w:sz w:val="24"/>
          <w:szCs w:val="24"/>
          <w:lang w:val="en-US"/>
        </w:rPr>
        <w:t>L</w:t>
      </w:r>
      <w:r w:rsidRPr="00A06CC7">
        <w:rPr>
          <w:rFonts w:ascii="Book Antiqua" w:hAnsi="Book Antiqua" w:cs="Times New Roman"/>
          <w:sz w:val="24"/>
          <w:szCs w:val="24"/>
          <w:lang w:val="en-US"/>
        </w:rPr>
        <w:t xml:space="preserve">, given circumferentially at the level of the dentate line where the internal anal sphincter is </w:t>
      </w:r>
      <w:r w:rsidRPr="00A06CC7">
        <w:rPr>
          <w:rFonts w:ascii="Book Antiqua" w:hAnsi="Book Antiqua" w:cs="Times New Roman"/>
          <w:sz w:val="24"/>
          <w:szCs w:val="24"/>
          <w:lang w:val="en-US"/>
        </w:rPr>
        <w:lastRenderedPageBreak/>
        <w:t xml:space="preserve">located. The guideline also states that, BT injections need to be repeated every 3-6 </w:t>
      </w:r>
      <w:proofErr w:type="spellStart"/>
      <w:r w:rsidRPr="00A06CC7">
        <w:rPr>
          <w:rFonts w:ascii="Book Antiqua" w:hAnsi="Book Antiqua" w:cs="Times New Roman"/>
          <w:sz w:val="24"/>
          <w:szCs w:val="24"/>
          <w:lang w:val="en-US"/>
        </w:rPr>
        <w:t>mo</w:t>
      </w:r>
      <w:proofErr w:type="spellEnd"/>
      <w:r w:rsidRPr="00A06CC7">
        <w:rPr>
          <w:rFonts w:ascii="Book Antiqua" w:hAnsi="Book Antiqua" w:cs="Times New Roman"/>
          <w:sz w:val="24"/>
          <w:szCs w:val="24"/>
          <w:lang w:val="en-US"/>
        </w:rPr>
        <w:t xml:space="preserve"> as many times as necessary upon clinical improvement, as symptoms often will improve over time and BT injections generally become unnecessary at age older than five years. Alternatively, topical application of nitroglycerin or nifedipine cream or myotomy of the internal anal sphincter may be considered as treatment for post-operative obstructive symptoms. Non-operative management however is recommended, given the risk of fecal soiling after </w:t>
      </w:r>
      <w:proofErr w:type="gramStart"/>
      <w:r w:rsidRPr="00A06CC7">
        <w:rPr>
          <w:rFonts w:ascii="Book Antiqua" w:hAnsi="Book Antiqua" w:cs="Times New Roman"/>
          <w:sz w:val="24"/>
          <w:szCs w:val="24"/>
          <w:lang w:val="en-US"/>
        </w:rPr>
        <w:t>myotomy</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w:t>
      </w:r>
      <w:r w:rsidRPr="00A06CC7">
        <w:rPr>
          <w:rFonts w:ascii="Book Antiqua" w:hAnsi="Book Antiqua" w:cs="Times New Roman"/>
          <w:sz w:val="24"/>
          <w:szCs w:val="24"/>
          <w:lang w:val="en-US"/>
        </w:rPr>
        <w:t xml:space="preserve">. All these recommendations however, are consensus-based and are not substantiated by empirical evidence. </w:t>
      </w:r>
    </w:p>
    <w:p w14:paraId="16A86FC4" w14:textId="77777777" w:rsidR="002D43B8" w:rsidRPr="00A06CC7" w:rsidRDefault="002D43B8" w:rsidP="00B461C8">
      <w:pPr>
        <w:spacing w:after="0" w:line="360" w:lineRule="auto"/>
        <w:ind w:firstLineChars="100" w:firstLine="240"/>
        <w:jc w:val="both"/>
        <w:rPr>
          <w:rFonts w:ascii="Book Antiqua" w:hAnsi="Book Antiqua" w:cs="Times New Roman"/>
          <w:sz w:val="24"/>
          <w:szCs w:val="24"/>
          <w:lang w:val="en-US"/>
        </w:rPr>
      </w:pPr>
      <w:r w:rsidRPr="00A06CC7">
        <w:rPr>
          <w:rFonts w:ascii="Book Antiqua" w:hAnsi="Book Antiqua" w:cs="Times New Roman"/>
          <w:sz w:val="24"/>
          <w:szCs w:val="24"/>
          <w:lang w:val="en-US"/>
        </w:rPr>
        <w:t>A meta-analysis on different treatment strategies for obstructive symptoms showed short-term improvement after BT injections in 77% of patients and decreased to 43% of patients in the long-</w:t>
      </w:r>
      <w:proofErr w:type="gramStart"/>
      <w:r w:rsidRPr="00A06CC7">
        <w:rPr>
          <w:rFonts w:ascii="Book Antiqua" w:hAnsi="Book Antiqua" w:cs="Times New Roman"/>
          <w:sz w:val="24"/>
          <w:szCs w:val="24"/>
          <w:lang w:val="en-US"/>
        </w:rPr>
        <w:t>term</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6]</w:t>
      </w:r>
      <w:r w:rsidRPr="00A06CC7">
        <w:rPr>
          <w:rFonts w:ascii="Book Antiqua" w:hAnsi="Book Antiqua" w:cs="Times New Roman"/>
          <w:sz w:val="24"/>
          <w:szCs w:val="24"/>
          <w:lang w:val="en-US"/>
        </w:rPr>
        <w:t>. However, that meta-analysis did neither draw conclusions on effects on the prevalence of enterocolitis, nor on the complication rate and adverse events after BT injections. In addition, that meta-analyses did not assess potential predictors of effectiveness. Better knowledge is clearly needed and would benefit indication for treatment with BT injections</w:t>
      </w:r>
      <w:r w:rsidRPr="00A06CC7" w:rsidDel="00A046A6">
        <w:rPr>
          <w:rFonts w:ascii="Book Antiqua" w:hAnsi="Book Antiqua" w:cs="Times New Roman"/>
          <w:sz w:val="24"/>
          <w:szCs w:val="24"/>
          <w:lang w:val="en-US"/>
        </w:rPr>
        <w:t xml:space="preserve"> </w:t>
      </w:r>
      <w:r w:rsidRPr="00A06CC7">
        <w:rPr>
          <w:rFonts w:ascii="Book Antiqua" w:hAnsi="Book Antiqua" w:cs="Times New Roman"/>
          <w:sz w:val="24"/>
          <w:szCs w:val="24"/>
          <w:lang w:val="en-US"/>
        </w:rPr>
        <w:t>and management of expectations of patients and their parents.</w:t>
      </w:r>
    </w:p>
    <w:p w14:paraId="56D45F89" w14:textId="2C736F13" w:rsidR="002D43B8" w:rsidRPr="00A06CC7" w:rsidRDefault="002D43B8" w:rsidP="00B461C8">
      <w:pPr>
        <w:spacing w:after="0" w:line="360" w:lineRule="auto"/>
        <w:ind w:firstLineChars="100" w:firstLine="240"/>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The current systematic review and meta-analysis aims to provide a comprehensive overview of all empirical evidence on: (1) </w:t>
      </w:r>
      <w:r w:rsidR="00B461C8" w:rsidRPr="00A06CC7">
        <w:rPr>
          <w:rFonts w:ascii="Book Antiqua" w:hAnsi="Book Antiqua" w:cs="Times New Roman"/>
          <w:sz w:val="24"/>
          <w:szCs w:val="24"/>
          <w:lang w:val="en-US"/>
        </w:rPr>
        <w:t>E</w:t>
      </w:r>
      <w:r w:rsidRPr="00A06CC7">
        <w:rPr>
          <w:rFonts w:ascii="Book Antiqua" w:hAnsi="Book Antiqua" w:cs="Times New Roman"/>
          <w:sz w:val="24"/>
          <w:szCs w:val="24"/>
          <w:lang w:val="en-US"/>
        </w:rPr>
        <w:t xml:space="preserve">ffects of treatment with BT injections on obstructive symptoms after surgery for Hirschsprung disease and factors moderating this effect (type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used, dose, age and the presence of associated syndromes)</w:t>
      </w:r>
      <w:r w:rsidR="00B461C8">
        <w:rPr>
          <w:rFonts w:ascii="Book Antiqua" w:hAnsi="Book Antiqua" w:cs="Times New Roman"/>
          <w:sz w:val="24"/>
          <w:szCs w:val="24"/>
          <w:lang w:val="en-US"/>
        </w:rPr>
        <w:t>;</w:t>
      </w:r>
      <w:r w:rsidRPr="00A06CC7">
        <w:rPr>
          <w:rFonts w:ascii="Book Antiqua" w:hAnsi="Book Antiqua" w:cs="Times New Roman"/>
          <w:sz w:val="24"/>
          <w:szCs w:val="24"/>
          <w:lang w:val="en-US"/>
        </w:rPr>
        <w:t xml:space="preserve"> (2) effects of treatment with BT injections on occurrence of post-operative Hirschsprung-associated enterocolitis</w:t>
      </w:r>
      <w:r w:rsidR="00B461C8">
        <w:rPr>
          <w:rFonts w:ascii="Book Antiqua" w:hAnsi="Book Antiqua" w:cs="Times New Roman"/>
          <w:sz w:val="24"/>
          <w:szCs w:val="24"/>
          <w:lang w:val="en-US"/>
        </w:rPr>
        <w:t>;</w:t>
      </w:r>
      <w:r w:rsidRPr="00A06CC7">
        <w:rPr>
          <w:rFonts w:ascii="Book Antiqua" w:hAnsi="Book Antiqua" w:cs="Times New Roman"/>
          <w:sz w:val="24"/>
          <w:szCs w:val="24"/>
          <w:lang w:val="en-US"/>
        </w:rPr>
        <w:t xml:space="preserve"> and (3) complication rate and adverse effects after BT injections in patients after surgery for Hirschsprung disease.</w:t>
      </w:r>
    </w:p>
    <w:p w14:paraId="2C61E07D" w14:textId="77777777" w:rsidR="002D43B8" w:rsidRPr="00A06CC7" w:rsidRDefault="002D43B8" w:rsidP="00A06CC7">
      <w:pPr>
        <w:spacing w:after="0" w:line="360" w:lineRule="auto"/>
        <w:jc w:val="both"/>
        <w:rPr>
          <w:rFonts w:ascii="Book Antiqua" w:hAnsi="Book Antiqua" w:cs="Times New Roman"/>
          <w:b/>
          <w:sz w:val="24"/>
          <w:szCs w:val="24"/>
          <w:lang w:val="en-US"/>
        </w:rPr>
      </w:pPr>
    </w:p>
    <w:p w14:paraId="0F5B3F07" w14:textId="6D5A04FB" w:rsidR="00B461C8" w:rsidRPr="00B461C8" w:rsidRDefault="00B461C8" w:rsidP="00A06CC7">
      <w:pPr>
        <w:spacing w:after="0" w:line="360" w:lineRule="auto"/>
        <w:jc w:val="both"/>
        <w:rPr>
          <w:rFonts w:ascii="Book Antiqua" w:eastAsia="MS Mincho" w:hAnsi="Book Antiqua" w:cs="Times New Roman"/>
          <w:b/>
          <w:sz w:val="24"/>
          <w:szCs w:val="24"/>
          <w:lang w:val="en-US" w:eastAsia="it-IT"/>
        </w:rPr>
      </w:pPr>
      <w:r w:rsidRPr="00B461C8">
        <w:rPr>
          <w:rFonts w:ascii="Book Antiqua" w:eastAsia="MS Mincho" w:hAnsi="Book Antiqua" w:cs="Times New Roman"/>
          <w:b/>
          <w:sz w:val="24"/>
          <w:szCs w:val="24"/>
          <w:lang w:val="en-US" w:eastAsia="it-IT"/>
        </w:rPr>
        <w:t>MATERIALS AND METHODS</w:t>
      </w:r>
    </w:p>
    <w:p w14:paraId="5FBB775F" w14:textId="312C663F" w:rsidR="002D43B8" w:rsidRPr="00B461C8" w:rsidRDefault="002D43B8" w:rsidP="00A06CC7">
      <w:pPr>
        <w:spacing w:after="0" w:line="360" w:lineRule="auto"/>
        <w:jc w:val="both"/>
        <w:rPr>
          <w:rFonts w:ascii="Book Antiqua" w:hAnsi="Book Antiqua" w:cs="Times New Roman"/>
          <w:b/>
          <w:i/>
          <w:sz w:val="24"/>
          <w:szCs w:val="24"/>
          <w:lang w:val="en-US"/>
        </w:rPr>
      </w:pPr>
      <w:r w:rsidRPr="00B461C8">
        <w:rPr>
          <w:rFonts w:ascii="Book Antiqua" w:hAnsi="Book Antiqua" w:cs="Times New Roman"/>
          <w:b/>
          <w:i/>
          <w:sz w:val="24"/>
          <w:szCs w:val="24"/>
          <w:lang w:val="en-US"/>
        </w:rPr>
        <w:t>Search strategy</w:t>
      </w:r>
    </w:p>
    <w:p w14:paraId="35DF577F" w14:textId="734E4CC5"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The search strategy combined two groups of search terms and their equivalents: </w:t>
      </w:r>
      <w:r w:rsidR="00B461C8">
        <w:rPr>
          <w:rFonts w:ascii="Book Antiqua" w:hAnsi="Book Antiqua" w:cs="Times New Roman"/>
          <w:sz w:val="24"/>
          <w:szCs w:val="24"/>
          <w:lang w:val="en-US"/>
        </w:rPr>
        <w:t>“</w:t>
      </w:r>
      <w:r w:rsidRPr="00B461C8">
        <w:rPr>
          <w:rFonts w:ascii="Book Antiqua" w:hAnsi="Book Antiqua" w:cs="Times New Roman"/>
          <w:sz w:val="24"/>
          <w:szCs w:val="24"/>
          <w:lang w:val="en-US"/>
        </w:rPr>
        <w:t>Hirschsprung disease</w:t>
      </w:r>
      <w:r w:rsidR="00B461C8">
        <w:rPr>
          <w:rFonts w:ascii="Book Antiqua" w:hAnsi="Book Antiqua" w:cs="Times New Roman"/>
          <w:sz w:val="24"/>
          <w:szCs w:val="24"/>
          <w:lang w:val="en-US"/>
        </w:rPr>
        <w:t>”</w:t>
      </w:r>
      <w:r w:rsidRPr="00B461C8">
        <w:rPr>
          <w:rFonts w:ascii="Book Antiqua" w:hAnsi="Book Antiqua" w:cs="Times New Roman"/>
          <w:sz w:val="24"/>
          <w:szCs w:val="24"/>
          <w:lang w:val="en-US"/>
        </w:rPr>
        <w:t xml:space="preserve"> AND </w:t>
      </w:r>
      <w:r w:rsidR="00B461C8">
        <w:rPr>
          <w:rFonts w:ascii="Book Antiqua" w:hAnsi="Book Antiqua" w:cs="Times New Roman"/>
          <w:sz w:val="24"/>
          <w:szCs w:val="24"/>
          <w:lang w:val="en-US"/>
        </w:rPr>
        <w:t>“</w:t>
      </w:r>
      <w:r w:rsidRPr="00B461C8">
        <w:rPr>
          <w:rFonts w:ascii="Book Antiqua" w:hAnsi="Book Antiqua" w:cs="Times New Roman"/>
          <w:sz w:val="24"/>
          <w:szCs w:val="24"/>
          <w:lang w:val="en-US"/>
        </w:rPr>
        <w:t>Botulinum toxin injections</w:t>
      </w:r>
      <w:r w:rsidR="00B461C8">
        <w:rPr>
          <w:rFonts w:ascii="Book Antiqua" w:hAnsi="Book Antiqua" w:cs="Times New Roman"/>
          <w:sz w:val="24"/>
          <w:szCs w:val="24"/>
          <w:lang w:val="en-US"/>
        </w:rPr>
        <w:t>”</w:t>
      </w:r>
      <w:r w:rsidRPr="00A06CC7">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 xml:space="preserve">The search was performed in the electronic databases PubMed, </w:t>
      </w:r>
      <w:r w:rsidR="00B273CE" w:rsidRPr="00A06CC7">
        <w:rPr>
          <w:rFonts w:ascii="Book Antiqua" w:hAnsi="Book Antiqua" w:cs="Times New Roman"/>
          <w:sz w:val="24"/>
          <w:szCs w:val="24"/>
          <w:lang w:val="en-US"/>
        </w:rPr>
        <w:t>EMBASE</w:t>
      </w:r>
      <w:r w:rsidRPr="00A06CC7">
        <w:rPr>
          <w:rFonts w:ascii="Book Antiqua" w:hAnsi="Book Antiqua" w:cs="Times New Roman"/>
          <w:sz w:val="24"/>
          <w:szCs w:val="24"/>
          <w:lang w:val="en-US"/>
        </w:rPr>
        <w:t>, Web of Science and the Cochrane Database using both simple search terms and hierarchical family forms (</w:t>
      </w:r>
      <w:r w:rsidRPr="00B273CE">
        <w:rPr>
          <w:rFonts w:ascii="Book Antiqua" w:hAnsi="Book Antiqua" w:cs="Times New Roman"/>
          <w:i/>
          <w:sz w:val="24"/>
          <w:szCs w:val="24"/>
          <w:lang w:val="en-US"/>
        </w:rPr>
        <w:t>e.g</w:t>
      </w:r>
      <w:r w:rsidRPr="00A06CC7">
        <w:rPr>
          <w:rFonts w:ascii="Book Antiqua" w:hAnsi="Book Antiqua" w:cs="Times New Roman"/>
          <w:sz w:val="24"/>
          <w:szCs w:val="24"/>
          <w:lang w:val="en-US"/>
        </w:rPr>
        <w:t xml:space="preserve">., </w:t>
      </w:r>
      <w:r w:rsidRPr="00A06CC7">
        <w:rPr>
          <w:rFonts w:ascii="Book Antiqua" w:hAnsi="Book Antiqua" w:cs="Times New Roman"/>
          <w:sz w:val="24"/>
          <w:szCs w:val="24"/>
          <w:lang w:val="en-US"/>
        </w:rPr>
        <w:lastRenderedPageBreak/>
        <w:t xml:space="preserve">Medical Subject Headings, Thesaurus, </w:t>
      </w:r>
      <w:proofErr w:type="spellStart"/>
      <w:r w:rsidRPr="00A06CC7">
        <w:rPr>
          <w:rFonts w:ascii="Book Antiqua" w:hAnsi="Book Antiqua" w:cs="Times New Roman"/>
          <w:sz w:val="24"/>
          <w:szCs w:val="24"/>
          <w:lang w:val="en-US"/>
        </w:rPr>
        <w:t>Emtree</w:t>
      </w:r>
      <w:proofErr w:type="spellEnd"/>
      <w:r w:rsidRPr="00A06CC7">
        <w:rPr>
          <w:rFonts w:ascii="Book Antiqua" w:hAnsi="Book Antiqua" w:cs="Times New Roman"/>
          <w:sz w:val="24"/>
          <w:szCs w:val="24"/>
          <w:lang w:val="en-US"/>
        </w:rPr>
        <w:t>). The reference lists of eligible articles were also screened for additional articles. The last search was conducted in December 2018.</w:t>
      </w:r>
    </w:p>
    <w:p w14:paraId="542C70C3" w14:textId="77777777" w:rsidR="002D43B8" w:rsidRPr="00A06CC7" w:rsidRDefault="002D43B8" w:rsidP="00A06CC7">
      <w:pPr>
        <w:spacing w:after="0" w:line="360" w:lineRule="auto"/>
        <w:jc w:val="both"/>
        <w:rPr>
          <w:rFonts w:ascii="Book Antiqua" w:hAnsi="Book Antiqua" w:cs="Times New Roman"/>
          <w:i/>
          <w:color w:val="FF0000"/>
          <w:sz w:val="24"/>
          <w:szCs w:val="24"/>
          <w:lang w:val="en-US"/>
        </w:rPr>
      </w:pPr>
    </w:p>
    <w:p w14:paraId="47EEC992" w14:textId="1DE41FAC" w:rsidR="002D43B8" w:rsidRPr="00B273CE" w:rsidRDefault="002D43B8" w:rsidP="00A06CC7">
      <w:pPr>
        <w:spacing w:after="0" w:line="360" w:lineRule="auto"/>
        <w:jc w:val="both"/>
        <w:rPr>
          <w:rFonts w:ascii="Book Antiqua" w:hAnsi="Book Antiqua" w:cs="Times New Roman"/>
          <w:b/>
          <w:i/>
          <w:sz w:val="24"/>
          <w:szCs w:val="24"/>
          <w:lang w:val="en-US"/>
        </w:rPr>
      </w:pPr>
      <w:r w:rsidRPr="00B273CE">
        <w:rPr>
          <w:rFonts w:ascii="Book Antiqua" w:hAnsi="Book Antiqua" w:cs="Times New Roman"/>
          <w:b/>
          <w:i/>
          <w:sz w:val="24"/>
          <w:szCs w:val="24"/>
          <w:lang w:val="en-US"/>
        </w:rPr>
        <w:t>Study selection</w:t>
      </w:r>
    </w:p>
    <w:p w14:paraId="2EB7D2FC" w14:textId="1EA40D67" w:rsidR="002D43B8" w:rsidRPr="00A06CC7" w:rsidRDefault="002D43B8" w:rsidP="00A06CC7">
      <w:pPr>
        <w:spacing w:after="0" w:line="360" w:lineRule="auto"/>
        <w:jc w:val="both"/>
        <w:rPr>
          <w:rFonts w:ascii="Book Antiqua" w:hAnsi="Book Antiqua" w:cs="Times New Roman"/>
          <w:sz w:val="24"/>
          <w:szCs w:val="24"/>
          <w:lang w:val="en-GB"/>
        </w:rPr>
      </w:pPr>
      <w:r w:rsidRPr="00A06CC7">
        <w:rPr>
          <w:rFonts w:ascii="Book Antiqua" w:hAnsi="Book Antiqua" w:cs="Times New Roman"/>
          <w:sz w:val="24"/>
          <w:szCs w:val="24"/>
          <w:lang w:val="en-US"/>
        </w:rPr>
        <w:t xml:space="preserve">A flow diagram of the study search and selection is provided in Figure 1. A total of 193 records were identiﬁed corresponding to 92 unique articles. Two authors (DR and ZAMA) independently assessed each article for eligibility. Conflicts in the selection process were solved by either consensus or by consulting a third reviewer (JD). Studies were included in this systematic review and meta-analysis if they: (1) </w:t>
      </w:r>
      <w:r w:rsidR="00B273CE" w:rsidRPr="00A06CC7">
        <w:rPr>
          <w:rFonts w:ascii="Book Antiqua" w:hAnsi="Book Antiqua" w:cs="Times New Roman"/>
          <w:sz w:val="24"/>
          <w:szCs w:val="24"/>
          <w:lang w:val="en-US"/>
        </w:rPr>
        <w:t>C</w:t>
      </w:r>
      <w:r w:rsidRPr="00A06CC7">
        <w:rPr>
          <w:rFonts w:ascii="Book Antiqua" w:hAnsi="Book Antiqua" w:cs="Times New Roman"/>
          <w:sz w:val="24"/>
          <w:szCs w:val="24"/>
          <w:lang w:val="en-US"/>
        </w:rPr>
        <w:t>ontained original patient data</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2) described patients with Hirschsprung disease with post-operative obstructive symptoms or enterocolitis</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3) described treatment of these patients with BT injections in the internal anal sphincter;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4) described outcomes in terms of occurrence of obstructive symptoms and/or enterocolitis at follow-up</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in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5) were published in a peer-reviewed journal</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and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6) written in the English language. In case multiple articles reported on (partly) overlapping cohorts, we included the article that had the largest sample size to maximize generalizability of the sample and statistical power of our meta-analysis. In case articles reported patients with obstructive defecation problems that consisted of patients with Hirschsprung disease and Internal Sphincter Achalasia and data about patients with Hirschsprung disease could not be extracted separately, the study was still included and the data were extracted for the total sample</w:t>
      </w:r>
      <w:r w:rsidRPr="00A06CC7">
        <w:rPr>
          <w:rStyle w:val="CommentReference"/>
          <w:rFonts w:ascii="Book Antiqua" w:hAnsi="Book Antiqua"/>
          <w:sz w:val="24"/>
          <w:szCs w:val="24"/>
          <w:lang w:val="en-GB"/>
        </w:rPr>
        <w:t xml:space="preserve">. </w:t>
      </w:r>
      <w:r w:rsidRPr="00A06CC7">
        <w:rPr>
          <w:rFonts w:ascii="Book Antiqua" w:hAnsi="Book Antiqua" w:cs="Times New Roman"/>
          <w:sz w:val="24"/>
          <w:szCs w:val="24"/>
          <w:lang w:val="en-GB"/>
        </w:rPr>
        <w:t>14 studies were included in both the systematic review as in the meta-</w:t>
      </w:r>
      <w:proofErr w:type="gramStart"/>
      <w:r w:rsidRPr="00A06CC7">
        <w:rPr>
          <w:rFonts w:ascii="Book Antiqua" w:hAnsi="Book Antiqua" w:cs="Times New Roman"/>
          <w:sz w:val="24"/>
          <w:szCs w:val="24"/>
          <w:lang w:val="en-GB"/>
        </w:rPr>
        <w:t>analysis</w:t>
      </w:r>
      <w:r w:rsidRPr="00A06CC7">
        <w:rPr>
          <w:rFonts w:ascii="Book Antiqua" w:hAnsi="Book Antiqua" w:cs="Times New Roman"/>
          <w:noProof/>
          <w:sz w:val="24"/>
          <w:szCs w:val="24"/>
          <w:vertAlign w:val="superscript"/>
          <w:lang w:val="en-GB"/>
        </w:rPr>
        <w:t>[</w:t>
      </w:r>
      <w:proofErr w:type="gramEnd"/>
      <w:r w:rsidRPr="00A06CC7">
        <w:rPr>
          <w:rFonts w:ascii="Book Antiqua" w:hAnsi="Book Antiqua" w:cs="Times New Roman"/>
          <w:noProof/>
          <w:sz w:val="24"/>
          <w:szCs w:val="24"/>
          <w:vertAlign w:val="superscript"/>
          <w:lang w:val="en-GB"/>
        </w:rPr>
        <w:t>5,7-17]</w:t>
      </w:r>
      <w:r w:rsidRPr="00A06CC7">
        <w:rPr>
          <w:rFonts w:ascii="Book Antiqua" w:hAnsi="Book Antiqua" w:cs="Times New Roman"/>
          <w:sz w:val="24"/>
          <w:szCs w:val="24"/>
          <w:lang w:val="en-GB"/>
        </w:rPr>
        <w:t xml:space="preserve">. </w:t>
      </w:r>
    </w:p>
    <w:p w14:paraId="4922A6B3" w14:textId="77777777" w:rsidR="002D43B8" w:rsidRPr="00A06CC7" w:rsidRDefault="002D43B8" w:rsidP="00A06CC7">
      <w:pPr>
        <w:spacing w:after="0" w:line="360" w:lineRule="auto"/>
        <w:jc w:val="both"/>
        <w:rPr>
          <w:rFonts w:ascii="Book Antiqua" w:hAnsi="Book Antiqua" w:cs="Times New Roman"/>
          <w:i/>
          <w:sz w:val="24"/>
          <w:szCs w:val="24"/>
          <w:lang w:val="en-US"/>
        </w:rPr>
      </w:pPr>
    </w:p>
    <w:p w14:paraId="5162037B" w14:textId="77777777" w:rsidR="002D43B8" w:rsidRPr="00B273CE" w:rsidRDefault="002D43B8" w:rsidP="00A06CC7">
      <w:pPr>
        <w:spacing w:after="0" w:line="360" w:lineRule="auto"/>
        <w:jc w:val="both"/>
        <w:rPr>
          <w:rFonts w:ascii="Book Antiqua" w:hAnsi="Book Antiqua" w:cs="Times New Roman"/>
          <w:b/>
          <w:i/>
          <w:sz w:val="24"/>
          <w:szCs w:val="24"/>
          <w:lang w:val="en-US"/>
        </w:rPr>
      </w:pPr>
      <w:r w:rsidRPr="00B273CE">
        <w:rPr>
          <w:rFonts w:ascii="Book Antiqua" w:hAnsi="Book Antiqua" w:cs="Times New Roman"/>
          <w:b/>
          <w:i/>
          <w:sz w:val="24"/>
          <w:szCs w:val="24"/>
          <w:lang w:val="en-US"/>
        </w:rPr>
        <w:t>Data extraction and synthesis</w:t>
      </w:r>
    </w:p>
    <w:p w14:paraId="382C7973" w14:textId="600C78ED"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Primary outcome was effectiveness of BT injections in treating obstructive symptoms in patients after surgery for Hirschsprung disease, expressed as the proportion of patients with clinical improvement as reported in the various studies, the mean duration of improvement in months and the average number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needed to obtain satisfactory clinical improvement. Secondary outcomes were: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1) the proportion of patients that previously suffered from at least one episode of Hirschsprung-associated </w:t>
      </w:r>
      <w:r w:rsidRPr="00A06CC7">
        <w:rPr>
          <w:rFonts w:ascii="Book Antiqua" w:hAnsi="Book Antiqua" w:cs="Times New Roman"/>
          <w:sz w:val="24"/>
          <w:szCs w:val="24"/>
          <w:lang w:val="en-US"/>
        </w:rPr>
        <w:lastRenderedPageBreak/>
        <w:t>enterocolitis and were free of enterocolitis after treatment with BT injection</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and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2) the proportion of patients with complications and/or adverse effects after BT injection. Primary and secondary outcome measures with the accompanying samples sizes were extracted from the included articles by two authors (DR and ZAMA) from the articles. In addition, possible confounding factors of effectiveness of BT injections in treating obstructive symptoms or Hirschsprung-associated enterocolitis (</w:t>
      </w:r>
      <w:r w:rsidRPr="00B273CE">
        <w:rPr>
          <w:rFonts w:ascii="Book Antiqua" w:hAnsi="Book Antiqua" w:cs="Times New Roman"/>
          <w:i/>
          <w:sz w:val="24"/>
          <w:szCs w:val="24"/>
          <w:lang w:val="en-US"/>
        </w:rPr>
        <w:t>e.g</w:t>
      </w:r>
      <w:r w:rsidRPr="00A06CC7">
        <w:rPr>
          <w:rFonts w:ascii="Book Antiqua" w:hAnsi="Book Antiqua" w:cs="Times New Roman"/>
          <w:sz w:val="24"/>
          <w:szCs w:val="24"/>
          <w:lang w:val="en-US"/>
        </w:rPr>
        <w:t xml:space="preserve">., type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average dose, average age at first BT injection, proportion of patients with an associated syndrome and proportion of male patients) were extracted from the articles. In case when studies reported medians, these measures were considered as the best approximation of means. </w:t>
      </w:r>
    </w:p>
    <w:p w14:paraId="1D3BFC9B" w14:textId="77777777" w:rsidR="002D43B8" w:rsidRPr="00A06CC7" w:rsidRDefault="002D43B8" w:rsidP="00A06CC7">
      <w:pPr>
        <w:spacing w:after="0" w:line="360" w:lineRule="auto"/>
        <w:jc w:val="both"/>
        <w:rPr>
          <w:rFonts w:ascii="Book Antiqua" w:hAnsi="Book Antiqua" w:cs="Times New Roman"/>
          <w:i/>
          <w:color w:val="FF0000"/>
          <w:sz w:val="24"/>
          <w:szCs w:val="24"/>
          <w:lang w:val="en-US"/>
        </w:rPr>
      </w:pPr>
    </w:p>
    <w:p w14:paraId="21569942" w14:textId="77777777" w:rsidR="002D43B8" w:rsidRPr="00B273CE" w:rsidRDefault="002D43B8" w:rsidP="00A06CC7">
      <w:pPr>
        <w:spacing w:after="0" w:line="360" w:lineRule="auto"/>
        <w:jc w:val="both"/>
        <w:rPr>
          <w:rFonts w:ascii="Book Antiqua" w:hAnsi="Book Antiqua" w:cs="Times New Roman"/>
          <w:b/>
          <w:i/>
          <w:sz w:val="24"/>
          <w:szCs w:val="24"/>
          <w:lang w:val="en-US"/>
        </w:rPr>
      </w:pPr>
      <w:r w:rsidRPr="00B273CE">
        <w:rPr>
          <w:rFonts w:ascii="Book Antiqua" w:hAnsi="Book Antiqua" w:cs="Times New Roman"/>
          <w:b/>
          <w:i/>
          <w:sz w:val="24"/>
          <w:szCs w:val="24"/>
          <w:lang w:val="en-US"/>
        </w:rPr>
        <w:t>Quality assessment</w:t>
      </w:r>
    </w:p>
    <w:p w14:paraId="12422F61" w14:textId="7BB5CD7F"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The quality of the included studies was evaluated using the Newcastle–</w:t>
      </w:r>
      <w:proofErr w:type="spellStart"/>
      <w:r w:rsidRPr="00A06CC7">
        <w:rPr>
          <w:rFonts w:ascii="Book Antiqua" w:hAnsi="Book Antiqua" w:cs="Times New Roman"/>
          <w:sz w:val="24"/>
          <w:szCs w:val="24"/>
          <w:lang w:val="en-US"/>
        </w:rPr>
        <w:t>Ottowa</w:t>
      </w:r>
      <w:proofErr w:type="spellEnd"/>
      <w:r w:rsidRPr="00A06CC7">
        <w:rPr>
          <w:rFonts w:ascii="Book Antiqua" w:hAnsi="Book Antiqua" w:cs="Times New Roman"/>
          <w:sz w:val="24"/>
          <w:szCs w:val="24"/>
          <w:lang w:val="en-US"/>
        </w:rPr>
        <w:t xml:space="preserve"> Quality Assessment Scale (NOS</w:t>
      </w:r>
      <w:proofErr w:type="gramStart"/>
      <w:r w:rsidRPr="00A06CC7">
        <w:rPr>
          <w:rFonts w:ascii="Book Antiqua" w:hAnsi="Book Antiqua" w:cs="Times New Roman"/>
          <w:sz w:val="24"/>
          <w:szCs w:val="24"/>
          <w:lang w:val="en-US"/>
        </w:rPr>
        <w:t>)</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18]</w:t>
      </w:r>
      <w:r w:rsidRPr="00A06CC7">
        <w:rPr>
          <w:rFonts w:ascii="Book Antiqua" w:hAnsi="Book Antiqua" w:cs="Times New Roman"/>
          <w:sz w:val="24"/>
          <w:szCs w:val="24"/>
          <w:lang w:val="en-US"/>
        </w:rPr>
        <w:t>. This scale assesses study quality based on</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1) selection procedure (4 points)</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2) comparability of controls (2 points)</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and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3) outcome measurement (3 points). Thus, nine points can maximally be assigned to each study. In accordance with the Agency for Healthcare Research and Quality standards, quality of studies was considered ‘good’ (Selection 3-4 AND Comparability 1-2 AND Outcome 2-3 points), ‘fair’ (Selection 2 AND Comparability 1-2 AND Outcome 2-3 points) or ‘poor’ (Selection 0-1 OR Comparability 0 OR Outcome 0 points). Quality assessment was conducted by two independent reviewers (ZA and DN) and in case of conflict, resolved with consensus.</w:t>
      </w:r>
    </w:p>
    <w:p w14:paraId="10204AC6" w14:textId="77777777" w:rsidR="002D43B8" w:rsidRPr="00A06CC7" w:rsidRDefault="002D43B8" w:rsidP="00A06CC7">
      <w:pPr>
        <w:spacing w:after="0" w:line="360" w:lineRule="auto"/>
        <w:jc w:val="both"/>
        <w:rPr>
          <w:rFonts w:ascii="Book Antiqua" w:hAnsi="Book Antiqua" w:cs="Times New Roman"/>
          <w:i/>
          <w:sz w:val="24"/>
          <w:szCs w:val="24"/>
          <w:lang w:val="en-US"/>
        </w:rPr>
      </w:pPr>
    </w:p>
    <w:p w14:paraId="41E139B0" w14:textId="012C7927" w:rsidR="002D43B8" w:rsidRPr="00B273CE" w:rsidRDefault="002D43B8" w:rsidP="00A06CC7">
      <w:pPr>
        <w:spacing w:after="0" w:line="360" w:lineRule="auto"/>
        <w:jc w:val="both"/>
        <w:rPr>
          <w:rFonts w:ascii="Book Antiqua" w:hAnsi="Book Antiqua" w:cs="Times New Roman"/>
          <w:b/>
          <w:i/>
          <w:sz w:val="24"/>
          <w:szCs w:val="24"/>
          <w:lang w:val="en-US"/>
        </w:rPr>
      </w:pPr>
      <w:r w:rsidRPr="00B273CE">
        <w:rPr>
          <w:rFonts w:ascii="Book Antiqua" w:hAnsi="Book Antiqua" w:cs="Times New Roman"/>
          <w:b/>
          <w:i/>
          <w:sz w:val="24"/>
          <w:szCs w:val="24"/>
          <w:lang w:val="en-US"/>
        </w:rPr>
        <w:t xml:space="preserve">Statistical </w:t>
      </w:r>
      <w:r w:rsidR="00B273CE" w:rsidRPr="00B273CE">
        <w:rPr>
          <w:rFonts w:ascii="Book Antiqua" w:hAnsi="Book Antiqua" w:cs="Times New Roman"/>
          <w:b/>
          <w:i/>
          <w:sz w:val="24"/>
          <w:szCs w:val="24"/>
          <w:lang w:val="en-US"/>
        </w:rPr>
        <w:t>a</w:t>
      </w:r>
      <w:r w:rsidRPr="00B273CE">
        <w:rPr>
          <w:rFonts w:ascii="Book Antiqua" w:hAnsi="Book Antiqua" w:cs="Times New Roman"/>
          <w:b/>
          <w:i/>
          <w:sz w:val="24"/>
          <w:szCs w:val="24"/>
          <w:lang w:val="en-US"/>
        </w:rPr>
        <w:t>nalysis</w:t>
      </w:r>
    </w:p>
    <w:p w14:paraId="786EF1C5" w14:textId="41B20E35"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Analyses were performed using Comprehensive Meta-Analysis Software (version 3.0, </w:t>
      </w:r>
      <w:proofErr w:type="spellStart"/>
      <w:proofErr w:type="gramStart"/>
      <w:r w:rsidRPr="00A06CC7">
        <w:rPr>
          <w:rFonts w:ascii="Book Antiqua" w:hAnsi="Book Antiqua" w:cs="Times New Roman"/>
          <w:sz w:val="24"/>
          <w:szCs w:val="24"/>
          <w:lang w:val="en-US"/>
        </w:rPr>
        <w:t>Biostat</w:t>
      </w:r>
      <w:proofErr w:type="spellEnd"/>
      <w:r w:rsidRPr="00A06CC7">
        <w:rPr>
          <w:rFonts w:ascii="Book Antiqua" w:hAnsi="Book Antiqua" w:cs="Times New Roman"/>
          <w:sz w:val="24"/>
          <w:szCs w:val="24"/>
          <w:lang w:val="en-US"/>
        </w:rPr>
        <w:t>)</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19]</w:t>
      </w:r>
      <w:r w:rsidRPr="00A06CC7">
        <w:rPr>
          <w:rFonts w:ascii="Book Antiqua" w:hAnsi="Book Antiqua" w:cs="Times New Roman"/>
          <w:sz w:val="24"/>
          <w:szCs w:val="24"/>
          <w:lang w:val="en-US"/>
        </w:rPr>
        <w:t>. For primary and secondary outcomes, the proportion of patients with clinical improvement on obstructive symptoms and enterocolitis, or with adverse effects was calculated for each study and expressed as the event rate</w:t>
      </w:r>
      <w:r w:rsidR="00B273CE">
        <w:rPr>
          <w:rFonts w:ascii="Book Antiqua" w:hAnsi="Book Antiqua" w:cs="Times New Roman"/>
          <w:sz w:val="24"/>
          <w:szCs w:val="24"/>
          <w:lang w:val="en-US"/>
        </w:rPr>
        <w:t xml:space="preserve"> (ER)</w:t>
      </w:r>
      <w:r w:rsidRPr="00A06CC7">
        <w:rPr>
          <w:rFonts w:ascii="Book Antiqua" w:hAnsi="Book Antiqua" w:cs="Times New Roman"/>
          <w:sz w:val="24"/>
          <w:szCs w:val="24"/>
          <w:lang w:val="en-US"/>
        </w:rPr>
        <w:t xml:space="preserve">. The individual study’s effect sizes were subsequently aggregated across studies into meta-analytic effect sizes using the random model to account for heterogeneity introduced by the included range of outcome definitions, differences in follow-up duration and </w:t>
      </w:r>
      <w:r w:rsidRPr="00A06CC7">
        <w:rPr>
          <w:rFonts w:ascii="Book Antiqua" w:hAnsi="Book Antiqua" w:cs="Times New Roman"/>
          <w:sz w:val="24"/>
          <w:szCs w:val="24"/>
          <w:lang w:val="en-US"/>
        </w:rPr>
        <w:lastRenderedPageBreak/>
        <w:t>methods for administering BT injections. Mean duration of improvement and mean number of BT injections needed were calculated by averaging these measurements from the studies. Post-hoc analysis tested differences between the meta-analytic findings pertaining to</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w:t>
      </w:r>
      <w:r w:rsidR="00B273CE" w:rsidRPr="00A06CC7">
        <w:rPr>
          <w:rFonts w:ascii="Book Antiqua" w:hAnsi="Book Antiqua" w:cs="Times New Roman"/>
          <w:sz w:val="24"/>
          <w:szCs w:val="24"/>
          <w:lang w:val="en-US"/>
        </w:rPr>
        <w:t>O</w:t>
      </w:r>
      <w:r w:rsidRPr="00A06CC7">
        <w:rPr>
          <w:rFonts w:ascii="Book Antiqua" w:hAnsi="Book Antiqua" w:cs="Times New Roman"/>
          <w:sz w:val="24"/>
          <w:szCs w:val="24"/>
          <w:lang w:val="en-US"/>
        </w:rPr>
        <w:t xml:space="preserve">utcomes assessed within one month after administration </w:t>
      </w:r>
      <w:r w:rsidRPr="00B273CE">
        <w:rPr>
          <w:rFonts w:ascii="Book Antiqua" w:hAnsi="Book Antiqua" w:cs="Times New Roman"/>
          <w:i/>
          <w:sz w:val="24"/>
          <w:szCs w:val="24"/>
          <w:lang w:val="en-US"/>
        </w:rPr>
        <w:t>vs</w:t>
      </w:r>
      <w:r w:rsidRPr="00A06CC7">
        <w:rPr>
          <w:rFonts w:ascii="Book Antiqua" w:hAnsi="Book Antiqua" w:cs="Times New Roman"/>
          <w:sz w:val="24"/>
          <w:szCs w:val="24"/>
          <w:lang w:val="en-US"/>
        </w:rPr>
        <w:t xml:space="preserve"> outcomes assessed in follow-up longer than one month. If a meta-analytic effect size was built up by a minimum of 10 individual studies’ effect sizes, we explored possible moderation effects on the outcomes of</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(1) </w:t>
      </w:r>
      <w:r w:rsidR="00B273CE" w:rsidRPr="00A06CC7">
        <w:rPr>
          <w:rFonts w:ascii="Book Antiqua" w:hAnsi="Book Antiqua" w:cs="Times New Roman"/>
          <w:sz w:val="24"/>
          <w:szCs w:val="24"/>
          <w:lang w:val="en-US"/>
        </w:rPr>
        <w:t>T</w:t>
      </w:r>
      <w:r w:rsidRPr="00A06CC7">
        <w:rPr>
          <w:rFonts w:ascii="Book Antiqua" w:hAnsi="Book Antiqua" w:cs="Times New Roman"/>
          <w:sz w:val="24"/>
          <w:szCs w:val="24"/>
          <w:lang w:val="en-US"/>
        </w:rPr>
        <w:t xml:space="preserve">ype of </w:t>
      </w:r>
      <w:r w:rsidR="00F25006">
        <w:rPr>
          <w:rFonts w:ascii="Book Antiqua" w:hAnsi="Book Antiqua" w:cs="Times New Roman"/>
          <w:sz w:val="24"/>
          <w:szCs w:val="24"/>
          <w:lang w:val="en-US"/>
        </w:rPr>
        <w:t>BT</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(2) average dose</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(3) average age at first BT injection</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(4) proportion of patients with associated syndromes</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and (5) proportion of males. Only significant univariate moderators were further analyzed using multivariate meta-regression. Furthermore, post-hoc analysis </w:t>
      </w:r>
      <w:proofErr w:type="gramStart"/>
      <w:r w:rsidRPr="00A06CC7">
        <w:rPr>
          <w:rFonts w:ascii="Book Antiqua" w:hAnsi="Book Antiqua" w:cs="Times New Roman"/>
          <w:sz w:val="24"/>
          <w:szCs w:val="24"/>
          <w:lang w:val="en-US"/>
        </w:rPr>
        <w:t>were</w:t>
      </w:r>
      <w:proofErr w:type="gramEnd"/>
      <w:r w:rsidRPr="00A06CC7">
        <w:rPr>
          <w:rFonts w:ascii="Book Antiqua" w:hAnsi="Book Antiqua" w:cs="Times New Roman"/>
          <w:sz w:val="24"/>
          <w:szCs w:val="24"/>
          <w:lang w:val="en-US"/>
        </w:rPr>
        <w:t xml:space="preserve"> performed to test for possible differences between the different types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used for the injection, by aggregating effect sizes of observations for each type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Sensitivity analyses were performed by repeating analyses after excluding studies that consisted of both patients with Hirschsprung disease and internal sphincter achalasia. </w:t>
      </w:r>
      <w:r w:rsidR="00B273CE">
        <w:rPr>
          <w:rFonts w:ascii="Book Antiqua" w:hAnsi="Book Antiqua" w:cs="Times New Roman"/>
          <w:sz w:val="24"/>
          <w:szCs w:val="24"/>
          <w:lang w:val="en-US"/>
        </w:rPr>
        <w:t>ERs</w:t>
      </w:r>
      <w:r w:rsidRPr="00A06CC7">
        <w:rPr>
          <w:rFonts w:ascii="Book Antiqua" w:hAnsi="Book Antiqua" w:cs="Times New Roman"/>
          <w:sz w:val="24"/>
          <w:szCs w:val="24"/>
          <w:lang w:val="en-US"/>
        </w:rPr>
        <w:t xml:space="preserve"> significantly higher than 0.50 are suggestive to be found not by chance and were arbitrarily considered to be clinically relevant. Heterogeneity was interpreted as small </w:t>
      </w:r>
      <w:r w:rsidRPr="00A06CC7">
        <w:rPr>
          <w:rFonts w:ascii="Book Antiqua" w:hAnsi="Book Antiqua" w:cs="Times New Roman"/>
          <w:i/>
          <w:sz w:val="24"/>
          <w:szCs w:val="24"/>
          <w:lang w:val="en-US"/>
        </w:rPr>
        <w:t>(I</w:t>
      </w:r>
      <w:r w:rsidRPr="00A06CC7">
        <w:rPr>
          <w:rFonts w:ascii="Book Antiqua" w:hAnsi="Book Antiqua" w:cs="Times New Roman"/>
          <w:i/>
          <w:sz w:val="24"/>
          <w:szCs w:val="24"/>
          <w:vertAlign w:val="superscript"/>
          <w:lang w:val="en-US"/>
        </w:rPr>
        <w:t>2</w:t>
      </w:r>
      <w:r w:rsidR="00B273CE" w:rsidRPr="00B273CE">
        <w:rPr>
          <w:rFonts w:ascii="Book Antiqua" w:hAnsi="Book Antiqua" w:cs="Times New Roman"/>
          <w:i/>
          <w:sz w:val="24"/>
          <w:szCs w:val="24"/>
          <w:lang w:val="en-US"/>
        </w:rPr>
        <w:t xml:space="preserve"> </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0.25), medium (</w:t>
      </w:r>
      <w:r w:rsidRPr="00A06CC7">
        <w:rPr>
          <w:rFonts w:ascii="Book Antiqua" w:hAnsi="Book Antiqua" w:cs="Times New Roman"/>
          <w:i/>
          <w:sz w:val="24"/>
          <w:szCs w:val="24"/>
          <w:lang w:val="en-US"/>
        </w:rPr>
        <w:t>I</w:t>
      </w:r>
      <w:r w:rsidRPr="00A06CC7">
        <w:rPr>
          <w:rFonts w:ascii="Book Antiqua" w:hAnsi="Book Antiqua" w:cs="Times New Roman"/>
          <w:i/>
          <w:sz w:val="24"/>
          <w:szCs w:val="24"/>
          <w:vertAlign w:val="superscript"/>
          <w:lang w:val="en-US"/>
        </w:rPr>
        <w:t>2</w:t>
      </w:r>
      <w:r w:rsidR="00B273CE" w:rsidRPr="00B273CE">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0.25</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0.50) or strong (</w:t>
      </w:r>
      <w:r w:rsidRPr="00A06CC7">
        <w:rPr>
          <w:rFonts w:ascii="Book Antiqua" w:hAnsi="Book Antiqua" w:cs="Times New Roman"/>
          <w:i/>
          <w:sz w:val="24"/>
          <w:szCs w:val="24"/>
          <w:lang w:val="en-US"/>
        </w:rPr>
        <w:t>I</w:t>
      </w:r>
      <w:r w:rsidRPr="00A06CC7">
        <w:rPr>
          <w:rFonts w:ascii="Book Antiqua" w:hAnsi="Book Antiqua" w:cs="Times New Roman"/>
          <w:i/>
          <w:sz w:val="24"/>
          <w:szCs w:val="24"/>
          <w:vertAlign w:val="superscript"/>
          <w:lang w:val="en-US"/>
        </w:rPr>
        <w:t>2</w:t>
      </w:r>
      <w:r w:rsidR="00B273CE" w:rsidRPr="00B273CE">
        <w:rPr>
          <w:rFonts w:ascii="Book Antiqua" w:hAnsi="Book Antiqua" w:cs="Times New Roman"/>
          <w:i/>
          <w:sz w:val="24"/>
          <w:szCs w:val="24"/>
          <w:lang w:val="en-US"/>
        </w:rPr>
        <w:t xml:space="preserve"> </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0.50), according to Higgins</w:t>
      </w:r>
      <w:r w:rsidR="00B273CE">
        <w:rPr>
          <w:rFonts w:ascii="Book Antiqua" w:hAnsi="Book Antiqua" w:cs="Times New Roman"/>
          <w:sz w:val="24"/>
          <w:szCs w:val="24"/>
          <w:lang w:val="en-US"/>
        </w:rPr>
        <w:t xml:space="preserve"> </w:t>
      </w:r>
      <w:r w:rsidR="00B273CE" w:rsidRPr="00B273CE">
        <w:rPr>
          <w:rFonts w:ascii="Book Antiqua" w:hAnsi="Book Antiqua" w:cs="Times New Roman"/>
          <w:i/>
          <w:sz w:val="24"/>
          <w:szCs w:val="24"/>
          <w:lang w:val="en-US"/>
        </w:rPr>
        <w:t xml:space="preserve">et </w:t>
      </w:r>
      <w:proofErr w:type="gramStart"/>
      <w:r w:rsidR="00B273CE" w:rsidRPr="00B273CE">
        <w:rPr>
          <w:rFonts w:ascii="Book Antiqua" w:hAnsi="Book Antiqua" w:cs="Times New Roman"/>
          <w:i/>
          <w:sz w:val="24"/>
          <w:szCs w:val="24"/>
          <w:lang w:val="en-US"/>
        </w:rPr>
        <w:t>al</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20]</w:t>
      </w:r>
      <w:r w:rsidRPr="00A06CC7">
        <w:rPr>
          <w:rFonts w:ascii="Book Antiqua" w:hAnsi="Book Antiqua" w:cs="Times New Roman"/>
          <w:sz w:val="24"/>
          <w:szCs w:val="24"/>
          <w:lang w:val="en-US"/>
        </w:rPr>
        <w:t xml:space="preserve">. The possibility of publication bias was assessed by calculating Funnel plot asymmetry expressed as the Eggers regression intercept </w:t>
      </w:r>
      <w:proofErr w:type="gramStart"/>
      <w:r w:rsidRPr="00A06CC7">
        <w:rPr>
          <w:rFonts w:ascii="Book Antiqua" w:hAnsi="Book Antiqua" w:cs="Times New Roman"/>
          <w:i/>
          <w:sz w:val="24"/>
          <w:szCs w:val="24"/>
          <w:lang w:val="en-US"/>
        </w:rPr>
        <w:t>t</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21]</w:t>
      </w:r>
      <w:r w:rsidRPr="00A06CC7">
        <w:rPr>
          <w:rFonts w:ascii="Book Antiqua" w:hAnsi="Book Antiqua" w:cs="Times New Roman"/>
          <w:sz w:val="24"/>
          <w:szCs w:val="24"/>
          <w:lang w:val="en-US"/>
        </w:rPr>
        <w:t xml:space="preserve">, fail-safe </w:t>
      </w:r>
      <w:r w:rsidRPr="00A06CC7">
        <w:rPr>
          <w:rFonts w:ascii="Book Antiqua" w:hAnsi="Book Antiqua" w:cs="Times New Roman"/>
          <w:i/>
          <w:sz w:val="24"/>
          <w:szCs w:val="24"/>
          <w:lang w:val="en-US"/>
        </w:rPr>
        <w:t>n</w:t>
      </w:r>
      <w:r w:rsidRPr="00A06CC7">
        <w:rPr>
          <w:rFonts w:ascii="Book Antiqua" w:hAnsi="Book Antiqua" w:cs="Times New Roman"/>
          <w:sz w:val="24"/>
          <w:szCs w:val="24"/>
          <w:lang w:val="en-US"/>
        </w:rPr>
        <w:t xml:space="preserve"> (fail-safe </w:t>
      </w:r>
      <w:r w:rsidRPr="00A06CC7">
        <w:rPr>
          <w:rFonts w:ascii="Book Antiqua" w:hAnsi="Book Antiqua" w:cs="Times New Roman"/>
          <w:i/>
          <w:sz w:val="24"/>
          <w:szCs w:val="24"/>
          <w:lang w:val="en-US"/>
        </w:rPr>
        <w:t>n</w:t>
      </w:r>
      <w:r w:rsidRPr="00A06CC7">
        <w:rPr>
          <w:rFonts w:ascii="Book Antiqua" w:hAnsi="Book Antiqua" w:cs="Times New Roman"/>
          <w:sz w:val="24"/>
          <w:szCs w:val="24"/>
          <w:lang w:val="en-US"/>
        </w:rPr>
        <w:t xml:space="preserve"> values &gt;</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5</w:t>
      </w:r>
      <w:r w:rsidRPr="00A06CC7">
        <w:rPr>
          <w:rFonts w:ascii="Book Antiqua" w:hAnsi="Book Antiqua" w:cs="Times New Roman"/>
          <w:i/>
          <w:sz w:val="24"/>
          <w:szCs w:val="24"/>
          <w:lang w:val="en-US"/>
        </w:rPr>
        <w:t>k</w:t>
      </w:r>
      <w:r w:rsidRPr="00A06CC7">
        <w:rPr>
          <w:rFonts w:ascii="Book Antiqua" w:hAnsi="Book Antiqua" w:cs="Times New Roman"/>
          <w:sz w:val="24"/>
          <w:szCs w:val="24"/>
          <w:lang w:val="en-US"/>
        </w:rPr>
        <w:t>+10 where considered robust)</w:t>
      </w:r>
      <w:r w:rsidRPr="00A06CC7">
        <w:rPr>
          <w:rFonts w:ascii="Book Antiqua" w:hAnsi="Book Antiqua" w:cs="Times New Roman"/>
          <w:noProof/>
          <w:sz w:val="24"/>
          <w:szCs w:val="24"/>
          <w:vertAlign w:val="superscript"/>
          <w:lang w:val="en-US"/>
        </w:rPr>
        <w:t>[22]</w:t>
      </w:r>
      <w:r w:rsidRPr="00A06CC7">
        <w:rPr>
          <w:rFonts w:ascii="Book Antiqua" w:hAnsi="Book Antiqua" w:cs="Times New Roman"/>
          <w:sz w:val="24"/>
          <w:szCs w:val="24"/>
          <w:lang w:val="en-US"/>
        </w:rPr>
        <w:t xml:space="preserve"> and by calculating the moderating effect of samples sizes on effect sizes. A </w:t>
      </w:r>
      <w:r w:rsidR="00B273CE" w:rsidRPr="00B273CE">
        <w:rPr>
          <w:rFonts w:ascii="Book Antiqua" w:hAnsi="Book Antiqua" w:cs="Times New Roman"/>
          <w:i/>
          <w:sz w:val="24"/>
          <w:szCs w:val="24"/>
          <w:lang w:val="en-US"/>
        </w:rPr>
        <w:t>P</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value of 0.05 was considered statistically significant.</w:t>
      </w:r>
    </w:p>
    <w:p w14:paraId="533E14CA" w14:textId="77777777" w:rsidR="002D43B8" w:rsidRPr="00A06CC7" w:rsidRDefault="002D43B8" w:rsidP="00A06CC7">
      <w:pPr>
        <w:spacing w:after="0" w:line="360" w:lineRule="auto"/>
        <w:jc w:val="both"/>
        <w:rPr>
          <w:rFonts w:ascii="Book Antiqua" w:hAnsi="Book Antiqua" w:cs="Times New Roman"/>
          <w:b/>
          <w:sz w:val="24"/>
          <w:szCs w:val="24"/>
          <w:lang w:val="en-US"/>
        </w:rPr>
      </w:pPr>
    </w:p>
    <w:p w14:paraId="0FB07DE6" w14:textId="4507F84D" w:rsidR="002D43B8" w:rsidRPr="00A06CC7" w:rsidRDefault="00B273CE" w:rsidP="00A06CC7">
      <w:pPr>
        <w:spacing w:after="0" w:line="360" w:lineRule="auto"/>
        <w:jc w:val="both"/>
        <w:rPr>
          <w:rFonts w:ascii="Book Antiqua" w:hAnsi="Book Antiqua" w:cs="Times New Roman"/>
          <w:b/>
          <w:sz w:val="24"/>
          <w:szCs w:val="24"/>
          <w:lang w:val="en-US"/>
        </w:rPr>
      </w:pPr>
      <w:r w:rsidRPr="00A06CC7">
        <w:rPr>
          <w:rFonts w:ascii="Book Antiqua" w:hAnsi="Book Antiqua" w:cs="Times New Roman"/>
          <w:b/>
          <w:sz w:val="24"/>
          <w:szCs w:val="24"/>
          <w:lang w:val="en-US"/>
        </w:rPr>
        <w:t>RESULTS</w:t>
      </w:r>
    </w:p>
    <w:p w14:paraId="00DAA558" w14:textId="77777777" w:rsidR="002D43B8" w:rsidRPr="00B273CE" w:rsidRDefault="002D43B8" w:rsidP="00A06CC7">
      <w:pPr>
        <w:spacing w:after="0" w:line="360" w:lineRule="auto"/>
        <w:jc w:val="both"/>
        <w:rPr>
          <w:rFonts w:ascii="Book Antiqua" w:hAnsi="Book Antiqua" w:cs="Times New Roman"/>
          <w:b/>
          <w:i/>
          <w:sz w:val="24"/>
          <w:szCs w:val="24"/>
          <w:lang w:val="en-US"/>
        </w:rPr>
      </w:pPr>
      <w:r w:rsidRPr="00B273CE">
        <w:rPr>
          <w:rFonts w:ascii="Book Antiqua" w:hAnsi="Book Antiqua" w:cs="Times New Roman"/>
          <w:b/>
          <w:i/>
          <w:sz w:val="24"/>
          <w:szCs w:val="24"/>
          <w:lang w:val="en-US"/>
        </w:rPr>
        <w:t>Characteristics of included studies</w:t>
      </w:r>
    </w:p>
    <w:p w14:paraId="5F05CAB4" w14:textId="2A3A5215"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In this systematic review and meta-analysis, 14</w:t>
      </w:r>
      <w:r w:rsidRPr="00A06CC7" w:rsidDel="00CD5436">
        <w:rPr>
          <w:rFonts w:ascii="Book Antiqua" w:hAnsi="Book Antiqua" w:cs="Times New Roman"/>
          <w:sz w:val="24"/>
          <w:szCs w:val="24"/>
          <w:lang w:val="en-US"/>
        </w:rPr>
        <w:t xml:space="preserve"> </w:t>
      </w:r>
      <w:r w:rsidRPr="00A06CC7">
        <w:rPr>
          <w:rFonts w:ascii="Book Antiqua" w:hAnsi="Book Antiqua" w:cs="Times New Roman"/>
          <w:sz w:val="24"/>
          <w:szCs w:val="24"/>
          <w:lang w:val="en-US"/>
        </w:rPr>
        <w:t>studies (representing 278 patients) met eligibility criteria and were included. Table 1 describes study characteristics of included studies. Length of follow-up after BT</w:t>
      </w:r>
      <w:r w:rsidR="00B273CE" w:rsidRPr="00B273CE">
        <w:rPr>
          <w:rFonts w:ascii="Book Antiqua" w:hAnsi="Book Antiqua" w:cs="Times New Roman"/>
          <w:sz w:val="24"/>
          <w:szCs w:val="24"/>
          <w:lang w:val="en-US"/>
        </w:rPr>
        <w:t xml:space="preserve"> </w:t>
      </w:r>
      <w:r w:rsidR="00B273CE" w:rsidRPr="00B461C8">
        <w:rPr>
          <w:rFonts w:ascii="Book Antiqua" w:hAnsi="Book Antiqua" w:cs="Times New Roman"/>
          <w:sz w:val="24"/>
          <w:szCs w:val="24"/>
          <w:lang w:val="en-US"/>
        </w:rPr>
        <w:t>injections</w:t>
      </w:r>
      <w:r w:rsidRPr="00A06CC7">
        <w:rPr>
          <w:rFonts w:ascii="Book Antiqua" w:hAnsi="Book Antiqua" w:cs="Times New Roman"/>
          <w:sz w:val="24"/>
          <w:szCs w:val="24"/>
          <w:lang w:val="en-US"/>
        </w:rPr>
        <w:t xml:space="preserve"> ranged from 6 to 126 mo. </w:t>
      </w:r>
      <w:proofErr w:type="spellStart"/>
      <w:r w:rsidRPr="00A06CC7">
        <w:rPr>
          <w:rFonts w:ascii="Book Antiqua" w:hAnsi="Book Antiqua" w:cs="Times New Roman"/>
          <w:sz w:val="24"/>
          <w:szCs w:val="24"/>
          <w:lang w:val="en-US"/>
        </w:rPr>
        <w:t>Dysport</w:t>
      </w:r>
      <w:proofErr w:type="spellEnd"/>
      <w:r w:rsidRPr="00B273CE">
        <w:rPr>
          <w:rFonts w:ascii="Book Antiqua" w:hAnsi="Book Antiqua" w:cs="Times New Roman"/>
          <w:sz w:val="24"/>
          <w:szCs w:val="24"/>
          <w:vertAlign w:val="superscript"/>
          <w:lang w:val="en-US"/>
        </w:rPr>
        <w:t>®</w:t>
      </w:r>
      <w:r w:rsidRPr="00A06CC7">
        <w:rPr>
          <w:rFonts w:ascii="Book Antiqua" w:hAnsi="Book Antiqua" w:cs="Times New Roman"/>
          <w:sz w:val="24"/>
          <w:szCs w:val="24"/>
          <w:lang w:val="en-US"/>
        </w:rPr>
        <w:t xml:space="preserve"> (used in 4 of 14 studies) was administered with an average dose of 200 IU per procedure, whereas Botox</w:t>
      </w:r>
      <w:r w:rsidRPr="00B273CE">
        <w:rPr>
          <w:rFonts w:ascii="Book Antiqua" w:hAnsi="Book Antiqua" w:cs="Times New Roman"/>
          <w:sz w:val="24"/>
          <w:szCs w:val="24"/>
          <w:vertAlign w:val="superscript"/>
          <w:lang w:val="en-US"/>
        </w:rPr>
        <w:t>®</w:t>
      </w:r>
      <w:r w:rsidRPr="00A06CC7">
        <w:rPr>
          <w:rFonts w:ascii="Book Antiqua" w:hAnsi="Book Antiqua" w:cs="Times New Roman"/>
          <w:sz w:val="24"/>
          <w:szCs w:val="24"/>
          <w:lang w:val="en-US"/>
        </w:rPr>
        <w:t xml:space="preserve"> (used in 6 of 14 studies) was administered with an average mean dose of 95 IU per procedure, ranging from 60 to 120 IU per procedure. In the other four studies no details on the type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was provided. Ultrasonography </w:t>
      </w:r>
      <w:r w:rsidRPr="00A06CC7">
        <w:rPr>
          <w:rFonts w:ascii="Book Antiqua" w:hAnsi="Book Antiqua" w:cs="Times New Roman"/>
          <w:sz w:val="24"/>
          <w:szCs w:val="24"/>
          <w:lang w:val="en-US"/>
        </w:rPr>
        <w:lastRenderedPageBreak/>
        <w:t>was used to identify the internal anal sphincter in two studies, whereas in six studies palpation was used. The six other studies did not elaborate on their methods of identifying the internal anal sphincter. Mean age at administration of first BT injection was 4.5 years (SD 1.0 years). Proportion of patients with an associated syndrome was reported in seven studies and was on average 16% (ranging from 0</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33%). The proportion of males in the included studies was on average 71% (SD 10%). </w:t>
      </w:r>
    </w:p>
    <w:p w14:paraId="063083AF" w14:textId="77777777" w:rsidR="002D43B8" w:rsidRPr="00A06CC7" w:rsidRDefault="002D43B8" w:rsidP="00A06CC7">
      <w:pPr>
        <w:spacing w:after="0" w:line="360" w:lineRule="auto"/>
        <w:jc w:val="both"/>
        <w:rPr>
          <w:rFonts w:ascii="Book Antiqua" w:hAnsi="Book Antiqua" w:cs="Times New Roman"/>
          <w:sz w:val="24"/>
          <w:szCs w:val="24"/>
          <w:lang w:val="en-GB"/>
        </w:rPr>
      </w:pPr>
    </w:p>
    <w:p w14:paraId="0E388926" w14:textId="77777777" w:rsidR="002D43B8" w:rsidRPr="00B273CE" w:rsidRDefault="002D43B8" w:rsidP="00A06CC7">
      <w:pPr>
        <w:spacing w:after="0" w:line="360" w:lineRule="auto"/>
        <w:jc w:val="both"/>
        <w:rPr>
          <w:rFonts w:ascii="Book Antiqua" w:hAnsi="Book Antiqua" w:cs="Times New Roman"/>
          <w:b/>
          <w:i/>
          <w:sz w:val="24"/>
          <w:szCs w:val="24"/>
          <w:lang w:val="en-GB"/>
        </w:rPr>
      </w:pPr>
      <w:r w:rsidRPr="00B273CE">
        <w:rPr>
          <w:rFonts w:ascii="Book Antiqua" w:hAnsi="Book Antiqua" w:cs="Times New Roman"/>
          <w:b/>
          <w:i/>
          <w:sz w:val="24"/>
          <w:szCs w:val="24"/>
          <w:lang w:val="en-GB"/>
        </w:rPr>
        <w:t>Improvement of obstructive symptoms</w:t>
      </w:r>
    </w:p>
    <w:p w14:paraId="29F22F9A" w14:textId="19FB09A5"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GB"/>
        </w:rPr>
        <w:t>Primary outcome was reported in all 14 studies including 278 patients.</w:t>
      </w:r>
      <w:r w:rsidRPr="00A06CC7">
        <w:rPr>
          <w:rFonts w:ascii="Book Antiqua" w:hAnsi="Book Antiqua" w:cs="Times New Roman"/>
          <w:sz w:val="24"/>
          <w:szCs w:val="24"/>
          <w:lang w:val="en-US"/>
        </w:rPr>
        <w:t xml:space="preserve"> Figure 2</w:t>
      </w:r>
      <w:r w:rsidR="00B273CE" w:rsidRPr="00A06CC7">
        <w:rPr>
          <w:rFonts w:ascii="Book Antiqua" w:hAnsi="Book Antiqua" w:cs="Times New Roman"/>
          <w:sz w:val="24"/>
          <w:szCs w:val="24"/>
          <w:lang w:val="en-US"/>
        </w:rPr>
        <w:t>A</w:t>
      </w:r>
      <w:r w:rsidRPr="00A06CC7">
        <w:rPr>
          <w:rFonts w:ascii="Book Antiqua" w:hAnsi="Book Antiqua" w:cs="Times New Roman"/>
          <w:sz w:val="24"/>
          <w:szCs w:val="24"/>
          <w:lang w:val="en-US"/>
        </w:rPr>
        <w:t xml:space="preserve"> shows a forest plot of the proportion of patients showing overall clinical improvement in each study and the aggregated </w:t>
      </w:r>
      <w:r w:rsidR="00B273CE">
        <w:rPr>
          <w:rFonts w:ascii="Book Antiqua" w:hAnsi="Book Antiqua" w:cs="Times New Roman"/>
          <w:sz w:val="24"/>
          <w:szCs w:val="24"/>
          <w:lang w:val="en-US"/>
        </w:rPr>
        <w:t>ER</w:t>
      </w:r>
      <w:r w:rsidRPr="00A06CC7">
        <w:rPr>
          <w:rFonts w:ascii="Book Antiqua" w:hAnsi="Book Antiqua" w:cs="Times New Roman"/>
          <w:sz w:val="24"/>
          <w:szCs w:val="24"/>
          <w:lang w:val="en-US"/>
        </w:rPr>
        <w:t xml:space="preserve"> of improvement of obstructive symptoms. Two of the 14 studies showed significant improvement of obstructive symptoms. The other 12 studies found no significant effect of treatment with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injections. Meta-analytic aggregation of the effect sizes of all 14 studies showed significant effectiveness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injections, with improvement of obstructive symptoms in on average 66% of the patients </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ER</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0.66, </w:t>
      </w:r>
      <w:r w:rsidR="00B273CE" w:rsidRPr="00A06CC7">
        <w:rPr>
          <w:rFonts w:ascii="Book Antiqua" w:hAnsi="Book Antiqua" w:cs="Times New Roman"/>
          <w:i/>
          <w:sz w:val="24"/>
          <w:szCs w:val="24"/>
          <w:lang w:val="en-US"/>
        </w:rPr>
        <w:t>P</w:t>
      </w:r>
      <w:r w:rsidR="00B273CE">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0.004; 95%</w:t>
      </w:r>
      <w:bookmarkStart w:id="36" w:name="OLE_LINK311"/>
      <w:bookmarkStart w:id="37" w:name="OLE_LINK312"/>
      <w:bookmarkStart w:id="38" w:name="_Hlk5181766"/>
      <w:r w:rsidR="00B273CE" w:rsidRPr="00B273CE">
        <w:rPr>
          <w:rFonts w:ascii="Book Antiqua" w:hAnsi="Book Antiqua"/>
          <w:sz w:val="24"/>
          <w:szCs w:val="24"/>
        </w:rPr>
        <w:t xml:space="preserve"> </w:t>
      </w:r>
      <w:r w:rsidR="00B273CE" w:rsidRPr="00663BB7">
        <w:rPr>
          <w:rFonts w:ascii="Book Antiqua" w:hAnsi="Book Antiqua"/>
          <w:sz w:val="24"/>
          <w:szCs w:val="24"/>
        </w:rPr>
        <w:t>confidence interval</w:t>
      </w:r>
      <w:bookmarkEnd w:id="36"/>
      <w:bookmarkEnd w:id="37"/>
      <w:bookmarkEnd w:id="38"/>
      <w:r w:rsidR="00B273CE" w:rsidRPr="00663BB7">
        <w:rPr>
          <w:rFonts w:ascii="Book Antiqua" w:hAnsi="Book Antiqua"/>
          <w:sz w:val="24"/>
          <w:szCs w:val="24"/>
        </w:rPr>
        <w:t xml:space="preserve"> </w:t>
      </w:r>
      <w:r w:rsidR="00B273CE">
        <w:rPr>
          <w:rFonts w:ascii="Book Antiqua" w:hAnsi="Book Antiqua"/>
          <w:sz w:val="24"/>
          <w:szCs w:val="24"/>
        </w:rPr>
        <w:t>(</w:t>
      </w:r>
      <w:r w:rsidRPr="00A06CC7">
        <w:rPr>
          <w:rFonts w:ascii="Book Antiqua" w:hAnsi="Book Antiqua" w:cs="Times New Roman"/>
          <w:sz w:val="24"/>
          <w:szCs w:val="24"/>
          <w:lang w:val="en-US"/>
        </w:rPr>
        <w:t>CI</w:t>
      </w:r>
      <w:r w:rsidR="00B273CE">
        <w:rPr>
          <w:rFonts w:ascii="Book Antiqua" w:hAnsi="Book Antiqua" w:cs="Times New Roman"/>
          <w:sz w:val="24"/>
          <w:szCs w:val="24"/>
          <w:lang w:val="en-US"/>
        </w:rPr>
        <w:t>)</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0.55</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0.75, </w:t>
      </w:r>
      <w:r w:rsidRPr="00A06CC7">
        <w:rPr>
          <w:rFonts w:ascii="Book Antiqua" w:hAnsi="Book Antiqua" w:cs="Times New Roman"/>
          <w:i/>
          <w:sz w:val="24"/>
          <w:szCs w:val="24"/>
          <w:lang w:val="en-US"/>
        </w:rPr>
        <w:t>I</w:t>
      </w:r>
      <w:r w:rsidRPr="00A06CC7">
        <w:rPr>
          <w:rFonts w:ascii="Book Antiqua" w:hAnsi="Book Antiqua" w:cs="Times New Roman"/>
          <w:sz w:val="24"/>
          <w:szCs w:val="24"/>
          <w:vertAlign w:val="superscript"/>
          <w:lang w:val="en-US"/>
        </w:rPr>
        <w:t>2</w:t>
      </w:r>
      <w:r w:rsidR="00B273CE" w:rsidRP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49.5%</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 (Table 2). There was a significant higher response rate within one month after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injections (ER</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0.79, </w:t>
      </w:r>
      <w:r w:rsidR="00B273CE" w:rsidRPr="00A06CC7">
        <w:rPr>
          <w:rFonts w:ascii="Book Antiqua" w:hAnsi="Book Antiqua" w:cs="Times New Roman"/>
          <w:i/>
          <w:sz w:val="24"/>
          <w:szCs w:val="24"/>
          <w:lang w:val="en-US"/>
        </w:rPr>
        <w:t>P</w:t>
      </w:r>
      <w:r w:rsidR="00B273CE">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&lt;</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0.001; 95%CI</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0.71</w:t>
      </w:r>
      <w:r w:rsidR="00B273CE">
        <w:rPr>
          <w:rFonts w:ascii="Book Antiqua" w:hAnsi="Book Antiqua" w:cs="Times New Roman"/>
          <w:sz w:val="24"/>
          <w:szCs w:val="24"/>
          <w:lang w:val="en-US"/>
        </w:rPr>
        <w:t>-</w:t>
      </w:r>
      <w:r w:rsidRPr="00A06CC7">
        <w:rPr>
          <w:rFonts w:ascii="Book Antiqua" w:hAnsi="Book Antiqua" w:cs="Times New Roman"/>
          <w:sz w:val="24"/>
          <w:szCs w:val="24"/>
          <w:lang w:val="en-US"/>
        </w:rPr>
        <w:t xml:space="preserve">0.85, </w:t>
      </w:r>
      <w:r w:rsidRPr="00A06CC7">
        <w:rPr>
          <w:rFonts w:ascii="Book Antiqua" w:hAnsi="Book Antiqua" w:cs="Times New Roman"/>
          <w:i/>
          <w:sz w:val="24"/>
          <w:szCs w:val="24"/>
          <w:lang w:val="en-US"/>
        </w:rPr>
        <w:t>I</w:t>
      </w:r>
      <w:r w:rsidRPr="00A06CC7">
        <w:rPr>
          <w:rFonts w:ascii="Book Antiqua" w:hAnsi="Book Antiqua" w:cs="Times New Roman"/>
          <w:sz w:val="24"/>
          <w:szCs w:val="24"/>
          <w:vertAlign w:val="superscript"/>
          <w:lang w:val="en-US"/>
        </w:rPr>
        <w:t>2</w:t>
      </w:r>
      <w:r w:rsidR="00B273CE" w:rsidRP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24.4%, </w:t>
      </w:r>
      <w:r w:rsidRPr="00B273CE">
        <w:rPr>
          <w:rFonts w:ascii="Book Antiqua" w:hAnsi="Book Antiqua" w:cs="Times New Roman"/>
          <w:i/>
          <w:sz w:val="24"/>
          <w:szCs w:val="24"/>
          <w:lang w:val="en-US"/>
        </w:rPr>
        <w:t>n</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B273CE">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201 patients), compared to more than one month after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injections (ER</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0.46, </w:t>
      </w:r>
      <w:r w:rsidR="001E03AB" w:rsidRPr="00A06CC7">
        <w:rPr>
          <w:rFonts w:ascii="Book Antiqua" w:hAnsi="Book Antiqua" w:cs="Times New Roman"/>
          <w:i/>
          <w:sz w:val="24"/>
          <w:szCs w:val="24"/>
          <w:lang w:val="en-US"/>
        </w:rPr>
        <w:t>P</w:t>
      </w:r>
      <w:r w:rsidR="001E03AB">
        <w:rPr>
          <w:rFonts w:ascii="Book Antiqua" w:hAnsi="Book Antiqua" w:cs="Times New Roman"/>
          <w:i/>
          <w:sz w:val="24"/>
          <w:szCs w:val="24"/>
          <w:lang w:val="en-US"/>
        </w:rPr>
        <w:t xml:space="preserve"> </w:t>
      </w:r>
      <w:r w:rsidRPr="00A06CC7">
        <w:rPr>
          <w:rFonts w:ascii="Book Antiqua" w:hAnsi="Book Antiqua" w:cs="Times New Roman"/>
          <w:i/>
          <w:sz w:val="24"/>
          <w:szCs w:val="24"/>
          <w:lang w:val="en-US"/>
        </w:rPr>
        <w:t>=</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0.50; 95%CI 0.34</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0.58, </w:t>
      </w:r>
      <w:r w:rsidRPr="00A06CC7">
        <w:rPr>
          <w:rFonts w:ascii="Book Antiqua" w:hAnsi="Book Antiqua" w:cs="Times New Roman"/>
          <w:i/>
          <w:sz w:val="24"/>
          <w:szCs w:val="24"/>
          <w:lang w:val="en-US"/>
        </w:rPr>
        <w:t>I</w:t>
      </w:r>
      <w:r w:rsidRPr="00A06CC7">
        <w:rPr>
          <w:rFonts w:ascii="Book Antiqua" w:hAnsi="Book Antiqua" w:cs="Times New Roman"/>
          <w:sz w:val="24"/>
          <w:szCs w:val="24"/>
          <w:vertAlign w:val="superscript"/>
          <w:lang w:val="en-US"/>
        </w:rPr>
        <w:t>2</w:t>
      </w:r>
      <w:r w:rsidR="001E03AB" w:rsidRP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61.8%, </w:t>
      </w:r>
      <w:r w:rsidRPr="001E03AB">
        <w:rPr>
          <w:rFonts w:ascii="Book Antiqua" w:hAnsi="Book Antiqua" w:cs="Times New Roman"/>
          <w:i/>
          <w:sz w:val="24"/>
          <w:szCs w:val="24"/>
          <w:lang w:val="en-US"/>
        </w:rPr>
        <w:t>n</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241 patients) (Q</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19.37, </w:t>
      </w:r>
      <w:r w:rsidR="001E03AB" w:rsidRPr="001E03AB">
        <w:rPr>
          <w:rFonts w:ascii="Book Antiqua" w:hAnsi="Book Antiqua" w:cs="Times New Roman"/>
          <w:i/>
          <w:sz w:val="24"/>
          <w:szCs w:val="24"/>
          <w:lang w:val="en-US"/>
        </w:rPr>
        <w:t>P</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&lt;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0.001). None of the tested moderators had a significant predictive value for the magnitude of studies’ effect sizes in univariate analysis (</w:t>
      </w:r>
      <w:r w:rsidRPr="001E03AB">
        <w:rPr>
          <w:rFonts w:ascii="Book Antiqua" w:hAnsi="Book Antiqua" w:cs="Times New Roman"/>
          <w:i/>
          <w:sz w:val="24"/>
          <w:szCs w:val="24"/>
          <w:lang w:val="en-US"/>
        </w:rPr>
        <w:t>i.e</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mean dose, </w:t>
      </w:r>
      <w:r w:rsidRPr="00A06CC7">
        <w:rPr>
          <w:rFonts w:ascii="Book Antiqua" w:hAnsi="Book Antiqua" w:cs="Times New Roman"/>
          <w:i/>
          <w:sz w:val="24"/>
          <w:szCs w:val="24"/>
          <w:lang w:val="en-US"/>
        </w:rPr>
        <w:t>n</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228, </w:t>
      </w:r>
      <w:r w:rsidR="001E03AB" w:rsidRPr="00A06CC7">
        <w:rPr>
          <w:rFonts w:ascii="Book Antiqua" w:hAnsi="Book Antiqua" w:cs="Times New Roman"/>
          <w:i/>
          <w:sz w:val="24"/>
          <w:szCs w:val="24"/>
          <w:lang w:val="en-US"/>
        </w:rPr>
        <w:t>P</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0.28; mean age at first </w:t>
      </w:r>
      <w:r w:rsidR="00B273CE" w:rsidRPr="00A06CC7">
        <w:rPr>
          <w:rFonts w:ascii="Book Antiqua" w:hAnsi="Book Antiqua" w:cs="Times New Roman"/>
          <w:sz w:val="24"/>
          <w:szCs w:val="24"/>
          <w:lang w:val="en-US"/>
        </w:rPr>
        <w:t>BT</w:t>
      </w:r>
      <w:r w:rsidR="00B273CE" w:rsidRPr="00B273CE">
        <w:rPr>
          <w:rFonts w:ascii="Book Antiqua" w:hAnsi="Book Antiqua" w:cs="Times New Roman"/>
          <w:sz w:val="24"/>
          <w:szCs w:val="24"/>
          <w:lang w:val="en-US"/>
        </w:rPr>
        <w:t xml:space="preserve"> </w:t>
      </w:r>
      <w:r w:rsidR="00B273CE" w:rsidRPr="00B461C8">
        <w:rPr>
          <w:rFonts w:ascii="Book Antiqua" w:hAnsi="Book Antiqua" w:cs="Times New Roman"/>
          <w:sz w:val="24"/>
          <w:szCs w:val="24"/>
          <w:lang w:val="en-US"/>
        </w:rPr>
        <w:t>injections</w:t>
      </w:r>
      <w:r w:rsidRPr="00A06CC7">
        <w:rPr>
          <w:rFonts w:ascii="Book Antiqua" w:hAnsi="Book Antiqua" w:cs="Times New Roman"/>
          <w:sz w:val="24"/>
          <w:szCs w:val="24"/>
          <w:lang w:val="en-US"/>
        </w:rPr>
        <w:t xml:space="preserve">, </w:t>
      </w:r>
      <w:r w:rsidRPr="00A06CC7">
        <w:rPr>
          <w:rFonts w:ascii="Book Antiqua" w:hAnsi="Book Antiqua" w:cs="Times New Roman"/>
          <w:i/>
          <w:sz w:val="24"/>
          <w:szCs w:val="24"/>
          <w:lang w:val="en-US"/>
        </w:rPr>
        <w:t>n</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184, </w:t>
      </w:r>
      <w:r w:rsidR="001E03AB" w:rsidRPr="00A06CC7">
        <w:rPr>
          <w:rFonts w:ascii="Book Antiqua" w:hAnsi="Book Antiqua" w:cs="Times New Roman"/>
          <w:i/>
          <w:sz w:val="24"/>
          <w:szCs w:val="24"/>
          <w:lang w:val="en-US"/>
        </w:rPr>
        <w:t>P</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0.81; proportion of patients with an associated syndrome, </w:t>
      </w:r>
      <w:r w:rsidRPr="00A06CC7">
        <w:rPr>
          <w:rFonts w:ascii="Book Antiqua" w:hAnsi="Book Antiqua" w:cs="Times New Roman"/>
          <w:i/>
          <w:sz w:val="24"/>
          <w:szCs w:val="24"/>
          <w:lang w:val="en-US"/>
        </w:rPr>
        <w:t>n</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160, </w:t>
      </w:r>
      <w:r w:rsidR="001E03AB" w:rsidRPr="00A06CC7">
        <w:rPr>
          <w:rFonts w:ascii="Book Antiqua" w:hAnsi="Book Antiqua" w:cs="Times New Roman"/>
          <w:i/>
          <w:sz w:val="24"/>
          <w:szCs w:val="24"/>
          <w:lang w:val="en-US"/>
        </w:rPr>
        <w:t>P</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0.10; sex of patients, </w:t>
      </w:r>
      <w:r w:rsidRPr="00A06CC7">
        <w:rPr>
          <w:rFonts w:ascii="Book Antiqua" w:hAnsi="Book Antiqua" w:cs="Times New Roman"/>
          <w:i/>
          <w:sz w:val="24"/>
          <w:szCs w:val="24"/>
          <w:lang w:val="en-US"/>
        </w:rPr>
        <w:t>n</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201, </w:t>
      </w:r>
      <w:r w:rsidR="001E03AB" w:rsidRPr="001E03AB">
        <w:rPr>
          <w:rFonts w:ascii="Book Antiqua" w:hAnsi="Book Antiqua" w:cs="Times New Roman"/>
          <w:i/>
          <w:sz w:val="24"/>
          <w:szCs w:val="24"/>
          <w:lang w:val="en-US"/>
        </w:rPr>
        <w:t>P</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0.94). Subgroup comparison showed no significant differences in improvement of obstructive symptoms after administration of Botox</w:t>
      </w:r>
      <w:r w:rsidRPr="001E03AB">
        <w:rPr>
          <w:rFonts w:ascii="Book Antiqua" w:hAnsi="Book Antiqua" w:cs="Times New Roman"/>
          <w:sz w:val="24"/>
          <w:szCs w:val="24"/>
          <w:vertAlign w:val="superscript"/>
          <w:lang w:val="en-US"/>
        </w:rPr>
        <w:t>®</w:t>
      </w:r>
      <w:r w:rsidRPr="00A06CC7">
        <w:rPr>
          <w:rFonts w:ascii="Book Antiqua" w:hAnsi="Book Antiqua" w:cs="Times New Roman"/>
          <w:sz w:val="24"/>
          <w:szCs w:val="24"/>
          <w:lang w:val="en-US"/>
        </w:rPr>
        <w:t xml:space="preserve"> (ER</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0.72, 95</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CI: 0.58</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0.83, </w:t>
      </w:r>
      <w:r w:rsidRPr="001E03AB">
        <w:rPr>
          <w:rFonts w:ascii="Book Antiqua" w:hAnsi="Book Antiqua" w:cs="Times New Roman"/>
          <w:i/>
          <w:sz w:val="24"/>
          <w:szCs w:val="24"/>
          <w:lang w:val="en-US"/>
        </w:rPr>
        <w:t>n</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8 studies) compared to </w:t>
      </w:r>
      <w:proofErr w:type="spellStart"/>
      <w:r w:rsidRPr="00A06CC7">
        <w:rPr>
          <w:rFonts w:ascii="Book Antiqua" w:hAnsi="Book Antiqua" w:cs="Times New Roman"/>
          <w:sz w:val="24"/>
          <w:szCs w:val="24"/>
          <w:lang w:val="en-US"/>
        </w:rPr>
        <w:t>Dysport</w:t>
      </w:r>
      <w:proofErr w:type="spellEnd"/>
      <w:r w:rsidRPr="001E03AB">
        <w:rPr>
          <w:rFonts w:ascii="Book Antiqua" w:hAnsi="Book Antiqua" w:cs="Times New Roman"/>
          <w:sz w:val="24"/>
          <w:szCs w:val="24"/>
          <w:vertAlign w:val="superscript"/>
          <w:lang w:val="en-US"/>
        </w:rPr>
        <w:t>®</w:t>
      </w:r>
      <w:r w:rsidRPr="00A06CC7">
        <w:rPr>
          <w:rFonts w:ascii="Book Antiqua" w:hAnsi="Book Antiqua" w:cs="Times New Roman"/>
          <w:sz w:val="24"/>
          <w:szCs w:val="24"/>
          <w:lang w:val="en-US"/>
        </w:rPr>
        <w:t xml:space="preserve"> (ER</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0.57, 95</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CI: 0.33</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0.77, </w:t>
      </w:r>
      <w:r w:rsidRPr="001E03AB">
        <w:rPr>
          <w:rFonts w:ascii="Book Antiqua" w:hAnsi="Book Antiqua" w:cs="Times New Roman"/>
          <w:i/>
          <w:sz w:val="24"/>
          <w:szCs w:val="24"/>
          <w:lang w:val="en-US"/>
        </w:rPr>
        <w:t>n</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4 studies) (Q</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0.46, </w:t>
      </w:r>
      <w:r w:rsidR="001E03AB" w:rsidRPr="001E03AB">
        <w:rPr>
          <w:rFonts w:ascii="Book Antiqua" w:hAnsi="Book Antiqua" w:cs="Times New Roman"/>
          <w:i/>
          <w:sz w:val="24"/>
          <w:szCs w:val="24"/>
          <w:lang w:val="en-US"/>
        </w:rPr>
        <w:t>P</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0.49, </w:t>
      </w:r>
      <w:r w:rsidRPr="001E03AB">
        <w:rPr>
          <w:rFonts w:ascii="Book Antiqua" w:hAnsi="Book Antiqua" w:cs="Times New Roman"/>
          <w:i/>
          <w:sz w:val="24"/>
          <w:szCs w:val="24"/>
          <w:lang w:val="en-US"/>
        </w:rPr>
        <w:t>n</w:t>
      </w:r>
      <w:r w:rsidR="001E03AB" w:rsidRP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242 patients). Mean duration of improvement after one </w:t>
      </w:r>
      <w:r w:rsidR="00B273CE" w:rsidRPr="00A06CC7">
        <w:rPr>
          <w:rFonts w:ascii="Book Antiqua" w:hAnsi="Book Antiqua" w:cs="Times New Roman"/>
          <w:sz w:val="24"/>
          <w:szCs w:val="24"/>
          <w:lang w:val="en-US"/>
        </w:rPr>
        <w:t>BT</w:t>
      </w:r>
      <w:r w:rsidR="00B273CE" w:rsidRPr="00B273CE">
        <w:rPr>
          <w:rFonts w:ascii="Book Antiqua" w:hAnsi="Book Antiqua" w:cs="Times New Roman"/>
          <w:sz w:val="24"/>
          <w:szCs w:val="24"/>
          <w:lang w:val="en-US"/>
        </w:rPr>
        <w:t xml:space="preserve"> </w:t>
      </w:r>
      <w:r w:rsidR="00B273CE" w:rsidRPr="00B461C8">
        <w:rPr>
          <w:rFonts w:ascii="Book Antiqua" w:hAnsi="Book Antiqua" w:cs="Times New Roman"/>
          <w:sz w:val="24"/>
          <w:szCs w:val="24"/>
          <w:lang w:val="en-US"/>
        </w:rPr>
        <w:t>injections</w:t>
      </w:r>
      <w:r w:rsidRPr="00A06CC7">
        <w:rPr>
          <w:rFonts w:ascii="Book Antiqua" w:hAnsi="Book Antiqua" w:cs="Times New Roman"/>
          <w:sz w:val="24"/>
          <w:szCs w:val="24"/>
          <w:lang w:val="en-US"/>
        </w:rPr>
        <w:t xml:space="preserve"> was 6.4 </w:t>
      </w:r>
      <w:proofErr w:type="spellStart"/>
      <w:r w:rsidRPr="00A06CC7">
        <w:rPr>
          <w:rFonts w:ascii="Book Antiqua" w:hAnsi="Book Antiqua" w:cs="Times New Roman"/>
          <w:sz w:val="24"/>
          <w:szCs w:val="24"/>
          <w:lang w:val="en-US"/>
        </w:rPr>
        <w:t>mo</w:t>
      </w:r>
      <w:proofErr w:type="spellEnd"/>
      <w:r w:rsidRPr="00A06CC7">
        <w:rPr>
          <w:rFonts w:ascii="Book Antiqua" w:hAnsi="Book Antiqua" w:cs="Times New Roman"/>
          <w:sz w:val="24"/>
          <w:szCs w:val="24"/>
          <w:lang w:val="en-US"/>
        </w:rPr>
        <w:t xml:space="preserve">, ranging from 1 to 60 </w:t>
      </w:r>
      <w:proofErr w:type="spellStart"/>
      <w:r w:rsidRPr="00A06CC7">
        <w:rPr>
          <w:rFonts w:ascii="Book Antiqua" w:hAnsi="Book Antiqua" w:cs="Times New Roman"/>
          <w:sz w:val="24"/>
          <w:szCs w:val="24"/>
          <w:lang w:val="en-US"/>
        </w:rPr>
        <w:t>mo</w:t>
      </w:r>
      <w:proofErr w:type="spellEnd"/>
      <w:r w:rsidRPr="00A06CC7">
        <w:rPr>
          <w:rFonts w:ascii="Book Antiqua" w:hAnsi="Book Antiqua" w:cs="Times New Roman"/>
          <w:sz w:val="24"/>
          <w:szCs w:val="24"/>
          <w:lang w:val="en-US"/>
        </w:rPr>
        <w:t xml:space="preserve"> (</w:t>
      </w:r>
      <w:r w:rsidRPr="001E03AB">
        <w:rPr>
          <w:rFonts w:ascii="Book Antiqua" w:hAnsi="Book Antiqua" w:cs="Times New Roman"/>
          <w:i/>
          <w:sz w:val="24"/>
          <w:szCs w:val="24"/>
          <w:lang w:val="en-US"/>
        </w:rPr>
        <w:t>n</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97). Patients needed on average 2.6 procedures of BT injection (ranging from 1 to a maximum of 23 procedures per patient) before clinical improvement was obtained. </w:t>
      </w:r>
    </w:p>
    <w:p w14:paraId="7C728D66" w14:textId="77777777" w:rsidR="002D43B8" w:rsidRPr="00A06CC7" w:rsidRDefault="002D43B8" w:rsidP="00A06CC7">
      <w:pPr>
        <w:spacing w:after="0" w:line="360" w:lineRule="auto"/>
        <w:jc w:val="both"/>
        <w:rPr>
          <w:rFonts w:ascii="Book Antiqua" w:hAnsi="Book Antiqua" w:cs="Times New Roman"/>
          <w:i/>
          <w:sz w:val="24"/>
          <w:szCs w:val="24"/>
          <w:lang w:val="en-US"/>
        </w:rPr>
      </w:pPr>
    </w:p>
    <w:p w14:paraId="51A786AD" w14:textId="77777777" w:rsidR="002D43B8" w:rsidRPr="001E03AB" w:rsidRDefault="002D43B8" w:rsidP="00A06CC7">
      <w:pPr>
        <w:spacing w:after="0" w:line="360" w:lineRule="auto"/>
        <w:jc w:val="both"/>
        <w:rPr>
          <w:rFonts w:ascii="Book Antiqua" w:hAnsi="Book Antiqua" w:cs="Times New Roman"/>
          <w:b/>
          <w:i/>
          <w:sz w:val="24"/>
          <w:szCs w:val="24"/>
          <w:lang w:val="en-US"/>
        </w:rPr>
      </w:pPr>
      <w:r w:rsidRPr="001E03AB">
        <w:rPr>
          <w:rFonts w:ascii="Book Antiqua" w:hAnsi="Book Antiqua" w:cs="Times New Roman"/>
          <w:b/>
          <w:i/>
          <w:sz w:val="24"/>
          <w:szCs w:val="24"/>
          <w:lang w:val="en-US"/>
        </w:rPr>
        <w:lastRenderedPageBreak/>
        <w:t>Improvement of enterocolitis</w:t>
      </w:r>
    </w:p>
    <w:p w14:paraId="22E6882C" w14:textId="23B8FBC3"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In the meta-analysis effectiveness of BT injections in treating enterocolitis three studies representing 52 patients were included. None of the three studies showed significant effectiveness of BT injections. Meta-analytic aggregation of the effect sizes of all three studies showed non-significant effectiveness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injections, with improvement in on average 58% of the patients (ER</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0.58, </w:t>
      </w:r>
      <w:r w:rsidR="001E03AB" w:rsidRPr="00A06CC7">
        <w:rPr>
          <w:rFonts w:ascii="Book Antiqua" w:hAnsi="Book Antiqua" w:cs="Times New Roman"/>
          <w:i/>
          <w:sz w:val="24"/>
          <w:szCs w:val="24"/>
          <w:lang w:val="en-US"/>
        </w:rPr>
        <w:t>P</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0.65; 95%CI</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0.27</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0.84, </w:t>
      </w:r>
      <w:r w:rsidRPr="00A06CC7">
        <w:rPr>
          <w:rFonts w:ascii="Book Antiqua" w:hAnsi="Book Antiqua" w:cs="Times New Roman"/>
          <w:i/>
          <w:sz w:val="24"/>
          <w:szCs w:val="24"/>
          <w:lang w:val="en-US"/>
        </w:rPr>
        <w:t>I</w:t>
      </w:r>
      <w:r w:rsidRPr="00A06CC7">
        <w:rPr>
          <w:rFonts w:ascii="Book Antiqua" w:hAnsi="Book Antiqua" w:cs="Times New Roman"/>
          <w:sz w:val="24"/>
          <w:szCs w:val="24"/>
          <w:vertAlign w:val="superscript"/>
          <w:lang w:val="en-US"/>
        </w:rPr>
        <w:t>2</w:t>
      </w:r>
      <w:r w:rsidR="001E03AB" w:rsidRP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71.0%). The number of studies describing effects on enterocolitis did not allow for assessment of confounding factors. </w:t>
      </w:r>
    </w:p>
    <w:p w14:paraId="0102B3FD" w14:textId="77777777" w:rsidR="002D43B8" w:rsidRPr="00A06CC7" w:rsidRDefault="002D43B8" w:rsidP="00A06CC7">
      <w:pPr>
        <w:spacing w:after="0" w:line="360" w:lineRule="auto"/>
        <w:jc w:val="both"/>
        <w:rPr>
          <w:rFonts w:ascii="Book Antiqua" w:hAnsi="Book Antiqua" w:cs="Times New Roman"/>
          <w:i/>
          <w:sz w:val="24"/>
          <w:szCs w:val="24"/>
          <w:lang w:val="en-US"/>
        </w:rPr>
      </w:pPr>
    </w:p>
    <w:p w14:paraId="5FBFA6A2" w14:textId="77777777" w:rsidR="002D43B8" w:rsidRPr="001E03AB" w:rsidRDefault="002D43B8" w:rsidP="00A06CC7">
      <w:pPr>
        <w:spacing w:after="0" w:line="360" w:lineRule="auto"/>
        <w:jc w:val="both"/>
        <w:outlineLvl w:val="0"/>
        <w:rPr>
          <w:rFonts w:ascii="Book Antiqua" w:hAnsi="Book Antiqua" w:cs="Times New Roman"/>
          <w:b/>
          <w:i/>
          <w:sz w:val="24"/>
          <w:szCs w:val="24"/>
          <w:lang w:val="en-US"/>
        </w:rPr>
      </w:pPr>
      <w:r w:rsidRPr="001E03AB">
        <w:rPr>
          <w:rFonts w:ascii="Book Antiqua" w:hAnsi="Book Antiqua" w:cs="Times New Roman"/>
          <w:b/>
          <w:i/>
          <w:sz w:val="24"/>
          <w:szCs w:val="24"/>
          <w:lang w:val="en-US"/>
        </w:rPr>
        <w:t>Complications and adverse effects</w:t>
      </w:r>
    </w:p>
    <w:p w14:paraId="566877C2" w14:textId="7C31DA05"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In the meta-analysis on complications and adverse events after administration BT injections, nine studies representing 187 patients were included. Meta-analytic aggregation of the effect sizes of all nine studies showed significant occurrence of complications or adverse events in on average 17% of the patients (ER</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0.17, </w:t>
      </w:r>
      <w:r w:rsidR="001E03AB" w:rsidRPr="00A06CC7">
        <w:rPr>
          <w:rFonts w:ascii="Book Antiqua" w:hAnsi="Book Antiqua" w:cs="Times New Roman"/>
          <w:i/>
          <w:sz w:val="24"/>
          <w:szCs w:val="24"/>
          <w:lang w:val="en-US"/>
        </w:rPr>
        <w:t>P</w:t>
      </w:r>
      <w:r w:rsidR="001E03AB">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&lt;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0.001; 95%CI</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0.10</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0.29, </w:t>
      </w:r>
      <w:r w:rsidRPr="00A06CC7">
        <w:rPr>
          <w:rFonts w:ascii="Book Antiqua" w:hAnsi="Book Antiqua" w:cs="Times New Roman"/>
          <w:i/>
          <w:sz w:val="24"/>
          <w:szCs w:val="24"/>
          <w:lang w:val="en-US"/>
        </w:rPr>
        <w:t>I</w:t>
      </w:r>
      <w:r w:rsidRPr="00A06CC7">
        <w:rPr>
          <w:rFonts w:ascii="Book Antiqua" w:hAnsi="Book Antiqua" w:cs="Times New Roman"/>
          <w:sz w:val="24"/>
          <w:szCs w:val="24"/>
          <w:vertAlign w:val="superscript"/>
          <w:lang w:val="en-US"/>
        </w:rPr>
        <w:t>2</w:t>
      </w:r>
      <w:r w:rsidR="001E03AB" w:rsidRP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52.1%). The number of studies describing adverse effects of treatment with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injections did not allow for assessment of confounding factors. Adverse events that were described in the studies were mild and included: (</w:t>
      </w:r>
      <w:r w:rsidR="001E03AB">
        <w:rPr>
          <w:rFonts w:ascii="Book Antiqua" w:hAnsi="Book Antiqua" w:cs="Times New Roman"/>
          <w:sz w:val="24"/>
          <w:szCs w:val="24"/>
          <w:lang w:val="en-US"/>
        </w:rPr>
        <w:t>1</w:t>
      </w:r>
      <w:r w:rsidRPr="00A06CC7">
        <w:rPr>
          <w:rFonts w:ascii="Book Antiqua" w:hAnsi="Book Antiqua" w:cs="Times New Roman"/>
          <w:sz w:val="24"/>
          <w:szCs w:val="24"/>
          <w:lang w:val="en-US"/>
        </w:rPr>
        <w:t>) transient soiling or incontinence in a total of 17 patients</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w:t>
      </w:r>
      <w:r w:rsidR="001E03AB">
        <w:rPr>
          <w:rFonts w:ascii="Book Antiqua" w:hAnsi="Book Antiqua" w:cs="Times New Roman"/>
          <w:sz w:val="24"/>
          <w:szCs w:val="24"/>
          <w:lang w:val="en-US"/>
        </w:rPr>
        <w:t>2</w:t>
      </w:r>
      <w:r w:rsidRPr="00A06CC7">
        <w:rPr>
          <w:rFonts w:ascii="Book Antiqua" w:hAnsi="Book Antiqua" w:cs="Times New Roman"/>
          <w:sz w:val="24"/>
          <w:szCs w:val="24"/>
          <w:lang w:val="en-US"/>
        </w:rPr>
        <w:t>) anal pain in nine patients</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and (</w:t>
      </w:r>
      <w:r w:rsidR="001E03AB">
        <w:rPr>
          <w:rFonts w:ascii="Book Antiqua" w:hAnsi="Book Antiqua" w:cs="Times New Roman"/>
          <w:sz w:val="24"/>
          <w:szCs w:val="24"/>
          <w:lang w:val="en-US"/>
        </w:rPr>
        <w:t>3</w:t>
      </w:r>
      <w:r w:rsidRPr="00A06CC7">
        <w:rPr>
          <w:rFonts w:ascii="Book Antiqua" w:hAnsi="Book Antiqua" w:cs="Times New Roman"/>
          <w:sz w:val="24"/>
          <w:szCs w:val="24"/>
          <w:lang w:val="en-US"/>
        </w:rPr>
        <w:t xml:space="preserve">) muscle fatigue of the lower extremities in two patients. In two other </w:t>
      </w:r>
      <w:proofErr w:type="gramStart"/>
      <w:r w:rsidRPr="00A06CC7">
        <w:rPr>
          <w:rFonts w:ascii="Book Antiqua" w:hAnsi="Book Antiqua" w:cs="Times New Roman"/>
          <w:sz w:val="24"/>
          <w:szCs w:val="24"/>
          <w:lang w:val="en-US"/>
        </w:rPr>
        <w:t>patients</w:t>
      </w:r>
      <w:proofErr w:type="gramEnd"/>
      <w:r w:rsidRPr="00A06CC7">
        <w:rPr>
          <w:rFonts w:ascii="Book Antiqua" w:hAnsi="Book Antiqua" w:cs="Times New Roman"/>
          <w:sz w:val="24"/>
          <w:szCs w:val="24"/>
          <w:lang w:val="en-US"/>
        </w:rPr>
        <w:t xml:space="preserve"> adverse effects were present but not described in detail. </w:t>
      </w:r>
    </w:p>
    <w:p w14:paraId="1BBBDEDE"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1161AA6A" w14:textId="77777777" w:rsidR="002D43B8" w:rsidRPr="001E03AB" w:rsidRDefault="002D43B8" w:rsidP="00A06CC7">
      <w:pPr>
        <w:spacing w:after="0" w:line="360" w:lineRule="auto"/>
        <w:jc w:val="both"/>
        <w:rPr>
          <w:rFonts w:ascii="Book Antiqua" w:hAnsi="Book Antiqua" w:cs="Times New Roman"/>
          <w:b/>
          <w:i/>
          <w:sz w:val="24"/>
          <w:szCs w:val="24"/>
          <w:lang w:val="en-US"/>
        </w:rPr>
      </w:pPr>
      <w:r w:rsidRPr="001E03AB">
        <w:rPr>
          <w:rFonts w:ascii="Book Antiqua" w:hAnsi="Book Antiqua" w:cs="Times New Roman"/>
          <w:b/>
          <w:i/>
          <w:sz w:val="24"/>
          <w:szCs w:val="24"/>
          <w:lang w:val="en-US"/>
        </w:rPr>
        <w:t>Quality of evidence and risk of publication bias</w:t>
      </w:r>
    </w:p>
    <w:p w14:paraId="0E641F2E" w14:textId="14741EC9"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Overall judgement of quality of included studies, as well as scores on each domain of the NOS are presented in Table 3. All 14 studies were of poor quality, because of the observational uncontrolled study design. Funnel plot asymmetry as expressed by Eggers regression intercept was significant for findings on adverse effects (</w:t>
      </w:r>
      <w:r w:rsidR="001E03AB" w:rsidRPr="001E03AB">
        <w:rPr>
          <w:rFonts w:ascii="Book Antiqua" w:hAnsi="Book Antiqua" w:cs="Times New Roman"/>
          <w:i/>
          <w:sz w:val="24"/>
          <w:szCs w:val="24"/>
          <w:lang w:val="en-US"/>
        </w:rPr>
        <w:t>P</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0.01), but non-significant for other findings (</w:t>
      </w:r>
      <w:r w:rsidR="001E03AB" w:rsidRPr="001E03AB">
        <w:rPr>
          <w:rFonts w:ascii="Book Antiqua" w:hAnsi="Book Antiqua" w:cs="Times New Roman"/>
          <w:i/>
          <w:sz w:val="24"/>
          <w:szCs w:val="24"/>
          <w:lang w:val="en-US"/>
        </w:rPr>
        <w:t>P</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values ranged from 0.69 to 0.78). This indicates that there was a low risk op publication bias for findings on improvement of obstructive symptoms and enterocolitis. The latter observation was further supported by a significant positive correlation between sample size and </w:t>
      </w:r>
      <w:r w:rsidR="00B273CE">
        <w:rPr>
          <w:rFonts w:ascii="Book Antiqua" w:hAnsi="Book Antiqua" w:cs="Times New Roman"/>
          <w:sz w:val="24"/>
          <w:szCs w:val="24"/>
          <w:lang w:val="en-US"/>
        </w:rPr>
        <w:t>ERs</w:t>
      </w:r>
      <w:r w:rsidRPr="00A06CC7">
        <w:rPr>
          <w:rFonts w:ascii="Book Antiqua" w:hAnsi="Book Antiqua" w:cs="Times New Roman"/>
          <w:sz w:val="24"/>
          <w:szCs w:val="24"/>
          <w:lang w:val="en-US"/>
        </w:rPr>
        <w:t xml:space="preserve"> (</w:t>
      </w:r>
      <w:r w:rsidRPr="001E03AB">
        <w:rPr>
          <w:rFonts w:ascii="Book Antiqua" w:hAnsi="Book Antiqua" w:cs="Times New Roman"/>
          <w:i/>
          <w:sz w:val="24"/>
          <w:szCs w:val="24"/>
          <w:lang w:val="en-US"/>
        </w:rPr>
        <w:t>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0.07, </w:t>
      </w:r>
      <w:r w:rsidR="001E03AB" w:rsidRPr="001E03AB">
        <w:rPr>
          <w:rFonts w:ascii="Book Antiqua" w:hAnsi="Book Antiqua" w:cs="Times New Roman"/>
          <w:i/>
          <w:sz w:val="24"/>
          <w:szCs w:val="24"/>
          <w:lang w:val="en-US"/>
        </w:rPr>
        <w:t>P</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w:t>
      </w:r>
      <w:r w:rsidR="001E03AB">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0.01), suggesting there was a low risk of a publication bias. Fail safe </w:t>
      </w:r>
      <w:proofErr w:type="gramStart"/>
      <w:r w:rsidRPr="00A06CC7">
        <w:rPr>
          <w:rFonts w:ascii="Book Antiqua" w:hAnsi="Book Antiqua" w:cs="Times New Roman"/>
          <w:i/>
          <w:sz w:val="24"/>
          <w:szCs w:val="24"/>
          <w:lang w:val="en-US"/>
        </w:rPr>
        <w:t>n</w:t>
      </w:r>
      <w:r w:rsidRPr="00A06CC7">
        <w:rPr>
          <w:rFonts w:ascii="Book Antiqua" w:hAnsi="Book Antiqua" w:cs="Times New Roman"/>
          <w:sz w:val="24"/>
          <w:szCs w:val="24"/>
          <w:lang w:val="en-US"/>
        </w:rPr>
        <w:t>’s</w:t>
      </w:r>
      <w:proofErr w:type="gramEnd"/>
      <w:r w:rsidRPr="00A06CC7">
        <w:rPr>
          <w:rFonts w:ascii="Book Antiqua" w:hAnsi="Book Antiqua" w:cs="Times New Roman"/>
          <w:sz w:val="24"/>
          <w:szCs w:val="24"/>
          <w:lang w:val="en-US"/>
        </w:rPr>
        <w:t xml:space="preserve"> ranged from 0 to 101, </w:t>
      </w:r>
      <w:r w:rsidRPr="00A06CC7">
        <w:rPr>
          <w:rFonts w:ascii="Book Antiqua" w:hAnsi="Book Antiqua" w:cs="Times New Roman"/>
          <w:sz w:val="24"/>
          <w:szCs w:val="24"/>
          <w:lang w:val="en-US"/>
        </w:rPr>
        <w:lastRenderedPageBreak/>
        <w:t>suggesting that only our findings on adverse effects were robust to the influence of publication bias. Results of the risk of bias analysis for every separate finding are presented in Table 2. Main effects were not significantly altered by excluding studies that included both patients with internal sphincter achalasia and Hirschsprung disease.</w:t>
      </w:r>
    </w:p>
    <w:p w14:paraId="320CE2E8"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3369A4CA" w14:textId="7FD295D0" w:rsidR="002D43B8" w:rsidRPr="00A06CC7" w:rsidRDefault="001E03AB" w:rsidP="00A06CC7">
      <w:pPr>
        <w:spacing w:after="0" w:line="360" w:lineRule="auto"/>
        <w:jc w:val="both"/>
        <w:rPr>
          <w:rFonts w:ascii="Book Antiqua" w:hAnsi="Book Antiqua" w:cs="Times New Roman"/>
          <w:b/>
          <w:sz w:val="24"/>
          <w:szCs w:val="24"/>
          <w:lang w:val="en-US"/>
        </w:rPr>
      </w:pPr>
      <w:r w:rsidRPr="00A06CC7">
        <w:rPr>
          <w:rFonts w:ascii="Book Antiqua" w:hAnsi="Book Antiqua" w:cs="Times New Roman"/>
          <w:b/>
          <w:sz w:val="24"/>
          <w:szCs w:val="24"/>
          <w:lang w:val="en-US"/>
        </w:rPr>
        <w:t>DISCUSSION</w:t>
      </w:r>
    </w:p>
    <w:p w14:paraId="76E3B04C" w14:textId="77777777" w:rsidR="002D43B8" w:rsidRPr="001E03AB" w:rsidRDefault="002D43B8" w:rsidP="00A06CC7">
      <w:pPr>
        <w:spacing w:after="0" w:line="360" w:lineRule="auto"/>
        <w:jc w:val="both"/>
        <w:outlineLvl w:val="0"/>
        <w:rPr>
          <w:rFonts w:ascii="Book Antiqua" w:hAnsi="Book Antiqua" w:cs="Times New Roman"/>
          <w:b/>
          <w:i/>
          <w:sz w:val="24"/>
          <w:szCs w:val="24"/>
          <w:lang w:val="en-US"/>
        </w:rPr>
      </w:pPr>
      <w:r w:rsidRPr="001E03AB">
        <w:rPr>
          <w:rFonts w:ascii="Book Antiqua" w:hAnsi="Book Antiqua" w:cs="Times New Roman"/>
          <w:b/>
          <w:i/>
          <w:sz w:val="24"/>
          <w:szCs w:val="24"/>
          <w:lang w:val="en-US"/>
        </w:rPr>
        <w:t>Current evidence</w:t>
      </w:r>
    </w:p>
    <w:p w14:paraId="1B5D9043" w14:textId="53932D77" w:rsidR="001E03AB" w:rsidRPr="001E03AB" w:rsidRDefault="002D43B8" w:rsidP="001E03AB">
      <w:pPr>
        <w:spacing w:after="0" w:line="360" w:lineRule="auto"/>
        <w:jc w:val="both"/>
        <w:rPr>
          <w:rFonts w:ascii="Book Antiqua" w:hAnsi="Book Antiqua"/>
          <w:bCs/>
          <w:sz w:val="24"/>
          <w:szCs w:val="24"/>
          <w:lang w:val="en-GB"/>
        </w:rPr>
      </w:pPr>
      <w:r w:rsidRPr="00A06CC7">
        <w:rPr>
          <w:rFonts w:ascii="Book Antiqua" w:hAnsi="Book Antiqua" w:cs="Times New Roman"/>
          <w:sz w:val="24"/>
          <w:szCs w:val="24"/>
          <w:lang w:val="en-US"/>
        </w:rPr>
        <w:t>This systematic review and meta-analysis aimed to provide a comprehensive overview of all empirical evidence on</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(1) </w:t>
      </w:r>
      <w:r w:rsidR="001E03AB" w:rsidRPr="00A06CC7">
        <w:rPr>
          <w:rFonts w:ascii="Book Antiqua" w:hAnsi="Book Antiqua" w:cs="Times New Roman"/>
          <w:sz w:val="24"/>
          <w:szCs w:val="24"/>
          <w:lang w:val="en-US"/>
        </w:rPr>
        <w:t>E</w:t>
      </w:r>
      <w:r w:rsidRPr="00A06CC7">
        <w:rPr>
          <w:rFonts w:ascii="Book Antiqua" w:hAnsi="Book Antiqua" w:cs="Times New Roman"/>
          <w:sz w:val="24"/>
          <w:szCs w:val="24"/>
          <w:lang w:val="en-US"/>
        </w:rPr>
        <w:t>ffectiveness of treatment with BT injections for obstructive symptoms</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(2) effectiveness of treatment with BT injections for enterocolitis</w:t>
      </w:r>
      <w:r w:rsidR="001E03AB">
        <w:rPr>
          <w:rFonts w:ascii="Book Antiqua" w:hAnsi="Book Antiqua" w:cs="Times New Roman"/>
          <w:sz w:val="24"/>
          <w:szCs w:val="24"/>
          <w:lang w:val="en-US"/>
        </w:rPr>
        <w:t>;</w:t>
      </w:r>
      <w:r w:rsidRPr="00A06CC7">
        <w:rPr>
          <w:rFonts w:ascii="Book Antiqua" w:hAnsi="Book Antiqua" w:cs="Times New Roman"/>
          <w:sz w:val="24"/>
          <w:szCs w:val="24"/>
          <w:lang w:val="en-US"/>
        </w:rPr>
        <w:t xml:space="preserve"> and (3) complications and adverse event after BT injections in patients that underwent surgery for Hirschsprung disease. Our findings indicate that BT injections improve obstructive symptoms in most patients (66%), although the proportion of patients that benefits is significantly higher within one month after administration (79%) compared to the proportion that still benefits after one month of follow-up or longer</w:t>
      </w:r>
      <w:r w:rsidRPr="00A06CC7">
        <w:rPr>
          <w:rFonts w:ascii="Book Antiqua" w:hAnsi="Book Antiqua" w:cs="Times New Roman"/>
          <w:sz w:val="24"/>
          <w:szCs w:val="24"/>
          <w:lang w:val="en-GB"/>
        </w:rPr>
        <w:t xml:space="preserve"> (46%)</w:t>
      </w:r>
      <w:r w:rsidRPr="00A06CC7">
        <w:rPr>
          <w:rFonts w:ascii="Book Antiqua" w:hAnsi="Book Antiqua" w:cs="Times New Roman"/>
          <w:sz w:val="24"/>
          <w:szCs w:val="24"/>
          <w:lang w:val="en-US"/>
        </w:rPr>
        <w:t>. This underlines the transient effect of BT injections and explains that most patients will need multiple injections before satisfactory clinical improvement of obstructive symptoms is achieved. Our results further show that current evidence on whether BT injections are effective in reducing Hirschsprung-associated enterocolitis is inconclusive. Our</w:t>
      </w:r>
      <w:r w:rsidRPr="00A06CC7">
        <w:rPr>
          <w:rFonts w:ascii="Book Antiqua" w:hAnsi="Book Antiqua"/>
          <w:bCs/>
          <w:sz w:val="24"/>
          <w:szCs w:val="24"/>
          <w:lang w:val="en-GB"/>
        </w:rPr>
        <w:t xml:space="preserve"> analysis lacked the power to make a very specific point estimate of effectiveness, as shown by the broad </w:t>
      </w:r>
      <w:r w:rsidR="00B273CE">
        <w:rPr>
          <w:rFonts w:ascii="Book Antiqua" w:hAnsi="Book Antiqua"/>
          <w:bCs/>
          <w:sz w:val="24"/>
          <w:szCs w:val="24"/>
          <w:lang w:val="en-GB"/>
        </w:rPr>
        <w:t>CI</w:t>
      </w:r>
      <w:r w:rsidRPr="00A06CC7">
        <w:rPr>
          <w:rFonts w:ascii="Book Antiqua" w:hAnsi="Book Antiqua"/>
          <w:bCs/>
          <w:sz w:val="24"/>
          <w:szCs w:val="24"/>
          <w:lang w:val="en-GB"/>
        </w:rPr>
        <w:t xml:space="preserve"> ranging from effectiveness of 27% to 84%.</w:t>
      </w:r>
      <w:r w:rsidR="001E03AB">
        <w:rPr>
          <w:rFonts w:ascii="Book Antiqua" w:hAnsi="Book Antiqua" w:hint="eastAsia"/>
          <w:bCs/>
          <w:sz w:val="24"/>
          <w:szCs w:val="24"/>
          <w:lang w:val="en-GB" w:eastAsia="zh-CN"/>
        </w:rPr>
        <w:t xml:space="preserve"> </w:t>
      </w:r>
      <w:r w:rsidRPr="00A06CC7">
        <w:rPr>
          <w:rFonts w:ascii="Book Antiqua" w:hAnsi="Book Antiqua"/>
          <w:bCs/>
          <w:sz w:val="24"/>
          <w:szCs w:val="24"/>
          <w:lang w:val="en-GB"/>
        </w:rPr>
        <w:t xml:space="preserve">BT injections </w:t>
      </w:r>
      <w:r w:rsidRPr="00A06CC7">
        <w:rPr>
          <w:rFonts w:ascii="Book Antiqua" w:hAnsi="Book Antiqua" w:cs="Times New Roman"/>
          <w:sz w:val="24"/>
          <w:szCs w:val="24"/>
          <w:lang w:val="en-US"/>
        </w:rPr>
        <w:t>were associated with adverse effects in on average 17% of patients, with adverse effects varying from transient incontinence to anal pain and muscle fatigue.</w:t>
      </w:r>
    </w:p>
    <w:p w14:paraId="7001EBAC" w14:textId="5F635046" w:rsidR="002D43B8" w:rsidRPr="00A06CC7" w:rsidRDefault="002D43B8" w:rsidP="001E03AB">
      <w:pPr>
        <w:spacing w:after="0" w:line="360" w:lineRule="auto"/>
        <w:ind w:firstLineChars="100" w:firstLine="240"/>
        <w:jc w:val="both"/>
        <w:rPr>
          <w:rFonts w:ascii="Book Antiqua" w:hAnsi="Book Antiqua" w:cs="Times New Roman"/>
          <w:sz w:val="24"/>
          <w:szCs w:val="24"/>
          <w:lang w:val="en-US"/>
        </w:rPr>
      </w:pPr>
      <w:r w:rsidRPr="00A06CC7">
        <w:rPr>
          <w:rFonts w:ascii="Book Antiqua" w:hAnsi="Book Antiqua" w:cs="Times New Roman"/>
          <w:sz w:val="24"/>
          <w:szCs w:val="24"/>
          <w:lang w:val="en-GB"/>
        </w:rPr>
        <w:t xml:space="preserve">Our results indicated that duration of improvement of obstructive symptoms was on average six months and that most patients need on average two to three injections. </w:t>
      </w:r>
      <w:r w:rsidRPr="00A06CC7">
        <w:rPr>
          <w:rFonts w:ascii="Book Antiqua" w:hAnsi="Book Antiqua" w:cs="Times New Roman"/>
          <w:sz w:val="24"/>
          <w:szCs w:val="24"/>
          <w:lang w:val="en-US"/>
        </w:rPr>
        <w:t xml:space="preserve">This in line with previous meta-analytic findings and with evidence on the effectiveness of BT injections in other patient groups, including chronic constipation, anal fissures and internal sphincter </w:t>
      </w:r>
      <w:proofErr w:type="gramStart"/>
      <w:r w:rsidRPr="00A06CC7">
        <w:rPr>
          <w:rFonts w:ascii="Book Antiqua" w:hAnsi="Book Antiqua" w:cs="Times New Roman"/>
          <w:sz w:val="24"/>
          <w:szCs w:val="24"/>
          <w:lang w:val="en-US"/>
        </w:rPr>
        <w:t>achalasia</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4,6,23]</w:t>
      </w:r>
      <w:r w:rsidRPr="00A06CC7">
        <w:rPr>
          <w:rFonts w:ascii="Book Antiqua" w:hAnsi="Book Antiqua" w:cs="Times New Roman"/>
          <w:sz w:val="24"/>
          <w:szCs w:val="24"/>
          <w:lang w:val="en-US"/>
        </w:rPr>
        <w:t xml:space="preserve">. In addition, evidence from three studies (all included in our meta-analysis), indicated that short term response was </w:t>
      </w:r>
      <w:r w:rsidRPr="00A06CC7">
        <w:rPr>
          <w:rFonts w:ascii="Book Antiqua" w:hAnsi="Book Antiqua" w:cs="Times New Roman"/>
          <w:sz w:val="24"/>
          <w:szCs w:val="24"/>
          <w:lang w:val="en-US"/>
        </w:rPr>
        <w:lastRenderedPageBreak/>
        <w:t xml:space="preserve">predictive for long-term response, although studies used different cut-off points for defining short- and long term </w:t>
      </w:r>
      <w:proofErr w:type="gramStart"/>
      <w:r w:rsidRPr="00A06CC7">
        <w:rPr>
          <w:rFonts w:ascii="Book Antiqua" w:hAnsi="Book Antiqua" w:cs="Times New Roman"/>
          <w:sz w:val="24"/>
          <w:szCs w:val="24"/>
          <w:lang w:val="en-US"/>
        </w:rPr>
        <w:t>response</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7-9]</w:t>
      </w:r>
      <w:r w:rsidRPr="00A06CC7">
        <w:rPr>
          <w:rFonts w:ascii="Book Antiqua" w:hAnsi="Book Antiqua" w:cs="Times New Roman"/>
          <w:sz w:val="24"/>
          <w:szCs w:val="24"/>
          <w:lang w:val="en-US"/>
        </w:rPr>
        <w:t xml:space="preserve">. </w:t>
      </w:r>
    </w:p>
    <w:p w14:paraId="14BB29BC" w14:textId="5A13DB19" w:rsidR="002D43B8" w:rsidRPr="00A06CC7" w:rsidRDefault="002D43B8" w:rsidP="001E03AB">
      <w:pPr>
        <w:spacing w:after="0" w:line="360" w:lineRule="auto"/>
        <w:ind w:firstLineChars="100" w:firstLine="240"/>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Our analyses showed that differences between studies in the proportion of patients showing clinical improvement, could not be explained by differences in average dose and type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used or by patient characteristics. There was large heterogeneity between studies in the dosage administered, which suggests there is no current consensus on optimal dose. </w:t>
      </w:r>
      <w:proofErr w:type="spellStart"/>
      <w:r w:rsidRPr="00A06CC7">
        <w:rPr>
          <w:rFonts w:ascii="Book Antiqua" w:hAnsi="Book Antiqua" w:cs="Times New Roman"/>
          <w:sz w:val="24"/>
          <w:szCs w:val="24"/>
          <w:lang w:val="en-US"/>
        </w:rPr>
        <w:t>Dysport</w:t>
      </w:r>
      <w:proofErr w:type="spellEnd"/>
      <w:r w:rsidRPr="001E03AB">
        <w:rPr>
          <w:rFonts w:ascii="Book Antiqua" w:hAnsi="Book Antiqua" w:cs="Times New Roman"/>
          <w:sz w:val="24"/>
          <w:szCs w:val="24"/>
          <w:vertAlign w:val="superscript"/>
          <w:lang w:val="en-US"/>
        </w:rPr>
        <w:t>®</w:t>
      </w:r>
      <w:r w:rsidRPr="00A06CC7">
        <w:rPr>
          <w:rFonts w:ascii="Book Antiqua" w:hAnsi="Book Antiqua" w:cs="Times New Roman"/>
          <w:sz w:val="24"/>
          <w:szCs w:val="24"/>
          <w:lang w:val="en-US"/>
        </w:rPr>
        <w:t xml:space="preserve"> was on average administered in higher dosages than Botox</w:t>
      </w:r>
      <w:r w:rsidRPr="001E03AB">
        <w:rPr>
          <w:rFonts w:ascii="Book Antiqua" w:hAnsi="Book Antiqua" w:cs="Times New Roman"/>
          <w:sz w:val="24"/>
          <w:szCs w:val="24"/>
          <w:vertAlign w:val="superscript"/>
          <w:lang w:val="en-US"/>
        </w:rPr>
        <w:t>®</w:t>
      </w:r>
      <w:r w:rsidRPr="00A06CC7">
        <w:rPr>
          <w:rFonts w:ascii="Book Antiqua" w:hAnsi="Book Antiqua" w:cs="Times New Roman"/>
          <w:sz w:val="24"/>
          <w:szCs w:val="24"/>
          <w:lang w:val="en-US"/>
        </w:rPr>
        <w:t xml:space="preserve">. However, we could not test the unique contribution of dosage and type in multivariate analyses, because only ten studies described both type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as well as average dose used. We hypothesize that our findings do not reflect this difference in dosage, as neither type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nor average dose used correlated significantly to rates of clinical improvement in univariate analysis. Furthermore, our findings are in line with findings in patients with chronic anal fissures, in whom dose and type of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were not predictive of clinical </w:t>
      </w:r>
      <w:proofErr w:type="gramStart"/>
      <w:r w:rsidRPr="00A06CC7">
        <w:rPr>
          <w:rFonts w:ascii="Book Antiqua" w:hAnsi="Book Antiqua" w:cs="Times New Roman"/>
          <w:sz w:val="24"/>
          <w:szCs w:val="24"/>
          <w:lang w:val="en-US"/>
        </w:rPr>
        <w:t>improvement</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24,25]</w:t>
      </w:r>
      <w:r w:rsidRPr="00A06CC7">
        <w:rPr>
          <w:rFonts w:ascii="Book Antiqua" w:hAnsi="Book Antiqua" w:cs="Times New Roman"/>
          <w:sz w:val="24"/>
          <w:szCs w:val="24"/>
          <w:lang w:val="en-US"/>
        </w:rPr>
        <w:t xml:space="preserve">. </w:t>
      </w:r>
    </w:p>
    <w:p w14:paraId="18C54A08" w14:textId="2DEDBBD5" w:rsidR="002D43B8" w:rsidRPr="00A06CC7" w:rsidRDefault="002D43B8" w:rsidP="001E03AB">
      <w:pPr>
        <w:spacing w:after="0" w:line="360" w:lineRule="auto"/>
        <w:ind w:firstLineChars="100" w:firstLine="240"/>
        <w:jc w:val="both"/>
        <w:rPr>
          <w:rFonts w:ascii="Book Antiqua" w:hAnsi="Book Antiqua" w:cs="Times New Roman"/>
          <w:sz w:val="24"/>
          <w:szCs w:val="24"/>
          <w:lang w:val="en-US"/>
        </w:rPr>
      </w:pPr>
      <w:r w:rsidRPr="00A06CC7">
        <w:rPr>
          <w:rFonts w:ascii="Book Antiqua" w:hAnsi="Book Antiqua" w:cs="Times New Roman"/>
          <w:sz w:val="24"/>
          <w:szCs w:val="24"/>
          <w:lang w:val="en-US"/>
        </w:rPr>
        <w:t>With regard to age at first BT injection, our findings indicated the age at which the BT injection was administered was not correlated to the proportion of patients showing clinical improvement, suggesting that BT injections can be used at all ages.</w:t>
      </w:r>
      <w:r w:rsidR="001E03AB">
        <w:rPr>
          <w:rFonts w:ascii="Book Antiqua" w:hAnsi="Book Antiqua" w:cs="Times New Roman" w:hint="eastAsia"/>
          <w:sz w:val="24"/>
          <w:szCs w:val="24"/>
          <w:lang w:val="en-US" w:eastAsia="zh-CN"/>
        </w:rPr>
        <w:t xml:space="preserve"> </w:t>
      </w:r>
      <w:r w:rsidRPr="00A06CC7">
        <w:rPr>
          <w:rFonts w:ascii="Book Antiqua" w:hAnsi="Book Antiqua" w:cs="Times New Roman"/>
          <w:sz w:val="24"/>
          <w:szCs w:val="24"/>
          <w:lang w:val="en-US"/>
        </w:rPr>
        <w:t xml:space="preserve">The proportion of patients with an associated syndrome was not correlated to the effectiveness of BT injection in the treatment of obstructive symptoms, suggesting that our results were not over- or underestimated by patients with an associated syndrome. Moreover, the average amount of patients with an associated syndrome in our study was comparable to what we know from the general Hirschsprung </w:t>
      </w:r>
      <w:proofErr w:type="gramStart"/>
      <w:r w:rsidRPr="00A06CC7">
        <w:rPr>
          <w:rFonts w:ascii="Book Antiqua" w:hAnsi="Book Antiqua" w:cs="Times New Roman"/>
          <w:sz w:val="24"/>
          <w:szCs w:val="24"/>
          <w:lang w:val="en-US"/>
        </w:rPr>
        <w:t>population</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26]</w:t>
      </w:r>
      <w:r w:rsidRPr="00A06CC7">
        <w:rPr>
          <w:rFonts w:ascii="Book Antiqua" w:hAnsi="Book Antiqua" w:cs="Times New Roman"/>
          <w:sz w:val="24"/>
          <w:szCs w:val="24"/>
          <w:lang w:val="en-US"/>
        </w:rPr>
        <w:t xml:space="preserve">. </w:t>
      </w:r>
    </w:p>
    <w:p w14:paraId="63B5CCE0" w14:textId="77777777" w:rsidR="002D43B8" w:rsidRPr="00A06CC7" w:rsidRDefault="002D43B8" w:rsidP="00A06CC7">
      <w:pPr>
        <w:spacing w:after="0" w:line="360" w:lineRule="auto"/>
        <w:jc w:val="both"/>
        <w:rPr>
          <w:rFonts w:ascii="Book Antiqua" w:hAnsi="Book Antiqua" w:cs="Times New Roman"/>
          <w:color w:val="FF0000"/>
          <w:sz w:val="24"/>
          <w:szCs w:val="24"/>
          <w:lang w:val="en-US"/>
        </w:rPr>
      </w:pPr>
    </w:p>
    <w:p w14:paraId="5081A183" w14:textId="77777777" w:rsidR="002D43B8" w:rsidRPr="001E03AB" w:rsidRDefault="002D43B8" w:rsidP="00A06CC7">
      <w:pPr>
        <w:spacing w:after="0" w:line="360" w:lineRule="auto"/>
        <w:jc w:val="both"/>
        <w:rPr>
          <w:rFonts w:ascii="Book Antiqua" w:hAnsi="Book Antiqua" w:cs="Times New Roman"/>
          <w:b/>
          <w:i/>
          <w:sz w:val="24"/>
          <w:szCs w:val="24"/>
          <w:lang w:val="en-US"/>
        </w:rPr>
      </w:pPr>
      <w:r w:rsidRPr="001E03AB">
        <w:rPr>
          <w:rFonts w:ascii="Book Antiqua" w:hAnsi="Book Antiqua" w:cs="Times New Roman"/>
          <w:b/>
          <w:i/>
          <w:sz w:val="24"/>
          <w:szCs w:val="24"/>
          <w:lang w:val="en-US"/>
        </w:rPr>
        <w:t>Limitations of this study</w:t>
      </w:r>
    </w:p>
    <w:p w14:paraId="181E0D43" w14:textId="7CD5339E"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Because of lack of power caused by the limited number of studies available, the small sample sizes and heterogeneity in outcome definitions, our meta-analysis could not assess the predictive value of a number of possible interesting predictors of treatment effectiveness, including length of </w:t>
      </w:r>
      <w:proofErr w:type="spellStart"/>
      <w:r w:rsidRPr="00A06CC7">
        <w:rPr>
          <w:rFonts w:ascii="Book Antiqua" w:hAnsi="Book Antiqua" w:cs="Times New Roman"/>
          <w:sz w:val="24"/>
          <w:szCs w:val="24"/>
          <w:lang w:val="en-US"/>
        </w:rPr>
        <w:t>aganglionosis</w:t>
      </w:r>
      <w:proofErr w:type="spellEnd"/>
      <w:r w:rsidRPr="00A06CC7">
        <w:rPr>
          <w:rFonts w:ascii="Book Antiqua" w:hAnsi="Book Antiqua" w:cs="Times New Roman"/>
          <w:sz w:val="24"/>
          <w:szCs w:val="24"/>
          <w:lang w:val="en-US"/>
        </w:rPr>
        <w:t xml:space="preserve"> (only six studies), type of reconstruction that was done, findings on anorectal manometry (three studies) and specific procedural aspects of BT injections. Individual studies included in this meta-analyses suggest that short-segment disease is associated with better responsiveness </w:t>
      </w:r>
      <w:r w:rsidRPr="00A06CC7">
        <w:rPr>
          <w:rFonts w:ascii="Book Antiqua" w:hAnsi="Book Antiqua" w:cs="Times New Roman"/>
          <w:sz w:val="24"/>
          <w:szCs w:val="24"/>
          <w:lang w:val="en-US"/>
        </w:rPr>
        <w:lastRenderedPageBreak/>
        <w:t xml:space="preserve">to BT injections than long-segment </w:t>
      </w:r>
      <w:proofErr w:type="gramStart"/>
      <w:r w:rsidRPr="00A06CC7">
        <w:rPr>
          <w:rFonts w:ascii="Book Antiqua" w:hAnsi="Book Antiqua" w:cs="Times New Roman"/>
          <w:sz w:val="24"/>
          <w:szCs w:val="24"/>
          <w:lang w:val="en-US"/>
        </w:rPr>
        <w:t>disease</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14,15]</w:t>
      </w:r>
      <w:r w:rsidRPr="00A06CC7">
        <w:rPr>
          <w:rFonts w:ascii="Book Antiqua" w:hAnsi="Book Antiqua" w:cs="Times New Roman"/>
          <w:sz w:val="24"/>
          <w:szCs w:val="24"/>
          <w:lang w:val="en-US"/>
        </w:rPr>
        <w:t xml:space="preserve">. Contrarily one study found no difference between short-segment and long-segment </w:t>
      </w:r>
      <w:proofErr w:type="gramStart"/>
      <w:r w:rsidRPr="00A06CC7">
        <w:rPr>
          <w:rFonts w:ascii="Book Antiqua" w:hAnsi="Book Antiqua" w:cs="Times New Roman"/>
          <w:sz w:val="24"/>
          <w:szCs w:val="24"/>
          <w:lang w:val="en-US"/>
        </w:rPr>
        <w:t>disease</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16]</w:t>
      </w:r>
      <w:r w:rsidRPr="00A06CC7">
        <w:rPr>
          <w:rFonts w:ascii="Book Antiqua" w:hAnsi="Book Antiqua" w:cs="Times New Roman"/>
          <w:sz w:val="24"/>
          <w:szCs w:val="24"/>
          <w:lang w:val="en-US"/>
        </w:rPr>
        <w:t xml:space="preserve">. Three studies suggested that mean resting pressure decreases significantly after BT </w:t>
      </w:r>
      <w:proofErr w:type="gramStart"/>
      <w:r w:rsidRPr="00A06CC7">
        <w:rPr>
          <w:rFonts w:ascii="Book Antiqua" w:hAnsi="Book Antiqua" w:cs="Times New Roman"/>
          <w:sz w:val="24"/>
          <w:szCs w:val="24"/>
          <w:lang w:val="en-US"/>
        </w:rPr>
        <w:t>injections</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11,12,14]</w:t>
      </w:r>
      <w:r w:rsidRPr="00A06CC7">
        <w:rPr>
          <w:rFonts w:ascii="Book Antiqua" w:hAnsi="Book Antiqua" w:cs="Times New Roman"/>
          <w:sz w:val="24"/>
          <w:szCs w:val="24"/>
          <w:lang w:val="en-US"/>
        </w:rPr>
        <w:t>, but the degree of decrease in pressure was not predictive for clinical improvement</w:t>
      </w:r>
      <w:r w:rsidRPr="00A06CC7">
        <w:rPr>
          <w:rFonts w:ascii="Book Antiqua" w:hAnsi="Book Antiqua" w:cs="Times New Roman"/>
          <w:noProof/>
          <w:sz w:val="24"/>
          <w:szCs w:val="24"/>
          <w:vertAlign w:val="superscript"/>
          <w:lang w:val="en-US"/>
        </w:rPr>
        <w:t>[12]</w:t>
      </w:r>
      <w:r w:rsidRPr="00A06CC7">
        <w:rPr>
          <w:rFonts w:ascii="Book Antiqua" w:hAnsi="Book Antiqua" w:cs="Times New Roman"/>
          <w:sz w:val="24"/>
          <w:szCs w:val="24"/>
          <w:lang w:val="en-US"/>
        </w:rPr>
        <w:t xml:space="preserve">. One study by Church further suggests that US-guided BT injections decreases the amount of injections necessary compared to identifying the internal anal sphincter by palpation, although US-guided BT injections were not associated with higher response </w:t>
      </w:r>
      <w:proofErr w:type="gramStart"/>
      <w:r w:rsidRPr="00A06CC7">
        <w:rPr>
          <w:rFonts w:ascii="Book Antiqua" w:hAnsi="Book Antiqua" w:cs="Times New Roman"/>
          <w:sz w:val="24"/>
          <w:szCs w:val="24"/>
          <w:lang w:val="en-US"/>
        </w:rPr>
        <w:t>rates</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17]</w:t>
      </w:r>
      <w:r w:rsidRPr="00A06CC7">
        <w:rPr>
          <w:rFonts w:ascii="Book Antiqua" w:hAnsi="Book Antiqua" w:cs="Times New Roman"/>
          <w:sz w:val="24"/>
          <w:szCs w:val="24"/>
          <w:lang w:val="en-US"/>
        </w:rPr>
        <w:t xml:space="preserve">. The study by Church also suggested that BT injection in the external anal sphincter is associated with higher response rates compared to injections in the internal anal </w:t>
      </w:r>
      <w:proofErr w:type="gramStart"/>
      <w:r w:rsidRPr="00A06CC7">
        <w:rPr>
          <w:rFonts w:ascii="Book Antiqua" w:hAnsi="Book Antiqua" w:cs="Times New Roman"/>
          <w:sz w:val="24"/>
          <w:szCs w:val="24"/>
          <w:lang w:val="en-US"/>
        </w:rPr>
        <w:t>sphincter</w:t>
      </w:r>
      <w:r w:rsidRPr="00A06CC7">
        <w:rPr>
          <w:rFonts w:ascii="Book Antiqua" w:hAnsi="Book Antiqua" w:cs="Times New Roman"/>
          <w:noProof/>
          <w:sz w:val="24"/>
          <w:szCs w:val="24"/>
          <w:vertAlign w:val="superscript"/>
          <w:lang w:val="en-US"/>
        </w:rPr>
        <w:t>[</w:t>
      </w:r>
      <w:proofErr w:type="gramEnd"/>
      <w:r w:rsidRPr="00A06CC7">
        <w:rPr>
          <w:rFonts w:ascii="Book Antiqua" w:hAnsi="Book Antiqua" w:cs="Times New Roman"/>
          <w:noProof/>
          <w:sz w:val="24"/>
          <w:szCs w:val="24"/>
          <w:vertAlign w:val="superscript"/>
          <w:lang w:val="en-US"/>
        </w:rPr>
        <w:t>17]</w:t>
      </w:r>
      <w:r w:rsidRPr="00A06CC7">
        <w:rPr>
          <w:rFonts w:ascii="Book Antiqua" w:hAnsi="Book Antiqua" w:cs="Times New Roman"/>
          <w:sz w:val="24"/>
          <w:szCs w:val="24"/>
          <w:lang w:val="en-US"/>
        </w:rPr>
        <w:t xml:space="preserve">.  </w:t>
      </w:r>
      <w:r w:rsidRPr="00A06CC7">
        <w:rPr>
          <w:rFonts w:ascii="Book Antiqua" w:hAnsi="Book Antiqua"/>
          <w:bCs/>
          <w:sz w:val="24"/>
          <w:szCs w:val="24"/>
          <w:lang w:val="en-GB"/>
        </w:rPr>
        <w:t xml:space="preserve">In the majority of studies included in our systematic review (8/14 studies) residual </w:t>
      </w:r>
      <w:proofErr w:type="spellStart"/>
      <w:r w:rsidRPr="00A06CC7">
        <w:rPr>
          <w:rFonts w:ascii="Book Antiqua" w:hAnsi="Book Antiqua"/>
          <w:bCs/>
          <w:sz w:val="24"/>
          <w:szCs w:val="24"/>
          <w:lang w:val="en-GB"/>
        </w:rPr>
        <w:t>aganglionosis</w:t>
      </w:r>
      <w:proofErr w:type="spellEnd"/>
      <w:r w:rsidRPr="00A06CC7">
        <w:rPr>
          <w:rFonts w:ascii="Book Antiqua" w:hAnsi="Book Antiqua"/>
          <w:bCs/>
          <w:sz w:val="24"/>
          <w:szCs w:val="24"/>
          <w:lang w:val="en-GB"/>
        </w:rPr>
        <w:t xml:space="preserve"> or a mechanical obstruction was excluded as a cause of obstruction by barium enema and rectal biopsy before </w:t>
      </w:r>
      <w:r w:rsidR="00F25006">
        <w:rPr>
          <w:rFonts w:ascii="Book Antiqua" w:hAnsi="Book Antiqua"/>
          <w:bCs/>
          <w:sz w:val="24"/>
          <w:szCs w:val="24"/>
          <w:lang w:val="en-GB"/>
        </w:rPr>
        <w:t>BT</w:t>
      </w:r>
      <w:r w:rsidRPr="00A06CC7">
        <w:rPr>
          <w:rFonts w:ascii="Book Antiqua" w:hAnsi="Book Antiqua"/>
          <w:bCs/>
          <w:sz w:val="24"/>
          <w:szCs w:val="24"/>
          <w:lang w:val="en-GB"/>
        </w:rPr>
        <w:t xml:space="preserve"> was administered. The other six studies did not exclude patients with these causes of obstruction from the study, but did not specifically report the cause of obstruction in individual patients prior to </w:t>
      </w:r>
      <w:r w:rsidR="00F25006">
        <w:rPr>
          <w:rFonts w:ascii="Book Antiqua" w:hAnsi="Book Antiqua"/>
          <w:bCs/>
          <w:sz w:val="24"/>
          <w:szCs w:val="24"/>
          <w:lang w:val="en-GB"/>
        </w:rPr>
        <w:t>BT</w:t>
      </w:r>
      <w:r w:rsidRPr="00A06CC7">
        <w:rPr>
          <w:rFonts w:ascii="Book Antiqua" w:hAnsi="Book Antiqua"/>
          <w:bCs/>
          <w:sz w:val="24"/>
          <w:szCs w:val="24"/>
          <w:lang w:val="en-GB"/>
        </w:rPr>
        <w:t xml:space="preserve"> injections. Therefore</w:t>
      </w:r>
      <w:r w:rsidR="001E03AB">
        <w:rPr>
          <w:rFonts w:ascii="Book Antiqua" w:hAnsi="Book Antiqua"/>
          <w:bCs/>
          <w:sz w:val="24"/>
          <w:szCs w:val="24"/>
          <w:lang w:val="en-GB"/>
        </w:rPr>
        <w:t>,</w:t>
      </w:r>
      <w:r w:rsidRPr="00A06CC7">
        <w:rPr>
          <w:rFonts w:ascii="Book Antiqua" w:hAnsi="Book Antiqua"/>
          <w:bCs/>
          <w:sz w:val="24"/>
          <w:szCs w:val="24"/>
          <w:lang w:val="en-GB"/>
        </w:rPr>
        <w:t xml:space="preserve"> we could not compare differences in effectiveness of </w:t>
      </w:r>
      <w:r w:rsidR="00F25006">
        <w:rPr>
          <w:rFonts w:ascii="Book Antiqua" w:hAnsi="Book Antiqua"/>
          <w:bCs/>
          <w:sz w:val="24"/>
          <w:szCs w:val="24"/>
          <w:lang w:val="en-GB"/>
        </w:rPr>
        <w:t>BT</w:t>
      </w:r>
      <w:r w:rsidRPr="00A06CC7">
        <w:rPr>
          <w:rFonts w:ascii="Book Antiqua" w:hAnsi="Book Antiqua"/>
          <w:bCs/>
          <w:sz w:val="24"/>
          <w:szCs w:val="24"/>
          <w:lang w:val="en-GB"/>
        </w:rPr>
        <w:t xml:space="preserve"> injections between different reasons of obstructive symptoms.</w:t>
      </w:r>
    </w:p>
    <w:p w14:paraId="53EF81AE" w14:textId="1253375E" w:rsidR="002D43B8" w:rsidRPr="00A06CC7" w:rsidRDefault="002D43B8" w:rsidP="001E03AB">
      <w:pPr>
        <w:spacing w:after="0" w:line="360" w:lineRule="auto"/>
        <w:ind w:firstLineChars="100" w:firstLine="240"/>
        <w:jc w:val="both"/>
        <w:rPr>
          <w:rFonts w:ascii="Book Antiqua" w:hAnsi="Book Antiqua" w:cs="Times New Roman"/>
          <w:color w:val="FF0000"/>
          <w:sz w:val="24"/>
          <w:szCs w:val="24"/>
          <w:lang w:val="en-US"/>
        </w:rPr>
      </w:pPr>
      <w:r w:rsidRPr="00A06CC7">
        <w:rPr>
          <w:rFonts w:ascii="Book Antiqua" w:hAnsi="Book Antiqua" w:cs="Times New Roman"/>
          <w:sz w:val="24"/>
          <w:szCs w:val="24"/>
          <w:lang w:val="en-US"/>
        </w:rPr>
        <w:t xml:space="preserve">Another limitation of our study is the large heterogeneity between studies in outcome definitions and procedural aspects, including the position of the patients (lithotomy vs lateral decubitus position) during BT injection, the amount of injections administered and the number of sites in which </w:t>
      </w:r>
      <w:r w:rsidR="00F25006">
        <w:rPr>
          <w:rFonts w:ascii="Book Antiqua" w:hAnsi="Book Antiqua" w:cs="Times New Roman"/>
          <w:sz w:val="24"/>
          <w:szCs w:val="24"/>
          <w:lang w:val="en-US"/>
        </w:rPr>
        <w:t>BT</w:t>
      </w:r>
      <w:r w:rsidRPr="00A06CC7">
        <w:rPr>
          <w:rFonts w:ascii="Book Antiqua" w:hAnsi="Book Antiqua" w:cs="Times New Roman"/>
          <w:sz w:val="24"/>
          <w:szCs w:val="24"/>
          <w:lang w:val="en-US"/>
        </w:rPr>
        <w:t xml:space="preserve"> was injected. This shows the lack of a standardized approach for BT injections. </w:t>
      </w:r>
    </w:p>
    <w:p w14:paraId="264ECED9" w14:textId="77777777" w:rsidR="002D43B8" w:rsidRPr="00A06CC7" w:rsidRDefault="002D43B8" w:rsidP="00A06CC7">
      <w:pPr>
        <w:spacing w:after="0" w:line="360" w:lineRule="auto"/>
        <w:jc w:val="both"/>
        <w:outlineLvl w:val="0"/>
        <w:rPr>
          <w:rFonts w:ascii="Book Antiqua" w:hAnsi="Book Antiqua" w:cs="Times New Roman"/>
          <w:sz w:val="24"/>
          <w:szCs w:val="24"/>
          <w:lang w:val="en-US"/>
        </w:rPr>
      </w:pPr>
    </w:p>
    <w:p w14:paraId="38621E1E" w14:textId="77777777" w:rsidR="002D43B8" w:rsidRPr="001E03AB" w:rsidRDefault="002D43B8" w:rsidP="00A06CC7">
      <w:pPr>
        <w:spacing w:after="0" w:line="360" w:lineRule="auto"/>
        <w:jc w:val="both"/>
        <w:rPr>
          <w:rFonts w:ascii="Book Antiqua" w:hAnsi="Book Antiqua" w:cs="Times New Roman"/>
          <w:b/>
          <w:i/>
          <w:sz w:val="24"/>
          <w:szCs w:val="24"/>
          <w:lang w:val="en-US"/>
        </w:rPr>
      </w:pPr>
      <w:r w:rsidRPr="001E03AB">
        <w:rPr>
          <w:rFonts w:ascii="Book Antiqua" w:hAnsi="Book Antiqua" w:cs="Times New Roman"/>
          <w:b/>
          <w:i/>
          <w:sz w:val="24"/>
          <w:szCs w:val="24"/>
          <w:lang w:val="en-US"/>
        </w:rPr>
        <w:t xml:space="preserve">Quality of evidence and risk of publication bias </w:t>
      </w:r>
    </w:p>
    <w:p w14:paraId="272A4316" w14:textId="77777777" w:rsidR="002D43B8" w:rsidRPr="00A06CC7" w:rsidRDefault="002D43B8" w:rsidP="00A06CC7">
      <w:pPr>
        <w:spacing w:after="0" w:line="360" w:lineRule="auto"/>
        <w:jc w:val="both"/>
        <w:rPr>
          <w:rFonts w:ascii="Book Antiqua" w:hAnsi="Book Antiqua" w:cs="Times New Roman"/>
          <w:color w:val="FF0000"/>
          <w:sz w:val="24"/>
          <w:szCs w:val="24"/>
          <w:lang w:val="en-US"/>
        </w:rPr>
      </w:pPr>
      <w:r w:rsidRPr="00A06CC7">
        <w:rPr>
          <w:rFonts w:ascii="Book Antiqua" w:hAnsi="Book Antiqua" w:cs="Times New Roman"/>
          <w:sz w:val="24"/>
          <w:szCs w:val="24"/>
          <w:lang w:val="en-US"/>
        </w:rPr>
        <w:t xml:space="preserve">Quality of evidence on the effects of BT injections was poor in all studies because of the lack of the use of randomized and controlled designs. Two studies assessed a combined sample of both patients with internal sphincter achalasia and Hirschsprung disease. This could account for a selection bias, resulting in an overestimation of effects, although sensitivity analyses in which these two studies were excluded showed no significant alteration of main effects. It may be hypothesized that the effects of BT injections are larger in patients with internal sphincter achalasia, as in these patients the absent </w:t>
      </w:r>
      <w:bookmarkStart w:id="39" w:name="OLE_LINK3"/>
      <w:bookmarkStart w:id="40" w:name="OLE_LINK4"/>
      <w:proofErr w:type="spellStart"/>
      <w:r w:rsidRPr="00A06CC7">
        <w:rPr>
          <w:rFonts w:ascii="Book Antiqua" w:hAnsi="Book Antiqua" w:cs="Times New Roman"/>
          <w:sz w:val="24"/>
          <w:szCs w:val="24"/>
          <w:lang w:val="en-US"/>
        </w:rPr>
        <w:t>rectoanal</w:t>
      </w:r>
      <w:bookmarkEnd w:id="39"/>
      <w:bookmarkEnd w:id="40"/>
      <w:proofErr w:type="spellEnd"/>
      <w:r w:rsidRPr="00A06CC7">
        <w:rPr>
          <w:rFonts w:ascii="Book Antiqua" w:hAnsi="Book Antiqua" w:cs="Times New Roman"/>
          <w:sz w:val="24"/>
          <w:szCs w:val="24"/>
          <w:lang w:val="en-US"/>
        </w:rPr>
        <w:t xml:space="preserve"> inhibitory reflex is the only explanatory factor for </w:t>
      </w:r>
      <w:r w:rsidRPr="00A06CC7">
        <w:rPr>
          <w:rFonts w:ascii="Book Antiqua" w:hAnsi="Book Antiqua" w:cs="Times New Roman"/>
          <w:sz w:val="24"/>
          <w:szCs w:val="24"/>
          <w:lang w:val="en-US"/>
        </w:rPr>
        <w:lastRenderedPageBreak/>
        <w:t>obstruction. The present systematic review and meta-analysis also carries the risk of assessment bias due to large variety of outcome definitions used in the included studies. There is only a risk of publication bias for our findings on complications and adverse effects, but our findings were robust to this influence. For other findings no evidence for risk of publication bias was found.</w:t>
      </w:r>
    </w:p>
    <w:p w14:paraId="1B5C62D5" w14:textId="77777777" w:rsidR="002D43B8" w:rsidRPr="00A06CC7" w:rsidRDefault="002D43B8" w:rsidP="00A06CC7">
      <w:pPr>
        <w:spacing w:after="0" w:line="360" w:lineRule="auto"/>
        <w:jc w:val="both"/>
        <w:rPr>
          <w:rFonts w:ascii="Book Antiqua" w:hAnsi="Book Antiqua" w:cs="Times New Roman"/>
          <w:b/>
          <w:i/>
          <w:sz w:val="24"/>
          <w:szCs w:val="24"/>
          <w:lang w:val="en-US"/>
        </w:rPr>
      </w:pPr>
    </w:p>
    <w:p w14:paraId="424855ED" w14:textId="77777777" w:rsidR="002D43B8" w:rsidRPr="001E03AB" w:rsidRDefault="002D43B8" w:rsidP="00A06CC7">
      <w:pPr>
        <w:spacing w:after="0" w:line="360" w:lineRule="auto"/>
        <w:jc w:val="both"/>
        <w:rPr>
          <w:rFonts w:ascii="Book Antiqua" w:hAnsi="Book Antiqua" w:cs="Times New Roman"/>
          <w:b/>
          <w:i/>
          <w:sz w:val="24"/>
          <w:szCs w:val="24"/>
          <w:lang w:val="en-US"/>
        </w:rPr>
      </w:pPr>
      <w:r w:rsidRPr="001E03AB">
        <w:rPr>
          <w:rFonts w:ascii="Book Antiqua" w:hAnsi="Book Antiqua" w:cs="Times New Roman"/>
          <w:b/>
          <w:i/>
          <w:sz w:val="24"/>
          <w:szCs w:val="24"/>
          <w:lang w:val="en-US"/>
        </w:rPr>
        <w:t>Conclusions and future implications</w:t>
      </w:r>
    </w:p>
    <w:p w14:paraId="6C15490D" w14:textId="29979938" w:rsidR="002D43B8" w:rsidRPr="00A06CC7" w:rsidRDefault="002D43B8" w:rsidP="00A06CC7">
      <w:pPr>
        <w:spacing w:after="0" w:line="360" w:lineRule="auto"/>
        <w:jc w:val="both"/>
        <w:rPr>
          <w:rFonts w:ascii="Book Antiqua" w:hAnsi="Book Antiqua" w:cs="Times New Roman"/>
          <w:color w:val="FF0000"/>
          <w:sz w:val="24"/>
          <w:szCs w:val="24"/>
          <w:lang w:val="en-US"/>
        </w:rPr>
      </w:pPr>
      <w:r w:rsidRPr="00A06CC7">
        <w:rPr>
          <w:rFonts w:ascii="Book Antiqua" w:hAnsi="Book Antiqua" w:cs="Times New Roman"/>
          <w:sz w:val="24"/>
          <w:szCs w:val="24"/>
          <w:lang w:val="en-US"/>
        </w:rPr>
        <w:t>In this systematic review and meta-</w:t>
      </w:r>
      <w:proofErr w:type="gramStart"/>
      <w:r w:rsidRPr="00A06CC7">
        <w:rPr>
          <w:rFonts w:ascii="Book Antiqua" w:hAnsi="Book Antiqua" w:cs="Times New Roman"/>
          <w:sz w:val="24"/>
          <w:szCs w:val="24"/>
          <w:lang w:val="en-US"/>
        </w:rPr>
        <w:t>analysis</w:t>
      </w:r>
      <w:proofErr w:type="gramEnd"/>
      <w:r w:rsidRPr="00A06CC7">
        <w:rPr>
          <w:rFonts w:ascii="Book Antiqua" w:hAnsi="Book Antiqua" w:cs="Times New Roman"/>
          <w:sz w:val="24"/>
          <w:szCs w:val="24"/>
          <w:lang w:val="en-US"/>
        </w:rPr>
        <w:t xml:space="preserve"> we found evidence for improvement of obstructive symptoms after BT injections in patients that underwent surgery for Hirschsprung disease, although this effect was often transient and most patients needed multiple injections. Future studies using a standardized procedural approach and outcome definitions would be useful to determine dose-response effects and identify optimal dosages. Furthermore, better insight in predictors of clinical response would optimize treatment. Future studies should also assess factors that predict improvement of obstructive symptoms and enterocolitis incidence after BT injection, including length of </w:t>
      </w:r>
      <w:proofErr w:type="spellStart"/>
      <w:r w:rsidRPr="00A06CC7">
        <w:rPr>
          <w:rFonts w:ascii="Book Antiqua" w:hAnsi="Book Antiqua" w:cs="Times New Roman"/>
          <w:sz w:val="24"/>
          <w:szCs w:val="24"/>
          <w:lang w:val="en-US"/>
        </w:rPr>
        <w:t>aganglionosis</w:t>
      </w:r>
      <w:proofErr w:type="spellEnd"/>
      <w:r w:rsidRPr="00A06CC7">
        <w:rPr>
          <w:rFonts w:ascii="Book Antiqua" w:hAnsi="Book Antiqua" w:cs="Times New Roman"/>
          <w:sz w:val="24"/>
          <w:szCs w:val="24"/>
          <w:lang w:val="en-US"/>
        </w:rPr>
        <w:t xml:space="preserve"> and functional parameters such as mean resting pressures of the anal canal.</w:t>
      </w:r>
    </w:p>
    <w:p w14:paraId="2D173D58"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6F9911C3" w14:textId="700D6E7B" w:rsidR="002D43B8" w:rsidRPr="00A06CC7" w:rsidRDefault="002D43B8" w:rsidP="00A06CC7">
      <w:pPr>
        <w:adjustRightInd w:val="0"/>
        <w:snapToGrid w:val="0"/>
        <w:spacing w:after="0" w:line="360" w:lineRule="auto"/>
        <w:jc w:val="both"/>
        <w:rPr>
          <w:rFonts w:ascii="Book Antiqua" w:hAnsi="Book Antiqua"/>
          <w:b/>
          <w:color w:val="000000"/>
          <w:sz w:val="24"/>
          <w:szCs w:val="24"/>
          <w:lang w:val="en-GB" w:eastAsia="zh-CN"/>
        </w:rPr>
      </w:pPr>
      <w:bookmarkStart w:id="41" w:name="_Hlk5627588"/>
      <w:r w:rsidRPr="00A06CC7">
        <w:rPr>
          <w:rFonts w:ascii="Book Antiqua" w:hAnsi="Book Antiqua" w:cs="Garamond-Bold"/>
          <w:b/>
          <w:bCs/>
          <w:sz w:val="24"/>
          <w:szCs w:val="24"/>
          <w:lang w:val="en-GB"/>
        </w:rPr>
        <w:t>ARTICLE HIGHLIGHTS</w:t>
      </w:r>
    </w:p>
    <w:bookmarkEnd w:id="41"/>
    <w:p w14:paraId="0BC4DAB2" w14:textId="402895F3" w:rsidR="002D43B8" w:rsidRPr="001E03AB" w:rsidRDefault="002D43B8" w:rsidP="00A06CC7">
      <w:pPr>
        <w:spacing w:after="0" w:line="360" w:lineRule="auto"/>
        <w:jc w:val="both"/>
        <w:rPr>
          <w:rFonts w:ascii="Book Antiqua" w:hAnsi="Book Antiqua" w:cs="Times New Roman"/>
          <w:b/>
          <w:i/>
          <w:sz w:val="24"/>
          <w:szCs w:val="24"/>
          <w:lang w:val="en-GB"/>
        </w:rPr>
      </w:pPr>
      <w:r w:rsidRPr="001E03AB">
        <w:rPr>
          <w:rFonts w:ascii="Book Antiqua" w:hAnsi="Book Antiqua" w:cs="Times New Roman"/>
          <w:b/>
          <w:i/>
          <w:sz w:val="24"/>
          <w:szCs w:val="24"/>
          <w:lang w:val="en-GB"/>
        </w:rPr>
        <w:t>Research background</w:t>
      </w:r>
    </w:p>
    <w:p w14:paraId="1A06A819" w14:textId="0F4D1959" w:rsidR="002D43B8" w:rsidRDefault="002D43B8" w:rsidP="00A06CC7">
      <w:pPr>
        <w:spacing w:after="0" w:line="360" w:lineRule="auto"/>
        <w:jc w:val="both"/>
        <w:rPr>
          <w:rFonts w:ascii="Book Antiqua" w:hAnsi="Book Antiqua" w:cs="Times New Roman"/>
          <w:sz w:val="24"/>
          <w:szCs w:val="24"/>
          <w:lang w:val="en-GB"/>
        </w:rPr>
      </w:pPr>
      <w:r w:rsidRPr="00A06CC7">
        <w:rPr>
          <w:rFonts w:ascii="Book Antiqua" w:hAnsi="Book Antiqua" w:cs="Times New Roman"/>
          <w:sz w:val="24"/>
          <w:szCs w:val="24"/>
          <w:lang w:val="en-GB"/>
        </w:rPr>
        <w:t xml:space="preserve">Patients with </w:t>
      </w:r>
      <w:proofErr w:type="spellStart"/>
      <w:r w:rsidRPr="00A06CC7">
        <w:rPr>
          <w:rFonts w:ascii="Book Antiqua" w:hAnsi="Book Antiqua" w:cs="Times New Roman"/>
          <w:sz w:val="24"/>
          <w:szCs w:val="24"/>
          <w:lang w:val="en-GB"/>
        </w:rPr>
        <w:t>Hirschsprungs</w:t>
      </w:r>
      <w:proofErr w:type="spellEnd"/>
      <w:r w:rsidRPr="00A06CC7">
        <w:rPr>
          <w:rFonts w:ascii="Book Antiqua" w:hAnsi="Book Antiqua" w:cs="Times New Roman"/>
          <w:sz w:val="24"/>
          <w:szCs w:val="24"/>
          <w:lang w:val="en-GB"/>
        </w:rPr>
        <w:t xml:space="preserve"> disease often suffer from persistent obstructive complaints after surgery. Improving faecal passage is important in these patients in order to prevent Hirschsprung-associated enterocolitis. Relaxation of the internal anal sphincter with </w:t>
      </w:r>
      <w:r w:rsidR="001E03AB" w:rsidRPr="00A06CC7">
        <w:rPr>
          <w:rFonts w:ascii="Book Antiqua" w:hAnsi="Book Antiqua" w:cs="Times New Roman"/>
          <w:sz w:val="24"/>
          <w:szCs w:val="24"/>
          <w:lang w:val="en-GB"/>
        </w:rPr>
        <w:t>b</w:t>
      </w:r>
      <w:r w:rsidRPr="00A06CC7">
        <w:rPr>
          <w:rFonts w:ascii="Book Antiqua" w:hAnsi="Book Antiqua" w:cs="Times New Roman"/>
          <w:sz w:val="24"/>
          <w:szCs w:val="24"/>
          <w:lang w:val="en-GB"/>
        </w:rPr>
        <w:t>otulinum toxin (BT) injections can be used to improve faecal passage.</w:t>
      </w:r>
    </w:p>
    <w:p w14:paraId="17364436" w14:textId="77777777" w:rsidR="001E03AB" w:rsidRPr="00A06CC7" w:rsidRDefault="001E03AB" w:rsidP="00A06CC7">
      <w:pPr>
        <w:spacing w:after="0" w:line="360" w:lineRule="auto"/>
        <w:jc w:val="both"/>
        <w:rPr>
          <w:rFonts w:ascii="Book Antiqua" w:hAnsi="Book Antiqua" w:cs="Times New Roman"/>
          <w:sz w:val="24"/>
          <w:szCs w:val="24"/>
          <w:lang w:val="en-GB"/>
        </w:rPr>
      </w:pPr>
    </w:p>
    <w:p w14:paraId="0C6B7ADC" w14:textId="7A48E600" w:rsidR="002D43B8" w:rsidRPr="001E03AB" w:rsidRDefault="002D43B8" w:rsidP="00A06CC7">
      <w:pPr>
        <w:spacing w:after="0" w:line="360" w:lineRule="auto"/>
        <w:jc w:val="both"/>
        <w:rPr>
          <w:rFonts w:ascii="Book Antiqua" w:hAnsi="Book Antiqua" w:cs="Times New Roman"/>
          <w:b/>
          <w:i/>
          <w:sz w:val="24"/>
          <w:szCs w:val="24"/>
          <w:lang w:val="en-GB"/>
        </w:rPr>
      </w:pPr>
      <w:r w:rsidRPr="001E03AB">
        <w:rPr>
          <w:rFonts w:ascii="Book Antiqua" w:hAnsi="Book Antiqua" w:cs="Times New Roman"/>
          <w:b/>
          <w:i/>
          <w:sz w:val="24"/>
          <w:szCs w:val="24"/>
          <w:lang w:val="en-GB"/>
        </w:rPr>
        <w:t>Research motivation</w:t>
      </w:r>
    </w:p>
    <w:p w14:paraId="1255111B" w14:textId="0187A4C0" w:rsidR="002D43B8" w:rsidRDefault="002D43B8" w:rsidP="00A06CC7">
      <w:pPr>
        <w:spacing w:after="0" w:line="360" w:lineRule="auto"/>
        <w:jc w:val="both"/>
        <w:rPr>
          <w:rFonts w:ascii="Book Antiqua" w:hAnsi="Book Antiqua" w:cs="Times New Roman"/>
          <w:sz w:val="24"/>
          <w:szCs w:val="24"/>
          <w:lang w:val="en-GB"/>
        </w:rPr>
      </w:pPr>
      <w:r w:rsidRPr="00A06CC7">
        <w:rPr>
          <w:rFonts w:ascii="Book Antiqua" w:hAnsi="Book Antiqua" w:cs="Times New Roman"/>
          <w:sz w:val="24"/>
          <w:szCs w:val="24"/>
          <w:lang w:val="en-GB"/>
        </w:rPr>
        <w:t>BT injections are increasingly used to treat obstructive symptoms but an overview of the current evidence describing effectiveness of this treatment is lacking.</w:t>
      </w:r>
    </w:p>
    <w:p w14:paraId="4BC81072" w14:textId="77777777" w:rsidR="001E03AB" w:rsidRPr="00A06CC7" w:rsidRDefault="001E03AB" w:rsidP="00A06CC7">
      <w:pPr>
        <w:spacing w:after="0" w:line="360" w:lineRule="auto"/>
        <w:jc w:val="both"/>
        <w:rPr>
          <w:rFonts w:ascii="Book Antiqua" w:hAnsi="Book Antiqua" w:cs="Times New Roman"/>
          <w:sz w:val="24"/>
          <w:szCs w:val="24"/>
          <w:lang w:val="en-GB"/>
        </w:rPr>
      </w:pPr>
    </w:p>
    <w:p w14:paraId="647E01B6" w14:textId="0DC4962E" w:rsidR="002D43B8" w:rsidRPr="001E03AB" w:rsidRDefault="002D43B8" w:rsidP="00A06CC7">
      <w:pPr>
        <w:spacing w:after="0" w:line="360" w:lineRule="auto"/>
        <w:jc w:val="both"/>
        <w:rPr>
          <w:rFonts w:ascii="Book Antiqua" w:hAnsi="Book Antiqua" w:cs="Times New Roman"/>
          <w:b/>
          <w:i/>
          <w:sz w:val="24"/>
          <w:szCs w:val="24"/>
          <w:lang w:val="en-GB"/>
        </w:rPr>
      </w:pPr>
      <w:r w:rsidRPr="001E03AB">
        <w:rPr>
          <w:rFonts w:ascii="Book Antiqua" w:hAnsi="Book Antiqua" w:cs="Times New Roman"/>
          <w:b/>
          <w:i/>
          <w:sz w:val="24"/>
          <w:szCs w:val="24"/>
          <w:lang w:val="en-GB"/>
        </w:rPr>
        <w:t>Research objectives</w:t>
      </w:r>
    </w:p>
    <w:p w14:paraId="51149934" w14:textId="487BF7B3" w:rsidR="002D43B8" w:rsidRDefault="002D43B8" w:rsidP="00A06CC7">
      <w:pPr>
        <w:spacing w:after="0" w:line="360" w:lineRule="auto"/>
        <w:jc w:val="both"/>
        <w:rPr>
          <w:rFonts w:ascii="Book Antiqua" w:hAnsi="Book Antiqua" w:cs="Times New Roman"/>
          <w:sz w:val="24"/>
          <w:szCs w:val="24"/>
          <w:lang w:val="en-GB"/>
        </w:rPr>
      </w:pPr>
      <w:r w:rsidRPr="00A06CC7">
        <w:rPr>
          <w:rFonts w:ascii="Book Antiqua" w:hAnsi="Book Antiqua" w:cs="Times New Roman"/>
          <w:sz w:val="24"/>
          <w:szCs w:val="24"/>
          <w:lang w:val="en-GB"/>
        </w:rPr>
        <w:lastRenderedPageBreak/>
        <w:t>The objective of this study was to give a comprehensive overview of all evidence on effectiveness of intra</w:t>
      </w:r>
      <w:r w:rsidR="001E03AB">
        <w:rPr>
          <w:rFonts w:ascii="Book Antiqua" w:hAnsi="Book Antiqua" w:cs="Times New Roman"/>
          <w:sz w:val="24"/>
          <w:szCs w:val="24"/>
          <w:lang w:val="en-GB"/>
        </w:rPr>
        <w:t>-</w:t>
      </w:r>
      <w:r w:rsidRPr="00A06CC7">
        <w:rPr>
          <w:rFonts w:ascii="Book Antiqua" w:hAnsi="Book Antiqua" w:cs="Times New Roman"/>
          <w:sz w:val="24"/>
          <w:szCs w:val="24"/>
          <w:lang w:val="en-GB"/>
        </w:rPr>
        <w:t xml:space="preserve">sphincteric BT injections to treat obstructive symptoms and enterocolitis in patients after surgery for </w:t>
      </w:r>
      <w:proofErr w:type="spellStart"/>
      <w:r w:rsidRPr="00A06CC7">
        <w:rPr>
          <w:rFonts w:ascii="Book Antiqua" w:hAnsi="Book Antiqua" w:cs="Times New Roman"/>
          <w:sz w:val="24"/>
          <w:szCs w:val="24"/>
          <w:lang w:val="en-GB"/>
        </w:rPr>
        <w:t>Hirschsprungs</w:t>
      </w:r>
      <w:proofErr w:type="spellEnd"/>
      <w:r w:rsidRPr="00A06CC7">
        <w:rPr>
          <w:rFonts w:ascii="Book Antiqua" w:hAnsi="Book Antiqua" w:cs="Times New Roman"/>
          <w:sz w:val="24"/>
          <w:szCs w:val="24"/>
          <w:lang w:val="en-GB"/>
        </w:rPr>
        <w:t xml:space="preserve"> disease, and to summarize evidence on its adverse effects. </w:t>
      </w:r>
    </w:p>
    <w:p w14:paraId="3552E730" w14:textId="77777777" w:rsidR="001E03AB" w:rsidRPr="00A06CC7" w:rsidRDefault="001E03AB" w:rsidP="00A06CC7">
      <w:pPr>
        <w:spacing w:after="0" w:line="360" w:lineRule="auto"/>
        <w:jc w:val="both"/>
        <w:rPr>
          <w:rFonts w:ascii="Book Antiqua" w:hAnsi="Book Antiqua" w:cs="Times New Roman"/>
          <w:sz w:val="24"/>
          <w:szCs w:val="24"/>
          <w:lang w:val="en-GB"/>
        </w:rPr>
      </w:pPr>
    </w:p>
    <w:p w14:paraId="1E4643EC" w14:textId="56DA7102" w:rsidR="002D43B8" w:rsidRPr="001E03AB" w:rsidRDefault="002D43B8" w:rsidP="00A06CC7">
      <w:pPr>
        <w:spacing w:after="0" w:line="360" w:lineRule="auto"/>
        <w:jc w:val="both"/>
        <w:rPr>
          <w:rFonts w:ascii="Book Antiqua" w:hAnsi="Book Antiqua" w:cs="Times New Roman"/>
          <w:b/>
          <w:i/>
          <w:sz w:val="24"/>
          <w:szCs w:val="24"/>
          <w:lang w:val="en-GB"/>
        </w:rPr>
      </w:pPr>
      <w:r w:rsidRPr="001E03AB">
        <w:rPr>
          <w:rFonts w:ascii="Book Antiqua" w:hAnsi="Book Antiqua" w:cs="Times New Roman"/>
          <w:b/>
          <w:i/>
          <w:sz w:val="24"/>
          <w:szCs w:val="24"/>
          <w:lang w:val="en-GB"/>
        </w:rPr>
        <w:t>Research methods</w:t>
      </w:r>
    </w:p>
    <w:p w14:paraId="08A87B05" w14:textId="6557A211" w:rsidR="002D43B8" w:rsidRDefault="002D43B8" w:rsidP="00A06CC7">
      <w:pPr>
        <w:spacing w:after="0" w:line="360" w:lineRule="auto"/>
        <w:jc w:val="both"/>
        <w:rPr>
          <w:rFonts w:ascii="Book Antiqua" w:hAnsi="Book Antiqua" w:cs="Times New Roman"/>
          <w:sz w:val="24"/>
          <w:szCs w:val="24"/>
          <w:lang w:val="en-GB"/>
        </w:rPr>
      </w:pPr>
      <w:r w:rsidRPr="00A06CC7">
        <w:rPr>
          <w:rFonts w:ascii="Book Antiqua" w:hAnsi="Book Antiqua" w:cs="Times New Roman"/>
          <w:sz w:val="24"/>
          <w:szCs w:val="24"/>
          <w:lang w:val="en-GB"/>
        </w:rPr>
        <w:t>A systematic review and meta-analysis according to the PRISMA Guidelines was conducted, searching Pub</w:t>
      </w:r>
      <w:r w:rsidR="001E03AB" w:rsidRPr="00A06CC7">
        <w:rPr>
          <w:rFonts w:ascii="Book Antiqua" w:hAnsi="Book Antiqua" w:cs="Times New Roman"/>
          <w:sz w:val="24"/>
          <w:szCs w:val="24"/>
          <w:lang w:val="en-GB"/>
        </w:rPr>
        <w:t>M</w:t>
      </w:r>
      <w:r w:rsidRPr="00A06CC7">
        <w:rPr>
          <w:rFonts w:ascii="Book Antiqua" w:hAnsi="Book Antiqua" w:cs="Times New Roman"/>
          <w:sz w:val="24"/>
          <w:szCs w:val="24"/>
          <w:lang w:val="en-GB"/>
        </w:rPr>
        <w:t xml:space="preserve">ed, </w:t>
      </w:r>
      <w:r w:rsidR="001E03AB" w:rsidRPr="00A06CC7">
        <w:rPr>
          <w:rFonts w:ascii="Book Antiqua" w:hAnsi="Book Antiqua" w:cs="Times New Roman"/>
          <w:sz w:val="24"/>
          <w:szCs w:val="24"/>
          <w:lang w:val="en-GB"/>
        </w:rPr>
        <w:t>EMBASE</w:t>
      </w:r>
      <w:r w:rsidRPr="00A06CC7">
        <w:rPr>
          <w:rFonts w:ascii="Book Antiqua" w:hAnsi="Book Antiqua" w:cs="Times New Roman"/>
          <w:sz w:val="24"/>
          <w:szCs w:val="24"/>
          <w:lang w:val="en-GB"/>
        </w:rPr>
        <w:t xml:space="preserve">, Web of Science and Cochrane library using simple and hierarchical entry terms including </w:t>
      </w:r>
      <w:r w:rsidR="001E03AB">
        <w:rPr>
          <w:rFonts w:ascii="Book Antiqua" w:hAnsi="Book Antiqua" w:cs="Times New Roman"/>
          <w:sz w:val="24"/>
          <w:szCs w:val="24"/>
          <w:lang w:val="en-GB"/>
        </w:rPr>
        <w:t>“</w:t>
      </w:r>
      <w:r w:rsidRPr="001E03AB">
        <w:rPr>
          <w:rFonts w:ascii="Book Antiqua" w:hAnsi="Book Antiqua" w:cs="Times New Roman"/>
          <w:sz w:val="24"/>
          <w:szCs w:val="24"/>
          <w:lang w:val="en-GB"/>
        </w:rPr>
        <w:t>botulinum toxin injections</w:t>
      </w:r>
      <w:r w:rsidR="001E03AB">
        <w:rPr>
          <w:rFonts w:ascii="Book Antiqua" w:hAnsi="Book Antiqua" w:cs="Times New Roman"/>
          <w:sz w:val="24"/>
          <w:szCs w:val="24"/>
          <w:lang w:val="en-GB"/>
        </w:rPr>
        <w:t>”</w:t>
      </w:r>
      <w:r w:rsidRPr="001E03AB">
        <w:rPr>
          <w:rFonts w:ascii="Book Antiqua" w:hAnsi="Book Antiqua" w:cs="Times New Roman"/>
          <w:sz w:val="24"/>
          <w:szCs w:val="24"/>
          <w:lang w:val="en-GB"/>
        </w:rPr>
        <w:t xml:space="preserve"> and </w:t>
      </w:r>
      <w:r w:rsidR="001E03AB">
        <w:rPr>
          <w:rFonts w:ascii="Book Antiqua" w:hAnsi="Book Antiqua" w:cs="Times New Roman"/>
          <w:sz w:val="24"/>
          <w:szCs w:val="24"/>
          <w:lang w:val="en-GB"/>
        </w:rPr>
        <w:t>“</w:t>
      </w:r>
      <w:proofErr w:type="spellStart"/>
      <w:r w:rsidRPr="001E03AB">
        <w:rPr>
          <w:rFonts w:ascii="Book Antiqua" w:hAnsi="Book Antiqua" w:cs="Times New Roman"/>
          <w:sz w:val="24"/>
          <w:szCs w:val="24"/>
          <w:lang w:val="en-GB"/>
        </w:rPr>
        <w:t>Hirschsprungs</w:t>
      </w:r>
      <w:proofErr w:type="spellEnd"/>
      <w:r w:rsidRPr="001E03AB">
        <w:rPr>
          <w:rFonts w:ascii="Book Antiqua" w:hAnsi="Book Antiqua" w:cs="Times New Roman"/>
          <w:sz w:val="24"/>
          <w:szCs w:val="24"/>
          <w:lang w:val="en-GB"/>
        </w:rPr>
        <w:t xml:space="preserve"> disease</w:t>
      </w:r>
      <w:r w:rsidR="001E03AB">
        <w:rPr>
          <w:rFonts w:ascii="Book Antiqua" w:hAnsi="Book Antiqua" w:cs="Times New Roman"/>
          <w:sz w:val="24"/>
          <w:szCs w:val="24"/>
          <w:lang w:val="en-GB"/>
        </w:rPr>
        <w:t>”</w:t>
      </w:r>
      <w:r w:rsidRPr="001E03AB">
        <w:rPr>
          <w:rFonts w:ascii="Book Antiqua" w:hAnsi="Book Antiqua" w:cs="Times New Roman"/>
          <w:sz w:val="24"/>
          <w:szCs w:val="24"/>
          <w:lang w:val="en-GB"/>
        </w:rPr>
        <w:t>.</w:t>
      </w:r>
      <w:r w:rsidRPr="00A06CC7">
        <w:rPr>
          <w:rFonts w:ascii="Book Antiqua" w:hAnsi="Book Antiqua" w:cs="Times New Roman"/>
          <w:sz w:val="24"/>
          <w:szCs w:val="24"/>
          <w:lang w:val="en-GB"/>
        </w:rPr>
        <w:t xml:space="preserve"> Predefined predictors of effectiveness that were analysed were age at injection, sex, associated syndromes, dosage and type of </w:t>
      </w:r>
      <w:r w:rsidR="001E03AB">
        <w:rPr>
          <w:rFonts w:ascii="Book Antiqua" w:hAnsi="Book Antiqua" w:cs="Times New Roman"/>
          <w:sz w:val="24"/>
          <w:szCs w:val="24"/>
          <w:lang w:val="en-GB"/>
        </w:rPr>
        <w:t>BT</w:t>
      </w:r>
      <w:r w:rsidRPr="00A06CC7">
        <w:rPr>
          <w:rFonts w:ascii="Book Antiqua" w:hAnsi="Book Antiqua" w:cs="Times New Roman"/>
          <w:sz w:val="24"/>
          <w:szCs w:val="24"/>
          <w:lang w:val="en-GB"/>
        </w:rPr>
        <w:t xml:space="preserve"> used.</w:t>
      </w:r>
    </w:p>
    <w:p w14:paraId="6DF1597D" w14:textId="77777777" w:rsidR="001E03AB" w:rsidRPr="00A06CC7" w:rsidRDefault="001E03AB" w:rsidP="00A06CC7">
      <w:pPr>
        <w:spacing w:after="0" w:line="360" w:lineRule="auto"/>
        <w:jc w:val="both"/>
        <w:rPr>
          <w:rFonts w:ascii="Book Antiqua" w:hAnsi="Book Antiqua" w:cs="Times New Roman"/>
          <w:sz w:val="24"/>
          <w:szCs w:val="24"/>
          <w:lang w:val="en-GB"/>
        </w:rPr>
      </w:pPr>
    </w:p>
    <w:p w14:paraId="428430D4" w14:textId="110366FE" w:rsidR="002D43B8" w:rsidRPr="001E03AB" w:rsidRDefault="002D43B8" w:rsidP="00A06CC7">
      <w:pPr>
        <w:spacing w:after="0" w:line="360" w:lineRule="auto"/>
        <w:jc w:val="both"/>
        <w:rPr>
          <w:rFonts w:ascii="Book Antiqua" w:hAnsi="Book Antiqua" w:cs="Times New Roman"/>
          <w:b/>
          <w:i/>
          <w:sz w:val="24"/>
          <w:szCs w:val="24"/>
          <w:lang w:val="en-GB"/>
        </w:rPr>
      </w:pPr>
      <w:r w:rsidRPr="001E03AB">
        <w:rPr>
          <w:rFonts w:ascii="Book Antiqua" w:hAnsi="Book Antiqua" w:cs="Times New Roman"/>
          <w:b/>
          <w:i/>
          <w:sz w:val="24"/>
          <w:szCs w:val="24"/>
          <w:lang w:val="en-GB"/>
        </w:rPr>
        <w:t>Research results</w:t>
      </w:r>
    </w:p>
    <w:p w14:paraId="64520FD4" w14:textId="4A92E05C" w:rsidR="002D43B8" w:rsidRDefault="002D43B8" w:rsidP="00A06CC7">
      <w:pPr>
        <w:spacing w:after="0" w:line="360" w:lineRule="auto"/>
        <w:jc w:val="both"/>
        <w:rPr>
          <w:rFonts w:ascii="Book Antiqua" w:hAnsi="Book Antiqua" w:cs="Times New Roman"/>
          <w:sz w:val="24"/>
          <w:szCs w:val="24"/>
          <w:lang w:val="en-GB"/>
        </w:rPr>
      </w:pPr>
      <w:r w:rsidRPr="00A06CC7">
        <w:rPr>
          <w:rFonts w:ascii="Book Antiqua" w:hAnsi="Book Antiqua" w:cs="Times New Roman"/>
          <w:sz w:val="24"/>
          <w:szCs w:val="24"/>
          <w:lang w:val="en-GB"/>
        </w:rPr>
        <w:t xml:space="preserve">Data of 14 studies representing 278 patients were analysed. BT injections were effective in treating obstructive symptoms in 66% of patients, ranging from 79% in the first month of follow-up to 46% in follow-up longer than month. This was regardless of age at injection, sex, associated syndromes, dosage and type of </w:t>
      </w:r>
      <w:r w:rsidR="001E03AB">
        <w:rPr>
          <w:rFonts w:ascii="Book Antiqua" w:hAnsi="Book Antiqua" w:cs="Times New Roman"/>
          <w:sz w:val="24"/>
          <w:szCs w:val="24"/>
          <w:lang w:val="en-GB"/>
        </w:rPr>
        <w:t>BT</w:t>
      </w:r>
      <w:r w:rsidRPr="00A06CC7">
        <w:rPr>
          <w:rFonts w:ascii="Book Antiqua" w:hAnsi="Book Antiqua" w:cs="Times New Roman"/>
          <w:sz w:val="24"/>
          <w:szCs w:val="24"/>
          <w:lang w:val="en-GB"/>
        </w:rPr>
        <w:t xml:space="preserve"> used. Enterocolitis incidence was reduced in 57%, but the meta-analysis lacked power to draw conclusions. Mild adverse effects were present in 17%, which mainly consisted of temporary </w:t>
      </w:r>
      <w:proofErr w:type="spellStart"/>
      <w:r w:rsidRPr="00A06CC7">
        <w:rPr>
          <w:rFonts w:ascii="Book Antiqua" w:hAnsi="Book Antiqua" w:cs="Times New Roman"/>
          <w:sz w:val="24"/>
          <w:szCs w:val="24"/>
          <w:lang w:val="en-GB"/>
        </w:rPr>
        <w:t>fecal</w:t>
      </w:r>
      <w:proofErr w:type="spellEnd"/>
      <w:r w:rsidRPr="00A06CC7">
        <w:rPr>
          <w:rFonts w:ascii="Book Antiqua" w:hAnsi="Book Antiqua" w:cs="Times New Roman"/>
          <w:sz w:val="24"/>
          <w:szCs w:val="24"/>
          <w:lang w:val="en-GB"/>
        </w:rPr>
        <w:t xml:space="preserve"> incontinence or anal pain. </w:t>
      </w:r>
    </w:p>
    <w:p w14:paraId="7FB60B33" w14:textId="77777777" w:rsidR="001E03AB" w:rsidRPr="00A06CC7" w:rsidRDefault="001E03AB" w:rsidP="00A06CC7">
      <w:pPr>
        <w:spacing w:after="0" w:line="360" w:lineRule="auto"/>
        <w:jc w:val="both"/>
        <w:rPr>
          <w:rFonts w:ascii="Book Antiqua" w:hAnsi="Book Antiqua" w:cs="Times New Roman"/>
          <w:sz w:val="24"/>
          <w:szCs w:val="24"/>
          <w:lang w:val="en-GB"/>
        </w:rPr>
      </w:pPr>
    </w:p>
    <w:p w14:paraId="3B36178D" w14:textId="05D8A54F" w:rsidR="002D43B8" w:rsidRPr="001E03AB" w:rsidRDefault="002D43B8" w:rsidP="00A06CC7">
      <w:pPr>
        <w:spacing w:after="0" w:line="360" w:lineRule="auto"/>
        <w:jc w:val="both"/>
        <w:rPr>
          <w:rFonts w:ascii="Book Antiqua" w:hAnsi="Book Antiqua" w:cs="Times New Roman"/>
          <w:b/>
          <w:i/>
          <w:sz w:val="24"/>
          <w:szCs w:val="24"/>
          <w:lang w:val="en-GB"/>
        </w:rPr>
      </w:pPr>
      <w:r w:rsidRPr="001E03AB">
        <w:rPr>
          <w:rFonts w:ascii="Book Antiqua" w:hAnsi="Book Antiqua" w:cs="Times New Roman"/>
          <w:b/>
          <w:i/>
          <w:sz w:val="24"/>
          <w:szCs w:val="24"/>
          <w:lang w:val="en-GB"/>
        </w:rPr>
        <w:t>Research conclusions</w:t>
      </w:r>
    </w:p>
    <w:p w14:paraId="25324667" w14:textId="3919D967" w:rsidR="002D43B8" w:rsidRDefault="002D43B8" w:rsidP="00A06CC7">
      <w:pPr>
        <w:spacing w:after="0" w:line="360" w:lineRule="auto"/>
        <w:jc w:val="both"/>
        <w:rPr>
          <w:rFonts w:ascii="Book Antiqua" w:hAnsi="Book Antiqua" w:cs="Times New Roman"/>
          <w:sz w:val="24"/>
          <w:szCs w:val="24"/>
          <w:lang w:val="en-GB"/>
        </w:rPr>
      </w:pPr>
      <w:r w:rsidRPr="00A06CC7">
        <w:rPr>
          <w:rFonts w:ascii="Book Antiqua" w:hAnsi="Book Antiqua" w:cs="Times New Roman"/>
          <w:sz w:val="24"/>
          <w:szCs w:val="24"/>
          <w:lang w:val="en-GB"/>
        </w:rPr>
        <w:t xml:space="preserve">Our systematic review and meta-analysis </w:t>
      </w:r>
      <w:proofErr w:type="gramStart"/>
      <w:r w:rsidRPr="00A06CC7">
        <w:rPr>
          <w:rFonts w:ascii="Book Antiqua" w:hAnsi="Book Antiqua" w:cs="Times New Roman"/>
          <w:sz w:val="24"/>
          <w:szCs w:val="24"/>
          <w:lang w:val="en-GB"/>
        </w:rPr>
        <w:t>shows</w:t>
      </w:r>
      <w:proofErr w:type="gramEnd"/>
      <w:r w:rsidRPr="00A06CC7">
        <w:rPr>
          <w:rFonts w:ascii="Book Antiqua" w:hAnsi="Book Antiqua" w:cs="Times New Roman"/>
          <w:sz w:val="24"/>
          <w:szCs w:val="24"/>
          <w:lang w:val="en-GB"/>
        </w:rPr>
        <w:t xml:space="preserve"> that BT injections effectively treat obstructive symptoms in patients after surgery for </w:t>
      </w:r>
      <w:proofErr w:type="spellStart"/>
      <w:r w:rsidRPr="00A06CC7">
        <w:rPr>
          <w:rFonts w:ascii="Book Antiqua" w:hAnsi="Book Antiqua" w:cs="Times New Roman"/>
          <w:sz w:val="24"/>
          <w:szCs w:val="24"/>
          <w:lang w:val="en-GB"/>
        </w:rPr>
        <w:t>Hirschsprungs</w:t>
      </w:r>
      <w:proofErr w:type="spellEnd"/>
      <w:r w:rsidRPr="00A06CC7">
        <w:rPr>
          <w:rFonts w:ascii="Book Antiqua" w:hAnsi="Book Antiqua" w:cs="Times New Roman"/>
          <w:sz w:val="24"/>
          <w:szCs w:val="24"/>
          <w:lang w:val="en-GB"/>
        </w:rPr>
        <w:t xml:space="preserve"> disease, regardless of age at injection, sex, associated syndromes, dosage and type of </w:t>
      </w:r>
      <w:r w:rsidR="001E03AB">
        <w:rPr>
          <w:rFonts w:ascii="Book Antiqua" w:hAnsi="Book Antiqua" w:cs="Times New Roman"/>
          <w:sz w:val="24"/>
          <w:szCs w:val="24"/>
          <w:lang w:val="en-GB"/>
        </w:rPr>
        <w:t>BT</w:t>
      </w:r>
      <w:r w:rsidRPr="00A06CC7">
        <w:rPr>
          <w:rFonts w:ascii="Book Antiqua" w:hAnsi="Book Antiqua" w:cs="Times New Roman"/>
          <w:sz w:val="24"/>
          <w:szCs w:val="24"/>
          <w:lang w:val="en-GB"/>
        </w:rPr>
        <w:t xml:space="preserve"> used. Furthermore</w:t>
      </w:r>
      <w:r w:rsidR="001E03AB">
        <w:rPr>
          <w:rFonts w:ascii="Book Antiqua" w:hAnsi="Book Antiqua" w:cs="Times New Roman"/>
          <w:sz w:val="24"/>
          <w:szCs w:val="24"/>
          <w:lang w:val="en-GB"/>
        </w:rPr>
        <w:t>,</w:t>
      </w:r>
      <w:r w:rsidRPr="00A06CC7">
        <w:rPr>
          <w:rFonts w:ascii="Book Antiqua" w:hAnsi="Book Antiqua" w:cs="Times New Roman"/>
          <w:sz w:val="24"/>
          <w:szCs w:val="24"/>
          <w:lang w:val="en-GB"/>
        </w:rPr>
        <w:t xml:space="preserve"> the data suggests that BT injections are associated with mild adverse effects. Evidence on effectiveness of BT injections in treating enterocolitis is limited and lacked power to draw conclusions. Our findings show that BT injections are a useful treatment modality in clinical practice.</w:t>
      </w:r>
    </w:p>
    <w:p w14:paraId="2FB61A83" w14:textId="77777777" w:rsidR="001E03AB" w:rsidRPr="00A06CC7" w:rsidRDefault="001E03AB" w:rsidP="00A06CC7">
      <w:pPr>
        <w:spacing w:after="0" w:line="360" w:lineRule="auto"/>
        <w:jc w:val="both"/>
        <w:rPr>
          <w:rFonts w:ascii="Book Antiqua" w:hAnsi="Book Antiqua" w:cs="Times New Roman"/>
          <w:sz w:val="24"/>
          <w:szCs w:val="24"/>
          <w:lang w:val="en-GB"/>
        </w:rPr>
      </w:pPr>
    </w:p>
    <w:p w14:paraId="14C3B084" w14:textId="7823E21D" w:rsidR="002D43B8" w:rsidRPr="001E03AB" w:rsidRDefault="002D43B8" w:rsidP="00A06CC7">
      <w:pPr>
        <w:spacing w:after="0" w:line="360" w:lineRule="auto"/>
        <w:jc w:val="both"/>
        <w:rPr>
          <w:rFonts w:ascii="Book Antiqua" w:hAnsi="Book Antiqua" w:cs="Times New Roman"/>
          <w:b/>
          <w:i/>
          <w:sz w:val="24"/>
          <w:szCs w:val="24"/>
          <w:lang w:val="en-GB"/>
        </w:rPr>
      </w:pPr>
      <w:r w:rsidRPr="001E03AB">
        <w:rPr>
          <w:rFonts w:ascii="Book Antiqua" w:hAnsi="Book Antiqua" w:cs="Times New Roman"/>
          <w:b/>
          <w:i/>
          <w:sz w:val="24"/>
          <w:szCs w:val="24"/>
          <w:lang w:val="en-GB"/>
        </w:rPr>
        <w:t>Research perspectives</w:t>
      </w:r>
    </w:p>
    <w:p w14:paraId="32577C4A" w14:textId="77777777" w:rsidR="002D43B8" w:rsidRPr="00A06CC7" w:rsidRDefault="002D43B8" w:rsidP="00A06CC7">
      <w:pPr>
        <w:spacing w:after="0" w:line="360" w:lineRule="auto"/>
        <w:jc w:val="both"/>
        <w:rPr>
          <w:rFonts w:ascii="Book Antiqua" w:hAnsi="Book Antiqua" w:cs="Times New Roman"/>
          <w:sz w:val="24"/>
          <w:szCs w:val="24"/>
          <w:lang w:val="en-GB"/>
        </w:rPr>
      </w:pPr>
      <w:r w:rsidRPr="00A06CC7">
        <w:rPr>
          <w:rFonts w:ascii="Book Antiqua" w:hAnsi="Book Antiqua" w:cs="Times New Roman"/>
          <w:sz w:val="24"/>
          <w:szCs w:val="24"/>
          <w:lang w:val="en-GB"/>
        </w:rPr>
        <w:lastRenderedPageBreak/>
        <w:t xml:space="preserve">Future studies should further elucidate what factors predict good response to BT injections and subsequently if we can predict which patients can and cannot benefit from BT injections. </w:t>
      </w:r>
    </w:p>
    <w:p w14:paraId="6147EF88" w14:textId="6D74BBEC" w:rsidR="002D43B8" w:rsidRDefault="002D43B8" w:rsidP="00A06CC7">
      <w:pPr>
        <w:spacing w:after="0" w:line="360" w:lineRule="auto"/>
        <w:jc w:val="both"/>
        <w:rPr>
          <w:rFonts w:ascii="Book Antiqua" w:hAnsi="Book Antiqua" w:cs="Times New Roman"/>
          <w:sz w:val="24"/>
          <w:szCs w:val="24"/>
          <w:lang w:val="en-GB"/>
        </w:rPr>
      </w:pPr>
    </w:p>
    <w:p w14:paraId="49301402" w14:textId="6FDDB8D3" w:rsidR="001E03AB" w:rsidRPr="00A06CC7" w:rsidRDefault="001E03AB" w:rsidP="001E03AB">
      <w:pPr>
        <w:spacing w:after="0" w:line="360" w:lineRule="auto"/>
        <w:jc w:val="both"/>
        <w:rPr>
          <w:rFonts w:ascii="Book Antiqua" w:hAnsi="Book Antiqua" w:cs="Times New Roman"/>
          <w:b/>
          <w:sz w:val="24"/>
          <w:szCs w:val="24"/>
          <w:lang w:val="en-US"/>
        </w:rPr>
      </w:pPr>
      <w:r w:rsidRPr="00A06CC7">
        <w:rPr>
          <w:rFonts w:ascii="Book Antiqua" w:hAnsi="Book Antiqua" w:cs="Times New Roman"/>
          <w:b/>
          <w:sz w:val="24"/>
          <w:szCs w:val="24"/>
          <w:lang w:val="en-US"/>
        </w:rPr>
        <w:t>ACKNOWLEDGEMENTS</w:t>
      </w:r>
    </w:p>
    <w:p w14:paraId="547C74FB" w14:textId="77777777" w:rsidR="001E03AB" w:rsidRPr="00A06CC7" w:rsidRDefault="001E03AB" w:rsidP="001E03AB">
      <w:pPr>
        <w:spacing w:after="0" w:line="360" w:lineRule="auto"/>
        <w:jc w:val="both"/>
        <w:rPr>
          <w:rFonts w:ascii="Book Antiqua" w:hAnsi="Book Antiqua" w:cs="Times New Roman"/>
          <w:sz w:val="24"/>
          <w:szCs w:val="24"/>
          <w:lang w:val="en-US"/>
        </w:rPr>
      </w:pPr>
      <w:r w:rsidRPr="00A06CC7">
        <w:rPr>
          <w:rFonts w:ascii="Book Antiqua" w:hAnsi="Book Antiqua" w:cs="Times New Roman"/>
          <w:sz w:val="24"/>
          <w:szCs w:val="24"/>
          <w:lang w:val="en-US"/>
        </w:rPr>
        <w:t xml:space="preserve">This research was not funded. The authors want to acknowledge the patient association of </w:t>
      </w:r>
      <w:proofErr w:type="spellStart"/>
      <w:r w:rsidRPr="00A06CC7">
        <w:rPr>
          <w:rFonts w:ascii="Book Antiqua" w:hAnsi="Book Antiqua" w:cs="Times New Roman"/>
          <w:sz w:val="24"/>
          <w:szCs w:val="24"/>
          <w:lang w:val="en-US"/>
        </w:rPr>
        <w:t>Hirschsprungs</w:t>
      </w:r>
      <w:proofErr w:type="spellEnd"/>
      <w:r w:rsidRPr="00A06CC7">
        <w:rPr>
          <w:rFonts w:ascii="Book Antiqua" w:hAnsi="Book Antiqua" w:cs="Times New Roman"/>
          <w:sz w:val="24"/>
          <w:szCs w:val="24"/>
          <w:lang w:val="en-US"/>
        </w:rPr>
        <w:t xml:space="preserve"> disease in the Netherlands for their support and cooperation in this research project.</w:t>
      </w:r>
    </w:p>
    <w:p w14:paraId="325A31AA" w14:textId="77777777" w:rsidR="001E03AB" w:rsidRPr="00A06CC7" w:rsidRDefault="001E03AB" w:rsidP="00A06CC7">
      <w:pPr>
        <w:spacing w:after="0" w:line="360" w:lineRule="auto"/>
        <w:jc w:val="both"/>
        <w:rPr>
          <w:rFonts w:ascii="Book Antiqua" w:hAnsi="Book Antiqua" w:cs="Times New Roman"/>
          <w:sz w:val="24"/>
          <w:szCs w:val="24"/>
          <w:lang w:val="en-GB"/>
        </w:rPr>
      </w:pPr>
    </w:p>
    <w:p w14:paraId="2E098F87" w14:textId="77777777" w:rsidR="002D43B8" w:rsidRPr="00A06CC7" w:rsidRDefault="002D43B8" w:rsidP="00A06CC7">
      <w:pPr>
        <w:spacing w:after="0" w:line="360" w:lineRule="auto"/>
        <w:jc w:val="both"/>
        <w:rPr>
          <w:rFonts w:ascii="Book Antiqua" w:hAnsi="Book Antiqua" w:cs="Times New Roman"/>
          <w:b/>
          <w:sz w:val="24"/>
          <w:szCs w:val="24"/>
          <w:lang w:val="en-US"/>
        </w:rPr>
      </w:pPr>
      <w:r w:rsidRPr="00A06CC7">
        <w:rPr>
          <w:rFonts w:ascii="Book Antiqua" w:hAnsi="Book Antiqua" w:cs="Times New Roman"/>
          <w:b/>
          <w:sz w:val="24"/>
          <w:szCs w:val="24"/>
          <w:lang w:val="en-US"/>
        </w:rPr>
        <w:br w:type="page"/>
      </w:r>
    </w:p>
    <w:p w14:paraId="4308C8BE" w14:textId="79D1AF51" w:rsidR="002D43B8" w:rsidRPr="00A06CC7" w:rsidRDefault="00CB44EF" w:rsidP="00A06CC7">
      <w:pPr>
        <w:spacing w:after="0" w:line="360" w:lineRule="auto"/>
        <w:jc w:val="both"/>
        <w:rPr>
          <w:rFonts w:ascii="Book Antiqua" w:hAnsi="Book Antiqua" w:cs="Times New Roman"/>
          <w:b/>
          <w:sz w:val="24"/>
          <w:szCs w:val="24"/>
          <w:lang w:val="en-US"/>
        </w:rPr>
      </w:pPr>
      <w:r w:rsidRPr="00A06CC7">
        <w:rPr>
          <w:rFonts w:ascii="Book Antiqua" w:hAnsi="Book Antiqua" w:cs="Times New Roman"/>
          <w:b/>
          <w:sz w:val="24"/>
          <w:szCs w:val="24"/>
          <w:lang w:val="en-US"/>
        </w:rPr>
        <w:lastRenderedPageBreak/>
        <w:t>REFERENCES</w:t>
      </w:r>
    </w:p>
    <w:p w14:paraId="7F9649DB"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1 </w:t>
      </w:r>
      <w:r w:rsidRPr="00DC6F77">
        <w:rPr>
          <w:rFonts w:ascii="Book Antiqua" w:eastAsia="DengXian" w:hAnsi="Book Antiqua" w:cs="Times New Roman"/>
          <w:b/>
          <w:kern w:val="2"/>
          <w:sz w:val="24"/>
          <w:szCs w:val="24"/>
          <w:lang w:val="en-US" w:eastAsia="zh-CN"/>
        </w:rPr>
        <w:t>Langer JC</w:t>
      </w:r>
      <w:r w:rsidRPr="00DC6F77">
        <w:rPr>
          <w:rFonts w:ascii="Book Antiqua" w:eastAsia="DengXian" w:hAnsi="Book Antiqua" w:cs="Times New Roman"/>
          <w:kern w:val="2"/>
          <w:sz w:val="24"/>
          <w:szCs w:val="24"/>
          <w:lang w:val="en-US" w:eastAsia="zh-CN"/>
        </w:rPr>
        <w:t xml:space="preserve">, Rollins MD, Levitt M, </w:t>
      </w:r>
      <w:proofErr w:type="spellStart"/>
      <w:r w:rsidRPr="00DC6F77">
        <w:rPr>
          <w:rFonts w:ascii="Book Antiqua" w:eastAsia="DengXian" w:hAnsi="Book Antiqua" w:cs="Times New Roman"/>
          <w:kern w:val="2"/>
          <w:sz w:val="24"/>
          <w:szCs w:val="24"/>
          <w:lang w:val="en-US" w:eastAsia="zh-CN"/>
        </w:rPr>
        <w:t>Gosain</w:t>
      </w:r>
      <w:proofErr w:type="spellEnd"/>
      <w:r w:rsidRPr="00DC6F77">
        <w:rPr>
          <w:rFonts w:ascii="Book Antiqua" w:eastAsia="DengXian" w:hAnsi="Book Antiqua" w:cs="Times New Roman"/>
          <w:kern w:val="2"/>
          <w:sz w:val="24"/>
          <w:szCs w:val="24"/>
          <w:lang w:val="en-US" w:eastAsia="zh-CN"/>
        </w:rPr>
        <w:t xml:space="preserve"> A, Torre L, </w:t>
      </w:r>
      <w:proofErr w:type="spellStart"/>
      <w:r w:rsidRPr="00DC6F77">
        <w:rPr>
          <w:rFonts w:ascii="Book Antiqua" w:eastAsia="DengXian" w:hAnsi="Book Antiqua" w:cs="Times New Roman"/>
          <w:kern w:val="2"/>
          <w:sz w:val="24"/>
          <w:szCs w:val="24"/>
          <w:lang w:val="en-US" w:eastAsia="zh-CN"/>
        </w:rPr>
        <w:t>Kapur</w:t>
      </w:r>
      <w:proofErr w:type="spellEnd"/>
      <w:r w:rsidRPr="00DC6F77">
        <w:rPr>
          <w:rFonts w:ascii="Book Antiqua" w:eastAsia="DengXian" w:hAnsi="Book Antiqua" w:cs="Times New Roman"/>
          <w:kern w:val="2"/>
          <w:sz w:val="24"/>
          <w:szCs w:val="24"/>
          <w:lang w:val="en-US" w:eastAsia="zh-CN"/>
        </w:rPr>
        <w:t xml:space="preserve"> RP, Cowles RA, Horton J, Rothstein DH, Goldstein AM; American Pediatric Surgical Association Hirschsprung Disease Interest Group. Guidelines for the management of postoperative obstructive symptoms in children with Hirschsprung disease.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 Int</w:t>
      </w:r>
      <w:r w:rsidRPr="00DC6F77">
        <w:rPr>
          <w:rFonts w:ascii="Book Antiqua" w:eastAsia="DengXian" w:hAnsi="Book Antiqua" w:cs="Times New Roman"/>
          <w:kern w:val="2"/>
          <w:sz w:val="24"/>
          <w:szCs w:val="24"/>
          <w:lang w:val="en-US" w:eastAsia="zh-CN"/>
        </w:rPr>
        <w:t xml:space="preserve"> 2017; </w:t>
      </w:r>
      <w:r w:rsidRPr="00DC6F77">
        <w:rPr>
          <w:rFonts w:ascii="Book Antiqua" w:eastAsia="DengXian" w:hAnsi="Book Antiqua" w:cs="Times New Roman"/>
          <w:b/>
          <w:kern w:val="2"/>
          <w:sz w:val="24"/>
          <w:szCs w:val="24"/>
          <w:lang w:val="en-US" w:eastAsia="zh-CN"/>
        </w:rPr>
        <w:t>33</w:t>
      </w:r>
      <w:r w:rsidRPr="00DC6F77">
        <w:rPr>
          <w:rFonts w:ascii="Book Antiqua" w:eastAsia="DengXian" w:hAnsi="Book Antiqua" w:cs="Times New Roman"/>
          <w:kern w:val="2"/>
          <w:sz w:val="24"/>
          <w:szCs w:val="24"/>
          <w:lang w:val="en-US" w:eastAsia="zh-CN"/>
        </w:rPr>
        <w:t>: 523-526 [PMID: 28180937 DOI: 10.1007/s00383-017-4066-7]</w:t>
      </w:r>
    </w:p>
    <w:p w14:paraId="439C599C"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2 </w:t>
      </w:r>
      <w:proofErr w:type="spellStart"/>
      <w:r w:rsidRPr="00DC6F77">
        <w:rPr>
          <w:rFonts w:ascii="Book Antiqua" w:eastAsia="DengXian" w:hAnsi="Book Antiqua" w:cs="Times New Roman"/>
          <w:b/>
          <w:kern w:val="2"/>
          <w:sz w:val="24"/>
          <w:szCs w:val="24"/>
          <w:lang w:val="en-US" w:eastAsia="zh-CN"/>
        </w:rPr>
        <w:t>Bjørnland</w:t>
      </w:r>
      <w:proofErr w:type="spellEnd"/>
      <w:r w:rsidRPr="00DC6F77">
        <w:rPr>
          <w:rFonts w:ascii="Book Antiqua" w:eastAsia="DengXian" w:hAnsi="Book Antiqua" w:cs="Times New Roman"/>
          <w:b/>
          <w:kern w:val="2"/>
          <w:sz w:val="24"/>
          <w:szCs w:val="24"/>
          <w:lang w:val="en-US" w:eastAsia="zh-CN"/>
        </w:rPr>
        <w:t xml:space="preserve"> K</w:t>
      </w:r>
      <w:r w:rsidRPr="00DC6F77">
        <w:rPr>
          <w:rFonts w:ascii="Book Antiqua" w:eastAsia="DengXian" w:hAnsi="Book Antiqua" w:cs="Times New Roman"/>
          <w:kern w:val="2"/>
          <w:sz w:val="24"/>
          <w:szCs w:val="24"/>
          <w:lang w:val="en-US" w:eastAsia="zh-CN"/>
        </w:rPr>
        <w:t xml:space="preserve">, </w:t>
      </w:r>
      <w:proofErr w:type="spellStart"/>
      <w:r w:rsidRPr="00DC6F77">
        <w:rPr>
          <w:rFonts w:ascii="Book Antiqua" w:eastAsia="DengXian" w:hAnsi="Book Antiqua" w:cs="Times New Roman"/>
          <w:kern w:val="2"/>
          <w:sz w:val="24"/>
          <w:szCs w:val="24"/>
          <w:lang w:val="en-US" w:eastAsia="zh-CN"/>
        </w:rPr>
        <w:t>Pakarinen</w:t>
      </w:r>
      <w:proofErr w:type="spellEnd"/>
      <w:r w:rsidRPr="00DC6F77">
        <w:rPr>
          <w:rFonts w:ascii="Book Antiqua" w:eastAsia="DengXian" w:hAnsi="Book Antiqua" w:cs="Times New Roman"/>
          <w:kern w:val="2"/>
          <w:sz w:val="24"/>
          <w:szCs w:val="24"/>
          <w:lang w:val="en-US" w:eastAsia="zh-CN"/>
        </w:rPr>
        <w:t xml:space="preserve"> MP, </w:t>
      </w:r>
      <w:proofErr w:type="spellStart"/>
      <w:r w:rsidRPr="00DC6F77">
        <w:rPr>
          <w:rFonts w:ascii="Book Antiqua" w:eastAsia="DengXian" w:hAnsi="Book Antiqua" w:cs="Times New Roman"/>
          <w:kern w:val="2"/>
          <w:sz w:val="24"/>
          <w:szCs w:val="24"/>
          <w:lang w:val="en-US" w:eastAsia="zh-CN"/>
        </w:rPr>
        <w:t>Stenstrøm</w:t>
      </w:r>
      <w:proofErr w:type="spellEnd"/>
      <w:r w:rsidRPr="00DC6F77">
        <w:rPr>
          <w:rFonts w:ascii="Book Antiqua" w:eastAsia="DengXian" w:hAnsi="Book Antiqua" w:cs="Times New Roman"/>
          <w:kern w:val="2"/>
          <w:sz w:val="24"/>
          <w:szCs w:val="24"/>
          <w:lang w:val="en-US" w:eastAsia="zh-CN"/>
        </w:rPr>
        <w:t xml:space="preserve"> P, </w:t>
      </w:r>
      <w:proofErr w:type="spellStart"/>
      <w:r w:rsidRPr="00DC6F77">
        <w:rPr>
          <w:rFonts w:ascii="Book Antiqua" w:eastAsia="DengXian" w:hAnsi="Book Antiqua" w:cs="Times New Roman"/>
          <w:kern w:val="2"/>
          <w:sz w:val="24"/>
          <w:szCs w:val="24"/>
          <w:lang w:val="en-US" w:eastAsia="zh-CN"/>
        </w:rPr>
        <w:t>Stensrud</w:t>
      </w:r>
      <w:proofErr w:type="spellEnd"/>
      <w:r w:rsidRPr="00DC6F77">
        <w:rPr>
          <w:rFonts w:ascii="Book Antiqua" w:eastAsia="DengXian" w:hAnsi="Book Antiqua" w:cs="Times New Roman"/>
          <w:kern w:val="2"/>
          <w:sz w:val="24"/>
          <w:szCs w:val="24"/>
          <w:lang w:val="en-US" w:eastAsia="zh-CN"/>
        </w:rPr>
        <w:t xml:space="preserve"> KJ, </w:t>
      </w:r>
      <w:proofErr w:type="spellStart"/>
      <w:r w:rsidRPr="00DC6F77">
        <w:rPr>
          <w:rFonts w:ascii="Book Antiqua" w:eastAsia="DengXian" w:hAnsi="Book Antiqua" w:cs="Times New Roman"/>
          <w:kern w:val="2"/>
          <w:sz w:val="24"/>
          <w:szCs w:val="24"/>
          <w:lang w:val="en-US" w:eastAsia="zh-CN"/>
        </w:rPr>
        <w:t>Neuvonen</w:t>
      </w:r>
      <w:proofErr w:type="spellEnd"/>
      <w:r w:rsidRPr="00DC6F77">
        <w:rPr>
          <w:rFonts w:ascii="Book Antiqua" w:eastAsia="DengXian" w:hAnsi="Book Antiqua" w:cs="Times New Roman"/>
          <w:kern w:val="2"/>
          <w:sz w:val="24"/>
          <w:szCs w:val="24"/>
          <w:lang w:val="en-US" w:eastAsia="zh-CN"/>
        </w:rPr>
        <w:t xml:space="preserve"> M, </w:t>
      </w:r>
      <w:proofErr w:type="spellStart"/>
      <w:r w:rsidRPr="00DC6F77">
        <w:rPr>
          <w:rFonts w:ascii="Book Antiqua" w:eastAsia="DengXian" w:hAnsi="Book Antiqua" w:cs="Times New Roman"/>
          <w:kern w:val="2"/>
          <w:sz w:val="24"/>
          <w:szCs w:val="24"/>
          <w:lang w:val="en-US" w:eastAsia="zh-CN"/>
        </w:rPr>
        <w:t>Granström</w:t>
      </w:r>
      <w:proofErr w:type="spellEnd"/>
      <w:r w:rsidRPr="00DC6F77">
        <w:rPr>
          <w:rFonts w:ascii="Book Antiqua" w:eastAsia="DengXian" w:hAnsi="Book Antiqua" w:cs="Times New Roman"/>
          <w:kern w:val="2"/>
          <w:sz w:val="24"/>
          <w:szCs w:val="24"/>
          <w:lang w:val="en-US" w:eastAsia="zh-CN"/>
        </w:rPr>
        <w:t xml:space="preserve"> AL, </w:t>
      </w:r>
      <w:proofErr w:type="spellStart"/>
      <w:r w:rsidRPr="00DC6F77">
        <w:rPr>
          <w:rFonts w:ascii="Book Antiqua" w:eastAsia="DengXian" w:hAnsi="Book Antiqua" w:cs="Times New Roman"/>
          <w:kern w:val="2"/>
          <w:sz w:val="24"/>
          <w:szCs w:val="24"/>
          <w:lang w:val="en-US" w:eastAsia="zh-CN"/>
        </w:rPr>
        <w:t>Graneli</w:t>
      </w:r>
      <w:proofErr w:type="spellEnd"/>
      <w:r w:rsidRPr="00DC6F77">
        <w:rPr>
          <w:rFonts w:ascii="Book Antiqua" w:eastAsia="DengXian" w:hAnsi="Book Antiqua" w:cs="Times New Roman"/>
          <w:kern w:val="2"/>
          <w:sz w:val="24"/>
          <w:szCs w:val="24"/>
          <w:lang w:val="en-US" w:eastAsia="zh-CN"/>
        </w:rPr>
        <w:t xml:space="preserve"> C, </w:t>
      </w:r>
      <w:proofErr w:type="spellStart"/>
      <w:r w:rsidRPr="00DC6F77">
        <w:rPr>
          <w:rFonts w:ascii="Book Antiqua" w:eastAsia="DengXian" w:hAnsi="Book Antiqua" w:cs="Times New Roman"/>
          <w:kern w:val="2"/>
          <w:sz w:val="24"/>
          <w:szCs w:val="24"/>
          <w:lang w:val="en-US" w:eastAsia="zh-CN"/>
        </w:rPr>
        <w:t>Pripp</w:t>
      </w:r>
      <w:proofErr w:type="spellEnd"/>
      <w:r w:rsidRPr="00DC6F77">
        <w:rPr>
          <w:rFonts w:ascii="Book Antiqua" w:eastAsia="DengXian" w:hAnsi="Book Antiqua" w:cs="Times New Roman"/>
          <w:kern w:val="2"/>
          <w:sz w:val="24"/>
          <w:szCs w:val="24"/>
          <w:lang w:val="en-US" w:eastAsia="zh-CN"/>
        </w:rPr>
        <w:t xml:space="preserve"> AH, </w:t>
      </w:r>
      <w:proofErr w:type="spellStart"/>
      <w:r w:rsidRPr="00DC6F77">
        <w:rPr>
          <w:rFonts w:ascii="Book Antiqua" w:eastAsia="DengXian" w:hAnsi="Book Antiqua" w:cs="Times New Roman"/>
          <w:kern w:val="2"/>
          <w:sz w:val="24"/>
          <w:szCs w:val="24"/>
          <w:lang w:val="en-US" w:eastAsia="zh-CN"/>
        </w:rPr>
        <w:t>Arnbjörnsson</w:t>
      </w:r>
      <w:proofErr w:type="spellEnd"/>
      <w:r w:rsidRPr="00DC6F77">
        <w:rPr>
          <w:rFonts w:ascii="Book Antiqua" w:eastAsia="DengXian" w:hAnsi="Book Antiqua" w:cs="Times New Roman"/>
          <w:kern w:val="2"/>
          <w:sz w:val="24"/>
          <w:szCs w:val="24"/>
          <w:lang w:val="en-US" w:eastAsia="zh-CN"/>
        </w:rPr>
        <w:t xml:space="preserve"> E, Emblem R, Wester T, </w:t>
      </w:r>
      <w:proofErr w:type="spellStart"/>
      <w:r w:rsidRPr="00DC6F77">
        <w:rPr>
          <w:rFonts w:ascii="Book Antiqua" w:eastAsia="DengXian" w:hAnsi="Book Antiqua" w:cs="Times New Roman"/>
          <w:kern w:val="2"/>
          <w:sz w:val="24"/>
          <w:szCs w:val="24"/>
          <w:lang w:val="en-US" w:eastAsia="zh-CN"/>
        </w:rPr>
        <w:t>Rintala</w:t>
      </w:r>
      <w:proofErr w:type="spellEnd"/>
      <w:r w:rsidRPr="00DC6F77">
        <w:rPr>
          <w:rFonts w:ascii="Book Antiqua" w:eastAsia="DengXian" w:hAnsi="Book Antiqua" w:cs="Times New Roman"/>
          <w:kern w:val="2"/>
          <w:sz w:val="24"/>
          <w:szCs w:val="24"/>
          <w:lang w:val="en-US" w:eastAsia="zh-CN"/>
        </w:rPr>
        <w:t xml:space="preserve"> RJ; Nordic Pediatric Surgery Study Consortium. A Nordic multicenter survey of long-term bowel function after </w:t>
      </w:r>
      <w:proofErr w:type="spellStart"/>
      <w:r w:rsidRPr="00DC6F77">
        <w:rPr>
          <w:rFonts w:ascii="Book Antiqua" w:eastAsia="DengXian" w:hAnsi="Book Antiqua" w:cs="Times New Roman"/>
          <w:kern w:val="2"/>
          <w:sz w:val="24"/>
          <w:szCs w:val="24"/>
          <w:lang w:val="en-US" w:eastAsia="zh-CN"/>
        </w:rPr>
        <w:t>transanal</w:t>
      </w:r>
      <w:proofErr w:type="spellEnd"/>
      <w:r w:rsidRPr="00DC6F77">
        <w:rPr>
          <w:rFonts w:ascii="Book Antiqua" w:eastAsia="DengXian" w:hAnsi="Book Antiqua" w:cs="Times New Roman"/>
          <w:kern w:val="2"/>
          <w:sz w:val="24"/>
          <w:szCs w:val="24"/>
          <w:lang w:val="en-US" w:eastAsia="zh-CN"/>
        </w:rPr>
        <w:t xml:space="preserve"> endorectal pull-through in 200 patients with rectosigmoid Hirschsprung disease.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w:t>
      </w:r>
      <w:r w:rsidRPr="00DC6F77">
        <w:rPr>
          <w:rFonts w:ascii="Book Antiqua" w:eastAsia="DengXian" w:hAnsi="Book Antiqua" w:cs="Times New Roman"/>
          <w:kern w:val="2"/>
          <w:sz w:val="24"/>
          <w:szCs w:val="24"/>
          <w:lang w:val="en-US" w:eastAsia="zh-CN"/>
        </w:rPr>
        <w:t xml:space="preserve"> 2017; </w:t>
      </w:r>
      <w:r w:rsidRPr="00DC6F77">
        <w:rPr>
          <w:rFonts w:ascii="Book Antiqua" w:eastAsia="DengXian" w:hAnsi="Book Antiqua" w:cs="Times New Roman"/>
          <w:b/>
          <w:kern w:val="2"/>
          <w:sz w:val="24"/>
          <w:szCs w:val="24"/>
          <w:lang w:val="en-US" w:eastAsia="zh-CN"/>
        </w:rPr>
        <w:t>52</w:t>
      </w:r>
      <w:r w:rsidRPr="00DC6F77">
        <w:rPr>
          <w:rFonts w:ascii="Book Antiqua" w:eastAsia="DengXian" w:hAnsi="Book Antiqua" w:cs="Times New Roman"/>
          <w:kern w:val="2"/>
          <w:sz w:val="24"/>
          <w:szCs w:val="24"/>
          <w:lang w:val="en-US" w:eastAsia="zh-CN"/>
        </w:rPr>
        <w:t>: 1458-1464 [PMID: 28094015 DOI: 10.1016/j.jpedsurg.2017.01.001]</w:t>
      </w:r>
    </w:p>
    <w:p w14:paraId="602683AC"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3 </w:t>
      </w:r>
      <w:proofErr w:type="spellStart"/>
      <w:r w:rsidRPr="00DC6F77">
        <w:rPr>
          <w:rFonts w:ascii="Book Antiqua" w:eastAsia="DengXian" w:hAnsi="Book Antiqua" w:cs="Times New Roman"/>
          <w:b/>
          <w:kern w:val="2"/>
          <w:sz w:val="24"/>
          <w:szCs w:val="24"/>
          <w:lang w:val="en-US" w:eastAsia="zh-CN"/>
        </w:rPr>
        <w:t>Gosain</w:t>
      </w:r>
      <w:proofErr w:type="spellEnd"/>
      <w:r w:rsidRPr="00DC6F77">
        <w:rPr>
          <w:rFonts w:ascii="Book Antiqua" w:eastAsia="DengXian" w:hAnsi="Book Antiqua" w:cs="Times New Roman"/>
          <w:b/>
          <w:kern w:val="2"/>
          <w:sz w:val="24"/>
          <w:szCs w:val="24"/>
          <w:lang w:val="en-US" w:eastAsia="zh-CN"/>
        </w:rPr>
        <w:t xml:space="preserve"> A</w:t>
      </w:r>
      <w:r w:rsidRPr="00DC6F77">
        <w:rPr>
          <w:rFonts w:ascii="Book Antiqua" w:eastAsia="DengXian" w:hAnsi="Book Antiqua" w:cs="Times New Roman"/>
          <w:kern w:val="2"/>
          <w:sz w:val="24"/>
          <w:szCs w:val="24"/>
          <w:lang w:val="en-US" w:eastAsia="zh-CN"/>
        </w:rPr>
        <w:t xml:space="preserve">, Frykman PK, Cowles RA, Horton J, Levitt M, Rothstein DH, Langer JC, Goldstein AM; American Pediatric Surgical Association Hirschsprung Disease Interest Group. Guidelines for the diagnosis and management of Hirschsprung-associated enterocolitis.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 Int</w:t>
      </w:r>
      <w:r w:rsidRPr="00DC6F77">
        <w:rPr>
          <w:rFonts w:ascii="Book Antiqua" w:eastAsia="DengXian" w:hAnsi="Book Antiqua" w:cs="Times New Roman"/>
          <w:kern w:val="2"/>
          <w:sz w:val="24"/>
          <w:szCs w:val="24"/>
          <w:lang w:val="en-US" w:eastAsia="zh-CN"/>
        </w:rPr>
        <w:t xml:space="preserve"> 2017; </w:t>
      </w:r>
      <w:r w:rsidRPr="00DC6F77">
        <w:rPr>
          <w:rFonts w:ascii="Book Antiqua" w:eastAsia="DengXian" w:hAnsi="Book Antiqua" w:cs="Times New Roman"/>
          <w:b/>
          <w:kern w:val="2"/>
          <w:sz w:val="24"/>
          <w:szCs w:val="24"/>
          <w:lang w:val="en-US" w:eastAsia="zh-CN"/>
        </w:rPr>
        <w:t>33</w:t>
      </w:r>
      <w:r w:rsidRPr="00DC6F77">
        <w:rPr>
          <w:rFonts w:ascii="Book Antiqua" w:eastAsia="DengXian" w:hAnsi="Book Antiqua" w:cs="Times New Roman"/>
          <w:kern w:val="2"/>
          <w:sz w:val="24"/>
          <w:szCs w:val="24"/>
          <w:lang w:val="en-US" w:eastAsia="zh-CN"/>
        </w:rPr>
        <w:t>: 517-521 [PMID: 28154902 DOI: 10.1007/s00383-017-4065-8]</w:t>
      </w:r>
    </w:p>
    <w:p w14:paraId="40963AB2"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4 </w:t>
      </w:r>
      <w:proofErr w:type="spellStart"/>
      <w:r w:rsidRPr="00DC6F77">
        <w:rPr>
          <w:rFonts w:ascii="Book Antiqua" w:eastAsia="DengXian" w:hAnsi="Book Antiqua" w:cs="Times New Roman"/>
          <w:b/>
          <w:kern w:val="2"/>
          <w:sz w:val="24"/>
          <w:szCs w:val="24"/>
          <w:lang w:val="en-US" w:eastAsia="zh-CN"/>
        </w:rPr>
        <w:t>Zar</w:t>
      </w:r>
      <w:proofErr w:type="spellEnd"/>
      <w:r w:rsidRPr="00DC6F77">
        <w:rPr>
          <w:rFonts w:ascii="Book Antiqua" w:eastAsia="DengXian" w:hAnsi="Book Antiqua" w:cs="Times New Roman"/>
          <w:b/>
          <w:kern w:val="2"/>
          <w:sz w:val="24"/>
          <w:szCs w:val="24"/>
          <w:lang w:val="en-US" w:eastAsia="zh-CN"/>
        </w:rPr>
        <w:t>-Kessler C</w:t>
      </w:r>
      <w:r w:rsidRPr="00DC6F77">
        <w:rPr>
          <w:rFonts w:ascii="Book Antiqua" w:eastAsia="DengXian" w:hAnsi="Book Antiqua" w:cs="Times New Roman"/>
          <w:kern w:val="2"/>
          <w:sz w:val="24"/>
          <w:szCs w:val="24"/>
          <w:lang w:val="en-US" w:eastAsia="zh-CN"/>
        </w:rPr>
        <w:t xml:space="preserve">, </w:t>
      </w:r>
      <w:proofErr w:type="spellStart"/>
      <w:r w:rsidRPr="00DC6F77">
        <w:rPr>
          <w:rFonts w:ascii="Book Antiqua" w:eastAsia="DengXian" w:hAnsi="Book Antiqua" w:cs="Times New Roman"/>
          <w:kern w:val="2"/>
          <w:sz w:val="24"/>
          <w:szCs w:val="24"/>
          <w:lang w:val="en-US" w:eastAsia="zh-CN"/>
        </w:rPr>
        <w:t>Kuo</w:t>
      </w:r>
      <w:proofErr w:type="spellEnd"/>
      <w:r w:rsidRPr="00DC6F77">
        <w:rPr>
          <w:rFonts w:ascii="Book Antiqua" w:eastAsia="DengXian" w:hAnsi="Book Antiqua" w:cs="Times New Roman"/>
          <w:kern w:val="2"/>
          <w:sz w:val="24"/>
          <w:szCs w:val="24"/>
          <w:lang w:val="en-US" w:eastAsia="zh-CN"/>
        </w:rPr>
        <w:t xml:space="preserve"> B, </w:t>
      </w:r>
      <w:proofErr w:type="spellStart"/>
      <w:r w:rsidRPr="00DC6F77">
        <w:rPr>
          <w:rFonts w:ascii="Book Antiqua" w:eastAsia="DengXian" w:hAnsi="Book Antiqua" w:cs="Times New Roman"/>
          <w:kern w:val="2"/>
          <w:sz w:val="24"/>
          <w:szCs w:val="24"/>
          <w:lang w:val="en-US" w:eastAsia="zh-CN"/>
        </w:rPr>
        <w:t>Belkind</w:t>
      </w:r>
      <w:proofErr w:type="spellEnd"/>
      <w:r w:rsidRPr="00DC6F77">
        <w:rPr>
          <w:rFonts w:ascii="Book Antiqua" w:eastAsia="DengXian" w:hAnsi="Book Antiqua" w:cs="Times New Roman"/>
          <w:kern w:val="2"/>
          <w:sz w:val="24"/>
          <w:szCs w:val="24"/>
          <w:lang w:val="en-US" w:eastAsia="zh-CN"/>
        </w:rPr>
        <w:t xml:space="preserve">-Gerson J. Botulinum toxin injection for childhood constipation is safe and can be effective regardless of anal sphincter dynamics.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w:t>
      </w:r>
      <w:r w:rsidRPr="00DC6F77">
        <w:rPr>
          <w:rFonts w:ascii="Book Antiqua" w:eastAsia="DengXian" w:hAnsi="Book Antiqua" w:cs="Times New Roman"/>
          <w:kern w:val="2"/>
          <w:sz w:val="24"/>
          <w:szCs w:val="24"/>
          <w:lang w:val="en-US" w:eastAsia="zh-CN"/>
        </w:rPr>
        <w:t xml:space="preserve"> 2018; </w:t>
      </w:r>
      <w:r w:rsidRPr="00DC6F77">
        <w:rPr>
          <w:rFonts w:ascii="Book Antiqua" w:eastAsia="DengXian" w:hAnsi="Book Antiqua" w:cs="Times New Roman"/>
          <w:b/>
          <w:kern w:val="2"/>
          <w:sz w:val="24"/>
          <w:szCs w:val="24"/>
          <w:lang w:val="en-US" w:eastAsia="zh-CN"/>
        </w:rPr>
        <w:t>53</w:t>
      </w:r>
      <w:r w:rsidRPr="00DC6F77">
        <w:rPr>
          <w:rFonts w:ascii="Book Antiqua" w:eastAsia="DengXian" w:hAnsi="Book Antiqua" w:cs="Times New Roman"/>
          <w:kern w:val="2"/>
          <w:sz w:val="24"/>
          <w:szCs w:val="24"/>
          <w:lang w:val="en-US" w:eastAsia="zh-CN"/>
        </w:rPr>
        <w:t>: 693-697 [PMID: 29395154 DOI: 10.1016/j.jpedsurg.2017.12.007]</w:t>
      </w:r>
    </w:p>
    <w:p w14:paraId="5E569701"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5 </w:t>
      </w:r>
      <w:r w:rsidRPr="00DC6F77">
        <w:rPr>
          <w:rFonts w:ascii="Book Antiqua" w:eastAsia="DengXian" w:hAnsi="Book Antiqua" w:cs="Times New Roman"/>
          <w:b/>
          <w:kern w:val="2"/>
          <w:sz w:val="24"/>
          <w:szCs w:val="24"/>
          <w:lang w:val="en-US" w:eastAsia="zh-CN"/>
        </w:rPr>
        <w:t>Langer JC</w:t>
      </w:r>
      <w:r w:rsidRPr="00DC6F77">
        <w:rPr>
          <w:rFonts w:ascii="Book Antiqua" w:eastAsia="DengXian" w:hAnsi="Book Antiqua" w:cs="Times New Roman"/>
          <w:kern w:val="2"/>
          <w:sz w:val="24"/>
          <w:szCs w:val="24"/>
          <w:lang w:val="en-US" w:eastAsia="zh-CN"/>
        </w:rPr>
        <w:t xml:space="preserve">, Birnbaum E. Preliminary experience with </w:t>
      </w:r>
      <w:proofErr w:type="spellStart"/>
      <w:r w:rsidRPr="00DC6F77">
        <w:rPr>
          <w:rFonts w:ascii="Book Antiqua" w:eastAsia="DengXian" w:hAnsi="Book Antiqua" w:cs="Times New Roman"/>
          <w:kern w:val="2"/>
          <w:sz w:val="24"/>
          <w:szCs w:val="24"/>
          <w:lang w:val="en-US" w:eastAsia="zh-CN"/>
        </w:rPr>
        <w:t>intrasphincteric</w:t>
      </w:r>
      <w:proofErr w:type="spellEnd"/>
      <w:r w:rsidRPr="00DC6F77">
        <w:rPr>
          <w:rFonts w:ascii="Book Antiqua" w:eastAsia="DengXian" w:hAnsi="Book Antiqua" w:cs="Times New Roman"/>
          <w:kern w:val="2"/>
          <w:sz w:val="24"/>
          <w:szCs w:val="24"/>
          <w:lang w:val="en-US" w:eastAsia="zh-CN"/>
        </w:rPr>
        <w:t xml:space="preserve"> botulinum toxin for persistent constipation after pull-through for Hirschsprung's disease.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w:t>
      </w:r>
      <w:r w:rsidRPr="00DC6F77">
        <w:rPr>
          <w:rFonts w:ascii="Book Antiqua" w:eastAsia="DengXian" w:hAnsi="Book Antiqua" w:cs="Times New Roman"/>
          <w:kern w:val="2"/>
          <w:sz w:val="24"/>
          <w:szCs w:val="24"/>
          <w:lang w:val="en-US" w:eastAsia="zh-CN"/>
        </w:rPr>
        <w:t xml:space="preserve"> 1997; </w:t>
      </w:r>
      <w:r w:rsidRPr="00DC6F77">
        <w:rPr>
          <w:rFonts w:ascii="Book Antiqua" w:eastAsia="DengXian" w:hAnsi="Book Antiqua" w:cs="Times New Roman"/>
          <w:b/>
          <w:kern w:val="2"/>
          <w:sz w:val="24"/>
          <w:szCs w:val="24"/>
          <w:lang w:val="en-US" w:eastAsia="zh-CN"/>
        </w:rPr>
        <w:t>32</w:t>
      </w:r>
      <w:r w:rsidRPr="00DC6F77">
        <w:rPr>
          <w:rFonts w:ascii="Book Antiqua" w:eastAsia="DengXian" w:hAnsi="Book Antiqua" w:cs="Times New Roman"/>
          <w:kern w:val="2"/>
          <w:sz w:val="24"/>
          <w:szCs w:val="24"/>
          <w:lang w:val="en-US" w:eastAsia="zh-CN"/>
        </w:rPr>
        <w:t>: 1059-61; discussion 1061-2 [PMID: 9247234 DOI: 10.1016/S0022-3468(97)90399-7]</w:t>
      </w:r>
    </w:p>
    <w:p w14:paraId="3AEBE11F"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6 </w:t>
      </w:r>
      <w:r w:rsidRPr="00DC6F77">
        <w:rPr>
          <w:rFonts w:ascii="Book Antiqua" w:eastAsia="DengXian" w:hAnsi="Book Antiqua" w:cs="Times New Roman"/>
          <w:b/>
          <w:kern w:val="2"/>
          <w:sz w:val="24"/>
          <w:szCs w:val="24"/>
          <w:lang w:val="en-US" w:eastAsia="zh-CN"/>
        </w:rPr>
        <w:t>Soh HJ</w:t>
      </w:r>
      <w:r w:rsidRPr="00DC6F77">
        <w:rPr>
          <w:rFonts w:ascii="Book Antiqua" w:eastAsia="DengXian" w:hAnsi="Book Antiqua" w:cs="Times New Roman"/>
          <w:kern w:val="2"/>
          <w:sz w:val="24"/>
          <w:szCs w:val="24"/>
          <w:lang w:val="en-US" w:eastAsia="zh-CN"/>
        </w:rPr>
        <w:t xml:space="preserve">, Nataraja RM, </w:t>
      </w:r>
      <w:proofErr w:type="spellStart"/>
      <w:r w:rsidRPr="00DC6F77">
        <w:rPr>
          <w:rFonts w:ascii="Book Antiqua" w:eastAsia="DengXian" w:hAnsi="Book Antiqua" w:cs="Times New Roman"/>
          <w:kern w:val="2"/>
          <w:sz w:val="24"/>
          <w:szCs w:val="24"/>
          <w:lang w:val="en-US" w:eastAsia="zh-CN"/>
        </w:rPr>
        <w:t>Pacilli</w:t>
      </w:r>
      <w:proofErr w:type="spellEnd"/>
      <w:r w:rsidRPr="00DC6F77">
        <w:rPr>
          <w:rFonts w:ascii="Book Antiqua" w:eastAsia="DengXian" w:hAnsi="Book Antiqua" w:cs="Times New Roman"/>
          <w:kern w:val="2"/>
          <w:sz w:val="24"/>
          <w:szCs w:val="24"/>
          <w:lang w:val="en-US" w:eastAsia="zh-CN"/>
        </w:rPr>
        <w:t xml:space="preserve"> M. Prevention and management of recurrent postoperative Hirschsprung's disease obstructive symptoms and enterocolitis: Systematic review and meta-analysis.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w:t>
      </w:r>
      <w:r w:rsidRPr="00DC6F77">
        <w:rPr>
          <w:rFonts w:ascii="Book Antiqua" w:eastAsia="DengXian" w:hAnsi="Book Antiqua" w:cs="Times New Roman"/>
          <w:kern w:val="2"/>
          <w:sz w:val="24"/>
          <w:szCs w:val="24"/>
          <w:lang w:val="en-US" w:eastAsia="zh-CN"/>
        </w:rPr>
        <w:t xml:space="preserve"> 2018; </w:t>
      </w:r>
      <w:r w:rsidRPr="00DC6F77">
        <w:rPr>
          <w:rFonts w:ascii="Book Antiqua" w:eastAsia="DengXian" w:hAnsi="Book Antiqua" w:cs="Times New Roman"/>
          <w:b/>
          <w:kern w:val="2"/>
          <w:sz w:val="24"/>
          <w:szCs w:val="24"/>
          <w:lang w:val="en-US" w:eastAsia="zh-CN"/>
        </w:rPr>
        <w:t>53</w:t>
      </w:r>
      <w:r w:rsidRPr="00DC6F77">
        <w:rPr>
          <w:rFonts w:ascii="Book Antiqua" w:eastAsia="DengXian" w:hAnsi="Book Antiqua" w:cs="Times New Roman"/>
          <w:kern w:val="2"/>
          <w:sz w:val="24"/>
          <w:szCs w:val="24"/>
          <w:lang w:val="en-US" w:eastAsia="zh-CN"/>
        </w:rPr>
        <w:t>: 2423-2429 [PMID: 30236605 DOI: 10.1016/j.jpedsurg.2018.08.024]</w:t>
      </w:r>
    </w:p>
    <w:p w14:paraId="06284159"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7 </w:t>
      </w:r>
      <w:proofErr w:type="spellStart"/>
      <w:r w:rsidRPr="00DC6F77">
        <w:rPr>
          <w:rFonts w:ascii="Book Antiqua" w:eastAsia="DengXian" w:hAnsi="Book Antiqua" w:cs="Times New Roman"/>
          <w:b/>
          <w:kern w:val="2"/>
          <w:sz w:val="24"/>
          <w:szCs w:val="24"/>
          <w:lang w:val="en-US" w:eastAsia="zh-CN"/>
        </w:rPr>
        <w:t>Basson</w:t>
      </w:r>
      <w:proofErr w:type="spellEnd"/>
      <w:r w:rsidRPr="00DC6F77">
        <w:rPr>
          <w:rFonts w:ascii="Book Antiqua" w:eastAsia="DengXian" w:hAnsi="Book Antiqua" w:cs="Times New Roman"/>
          <w:b/>
          <w:kern w:val="2"/>
          <w:sz w:val="24"/>
          <w:szCs w:val="24"/>
          <w:lang w:val="en-US" w:eastAsia="zh-CN"/>
        </w:rPr>
        <w:t xml:space="preserve"> S</w:t>
      </w:r>
      <w:r w:rsidRPr="00DC6F77">
        <w:rPr>
          <w:rFonts w:ascii="Book Antiqua" w:eastAsia="DengXian" w:hAnsi="Book Antiqua" w:cs="Times New Roman"/>
          <w:kern w:val="2"/>
          <w:sz w:val="24"/>
          <w:szCs w:val="24"/>
          <w:lang w:val="en-US" w:eastAsia="zh-CN"/>
        </w:rPr>
        <w:t xml:space="preserve">, Charlesworth P, Healy C, Phelps S, Cleeve S. Botulinum toxin use in </w:t>
      </w:r>
      <w:proofErr w:type="spellStart"/>
      <w:r w:rsidRPr="00DC6F77">
        <w:rPr>
          <w:rFonts w:ascii="Book Antiqua" w:eastAsia="DengXian" w:hAnsi="Book Antiqua" w:cs="Times New Roman"/>
          <w:kern w:val="2"/>
          <w:sz w:val="24"/>
          <w:szCs w:val="24"/>
          <w:lang w:val="en-US" w:eastAsia="zh-CN"/>
        </w:rPr>
        <w:t>paediatric</w:t>
      </w:r>
      <w:proofErr w:type="spellEnd"/>
      <w:r w:rsidRPr="00DC6F77">
        <w:rPr>
          <w:rFonts w:ascii="Book Antiqua" w:eastAsia="DengXian" w:hAnsi="Book Antiqua" w:cs="Times New Roman"/>
          <w:kern w:val="2"/>
          <w:sz w:val="24"/>
          <w:szCs w:val="24"/>
          <w:lang w:val="en-US" w:eastAsia="zh-CN"/>
        </w:rPr>
        <w:t xml:space="preserve"> colorectal surgery.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 Int</w:t>
      </w:r>
      <w:r w:rsidRPr="00DC6F77">
        <w:rPr>
          <w:rFonts w:ascii="Book Antiqua" w:eastAsia="DengXian" w:hAnsi="Book Antiqua" w:cs="Times New Roman"/>
          <w:kern w:val="2"/>
          <w:sz w:val="24"/>
          <w:szCs w:val="24"/>
          <w:lang w:val="en-US" w:eastAsia="zh-CN"/>
        </w:rPr>
        <w:t xml:space="preserve"> 2014; </w:t>
      </w:r>
      <w:r w:rsidRPr="00DC6F77">
        <w:rPr>
          <w:rFonts w:ascii="Book Antiqua" w:eastAsia="DengXian" w:hAnsi="Book Antiqua" w:cs="Times New Roman"/>
          <w:b/>
          <w:kern w:val="2"/>
          <w:sz w:val="24"/>
          <w:szCs w:val="24"/>
          <w:lang w:val="en-US" w:eastAsia="zh-CN"/>
        </w:rPr>
        <w:t>30</w:t>
      </w:r>
      <w:r w:rsidRPr="00DC6F77">
        <w:rPr>
          <w:rFonts w:ascii="Book Antiqua" w:eastAsia="DengXian" w:hAnsi="Book Antiqua" w:cs="Times New Roman"/>
          <w:kern w:val="2"/>
          <w:sz w:val="24"/>
          <w:szCs w:val="24"/>
          <w:lang w:val="en-US" w:eastAsia="zh-CN"/>
        </w:rPr>
        <w:t>: 833-838 [PMID: 24997611 DOI: 10.1007/s00383-014-3536-4]</w:t>
      </w:r>
    </w:p>
    <w:p w14:paraId="515FBA10"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lastRenderedPageBreak/>
        <w:t xml:space="preserve">8 </w:t>
      </w:r>
      <w:proofErr w:type="spellStart"/>
      <w:r w:rsidRPr="00DC6F77">
        <w:rPr>
          <w:rFonts w:ascii="Book Antiqua" w:eastAsia="DengXian" w:hAnsi="Book Antiqua" w:cs="Times New Roman"/>
          <w:b/>
          <w:kern w:val="2"/>
          <w:sz w:val="24"/>
          <w:szCs w:val="24"/>
          <w:lang w:val="en-US" w:eastAsia="zh-CN"/>
        </w:rPr>
        <w:t>Chumpitazi</w:t>
      </w:r>
      <w:proofErr w:type="spellEnd"/>
      <w:r w:rsidRPr="00DC6F77">
        <w:rPr>
          <w:rFonts w:ascii="Book Antiqua" w:eastAsia="DengXian" w:hAnsi="Book Antiqua" w:cs="Times New Roman"/>
          <w:b/>
          <w:kern w:val="2"/>
          <w:sz w:val="24"/>
          <w:szCs w:val="24"/>
          <w:lang w:val="en-US" w:eastAsia="zh-CN"/>
        </w:rPr>
        <w:t xml:space="preserve"> BP</w:t>
      </w:r>
      <w:r w:rsidRPr="00DC6F77">
        <w:rPr>
          <w:rFonts w:ascii="Book Antiqua" w:eastAsia="DengXian" w:hAnsi="Book Antiqua" w:cs="Times New Roman"/>
          <w:kern w:val="2"/>
          <w:sz w:val="24"/>
          <w:szCs w:val="24"/>
          <w:lang w:val="en-US" w:eastAsia="zh-CN"/>
        </w:rPr>
        <w:t xml:space="preserve">, Fishman SJ, </w:t>
      </w:r>
      <w:proofErr w:type="spellStart"/>
      <w:r w:rsidRPr="00DC6F77">
        <w:rPr>
          <w:rFonts w:ascii="Book Antiqua" w:eastAsia="DengXian" w:hAnsi="Book Antiqua" w:cs="Times New Roman"/>
          <w:kern w:val="2"/>
          <w:sz w:val="24"/>
          <w:szCs w:val="24"/>
          <w:lang w:val="en-US" w:eastAsia="zh-CN"/>
        </w:rPr>
        <w:t>Nurko</w:t>
      </w:r>
      <w:proofErr w:type="spellEnd"/>
      <w:r w:rsidRPr="00DC6F77">
        <w:rPr>
          <w:rFonts w:ascii="Book Antiqua" w:eastAsia="DengXian" w:hAnsi="Book Antiqua" w:cs="Times New Roman"/>
          <w:kern w:val="2"/>
          <w:sz w:val="24"/>
          <w:szCs w:val="24"/>
          <w:lang w:val="en-US" w:eastAsia="zh-CN"/>
        </w:rPr>
        <w:t xml:space="preserve"> S. Long-term clinical outcome after botulinum toxin injection in children with nonrelaxing internal anal sphincter. </w:t>
      </w:r>
      <w:r w:rsidRPr="00DC6F77">
        <w:rPr>
          <w:rFonts w:ascii="Book Antiqua" w:eastAsia="DengXian" w:hAnsi="Book Antiqua" w:cs="Times New Roman"/>
          <w:i/>
          <w:kern w:val="2"/>
          <w:sz w:val="24"/>
          <w:szCs w:val="24"/>
          <w:lang w:val="en-US" w:eastAsia="zh-CN"/>
        </w:rPr>
        <w:t>Am J Gastroenterol</w:t>
      </w:r>
      <w:r w:rsidRPr="00DC6F77">
        <w:rPr>
          <w:rFonts w:ascii="Book Antiqua" w:eastAsia="DengXian" w:hAnsi="Book Antiqua" w:cs="Times New Roman"/>
          <w:kern w:val="2"/>
          <w:sz w:val="24"/>
          <w:szCs w:val="24"/>
          <w:lang w:val="en-US" w:eastAsia="zh-CN"/>
        </w:rPr>
        <w:t xml:space="preserve"> 2009; </w:t>
      </w:r>
      <w:r w:rsidRPr="00DC6F77">
        <w:rPr>
          <w:rFonts w:ascii="Book Antiqua" w:eastAsia="DengXian" w:hAnsi="Book Antiqua" w:cs="Times New Roman"/>
          <w:b/>
          <w:kern w:val="2"/>
          <w:sz w:val="24"/>
          <w:szCs w:val="24"/>
          <w:lang w:val="en-US" w:eastAsia="zh-CN"/>
        </w:rPr>
        <w:t>104</w:t>
      </w:r>
      <w:r w:rsidRPr="00DC6F77">
        <w:rPr>
          <w:rFonts w:ascii="Book Antiqua" w:eastAsia="DengXian" w:hAnsi="Book Antiqua" w:cs="Times New Roman"/>
          <w:kern w:val="2"/>
          <w:sz w:val="24"/>
          <w:szCs w:val="24"/>
          <w:lang w:val="en-US" w:eastAsia="zh-CN"/>
        </w:rPr>
        <w:t>: 976-983 [PMID: 19259081 DOI: 10.1038/ajg.2008.110]</w:t>
      </w:r>
    </w:p>
    <w:p w14:paraId="6071E3A2"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9 </w:t>
      </w:r>
      <w:r w:rsidRPr="00DC6F77">
        <w:rPr>
          <w:rFonts w:ascii="Book Antiqua" w:eastAsia="DengXian" w:hAnsi="Book Antiqua" w:cs="Times New Roman"/>
          <w:b/>
          <w:kern w:val="2"/>
          <w:sz w:val="24"/>
          <w:szCs w:val="24"/>
          <w:lang w:val="en-US" w:eastAsia="zh-CN"/>
        </w:rPr>
        <w:t>Han-</w:t>
      </w:r>
      <w:proofErr w:type="spellStart"/>
      <w:r w:rsidRPr="00DC6F77">
        <w:rPr>
          <w:rFonts w:ascii="Book Antiqua" w:eastAsia="DengXian" w:hAnsi="Book Antiqua" w:cs="Times New Roman"/>
          <w:b/>
          <w:kern w:val="2"/>
          <w:sz w:val="24"/>
          <w:szCs w:val="24"/>
          <w:lang w:val="en-US" w:eastAsia="zh-CN"/>
        </w:rPr>
        <w:t>Geurts</w:t>
      </w:r>
      <w:proofErr w:type="spellEnd"/>
      <w:r w:rsidRPr="00DC6F77">
        <w:rPr>
          <w:rFonts w:ascii="Book Antiqua" w:eastAsia="DengXian" w:hAnsi="Book Antiqua" w:cs="Times New Roman"/>
          <w:b/>
          <w:kern w:val="2"/>
          <w:sz w:val="24"/>
          <w:szCs w:val="24"/>
          <w:lang w:val="en-US" w:eastAsia="zh-CN"/>
        </w:rPr>
        <w:t xml:space="preserve"> IJ</w:t>
      </w:r>
      <w:r w:rsidRPr="00DC6F77">
        <w:rPr>
          <w:rFonts w:ascii="Book Antiqua" w:eastAsia="DengXian" w:hAnsi="Book Antiqua" w:cs="Times New Roman"/>
          <w:kern w:val="2"/>
          <w:sz w:val="24"/>
          <w:szCs w:val="24"/>
          <w:lang w:val="en-US" w:eastAsia="zh-CN"/>
        </w:rPr>
        <w:t xml:space="preserve">, Hendrix VC, de </w:t>
      </w:r>
      <w:proofErr w:type="spellStart"/>
      <w:r w:rsidRPr="00DC6F77">
        <w:rPr>
          <w:rFonts w:ascii="Book Antiqua" w:eastAsia="DengXian" w:hAnsi="Book Antiqua" w:cs="Times New Roman"/>
          <w:kern w:val="2"/>
          <w:sz w:val="24"/>
          <w:szCs w:val="24"/>
          <w:lang w:val="en-US" w:eastAsia="zh-CN"/>
        </w:rPr>
        <w:t>Blaauw</w:t>
      </w:r>
      <w:proofErr w:type="spellEnd"/>
      <w:r w:rsidRPr="00DC6F77">
        <w:rPr>
          <w:rFonts w:ascii="Book Antiqua" w:eastAsia="DengXian" w:hAnsi="Book Antiqua" w:cs="Times New Roman"/>
          <w:kern w:val="2"/>
          <w:sz w:val="24"/>
          <w:szCs w:val="24"/>
          <w:lang w:val="en-US" w:eastAsia="zh-CN"/>
        </w:rPr>
        <w:t xml:space="preserve"> I, </w:t>
      </w:r>
      <w:proofErr w:type="spellStart"/>
      <w:r w:rsidRPr="00DC6F77">
        <w:rPr>
          <w:rFonts w:ascii="Book Antiqua" w:eastAsia="DengXian" w:hAnsi="Book Antiqua" w:cs="Times New Roman"/>
          <w:kern w:val="2"/>
          <w:sz w:val="24"/>
          <w:szCs w:val="24"/>
          <w:lang w:val="en-US" w:eastAsia="zh-CN"/>
        </w:rPr>
        <w:t>Wijnen</w:t>
      </w:r>
      <w:proofErr w:type="spellEnd"/>
      <w:r w:rsidRPr="00DC6F77">
        <w:rPr>
          <w:rFonts w:ascii="Book Antiqua" w:eastAsia="DengXian" w:hAnsi="Book Antiqua" w:cs="Times New Roman"/>
          <w:kern w:val="2"/>
          <w:sz w:val="24"/>
          <w:szCs w:val="24"/>
          <w:lang w:val="en-US" w:eastAsia="zh-CN"/>
        </w:rPr>
        <w:t xml:space="preserve"> MH, van </w:t>
      </w:r>
      <w:proofErr w:type="spellStart"/>
      <w:r w:rsidRPr="00DC6F77">
        <w:rPr>
          <w:rFonts w:ascii="Book Antiqua" w:eastAsia="DengXian" w:hAnsi="Book Antiqua" w:cs="Times New Roman"/>
          <w:kern w:val="2"/>
          <w:sz w:val="24"/>
          <w:szCs w:val="24"/>
          <w:lang w:val="en-US" w:eastAsia="zh-CN"/>
        </w:rPr>
        <w:t>Heurn</w:t>
      </w:r>
      <w:proofErr w:type="spellEnd"/>
      <w:r w:rsidRPr="00DC6F77">
        <w:rPr>
          <w:rFonts w:ascii="Book Antiqua" w:eastAsia="DengXian" w:hAnsi="Book Antiqua" w:cs="Times New Roman"/>
          <w:kern w:val="2"/>
          <w:sz w:val="24"/>
          <w:szCs w:val="24"/>
          <w:lang w:val="en-US" w:eastAsia="zh-CN"/>
        </w:rPr>
        <w:t xml:space="preserve"> EL. Outcome after anal </w:t>
      </w:r>
      <w:proofErr w:type="spellStart"/>
      <w:r w:rsidRPr="00DC6F77">
        <w:rPr>
          <w:rFonts w:ascii="Book Antiqua" w:eastAsia="DengXian" w:hAnsi="Book Antiqua" w:cs="Times New Roman"/>
          <w:kern w:val="2"/>
          <w:sz w:val="24"/>
          <w:szCs w:val="24"/>
          <w:lang w:val="en-US" w:eastAsia="zh-CN"/>
        </w:rPr>
        <w:t>intrasphincteric</w:t>
      </w:r>
      <w:proofErr w:type="spellEnd"/>
      <w:r w:rsidRPr="00DC6F77">
        <w:rPr>
          <w:rFonts w:ascii="Book Antiqua" w:eastAsia="DengXian" w:hAnsi="Book Antiqua" w:cs="Times New Roman"/>
          <w:kern w:val="2"/>
          <w:sz w:val="24"/>
          <w:szCs w:val="24"/>
          <w:lang w:val="en-US" w:eastAsia="zh-CN"/>
        </w:rPr>
        <w:t xml:space="preserve"> Botox injection in children with surgically treated Hirschsprung disease.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Gastroenterol </w:t>
      </w:r>
      <w:proofErr w:type="spellStart"/>
      <w:r w:rsidRPr="00DC6F77">
        <w:rPr>
          <w:rFonts w:ascii="Book Antiqua" w:eastAsia="DengXian" w:hAnsi="Book Antiqua" w:cs="Times New Roman"/>
          <w:i/>
          <w:kern w:val="2"/>
          <w:sz w:val="24"/>
          <w:szCs w:val="24"/>
          <w:lang w:val="en-US" w:eastAsia="zh-CN"/>
        </w:rPr>
        <w:t>Nutr</w:t>
      </w:r>
      <w:proofErr w:type="spellEnd"/>
      <w:r w:rsidRPr="00DC6F77">
        <w:rPr>
          <w:rFonts w:ascii="Book Antiqua" w:eastAsia="DengXian" w:hAnsi="Book Antiqua" w:cs="Times New Roman"/>
          <w:kern w:val="2"/>
          <w:sz w:val="24"/>
          <w:szCs w:val="24"/>
          <w:lang w:val="en-US" w:eastAsia="zh-CN"/>
        </w:rPr>
        <w:t xml:space="preserve"> 2014; </w:t>
      </w:r>
      <w:r w:rsidRPr="00DC6F77">
        <w:rPr>
          <w:rFonts w:ascii="Book Antiqua" w:eastAsia="DengXian" w:hAnsi="Book Antiqua" w:cs="Times New Roman"/>
          <w:b/>
          <w:kern w:val="2"/>
          <w:sz w:val="24"/>
          <w:szCs w:val="24"/>
          <w:lang w:val="en-US" w:eastAsia="zh-CN"/>
        </w:rPr>
        <w:t>59</w:t>
      </w:r>
      <w:r w:rsidRPr="00DC6F77">
        <w:rPr>
          <w:rFonts w:ascii="Book Antiqua" w:eastAsia="DengXian" w:hAnsi="Book Antiqua" w:cs="Times New Roman"/>
          <w:kern w:val="2"/>
          <w:sz w:val="24"/>
          <w:szCs w:val="24"/>
          <w:lang w:val="en-US" w:eastAsia="zh-CN"/>
        </w:rPr>
        <w:t>: 604-607 [PMID: 25000353 DOI: 10.1097/MPG.0000000000000483]</w:t>
      </w:r>
    </w:p>
    <w:p w14:paraId="0C36A64E"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10 </w:t>
      </w:r>
      <w:r w:rsidRPr="00DC6F77">
        <w:rPr>
          <w:rFonts w:ascii="Book Antiqua" w:eastAsia="DengXian" w:hAnsi="Book Antiqua" w:cs="Times New Roman"/>
          <w:b/>
          <w:kern w:val="2"/>
          <w:sz w:val="24"/>
          <w:szCs w:val="24"/>
          <w:lang w:val="en-US" w:eastAsia="zh-CN"/>
        </w:rPr>
        <w:t>Thakkar HS</w:t>
      </w:r>
      <w:r w:rsidRPr="00DC6F77">
        <w:rPr>
          <w:rFonts w:ascii="Book Antiqua" w:eastAsia="DengXian" w:hAnsi="Book Antiqua" w:cs="Times New Roman"/>
          <w:kern w:val="2"/>
          <w:sz w:val="24"/>
          <w:szCs w:val="24"/>
          <w:lang w:val="en-US" w:eastAsia="zh-CN"/>
        </w:rPr>
        <w:t xml:space="preserve">, Bassett C, Hsu A, </w:t>
      </w:r>
      <w:proofErr w:type="spellStart"/>
      <w:r w:rsidRPr="00DC6F77">
        <w:rPr>
          <w:rFonts w:ascii="Book Antiqua" w:eastAsia="DengXian" w:hAnsi="Book Antiqua" w:cs="Times New Roman"/>
          <w:kern w:val="2"/>
          <w:sz w:val="24"/>
          <w:szCs w:val="24"/>
          <w:lang w:val="en-US" w:eastAsia="zh-CN"/>
        </w:rPr>
        <w:t>Manuele</w:t>
      </w:r>
      <w:proofErr w:type="spellEnd"/>
      <w:r w:rsidRPr="00DC6F77">
        <w:rPr>
          <w:rFonts w:ascii="Book Antiqua" w:eastAsia="DengXian" w:hAnsi="Book Antiqua" w:cs="Times New Roman"/>
          <w:kern w:val="2"/>
          <w:sz w:val="24"/>
          <w:szCs w:val="24"/>
          <w:lang w:val="en-US" w:eastAsia="zh-CN"/>
        </w:rPr>
        <w:t xml:space="preserve"> R, </w:t>
      </w:r>
      <w:proofErr w:type="spellStart"/>
      <w:r w:rsidRPr="00DC6F77">
        <w:rPr>
          <w:rFonts w:ascii="Book Antiqua" w:eastAsia="DengXian" w:hAnsi="Book Antiqua" w:cs="Times New Roman"/>
          <w:kern w:val="2"/>
          <w:sz w:val="24"/>
          <w:szCs w:val="24"/>
          <w:lang w:val="en-US" w:eastAsia="zh-CN"/>
        </w:rPr>
        <w:t>Kufeji</w:t>
      </w:r>
      <w:proofErr w:type="spellEnd"/>
      <w:r w:rsidRPr="00DC6F77">
        <w:rPr>
          <w:rFonts w:ascii="Book Antiqua" w:eastAsia="DengXian" w:hAnsi="Book Antiqua" w:cs="Times New Roman"/>
          <w:kern w:val="2"/>
          <w:sz w:val="24"/>
          <w:szCs w:val="24"/>
          <w:lang w:val="en-US" w:eastAsia="zh-CN"/>
        </w:rPr>
        <w:t xml:space="preserve"> D, Richards CA, Agrawal M, </w:t>
      </w:r>
      <w:proofErr w:type="spellStart"/>
      <w:r w:rsidRPr="00DC6F77">
        <w:rPr>
          <w:rFonts w:ascii="Book Antiqua" w:eastAsia="DengXian" w:hAnsi="Book Antiqua" w:cs="Times New Roman"/>
          <w:kern w:val="2"/>
          <w:sz w:val="24"/>
          <w:szCs w:val="24"/>
          <w:lang w:val="en-US" w:eastAsia="zh-CN"/>
        </w:rPr>
        <w:t>Keshtgar</w:t>
      </w:r>
      <w:proofErr w:type="spellEnd"/>
      <w:r w:rsidRPr="00DC6F77">
        <w:rPr>
          <w:rFonts w:ascii="Book Antiqua" w:eastAsia="DengXian" w:hAnsi="Book Antiqua" w:cs="Times New Roman"/>
          <w:kern w:val="2"/>
          <w:sz w:val="24"/>
          <w:szCs w:val="24"/>
          <w:lang w:val="en-US" w:eastAsia="zh-CN"/>
        </w:rPr>
        <w:t xml:space="preserve"> AS. Functional outcomes in Hirschsprung disease: A single institution's 12-year experience.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w:t>
      </w:r>
      <w:r w:rsidRPr="00DC6F77">
        <w:rPr>
          <w:rFonts w:ascii="Book Antiqua" w:eastAsia="DengXian" w:hAnsi="Book Antiqua" w:cs="Times New Roman"/>
          <w:kern w:val="2"/>
          <w:sz w:val="24"/>
          <w:szCs w:val="24"/>
          <w:lang w:val="en-US" w:eastAsia="zh-CN"/>
        </w:rPr>
        <w:t xml:space="preserve"> 2017; </w:t>
      </w:r>
      <w:r w:rsidRPr="00DC6F77">
        <w:rPr>
          <w:rFonts w:ascii="Book Antiqua" w:eastAsia="DengXian" w:hAnsi="Book Antiqua" w:cs="Times New Roman"/>
          <w:b/>
          <w:kern w:val="2"/>
          <w:sz w:val="24"/>
          <w:szCs w:val="24"/>
          <w:lang w:val="en-US" w:eastAsia="zh-CN"/>
        </w:rPr>
        <w:t>52</w:t>
      </w:r>
      <w:r w:rsidRPr="00DC6F77">
        <w:rPr>
          <w:rFonts w:ascii="Book Antiqua" w:eastAsia="DengXian" w:hAnsi="Book Antiqua" w:cs="Times New Roman"/>
          <w:kern w:val="2"/>
          <w:sz w:val="24"/>
          <w:szCs w:val="24"/>
          <w:lang w:val="en-US" w:eastAsia="zh-CN"/>
        </w:rPr>
        <w:t>: 277-280 [PMID: 27912977 DOI: 10.1016/j.jpedsurg.2016.11.023]</w:t>
      </w:r>
    </w:p>
    <w:p w14:paraId="2796B9C2"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11 </w:t>
      </w:r>
      <w:r w:rsidRPr="00DC6F77">
        <w:rPr>
          <w:rFonts w:ascii="Book Antiqua" w:eastAsia="DengXian" w:hAnsi="Book Antiqua" w:cs="Times New Roman"/>
          <w:b/>
          <w:kern w:val="2"/>
          <w:sz w:val="24"/>
          <w:szCs w:val="24"/>
          <w:lang w:val="en-US" w:eastAsia="zh-CN"/>
        </w:rPr>
        <w:t>Hosseini SM</w:t>
      </w:r>
      <w:r w:rsidRPr="00DC6F77">
        <w:rPr>
          <w:rFonts w:ascii="Book Antiqua" w:eastAsia="DengXian" w:hAnsi="Book Antiqua" w:cs="Times New Roman"/>
          <w:kern w:val="2"/>
          <w:sz w:val="24"/>
          <w:szCs w:val="24"/>
          <w:lang w:val="en-US" w:eastAsia="zh-CN"/>
        </w:rPr>
        <w:t xml:space="preserve">, </w:t>
      </w:r>
      <w:proofErr w:type="spellStart"/>
      <w:r w:rsidRPr="00DC6F77">
        <w:rPr>
          <w:rFonts w:ascii="Book Antiqua" w:eastAsia="DengXian" w:hAnsi="Book Antiqua" w:cs="Times New Roman"/>
          <w:kern w:val="2"/>
          <w:sz w:val="24"/>
          <w:szCs w:val="24"/>
          <w:lang w:val="en-US" w:eastAsia="zh-CN"/>
        </w:rPr>
        <w:t>Foroutan</w:t>
      </w:r>
      <w:proofErr w:type="spellEnd"/>
      <w:r w:rsidRPr="00DC6F77">
        <w:rPr>
          <w:rFonts w:ascii="Book Antiqua" w:eastAsia="DengXian" w:hAnsi="Book Antiqua" w:cs="Times New Roman"/>
          <w:kern w:val="2"/>
          <w:sz w:val="24"/>
          <w:szCs w:val="24"/>
          <w:lang w:val="en-US" w:eastAsia="zh-CN"/>
        </w:rPr>
        <w:t xml:space="preserve"> HR, </w:t>
      </w:r>
      <w:proofErr w:type="spellStart"/>
      <w:r w:rsidRPr="00DC6F77">
        <w:rPr>
          <w:rFonts w:ascii="Book Antiqua" w:eastAsia="DengXian" w:hAnsi="Book Antiqua" w:cs="Times New Roman"/>
          <w:kern w:val="2"/>
          <w:sz w:val="24"/>
          <w:szCs w:val="24"/>
          <w:lang w:val="en-US" w:eastAsia="zh-CN"/>
        </w:rPr>
        <w:t>Bahador</w:t>
      </w:r>
      <w:proofErr w:type="spellEnd"/>
      <w:r w:rsidRPr="00DC6F77">
        <w:rPr>
          <w:rFonts w:ascii="Book Antiqua" w:eastAsia="DengXian" w:hAnsi="Book Antiqua" w:cs="Times New Roman"/>
          <w:kern w:val="2"/>
          <w:sz w:val="24"/>
          <w:szCs w:val="24"/>
          <w:lang w:val="en-US" w:eastAsia="zh-CN"/>
        </w:rPr>
        <w:t xml:space="preserve"> A, </w:t>
      </w:r>
      <w:proofErr w:type="spellStart"/>
      <w:r w:rsidRPr="00DC6F77">
        <w:rPr>
          <w:rFonts w:ascii="Book Antiqua" w:eastAsia="DengXian" w:hAnsi="Book Antiqua" w:cs="Times New Roman"/>
          <w:kern w:val="2"/>
          <w:sz w:val="24"/>
          <w:szCs w:val="24"/>
          <w:lang w:val="en-US" w:eastAsia="zh-CN"/>
        </w:rPr>
        <w:t>Khosravi</w:t>
      </w:r>
      <w:proofErr w:type="spellEnd"/>
      <w:r w:rsidRPr="00DC6F77">
        <w:rPr>
          <w:rFonts w:ascii="Book Antiqua" w:eastAsia="DengXian" w:hAnsi="Book Antiqua" w:cs="Times New Roman"/>
          <w:kern w:val="2"/>
          <w:sz w:val="24"/>
          <w:szCs w:val="24"/>
          <w:lang w:val="en-US" w:eastAsia="zh-CN"/>
        </w:rPr>
        <w:t xml:space="preserve"> MB, </w:t>
      </w:r>
      <w:proofErr w:type="spellStart"/>
      <w:r w:rsidRPr="00DC6F77">
        <w:rPr>
          <w:rFonts w:ascii="Book Antiqua" w:eastAsia="DengXian" w:hAnsi="Book Antiqua" w:cs="Times New Roman"/>
          <w:kern w:val="2"/>
          <w:sz w:val="24"/>
          <w:szCs w:val="24"/>
          <w:lang w:val="en-US" w:eastAsia="zh-CN"/>
        </w:rPr>
        <w:t>Geramizadeh</w:t>
      </w:r>
      <w:proofErr w:type="spellEnd"/>
      <w:r w:rsidRPr="00DC6F77">
        <w:rPr>
          <w:rFonts w:ascii="Book Antiqua" w:eastAsia="DengXian" w:hAnsi="Book Antiqua" w:cs="Times New Roman"/>
          <w:kern w:val="2"/>
          <w:sz w:val="24"/>
          <w:szCs w:val="24"/>
          <w:lang w:val="en-US" w:eastAsia="zh-CN"/>
        </w:rPr>
        <w:t xml:space="preserve"> B, </w:t>
      </w:r>
      <w:proofErr w:type="spellStart"/>
      <w:r w:rsidRPr="00DC6F77">
        <w:rPr>
          <w:rFonts w:ascii="Book Antiqua" w:eastAsia="DengXian" w:hAnsi="Book Antiqua" w:cs="Times New Roman"/>
          <w:kern w:val="2"/>
          <w:sz w:val="24"/>
          <w:szCs w:val="24"/>
          <w:lang w:val="en-US" w:eastAsia="zh-CN"/>
        </w:rPr>
        <w:t>Sabet</w:t>
      </w:r>
      <w:proofErr w:type="spellEnd"/>
      <w:r w:rsidRPr="00DC6F77">
        <w:rPr>
          <w:rFonts w:ascii="Book Antiqua" w:eastAsia="DengXian" w:hAnsi="Book Antiqua" w:cs="Times New Roman"/>
          <w:kern w:val="2"/>
          <w:sz w:val="24"/>
          <w:szCs w:val="24"/>
          <w:lang w:val="en-US" w:eastAsia="zh-CN"/>
        </w:rPr>
        <w:t xml:space="preserve"> B, </w:t>
      </w:r>
      <w:proofErr w:type="spellStart"/>
      <w:r w:rsidRPr="00DC6F77">
        <w:rPr>
          <w:rFonts w:ascii="Book Antiqua" w:eastAsia="DengXian" w:hAnsi="Book Antiqua" w:cs="Times New Roman"/>
          <w:kern w:val="2"/>
          <w:sz w:val="24"/>
          <w:szCs w:val="24"/>
          <w:lang w:val="en-US" w:eastAsia="zh-CN"/>
        </w:rPr>
        <w:t>Zeraatian</w:t>
      </w:r>
      <w:proofErr w:type="spellEnd"/>
      <w:r w:rsidRPr="00DC6F77">
        <w:rPr>
          <w:rFonts w:ascii="Book Antiqua" w:eastAsia="DengXian" w:hAnsi="Book Antiqua" w:cs="Times New Roman"/>
          <w:kern w:val="2"/>
          <w:sz w:val="24"/>
          <w:szCs w:val="24"/>
          <w:lang w:val="en-US" w:eastAsia="zh-CN"/>
        </w:rPr>
        <w:t xml:space="preserve"> S, </w:t>
      </w:r>
      <w:proofErr w:type="spellStart"/>
      <w:r w:rsidRPr="00DC6F77">
        <w:rPr>
          <w:rFonts w:ascii="Book Antiqua" w:eastAsia="DengXian" w:hAnsi="Book Antiqua" w:cs="Times New Roman"/>
          <w:kern w:val="2"/>
          <w:sz w:val="24"/>
          <w:szCs w:val="24"/>
          <w:lang w:val="en-US" w:eastAsia="zh-CN"/>
        </w:rPr>
        <w:t>Razmi</w:t>
      </w:r>
      <w:proofErr w:type="spellEnd"/>
      <w:r w:rsidRPr="00DC6F77">
        <w:rPr>
          <w:rFonts w:ascii="Book Antiqua" w:eastAsia="DengXian" w:hAnsi="Book Antiqua" w:cs="Times New Roman"/>
          <w:kern w:val="2"/>
          <w:sz w:val="24"/>
          <w:szCs w:val="24"/>
          <w:lang w:val="en-US" w:eastAsia="zh-CN"/>
        </w:rPr>
        <w:t xml:space="preserve"> T, Banani SJ. Role of rectal biopsy in predicting response to </w:t>
      </w:r>
      <w:proofErr w:type="spellStart"/>
      <w:r w:rsidRPr="00DC6F77">
        <w:rPr>
          <w:rFonts w:ascii="Book Antiqua" w:eastAsia="DengXian" w:hAnsi="Book Antiqua" w:cs="Times New Roman"/>
          <w:kern w:val="2"/>
          <w:sz w:val="24"/>
          <w:szCs w:val="24"/>
          <w:lang w:val="en-US" w:eastAsia="zh-CN"/>
        </w:rPr>
        <w:t>intrasphincteric</w:t>
      </w:r>
      <w:proofErr w:type="spellEnd"/>
      <w:r w:rsidRPr="00DC6F77">
        <w:rPr>
          <w:rFonts w:ascii="Book Antiqua" w:eastAsia="DengXian" w:hAnsi="Book Antiqua" w:cs="Times New Roman"/>
          <w:kern w:val="2"/>
          <w:sz w:val="24"/>
          <w:szCs w:val="24"/>
          <w:lang w:val="en-US" w:eastAsia="zh-CN"/>
        </w:rPr>
        <w:t xml:space="preserve"> botulinum toxin injection for obstructive symptoms after a </w:t>
      </w:r>
      <w:proofErr w:type="spellStart"/>
      <w:r w:rsidRPr="00DC6F77">
        <w:rPr>
          <w:rFonts w:ascii="Book Antiqua" w:eastAsia="DengXian" w:hAnsi="Book Antiqua" w:cs="Times New Roman"/>
          <w:kern w:val="2"/>
          <w:sz w:val="24"/>
          <w:szCs w:val="24"/>
          <w:lang w:val="en-US" w:eastAsia="zh-CN"/>
        </w:rPr>
        <w:t>pullthrough</w:t>
      </w:r>
      <w:proofErr w:type="spellEnd"/>
      <w:r w:rsidRPr="00DC6F77">
        <w:rPr>
          <w:rFonts w:ascii="Book Antiqua" w:eastAsia="DengXian" w:hAnsi="Book Antiqua" w:cs="Times New Roman"/>
          <w:kern w:val="2"/>
          <w:sz w:val="24"/>
          <w:szCs w:val="24"/>
          <w:lang w:val="en-US" w:eastAsia="zh-CN"/>
        </w:rPr>
        <w:t xml:space="preserve"> operation. </w:t>
      </w:r>
      <w:r w:rsidRPr="00DC6F77">
        <w:rPr>
          <w:rFonts w:ascii="Book Antiqua" w:eastAsia="DengXian" w:hAnsi="Book Antiqua" w:cs="Times New Roman"/>
          <w:i/>
          <w:kern w:val="2"/>
          <w:sz w:val="24"/>
          <w:szCs w:val="24"/>
          <w:lang w:val="en-US" w:eastAsia="zh-CN"/>
        </w:rPr>
        <w:t>Indian J Gastroenterol</w:t>
      </w:r>
      <w:r w:rsidRPr="00DC6F77">
        <w:rPr>
          <w:rFonts w:ascii="Book Antiqua" w:eastAsia="DengXian" w:hAnsi="Book Antiqua" w:cs="Times New Roman"/>
          <w:kern w:val="2"/>
          <w:sz w:val="24"/>
          <w:szCs w:val="24"/>
          <w:lang w:val="en-US" w:eastAsia="zh-CN"/>
        </w:rPr>
        <w:t xml:space="preserve"> 2008; </w:t>
      </w:r>
      <w:r w:rsidRPr="00DC6F77">
        <w:rPr>
          <w:rFonts w:ascii="Book Antiqua" w:eastAsia="DengXian" w:hAnsi="Book Antiqua" w:cs="Times New Roman"/>
          <w:b/>
          <w:kern w:val="2"/>
          <w:sz w:val="24"/>
          <w:szCs w:val="24"/>
          <w:lang w:val="en-US" w:eastAsia="zh-CN"/>
        </w:rPr>
        <w:t>27</w:t>
      </w:r>
      <w:r w:rsidRPr="00DC6F77">
        <w:rPr>
          <w:rFonts w:ascii="Book Antiqua" w:eastAsia="DengXian" w:hAnsi="Book Antiqua" w:cs="Times New Roman"/>
          <w:kern w:val="2"/>
          <w:sz w:val="24"/>
          <w:szCs w:val="24"/>
          <w:lang w:val="en-US" w:eastAsia="zh-CN"/>
        </w:rPr>
        <w:t>: 99-102 [PMID: 18787278]</w:t>
      </w:r>
    </w:p>
    <w:p w14:paraId="5C60FC86"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12 </w:t>
      </w:r>
      <w:r w:rsidRPr="00DC6F77">
        <w:rPr>
          <w:rFonts w:ascii="Book Antiqua" w:eastAsia="DengXian" w:hAnsi="Book Antiqua" w:cs="Times New Roman"/>
          <w:b/>
          <w:kern w:val="2"/>
          <w:sz w:val="24"/>
          <w:szCs w:val="24"/>
          <w:lang w:val="en-US" w:eastAsia="zh-CN"/>
        </w:rPr>
        <w:t>Jiang da P</w:t>
      </w:r>
      <w:r w:rsidRPr="00DC6F77">
        <w:rPr>
          <w:rFonts w:ascii="Book Antiqua" w:eastAsia="DengXian" w:hAnsi="Book Antiqua" w:cs="Times New Roman"/>
          <w:kern w:val="2"/>
          <w:sz w:val="24"/>
          <w:szCs w:val="24"/>
          <w:lang w:val="en-US" w:eastAsia="zh-CN"/>
        </w:rPr>
        <w:t xml:space="preserve">, Xu CQ, Wu B, Li ZZ, Zhang YB, Han FY. Effects of botulinum toxin injection on anal achalasia after pull-through operations for Hirschsprung's disease: A 1-year follow-up study. </w:t>
      </w:r>
      <w:r w:rsidRPr="00DC6F77">
        <w:rPr>
          <w:rFonts w:ascii="Book Antiqua" w:eastAsia="DengXian" w:hAnsi="Book Antiqua" w:cs="Times New Roman"/>
          <w:i/>
          <w:kern w:val="2"/>
          <w:sz w:val="24"/>
          <w:szCs w:val="24"/>
          <w:lang w:val="en-US" w:eastAsia="zh-CN"/>
        </w:rPr>
        <w:t>Int J Colorectal Dis</w:t>
      </w:r>
      <w:r w:rsidRPr="00DC6F77">
        <w:rPr>
          <w:rFonts w:ascii="Book Antiqua" w:eastAsia="DengXian" w:hAnsi="Book Antiqua" w:cs="Times New Roman"/>
          <w:kern w:val="2"/>
          <w:sz w:val="24"/>
          <w:szCs w:val="24"/>
          <w:lang w:val="en-US" w:eastAsia="zh-CN"/>
        </w:rPr>
        <w:t xml:space="preserve"> 2009; </w:t>
      </w:r>
      <w:r w:rsidRPr="00DC6F77">
        <w:rPr>
          <w:rFonts w:ascii="Book Antiqua" w:eastAsia="DengXian" w:hAnsi="Book Antiqua" w:cs="Times New Roman"/>
          <w:b/>
          <w:kern w:val="2"/>
          <w:sz w:val="24"/>
          <w:szCs w:val="24"/>
          <w:lang w:val="en-US" w:eastAsia="zh-CN"/>
        </w:rPr>
        <w:t>24</w:t>
      </w:r>
      <w:r w:rsidRPr="00DC6F77">
        <w:rPr>
          <w:rFonts w:ascii="Book Antiqua" w:eastAsia="DengXian" w:hAnsi="Book Antiqua" w:cs="Times New Roman"/>
          <w:kern w:val="2"/>
          <w:sz w:val="24"/>
          <w:szCs w:val="24"/>
          <w:lang w:val="en-US" w:eastAsia="zh-CN"/>
        </w:rPr>
        <w:t>: 597-598 [PMID: 18836730 DOI: 10.1007/s00384-008-0591-0]</w:t>
      </w:r>
    </w:p>
    <w:p w14:paraId="0FC4919A"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13 </w:t>
      </w:r>
      <w:r w:rsidRPr="00DC6F77">
        <w:rPr>
          <w:rFonts w:ascii="Book Antiqua" w:eastAsia="DengXian" w:hAnsi="Book Antiqua" w:cs="Times New Roman"/>
          <w:b/>
          <w:kern w:val="2"/>
          <w:sz w:val="24"/>
          <w:szCs w:val="24"/>
          <w:lang w:val="en-US" w:eastAsia="zh-CN"/>
        </w:rPr>
        <w:t>Langer JC</w:t>
      </w:r>
      <w:r w:rsidRPr="00DC6F77">
        <w:rPr>
          <w:rFonts w:ascii="Book Antiqua" w:eastAsia="DengXian" w:hAnsi="Book Antiqua" w:cs="Times New Roman"/>
          <w:kern w:val="2"/>
          <w:sz w:val="24"/>
          <w:szCs w:val="24"/>
          <w:lang w:val="en-US" w:eastAsia="zh-CN"/>
        </w:rPr>
        <w:t xml:space="preserve">. Persistent obstructive symptoms after surgery for Hirschsprung's disease: Development of a diagnostic and therapeutic algorithm.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w:t>
      </w:r>
      <w:r w:rsidRPr="00DC6F77">
        <w:rPr>
          <w:rFonts w:ascii="Book Antiqua" w:eastAsia="DengXian" w:hAnsi="Book Antiqua" w:cs="Times New Roman"/>
          <w:kern w:val="2"/>
          <w:sz w:val="24"/>
          <w:szCs w:val="24"/>
          <w:lang w:val="en-US" w:eastAsia="zh-CN"/>
        </w:rPr>
        <w:t xml:space="preserve"> 2004; </w:t>
      </w:r>
      <w:r w:rsidRPr="00DC6F77">
        <w:rPr>
          <w:rFonts w:ascii="Book Antiqua" w:eastAsia="DengXian" w:hAnsi="Book Antiqua" w:cs="Times New Roman"/>
          <w:b/>
          <w:kern w:val="2"/>
          <w:sz w:val="24"/>
          <w:szCs w:val="24"/>
          <w:lang w:val="en-US" w:eastAsia="zh-CN"/>
        </w:rPr>
        <w:t>39</w:t>
      </w:r>
      <w:r w:rsidRPr="00DC6F77">
        <w:rPr>
          <w:rFonts w:ascii="Book Antiqua" w:eastAsia="DengXian" w:hAnsi="Book Antiqua" w:cs="Times New Roman"/>
          <w:kern w:val="2"/>
          <w:sz w:val="24"/>
          <w:szCs w:val="24"/>
          <w:lang w:val="en-US" w:eastAsia="zh-CN"/>
        </w:rPr>
        <w:t>: 1458-1462 [PMID: 15486887 DOI: 10.1016/j.jpedsurg.2004.06.008]</w:t>
      </w:r>
    </w:p>
    <w:p w14:paraId="03126A29"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14 </w:t>
      </w:r>
      <w:proofErr w:type="spellStart"/>
      <w:r w:rsidRPr="00DC6F77">
        <w:rPr>
          <w:rFonts w:ascii="Book Antiqua" w:eastAsia="DengXian" w:hAnsi="Book Antiqua" w:cs="Times New Roman"/>
          <w:b/>
          <w:kern w:val="2"/>
          <w:sz w:val="24"/>
          <w:szCs w:val="24"/>
          <w:lang w:val="en-US" w:eastAsia="zh-CN"/>
        </w:rPr>
        <w:t>Minkes</w:t>
      </w:r>
      <w:proofErr w:type="spellEnd"/>
      <w:r w:rsidRPr="00DC6F77">
        <w:rPr>
          <w:rFonts w:ascii="Book Antiqua" w:eastAsia="DengXian" w:hAnsi="Book Antiqua" w:cs="Times New Roman"/>
          <w:b/>
          <w:kern w:val="2"/>
          <w:sz w:val="24"/>
          <w:szCs w:val="24"/>
          <w:lang w:val="en-US" w:eastAsia="zh-CN"/>
        </w:rPr>
        <w:t xml:space="preserve"> RK</w:t>
      </w:r>
      <w:r w:rsidRPr="00DC6F77">
        <w:rPr>
          <w:rFonts w:ascii="Book Antiqua" w:eastAsia="DengXian" w:hAnsi="Book Antiqua" w:cs="Times New Roman"/>
          <w:kern w:val="2"/>
          <w:sz w:val="24"/>
          <w:szCs w:val="24"/>
          <w:lang w:val="en-US" w:eastAsia="zh-CN"/>
        </w:rPr>
        <w:t xml:space="preserve">, Langer JC. A prospective study of botulinum toxin for internal anal sphincter hypertonicity in children with Hirschsprung's disease.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w:t>
      </w:r>
      <w:r w:rsidRPr="00DC6F77">
        <w:rPr>
          <w:rFonts w:ascii="Book Antiqua" w:eastAsia="DengXian" w:hAnsi="Book Antiqua" w:cs="Times New Roman"/>
          <w:kern w:val="2"/>
          <w:sz w:val="24"/>
          <w:szCs w:val="24"/>
          <w:lang w:val="en-US" w:eastAsia="zh-CN"/>
        </w:rPr>
        <w:t xml:space="preserve"> 2000; </w:t>
      </w:r>
      <w:r w:rsidRPr="00DC6F77">
        <w:rPr>
          <w:rFonts w:ascii="Book Antiqua" w:eastAsia="DengXian" w:hAnsi="Book Antiqua" w:cs="Times New Roman"/>
          <w:b/>
          <w:kern w:val="2"/>
          <w:sz w:val="24"/>
          <w:szCs w:val="24"/>
          <w:lang w:val="en-US" w:eastAsia="zh-CN"/>
        </w:rPr>
        <w:t>35</w:t>
      </w:r>
      <w:r w:rsidRPr="00DC6F77">
        <w:rPr>
          <w:rFonts w:ascii="Book Antiqua" w:eastAsia="DengXian" w:hAnsi="Book Antiqua" w:cs="Times New Roman"/>
          <w:kern w:val="2"/>
          <w:sz w:val="24"/>
          <w:szCs w:val="24"/>
          <w:lang w:val="en-US" w:eastAsia="zh-CN"/>
        </w:rPr>
        <w:t>: 1733-1736 [PMID: 11101725 DOI: 10.1053/jpsu.2000.19234]</w:t>
      </w:r>
    </w:p>
    <w:p w14:paraId="747F569F"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15 </w:t>
      </w:r>
      <w:proofErr w:type="spellStart"/>
      <w:r w:rsidRPr="00DC6F77">
        <w:rPr>
          <w:rFonts w:ascii="Book Antiqua" w:eastAsia="DengXian" w:hAnsi="Book Antiqua" w:cs="Times New Roman"/>
          <w:b/>
          <w:kern w:val="2"/>
          <w:sz w:val="24"/>
          <w:szCs w:val="24"/>
          <w:lang w:val="en-US" w:eastAsia="zh-CN"/>
        </w:rPr>
        <w:t>Patrus</w:t>
      </w:r>
      <w:proofErr w:type="spellEnd"/>
      <w:r w:rsidRPr="00DC6F77">
        <w:rPr>
          <w:rFonts w:ascii="Book Antiqua" w:eastAsia="DengXian" w:hAnsi="Book Antiqua" w:cs="Times New Roman"/>
          <w:b/>
          <w:kern w:val="2"/>
          <w:sz w:val="24"/>
          <w:szCs w:val="24"/>
          <w:lang w:val="en-US" w:eastAsia="zh-CN"/>
        </w:rPr>
        <w:t xml:space="preserve"> B</w:t>
      </w:r>
      <w:r w:rsidRPr="00DC6F77">
        <w:rPr>
          <w:rFonts w:ascii="Book Antiqua" w:eastAsia="DengXian" w:hAnsi="Book Antiqua" w:cs="Times New Roman"/>
          <w:kern w:val="2"/>
          <w:sz w:val="24"/>
          <w:szCs w:val="24"/>
          <w:lang w:val="en-US" w:eastAsia="zh-CN"/>
        </w:rPr>
        <w:t xml:space="preserve">, Nasr A, Langer JC, </w:t>
      </w:r>
      <w:proofErr w:type="spellStart"/>
      <w:r w:rsidRPr="00DC6F77">
        <w:rPr>
          <w:rFonts w:ascii="Book Antiqua" w:eastAsia="DengXian" w:hAnsi="Book Antiqua" w:cs="Times New Roman"/>
          <w:kern w:val="2"/>
          <w:sz w:val="24"/>
          <w:szCs w:val="24"/>
          <w:lang w:val="en-US" w:eastAsia="zh-CN"/>
        </w:rPr>
        <w:t>Gerstle</w:t>
      </w:r>
      <w:proofErr w:type="spellEnd"/>
      <w:r w:rsidRPr="00DC6F77">
        <w:rPr>
          <w:rFonts w:ascii="Book Antiqua" w:eastAsia="DengXian" w:hAnsi="Book Antiqua" w:cs="Times New Roman"/>
          <w:kern w:val="2"/>
          <w:sz w:val="24"/>
          <w:szCs w:val="24"/>
          <w:lang w:val="en-US" w:eastAsia="zh-CN"/>
        </w:rPr>
        <w:t xml:space="preserve"> JT. </w:t>
      </w:r>
      <w:proofErr w:type="spellStart"/>
      <w:r w:rsidRPr="00DC6F77">
        <w:rPr>
          <w:rFonts w:ascii="Book Antiqua" w:eastAsia="DengXian" w:hAnsi="Book Antiqua" w:cs="Times New Roman"/>
          <w:kern w:val="2"/>
          <w:sz w:val="24"/>
          <w:szCs w:val="24"/>
          <w:lang w:val="en-US" w:eastAsia="zh-CN"/>
        </w:rPr>
        <w:t>Intrasphincteric</w:t>
      </w:r>
      <w:proofErr w:type="spellEnd"/>
      <w:r w:rsidRPr="00DC6F77">
        <w:rPr>
          <w:rFonts w:ascii="Book Antiqua" w:eastAsia="DengXian" w:hAnsi="Book Antiqua" w:cs="Times New Roman"/>
          <w:kern w:val="2"/>
          <w:sz w:val="24"/>
          <w:szCs w:val="24"/>
          <w:lang w:val="en-US" w:eastAsia="zh-CN"/>
        </w:rPr>
        <w:t xml:space="preserve"> botulinum toxin decreases the rate of hospitalization for postoperative obstructive symptoms in children with Hirschsprung disease.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w:t>
      </w:r>
      <w:r w:rsidRPr="00DC6F77">
        <w:rPr>
          <w:rFonts w:ascii="Book Antiqua" w:eastAsia="DengXian" w:hAnsi="Book Antiqua" w:cs="Times New Roman"/>
          <w:kern w:val="2"/>
          <w:sz w:val="24"/>
          <w:szCs w:val="24"/>
          <w:lang w:val="en-US" w:eastAsia="zh-CN"/>
        </w:rPr>
        <w:t xml:space="preserve"> 2011; </w:t>
      </w:r>
      <w:r w:rsidRPr="00DC6F77">
        <w:rPr>
          <w:rFonts w:ascii="Book Antiqua" w:eastAsia="DengXian" w:hAnsi="Book Antiqua" w:cs="Times New Roman"/>
          <w:b/>
          <w:kern w:val="2"/>
          <w:sz w:val="24"/>
          <w:szCs w:val="24"/>
          <w:lang w:val="en-US" w:eastAsia="zh-CN"/>
        </w:rPr>
        <w:t>46</w:t>
      </w:r>
      <w:r w:rsidRPr="00DC6F77">
        <w:rPr>
          <w:rFonts w:ascii="Book Antiqua" w:eastAsia="DengXian" w:hAnsi="Book Antiqua" w:cs="Times New Roman"/>
          <w:kern w:val="2"/>
          <w:sz w:val="24"/>
          <w:szCs w:val="24"/>
          <w:lang w:val="en-US" w:eastAsia="zh-CN"/>
        </w:rPr>
        <w:t>: 184-187 [PMID: 21238663 DOI: 10.1016/j.jpedsurg.2010.09.089]</w:t>
      </w:r>
    </w:p>
    <w:p w14:paraId="542B06A7"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16 </w:t>
      </w:r>
      <w:r w:rsidRPr="00DC6F77">
        <w:rPr>
          <w:rFonts w:ascii="Book Antiqua" w:eastAsia="DengXian" w:hAnsi="Book Antiqua" w:cs="Times New Roman"/>
          <w:b/>
          <w:kern w:val="2"/>
          <w:sz w:val="24"/>
          <w:szCs w:val="24"/>
          <w:lang w:val="en-US" w:eastAsia="zh-CN"/>
        </w:rPr>
        <w:t>Wester T</w:t>
      </w:r>
      <w:r w:rsidRPr="00DC6F77">
        <w:rPr>
          <w:rFonts w:ascii="Book Antiqua" w:eastAsia="DengXian" w:hAnsi="Book Antiqua" w:cs="Times New Roman"/>
          <w:kern w:val="2"/>
          <w:sz w:val="24"/>
          <w:szCs w:val="24"/>
          <w:lang w:val="en-US" w:eastAsia="zh-CN"/>
        </w:rPr>
        <w:t xml:space="preserve">, </w:t>
      </w:r>
      <w:proofErr w:type="spellStart"/>
      <w:r w:rsidRPr="00DC6F77">
        <w:rPr>
          <w:rFonts w:ascii="Book Antiqua" w:eastAsia="DengXian" w:hAnsi="Book Antiqua" w:cs="Times New Roman"/>
          <w:kern w:val="2"/>
          <w:sz w:val="24"/>
          <w:szCs w:val="24"/>
          <w:lang w:val="en-US" w:eastAsia="zh-CN"/>
        </w:rPr>
        <w:t>Granström</w:t>
      </w:r>
      <w:proofErr w:type="spellEnd"/>
      <w:r w:rsidRPr="00DC6F77">
        <w:rPr>
          <w:rFonts w:ascii="Book Antiqua" w:eastAsia="DengXian" w:hAnsi="Book Antiqua" w:cs="Times New Roman"/>
          <w:kern w:val="2"/>
          <w:sz w:val="24"/>
          <w:szCs w:val="24"/>
          <w:lang w:val="en-US" w:eastAsia="zh-CN"/>
        </w:rPr>
        <w:t xml:space="preserve"> AL. Botulinum toxin is efficient to treat obstructive symptoms in children with Hirschsprung disease.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 Int</w:t>
      </w:r>
      <w:r w:rsidRPr="00DC6F77">
        <w:rPr>
          <w:rFonts w:ascii="Book Antiqua" w:eastAsia="DengXian" w:hAnsi="Book Antiqua" w:cs="Times New Roman"/>
          <w:kern w:val="2"/>
          <w:sz w:val="24"/>
          <w:szCs w:val="24"/>
          <w:lang w:val="en-US" w:eastAsia="zh-CN"/>
        </w:rPr>
        <w:t xml:space="preserve"> 2015; </w:t>
      </w:r>
      <w:r w:rsidRPr="00DC6F77">
        <w:rPr>
          <w:rFonts w:ascii="Book Antiqua" w:eastAsia="DengXian" w:hAnsi="Book Antiqua" w:cs="Times New Roman"/>
          <w:b/>
          <w:kern w:val="2"/>
          <w:sz w:val="24"/>
          <w:szCs w:val="24"/>
          <w:lang w:val="en-US" w:eastAsia="zh-CN"/>
        </w:rPr>
        <w:t>31</w:t>
      </w:r>
      <w:r w:rsidRPr="00DC6F77">
        <w:rPr>
          <w:rFonts w:ascii="Book Antiqua" w:eastAsia="DengXian" w:hAnsi="Book Antiqua" w:cs="Times New Roman"/>
          <w:kern w:val="2"/>
          <w:sz w:val="24"/>
          <w:szCs w:val="24"/>
          <w:lang w:val="en-US" w:eastAsia="zh-CN"/>
        </w:rPr>
        <w:t xml:space="preserve">: 255-259 [PMID: </w:t>
      </w:r>
      <w:r w:rsidRPr="00DC6F77">
        <w:rPr>
          <w:rFonts w:ascii="Book Antiqua" w:eastAsia="DengXian" w:hAnsi="Book Antiqua" w:cs="Times New Roman"/>
          <w:kern w:val="2"/>
          <w:sz w:val="24"/>
          <w:szCs w:val="24"/>
          <w:lang w:val="en-US" w:eastAsia="zh-CN"/>
        </w:rPr>
        <w:lastRenderedPageBreak/>
        <w:t>25616563 DOI: 10.1007/s00383-015-3665-4]</w:t>
      </w:r>
    </w:p>
    <w:p w14:paraId="11AB0D03"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17 </w:t>
      </w:r>
      <w:r w:rsidRPr="00DC6F77">
        <w:rPr>
          <w:rFonts w:ascii="Book Antiqua" w:eastAsia="DengXian" w:hAnsi="Book Antiqua" w:cs="Times New Roman"/>
          <w:b/>
          <w:kern w:val="2"/>
          <w:sz w:val="24"/>
          <w:szCs w:val="24"/>
          <w:lang w:val="en-US" w:eastAsia="zh-CN"/>
        </w:rPr>
        <w:t>Church JT</w:t>
      </w:r>
      <w:r w:rsidRPr="00DC6F77">
        <w:rPr>
          <w:rFonts w:ascii="Book Antiqua" w:eastAsia="DengXian" w:hAnsi="Book Antiqua" w:cs="Times New Roman"/>
          <w:kern w:val="2"/>
          <w:sz w:val="24"/>
          <w:szCs w:val="24"/>
          <w:lang w:val="en-US" w:eastAsia="zh-CN"/>
        </w:rPr>
        <w:t xml:space="preserve">, Gadepalli SK, </w:t>
      </w:r>
      <w:proofErr w:type="spellStart"/>
      <w:r w:rsidRPr="00DC6F77">
        <w:rPr>
          <w:rFonts w:ascii="Book Antiqua" w:eastAsia="DengXian" w:hAnsi="Book Antiqua" w:cs="Times New Roman"/>
          <w:kern w:val="2"/>
          <w:sz w:val="24"/>
          <w:szCs w:val="24"/>
          <w:lang w:val="en-US" w:eastAsia="zh-CN"/>
        </w:rPr>
        <w:t>Talishinsky</w:t>
      </w:r>
      <w:proofErr w:type="spellEnd"/>
      <w:r w:rsidRPr="00DC6F77">
        <w:rPr>
          <w:rFonts w:ascii="Book Antiqua" w:eastAsia="DengXian" w:hAnsi="Book Antiqua" w:cs="Times New Roman"/>
          <w:kern w:val="2"/>
          <w:sz w:val="24"/>
          <w:szCs w:val="24"/>
          <w:lang w:val="en-US" w:eastAsia="zh-CN"/>
        </w:rPr>
        <w:t xml:space="preserve"> T, Teitelbaum DH, </w:t>
      </w:r>
      <w:proofErr w:type="spellStart"/>
      <w:r w:rsidRPr="00DC6F77">
        <w:rPr>
          <w:rFonts w:ascii="Book Antiqua" w:eastAsia="DengXian" w:hAnsi="Book Antiqua" w:cs="Times New Roman"/>
          <w:kern w:val="2"/>
          <w:sz w:val="24"/>
          <w:szCs w:val="24"/>
          <w:lang w:val="en-US" w:eastAsia="zh-CN"/>
        </w:rPr>
        <w:t>Jarboe</w:t>
      </w:r>
      <w:proofErr w:type="spellEnd"/>
      <w:r w:rsidRPr="00DC6F77">
        <w:rPr>
          <w:rFonts w:ascii="Book Antiqua" w:eastAsia="DengXian" w:hAnsi="Book Antiqua" w:cs="Times New Roman"/>
          <w:kern w:val="2"/>
          <w:sz w:val="24"/>
          <w:szCs w:val="24"/>
          <w:lang w:val="en-US" w:eastAsia="zh-CN"/>
        </w:rPr>
        <w:t xml:space="preserve"> MD. Ultrasound-guided </w:t>
      </w:r>
      <w:proofErr w:type="spellStart"/>
      <w:r w:rsidRPr="00DC6F77">
        <w:rPr>
          <w:rFonts w:ascii="Book Antiqua" w:eastAsia="DengXian" w:hAnsi="Book Antiqua" w:cs="Times New Roman"/>
          <w:kern w:val="2"/>
          <w:sz w:val="24"/>
          <w:szCs w:val="24"/>
          <w:lang w:val="en-US" w:eastAsia="zh-CN"/>
        </w:rPr>
        <w:t>intrasphincteric</w:t>
      </w:r>
      <w:proofErr w:type="spellEnd"/>
      <w:r w:rsidRPr="00DC6F77">
        <w:rPr>
          <w:rFonts w:ascii="Book Antiqua" w:eastAsia="DengXian" w:hAnsi="Book Antiqua" w:cs="Times New Roman"/>
          <w:kern w:val="2"/>
          <w:sz w:val="24"/>
          <w:szCs w:val="24"/>
          <w:lang w:val="en-US" w:eastAsia="zh-CN"/>
        </w:rPr>
        <w:t xml:space="preserve"> botulinum toxin injection relieves obstructive defecation due to Hirschsprung's disease and internal anal sphincter achalasia. </w:t>
      </w:r>
      <w:r w:rsidRPr="00DC6F77">
        <w:rPr>
          <w:rFonts w:ascii="Book Antiqua" w:eastAsia="DengXian" w:hAnsi="Book Antiqua" w:cs="Times New Roman"/>
          <w:i/>
          <w:kern w:val="2"/>
          <w:sz w:val="24"/>
          <w:szCs w:val="24"/>
          <w:lang w:val="en-US" w:eastAsia="zh-CN"/>
        </w:rPr>
        <w:t xml:space="preserve">J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w:t>
      </w:r>
      <w:r w:rsidRPr="00DC6F77">
        <w:rPr>
          <w:rFonts w:ascii="Book Antiqua" w:eastAsia="DengXian" w:hAnsi="Book Antiqua" w:cs="Times New Roman"/>
          <w:kern w:val="2"/>
          <w:sz w:val="24"/>
          <w:szCs w:val="24"/>
          <w:lang w:val="en-US" w:eastAsia="zh-CN"/>
        </w:rPr>
        <w:t xml:space="preserve"> 2017; </w:t>
      </w:r>
      <w:r w:rsidRPr="00DC6F77">
        <w:rPr>
          <w:rFonts w:ascii="Book Antiqua" w:eastAsia="DengXian" w:hAnsi="Book Antiqua" w:cs="Times New Roman"/>
          <w:b/>
          <w:kern w:val="2"/>
          <w:sz w:val="24"/>
          <w:szCs w:val="24"/>
          <w:lang w:val="en-US" w:eastAsia="zh-CN"/>
        </w:rPr>
        <w:t>52</w:t>
      </w:r>
      <w:r w:rsidRPr="00DC6F77">
        <w:rPr>
          <w:rFonts w:ascii="Book Antiqua" w:eastAsia="DengXian" w:hAnsi="Book Antiqua" w:cs="Times New Roman"/>
          <w:kern w:val="2"/>
          <w:sz w:val="24"/>
          <w:szCs w:val="24"/>
          <w:lang w:val="en-US" w:eastAsia="zh-CN"/>
        </w:rPr>
        <w:t>: 74-78 [PMID: 27836361 DOI: 10.1016/j.jpedsurg.2016.10.023]</w:t>
      </w:r>
    </w:p>
    <w:p w14:paraId="6A1EE57C"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highlight w:val="yellow"/>
          <w:lang w:val="en-US" w:eastAsia="zh-CN"/>
        </w:rPr>
        <w:t xml:space="preserve">18 </w:t>
      </w:r>
      <w:r w:rsidRPr="00DC6F77">
        <w:rPr>
          <w:rFonts w:ascii="Book Antiqua" w:eastAsia="DengXian" w:hAnsi="Book Antiqua" w:cs="Times New Roman"/>
          <w:b/>
          <w:kern w:val="2"/>
          <w:sz w:val="24"/>
          <w:szCs w:val="24"/>
          <w:highlight w:val="yellow"/>
          <w:lang w:val="en-US" w:eastAsia="zh-CN"/>
        </w:rPr>
        <w:t>Wells GA,</w:t>
      </w:r>
      <w:r w:rsidRPr="00DC6F77">
        <w:rPr>
          <w:rFonts w:ascii="Book Antiqua" w:eastAsia="DengXian" w:hAnsi="Book Antiqua" w:cs="Times New Roman"/>
          <w:kern w:val="2"/>
          <w:sz w:val="24"/>
          <w:szCs w:val="24"/>
          <w:highlight w:val="yellow"/>
          <w:lang w:val="en-US" w:eastAsia="zh-CN"/>
        </w:rPr>
        <w:t xml:space="preserve"> Shea B, O'Connell D, Peterson J, Welch V, </w:t>
      </w:r>
      <w:proofErr w:type="spellStart"/>
      <w:r w:rsidRPr="00DC6F77">
        <w:rPr>
          <w:rFonts w:ascii="Book Antiqua" w:eastAsia="DengXian" w:hAnsi="Book Antiqua" w:cs="Times New Roman"/>
          <w:kern w:val="2"/>
          <w:sz w:val="24"/>
          <w:szCs w:val="24"/>
          <w:highlight w:val="yellow"/>
          <w:lang w:val="en-US" w:eastAsia="zh-CN"/>
        </w:rPr>
        <w:t>Losos</w:t>
      </w:r>
      <w:proofErr w:type="spellEnd"/>
      <w:r w:rsidRPr="00DC6F77">
        <w:rPr>
          <w:rFonts w:ascii="Book Antiqua" w:eastAsia="DengXian" w:hAnsi="Book Antiqua" w:cs="Times New Roman"/>
          <w:kern w:val="2"/>
          <w:sz w:val="24"/>
          <w:szCs w:val="24"/>
          <w:highlight w:val="yellow"/>
          <w:lang w:val="en-US" w:eastAsia="zh-CN"/>
        </w:rPr>
        <w:t xml:space="preserve"> M, </w:t>
      </w:r>
      <w:proofErr w:type="spellStart"/>
      <w:r w:rsidRPr="00DC6F77">
        <w:rPr>
          <w:rFonts w:ascii="Book Antiqua" w:eastAsia="DengXian" w:hAnsi="Book Antiqua" w:cs="Times New Roman"/>
          <w:kern w:val="2"/>
          <w:sz w:val="24"/>
          <w:szCs w:val="24"/>
          <w:highlight w:val="yellow"/>
          <w:lang w:val="en-US" w:eastAsia="zh-CN"/>
        </w:rPr>
        <w:t>Tugwell</w:t>
      </w:r>
      <w:proofErr w:type="spellEnd"/>
      <w:r w:rsidRPr="00DC6F77">
        <w:rPr>
          <w:rFonts w:ascii="Book Antiqua" w:eastAsia="DengXian" w:hAnsi="Book Antiqua" w:cs="Times New Roman"/>
          <w:kern w:val="2"/>
          <w:sz w:val="24"/>
          <w:szCs w:val="24"/>
          <w:highlight w:val="yellow"/>
          <w:lang w:val="en-US" w:eastAsia="zh-CN"/>
        </w:rPr>
        <w:t xml:space="preserve"> P. The Newcastle-Ottawa Scale (NOS) for assessing the quality of </w:t>
      </w:r>
      <w:proofErr w:type="spellStart"/>
      <w:r w:rsidRPr="00DC6F77">
        <w:rPr>
          <w:rFonts w:ascii="Book Antiqua" w:eastAsia="DengXian" w:hAnsi="Book Antiqua" w:cs="Times New Roman"/>
          <w:kern w:val="2"/>
          <w:sz w:val="24"/>
          <w:szCs w:val="24"/>
          <w:highlight w:val="yellow"/>
          <w:lang w:val="en-US" w:eastAsia="zh-CN"/>
        </w:rPr>
        <w:t>nonrandomised</w:t>
      </w:r>
      <w:proofErr w:type="spellEnd"/>
      <w:r w:rsidRPr="00DC6F77">
        <w:rPr>
          <w:rFonts w:ascii="Book Antiqua" w:eastAsia="DengXian" w:hAnsi="Book Antiqua" w:cs="Times New Roman"/>
          <w:kern w:val="2"/>
          <w:sz w:val="24"/>
          <w:szCs w:val="24"/>
          <w:highlight w:val="yellow"/>
          <w:lang w:val="en-US" w:eastAsia="zh-CN"/>
        </w:rPr>
        <w:t xml:space="preserve"> studies in meta-analyses. 25 Apr 2019. Available from: http://www.ohri.ca/programs/clinical_epidemiology/oxford.asp</w:t>
      </w:r>
    </w:p>
    <w:p w14:paraId="3E56A522"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highlight w:val="yellow"/>
          <w:lang w:val="en-US" w:eastAsia="zh-CN"/>
        </w:rPr>
        <w:t xml:space="preserve">19 </w:t>
      </w:r>
      <w:proofErr w:type="spellStart"/>
      <w:r w:rsidRPr="00DC6F77">
        <w:rPr>
          <w:rFonts w:ascii="Book Antiqua" w:eastAsia="DengXian" w:hAnsi="Book Antiqua" w:cs="Times New Roman"/>
          <w:b/>
          <w:kern w:val="2"/>
          <w:sz w:val="24"/>
          <w:szCs w:val="24"/>
          <w:highlight w:val="yellow"/>
          <w:lang w:val="en-US" w:eastAsia="zh-CN"/>
        </w:rPr>
        <w:t>Borenstein</w:t>
      </w:r>
      <w:proofErr w:type="spellEnd"/>
      <w:r w:rsidRPr="00DC6F77">
        <w:rPr>
          <w:rFonts w:ascii="Book Antiqua" w:eastAsia="DengXian" w:hAnsi="Book Antiqua" w:cs="Times New Roman"/>
          <w:b/>
          <w:kern w:val="2"/>
          <w:sz w:val="24"/>
          <w:szCs w:val="24"/>
          <w:highlight w:val="yellow"/>
          <w:lang w:val="en-US" w:eastAsia="zh-CN"/>
        </w:rPr>
        <w:t xml:space="preserve"> M,</w:t>
      </w:r>
      <w:r w:rsidRPr="00DC6F77">
        <w:rPr>
          <w:rFonts w:ascii="Book Antiqua" w:eastAsia="DengXian" w:hAnsi="Book Antiqua" w:cs="Times New Roman"/>
          <w:kern w:val="2"/>
          <w:sz w:val="24"/>
          <w:szCs w:val="24"/>
          <w:highlight w:val="yellow"/>
          <w:lang w:val="en-US" w:eastAsia="zh-CN"/>
        </w:rPr>
        <w:t xml:space="preserve"> Hedges, L, Higgins, J, Rothstein, H. Comprehensive Meta-Analysis Version 3, </w:t>
      </w:r>
      <w:proofErr w:type="spellStart"/>
      <w:r w:rsidRPr="00DC6F77">
        <w:rPr>
          <w:rFonts w:ascii="Book Antiqua" w:eastAsia="DengXian" w:hAnsi="Book Antiqua" w:cs="Times New Roman"/>
          <w:kern w:val="2"/>
          <w:sz w:val="24"/>
          <w:szCs w:val="24"/>
          <w:highlight w:val="yellow"/>
          <w:lang w:val="en-US" w:eastAsia="zh-CN"/>
        </w:rPr>
        <w:t>Biostat</w:t>
      </w:r>
      <w:proofErr w:type="spellEnd"/>
      <w:r w:rsidRPr="00DC6F77">
        <w:rPr>
          <w:rFonts w:ascii="Book Antiqua" w:eastAsia="DengXian" w:hAnsi="Book Antiqua" w:cs="Times New Roman"/>
          <w:kern w:val="2"/>
          <w:sz w:val="24"/>
          <w:szCs w:val="24"/>
          <w:highlight w:val="yellow"/>
          <w:lang w:val="en-US" w:eastAsia="zh-CN"/>
        </w:rPr>
        <w:t>, Englewood, NJ 2013. Available from: https://www.meta-analysis.com/</w:t>
      </w:r>
    </w:p>
    <w:p w14:paraId="1D09D016"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20 </w:t>
      </w:r>
      <w:r w:rsidRPr="00DC6F77">
        <w:rPr>
          <w:rFonts w:ascii="Book Antiqua" w:eastAsia="DengXian" w:hAnsi="Book Antiqua" w:cs="Times New Roman"/>
          <w:b/>
          <w:kern w:val="2"/>
          <w:sz w:val="24"/>
          <w:szCs w:val="24"/>
          <w:lang w:val="en-US" w:eastAsia="zh-CN"/>
        </w:rPr>
        <w:t>Higgins JP</w:t>
      </w:r>
      <w:r w:rsidRPr="00DC6F77">
        <w:rPr>
          <w:rFonts w:ascii="Book Antiqua" w:eastAsia="DengXian" w:hAnsi="Book Antiqua" w:cs="Times New Roman"/>
          <w:kern w:val="2"/>
          <w:sz w:val="24"/>
          <w:szCs w:val="24"/>
          <w:lang w:val="en-US" w:eastAsia="zh-CN"/>
        </w:rPr>
        <w:t xml:space="preserve">, Altman DG, </w:t>
      </w:r>
      <w:proofErr w:type="spellStart"/>
      <w:r w:rsidRPr="00DC6F77">
        <w:rPr>
          <w:rFonts w:ascii="Book Antiqua" w:eastAsia="DengXian" w:hAnsi="Book Antiqua" w:cs="Times New Roman"/>
          <w:kern w:val="2"/>
          <w:sz w:val="24"/>
          <w:szCs w:val="24"/>
          <w:lang w:val="en-US" w:eastAsia="zh-CN"/>
        </w:rPr>
        <w:t>Gøtzsche</w:t>
      </w:r>
      <w:proofErr w:type="spellEnd"/>
      <w:r w:rsidRPr="00DC6F77">
        <w:rPr>
          <w:rFonts w:ascii="Book Antiqua" w:eastAsia="DengXian" w:hAnsi="Book Antiqua" w:cs="Times New Roman"/>
          <w:kern w:val="2"/>
          <w:sz w:val="24"/>
          <w:szCs w:val="24"/>
          <w:lang w:val="en-US" w:eastAsia="zh-CN"/>
        </w:rPr>
        <w:t xml:space="preserve"> PC, </w:t>
      </w:r>
      <w:proofErr w:type="spellStart"/>
      <w:r w:rsidRPr="00DC6F77">
        <w:rPr>
          <w:rFonts w:ascii="Book Antiqua" w:eastAsia="DengXian" w:hAnsi="Book Antiqua" w:cs="Times New Roman"/>
          <w:kern w:val="2"/>
          <w:sz w:val="24"/>
          <w:szCs w:val="24"/>
          <w:lang w:val="en-US" w:eastAsia="zh-CN"/>
        </w:rPr>
        <w:t>Jüni</w:t>
      </w:r>
      <w:proofErr w:type="spellEnd"/>
      <w:r w:rsidRPr="00DC6F77">
        <w:rPr>
          <w:rFonts w:ascii="Book Antiqua" w:eastAsia="DengXian" w:hAnsi="Book Antiqua" w:cs="Times New Roman"/>
          <w:kern w:val="2"/>
          <w:sz w:val="24"/>
          <w:szCs w:val="24"/>
          <w:lang w:val="en-US" w:eastAsia="zh-CN"/>
        </w:rPr>
        <w:t xml:space="preserve"> P, Moher D, </w:t>
      </w:r>
      <w:proofErr w:type="spellStart"/>
      <w:r w:rsidRPr="00DC6F77">
        <w:rPr>
          <w:rFonts w:ascii="Book Antiqua" w:eastAsia="DengXian" w:hAnsi="Book Antiqua" w:cs="Times New Roman"/>
          <w:kern w:val="2"/>
          <w:sz w:val="24"/>
          <w:szCs w:val="24"/>
          <w:lang w:val="en-US" w:eastAsia="zh-CN"/>
        </w:rPr>
        <w:t>Oxman</w:t>
      </w:r>
      <w:proofErr w:type="spellEnd"/>
      <w:r w:rsidRPr="00DC6F77">
        <w:rPr>
          <w:rFonts w:ascii="Book Antiqua" w:eastAsia="DengXian" w:hAnsi="Book Antiqua" w:cs="Times New Roman"/>
          <w:kern w:val="2"/>
          <w:sz w:val="24"/>
          <w:szCs w:val="24"/>
          <w:lang w:val="en-US" w:eastAsia="zh-CN"/>
        </w:rPr>
        <w:t xml:space="preserve"> AD, </w:t>
      </w:r>
      <w:proofErr w:type="spellStart"/>
      <w:r w:rsidRPr="00DC6F77">
        <w:rPr>
          <w:rFonts w:ascii="Book Antiqua" w:eastAsia="DengXian" w:hAnsi="Book Antiqua" w:cs="Times New Roman"/>
          <w:kern w:val="2"/>
          <w:sz w:val="24"/>
          <w:szCs w:val="24"/>
          <w:lang w:val="en-US" w:eastAsia="zh-CN"/>
        </w:rPr>
        <w:t>Savovic</w:t>
      </w:r>
      <w:proofErr w:type="spellEnd"/>
      <w:r w:rsidRPr="00DC6F77">
        <w:rPr>
          <w:rFonts w:ascii="Book Antiqua" w:eastAsia="DengXian" w:hAnsi="Book Antiqua" w:cs="Times New Roman"/>
          <w:kern w:val="2"/>
          <w:sz w:val="24"/>
          <w:szCs w:val="24"/>
          <w:lang w:val="en-US" w:eastAsia="zh-CN"/>
        </w:rPr>
        <w:t xml:space="preserve"> J, Schulz KF, Weeks L, Sterne JA; Cochrane Bias Methods Group; Cochrane Statistical Methods Group. The Cochrane Collaboration's tool for assessing risk of bias in </w:t>
      </w:r>
      <w:proofErr w:type="spellStart"/>
      <w:r w:rsidRPr="00DC6F77">
        <w:rPr>
          <w:rFonts w:ascii="Book Antiqua" w:eastAsia="DengXian" w:hAnsi="Book Antiqua" w:cs="Times New Roman"/>
          <w:kern w:val="2"/>
          <w:sz w:val="24"/>
          <w:szCs w:val="24"/>
          <w:lang w:val="en-US" w:eastAsia="zh-CN"/>
        </w:rPr>
        <w:t>randomised</w:t>
      </w:r>
      <w:proofErr w:type="spellEnd"/>
      <w:r w:rsidRPr="00DC6F77">
        <w:rPr>
          <w:rFonts w:ascii="Book Antiqua" w:eastAsia="DengXian" w:hAnsi="Book Antiqua" w:cs="Times New Roman"/>
          <w:kern w:val="2"/>
          <w:sz w:val="24"/>
          <w:szCs w:val="24"/>
          <w:lang w:val="en-US" w:eastAsia="zh-CN"/>
        </w:rPr>
        <w:t xml:space="preserve"> trials. </w:t>
      </w:r>
      <w:r w:rsidRPr="00DC6F77">
        <w:rPr>
          <w:rFonts w:ascii="Book Antiqua" w:eastAsia="DengXian" w:hAnsi="Book Antiqua" w:cs="Times New Roman"/>
          <w:i/>
          <w:kern w:val="2"/>
          <w:sz w:val="24"/>
          <w:szCs w:val="24"/>
          <w:lang w:val="en-US" w:eastAsia="zh-CN"/>
        </w:rPr>
        <w:t>BMJ</w:t>
      </w:r>
      <w:r w:rsidRPr="00DC6F77">
        <w:rPr>
          <w:rFonts w:ascii="Book Antiqua" w:eastAsia="DengXian" w:hAnsi="Book Antiqua" w:cs="Times New Roman"/>
          <w:kern w:val="2"/>
          <w:sz w:val="24"/>
          <w:szCs w:val="24"/>
          <w:lang w:val="en-US" w:eastAsia="zh-CN"/>
        </w:rPr>
        <w:t xml:space="preserve"> 2011; </w:t>
      </w:r>
      <w:r w:rsidRPr="00DC6F77">
        <w:rPr>
          <w:rFonts w:ascii="Book Antiqua" w:eastAsia="DengXian" w:hAnsi="Book Antiqua" w:cs="Times New Roman"/>
          <w:b/>
          <w:kern w:val="2"/>
          <w:sz w:val="24"/>
          <w:szCs w:val="24"/>
          <w:lang w:val="en-US" w:eastAsia="zh-CN"/>
        </w:rPr>
        <w:t>343</w:t>
      </w:r>
      <w:r w:rsidRPr="00DC6F77">
        <w:rPr>
          <w:rFonts w:ascii="Book Antiqua" w:eastAsia="DengXian" w:hAnsi="Book Antiqua" w:cs="Times New Roman"/>
          <w:kern w:val="2"/>
          <w:sz w:val="24"/>
          <w:szCs w:val="24"/>
          <w:lang w:val="en-US" w:eastAsia="zh-CN"/>
        </w:rPr>
        <w:t>: d5928 [PMID: 22008217 DOI: 10.1136/</w:t>
      </w:r>
      <w:proofErr w:type="gramStart"/>
      <w:r w:rsidRPr="00DC6F77">
        <w:rPr>
          <w:rFonts w:ascii="Book Antiqua" w:eastAsia="DengXian" w:hAnsi="Book Antiqua" w:cs="Times New Roman"/>
          <w:kern w:val="2"/>
          <w:sz w:val="24"/>
          <w:szCs w:val="24"/>
          <w:lang w:val="en-US" w:eastAsia="zh-CN"/>
        </w:rPr>
        <w:t>bmj.d</w:t>
      </w:r>
      <w:proofErr w:type="gramEnd"/>
      <w:r w:rsidRPr="00DC6F77">
        <w:rPr>
          <w:rFonts w:ascii="Book Antiqua" w:eastAsia="DengXian" w:hAnsi="Book Antiqua" w:cs="Times New Roman"/>
          <w:kern w:val="2"/>
          <w:sz w:val="24"/>
          <w:szCs w:val="24"/>
          <w:lang w:val="en-US" w:eastAsia="zh-CN"/>
        </w:rPr>
        <w:t>5928]</w:t>
      </w:r>
    </w:p>
    <w:p w14:paraId="1C80A174"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21 </w:t>
      </w:r>
      <w:r w:rsidRPr="00DC6F77">
        <w:rPr>
          <w:rFonts w:ascii="Book Antiqua" w:eastAsia="DengXian" w:hAnsi="Book Antiqua" w:cs="Times New Roman"/>
          <w:b/>
          <w:kern w:val="2"/>
          <w:sz w:val="24"/>
          <w:szCs w:val="24"/>
          <w:lang w:val="en-US" w:eastAsia="zh-CN"/>
        </w:rPr>
        <w:t>Egger M</w:t>
      </w:r>
      <w:r w:rsidRPr="00DC6F77">
        <w:rPr>
          <w:rFonts w:ascii="Book Antiqua" w:eastAsia="DengXian" w:hAnsi="Book Antiqua" w:cs="Times New Roman"/>
          <w:kern w:val="2"/>
          <w:sz w:val="24"/>
          <w:szCs w:val="24"/>
          <w:lang w:val="en-US" w:eastAsia="zh-CN"/>
        </w:rPr>
        <w:t xml:space="preserve">, Davey Smith G, Schneider M, Minder C. Bias in meta-analysis detected by a simple, graphical test. </w:t>
      </w:r>
      <w:r w:rsidRPr="00DC6F77">
        <w:rPr>
          <w:rFonts w:ascii="Book Antiqua" w:eastAsia="DengXian" w:hAnsi="Book Antiqua" w:cs="Times New Roman"/>
          <w:i/>
          <w:kern w:val="2"/>
          <w:sz w:val="24"/>
          <w:szCs w:val="24"/>
          <w:lang w:val="en-US" w:eastAsia="zh-CN"/>
        </w:rPr>
        <w:t>BMJ</w:t>
      </w:r>
      <w:r w:rsidRPr="00DC6F77">
        <w:rPr>
          <w:rFonts w:ascii="Book Antiqua" w:eastAsia="DengXian" w:hAnsi="Book Antiqua" w:cs="Times New Roman"/>
          <w:kern w:val="2"/>
          <w:sz w:val="24"/>
          <w:szCs w:val="24"/>
          <w:lang w:val="en-US" w:eastAsia="zh-CN"/>
        </w:rPr>
        <w:t xml:space="preserve"> 1997; </w:t>
      </w:r>
      <w:r w:rsidRPr="00DC6F77">
        <w:rPr>
          <w:rFonts w:ascii="Book Antiqua" w:eastAsia="DengXian" w:hAnsi="Book Antiqua" w:cs="Times New Roman"/>
          <w:b/>
          <w:kern w:val="2"/>
          <w:sz w:val="24"/>
          <w:szCs w:val="24"/>
          <w:lang w:val="en-US" w:eastAsia="zh-CN"/>
        </w:rPr>
        <w:t>315</w:t>
      </w:r>
      <w:r w:rsidRPr="00DC6F77">
        <w:rPr>
          <w:rFonts w:ascii="Book Antiqua" w:eastAsia="DengXian" w:hAnsi="Book Antiqua" w:cs="Times New Roman"/>
          <w:kern w:val="2"/>
          <w:sz w:val="24"/>
          <w:szCs w:val="24"/>
          <w:lang w:val="en-US" w:eastAsia="zh-CN"/>
        </w:rPr>
        <w:t>: 629-634 [PMID: 9310563 DOI: 10.1136/bmj.315.7109.629]</w:t>
      </w:r>
    </w:p>
    <w:p w14:paraId="0DBEA13B"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highlight w:val="yellow"/>
          <w:lang w:val="en-US" w:eastAsia="zh-CN"/>
        </w:rPr>
        <w:t xml:space="preserve">22 </w:t>
      </w:r>
      <w:r w:rsidRPr="00DC6F77">
        <w:rPr>
          <w:rFonts w:ascii="Book Antiqua" w:eastAsia="DengXian" w:hAnsi="Book Antiqua" w:cs="Times New Roman"/>
          <w:b/>
          <w:kern w:val="2"/>
          <w:sz w:val="24"/>
          <w:szCs w:val="24"/>
          <w:highlight w:val="yellow"/>
          <w:lang w:val="en-US" w:eastAsia="zh-CN"/>
        </w:rPr>
        <w:t>Rosenthal R</w:t>
      </w:r>
      <w:r w:rsidRPr="00DC6F77">
        <w:rPr>
          <w:rFonts w:ascii="Book Antiqua" w:eastAsia="DengXian" w:hAnsi="Book Antiqua" w:cs="Times New Roman"/>
          <w:kern w:val="2"/>
          <w:sz w:val="24"/>
          <w:szCs w:val="24"/>
          <w:highlight w:val="yellow"/>
          <w:lang w:val="en-US" w:eastAsia="zh-CN"/>
        </w:rPr>
        <w:t xml:space="preserve">. Writing meta-analytic reviews. </w:t>
      </w:r>
      <w:r w:rsidRPr="00DC6F77">
        <w:rPr>
          <w:rFonts w:ascii="Book Antiqua" w:eastAsia="DengXian" w:hAnsi="Book Antiqua" w:cs="Times New Roman"/>
          <w:i/>
          <w:kern w:val="2"/>
          <w:sz w:val="24"/>
          <w:szCs w:val="24"/>
          <w:highlight w:val="yellow"/>
          <w:lang w:val="en-US" w:eastAsia="zh-CN"/>
        </w:rPr>
        <w:t>Psychol Bull</w:t>
      </w:r>
      <w:r w:rsidRPr="00DC6F77">
        <w:rPr>
          <w:rFonts w:ascii="Book Antiqua" w:eastAsia="DengXian" w:hAnsi="Book Antiqua" w:cs="Times New Roman"/>
          <w:kern w:val="2"/>
          <w:sz w:val="24"/>
          <w:szCs w:val="24"/>
          <w:highlight w:val="yellow"/>
          <w:lang w:val="en-US" w:eastAsia="zh-CN"/>
        </w:rPr>
        <w:t xml:space="preserve"> 1995; </w:t>
      </w:r>
      <w:r w:rsidRPr="00DC6F77">
        <w:rPr>
          <w:rFonts w:ascii="Book Antiqua" w:eastAsia="DengXian" w:hAnsi="Book Antiqua" w:cs="Times New Roman"/>
          <w:b/>
          <w:kern w:val="2"/>
          <w:sz w:val="24"/>
          <w:szCs w:val="24"/>
          <w:highlight w:val="yellow"/>
          <w:lang w:val="en-US" w:eastAsia="zh-CN"/>
        </w:rPr>
        <w:t>118</w:t>
      </w:r>
      <w:r w:rsidRPr="00DC6F77">
        <w:rPr>
          <w:rFonts w:ascii="Book Antiqua" w:eastAsia="DengXian" w:hAnsi="Book Antiqua" w:cs="Times New Roman"/>
          <w:kern w:val="2"/>
          <w:sz w:val="24"/>
          <w:szCs w:val="24"/>
          <w:highlight w:val="yellow"/>
          <w:lang w:val="en-US" w:eastAsia="zh-CN"/>
        </w:rPr>
        <w:t>: 183-192 [DOI: 10.1037/0033-2909.118.2.183]</w:t>
      </w:r>
    </w:p>
    <w:p w14:paraId="653C0FDA"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23 </w:t>
      </w:r>
      <w:proofErr w:type="spellStart"/>
      <w:r w:rsidRPr="00DC6F77">
        <w:rPr>
          <w:rFonts w:ascii="Book Antiqua" w:eastAsia="DengXian" w:hAnsi="Book Antiqua" w:cs="Times New Roman"/>
          <w:b/>
          <w:kern w:val="2"/>
          <w:sz w:val="24"/>
          <w:szCs w:val="24"/>
          <w:lang w:val="en-US" w:eastAsia="zh-CN"/>
        </w:rPr>
        <w:t>Friedenberg</w:t>
      </w:r>
      <w:proofErr w:type="spellEnd"/>
      <w:r w:rsidRPr="00DC6F77">
        <w:rPr>
          <w:rFonts w:ascii="Book Antiqua" w:eastAsia="DengXian" w:hAnsi="Book Antiqua" w:cs="Times New Roman"/>
          <w:b/>
          <w:kern w:val="2"/>
          <w:sz w:val="24"/>
          <w:szCs w:val="24"/>
          <w:lang w:val="en-US" w:eastAsia="zh-CN"/>
        </w:rPr>
        <w:t xml:space="preserve"> F</w:t>
      </w:r>
      <w:r w:rsidRPr="00DC6F77">
        <w:rPr>
          <w:rFonts w:ascii="Book Antiqua" w:eastAsia="DengXian" w:hAnsi="Book Antiqua" w:cs="Times New Roman"/>
          <w:kern w:val="2"/>
          <w:sz w:val="24"/>
          <w:szCs w:val="24"/>
          <w:lang w:val="en-US" w:eastAsia="zh-CN"/>
        </w:rPr>
        <w:t xml:space="preserve">, </w:t>
      </w:r>
      <w:proofErr w:type="spellStart"/>
      <w:r w:rsidRPr="00DC6F77">
        <w:rPr>
          <w:rFonts w:ascii="Book Antiqua" w:eastAsia="DengXian" w:hAnsi="Book Antiqua" w:cs="Times New Roman"/>
          <w:kern w:val="2"/>
          <w:sz w:val="24"/>
          <w:szCs w:val="24"/>
          <w:lang w:val="en-US" w:eastAsia="zh-CN"/>
        </w:rPr>
        <w:t>Gollamudi</w:t>
      </w:r>
      <w:proofErr w:type="spellEnd"/>
      <w:r w:rsidRPr="00DC6F77">
        <w:rPr>
          <w:rFonts w:ascii="Book Antiqua" w:eastAsia="DengXian" w:hAnsi="Book Antiqua" w:cs="Times New Roman"/>
          <w:kern w:val="2"/>
          <w:sz w:val="24"/>
          <w:szCs w:val="24"/>
          <w:lang w:val="en-US" w:eastAsia="zh-CN"/>
        </w:rPr>
        <w:t xml:space="preserve"> S, Parkman HP. The use of botulinum toxin for the treatment of gastrointestinal motility disorders. </w:t>
      </w:r>
      <w:r w:rsidRPr="00DC6F77">
        <w:rPr>
          <w:rFonts w:ascii="Book Antiqua" w:eastAsia="DengXian" w:hAnsi="Book Antiqua" w:cs="Times New Roman"/>
          <w:i/>
          <w:kern w:val="2"/>
          <w:sz w:val="24"/>
          <w:szCs w:val="24"/>
          <w:lang w:val="en-US" w:eastAsia="zh-CN"/>
        </w:rPr>
        <w:t>Dig Dis Sci</w:t>
      </w:r>
      <w:r w:rsidRPr="00DC6F77">
        <w:rPr>
          <w:rFonts w:ascii="Book Antiqua" w:eastAsia="DengXian" w:hAnsi="Book Antiqua" w:cs="Times New Roman"/>
          <w:kern w:val="2"/>
          <w:sz w:val="24"/>
          <w:szCs w:val="24"/>
          <w:lang w:val="en-US" w:eastAsia="zh-CN"/>
        </w:rPr>
        <w:t xml:space="preserve"> 2004; </w:t>
      </w:r>
      <w:r w:rsidRPr="00DC6F77">
        <w:rPr>
          <w:rFonts w:ascii="Book Antiqua" w:eastAsia="DengXian" w:hAnsi="Book Antiqua" w:cs="Times New Roman"/>
          <w:b/>
          <w:kern w:val="2"/>
          <w:sz w:val="24"/>
          <w:szCs w:val="24"/>
          <w:lang w:val="en-US" w:eastAsia="zh-CN"/>
        </w:rPr>
        <w:t>49</w:t>
      </w:r>
      <w:r w:rsidRPr="00DC6F77">
        <w:rPr>
          <w:rFonts w:ascii="Book Antiqua" w:eastAsia="DengXian" w:hAnsi="Book Antiqua" w:cs="Times New Roman"/>
          <w:kern w:val="2"/>
          <w:sz w:val="24"/>
          <w:szCs w:val="24"/>
          <w:lang w:val="en-US" w:eastAsia="zh-CN"/>
        </w:rPr>
        <w:t>: 165-175 [PMID: 15104353 DOI: 10.1023/</w:t>
      </w:r>
      <w:proofErr w:type="gramStart"/>
      <w:r w:rsidRPr="00DC6F77">
        <w:rPr>
          <w:rFonts w:ascii="Book Antiqua" w:eastAsia="DengXian" w:hAnsi="Book Antiqua" w:cs="Times New Roman"/>
          <w:kern w:val="2"/>
          <w:sz w:val="24"/>
          <w:szCs w:val="24"/>
          <w:lang w:val="en-US" w:eastAsia="zh-CN"/>
        </w:rPr>
        <w:t>B:DDAS</w:t>
      </w:r>
      <w:proofErr w:type="gramEnd"/>
      <w:r w:rsidRPr="00DC6F77">
        <w:rPr>
          <w:rFonts w:ascii="Book Antiqua" w:eastAsia="DengXian" w:hAnsi="Book Antiqua" w:cs="Times New Roman"/>
          <w:kern w:val="2"/>
          <w:sz w:val="24"/>
          <w:szCs w:val="24"/>
          <w:lang w:val="en-US" w:eastAsia="zh-CN"/>
        </w:rPr>
        <w:t>.0000017434.53075.80]</w:t>
      </w:r>
    </w:p>
    <w:p w14:paraId="4C38F99B"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24 </w:t>
      </w:r>
      <w:proofErr w:type="spellStart"/>
      <w:r w:rsidRPr="00DC6F77">
        <w:rPr>
          <w:rFonts w:ascii="Book Antiqua" w:eastAsia="DengXian" w:hAnsi="Book Antiqua" w:cs="Times New Roman"/>
          <w:b/>
          <w:kern w:val="2"/>
          <w:sz w:val="24"/>
          <w:szCs w:val="24"/>
          <w:lang w:val="en-US" w:eastAsia="zh-CN"/>
        </w:rPr>
        <w:t>Bobkiewicz</w:t>
      </w:r>
      <w:proofErr w:type="spellEnd"/>
      <w:r w:rsidRPr="00DC6F77">
        <w:rPr>
          <w:rFonts w:ascii="Book Antiqua" w:eastAsia="DengXian" w:hAnsi="Book Antiqua" w:cs="Times New Roman"/>
          <w:b/>
          <w:kern w:val="2"/>
          <w:sz w:val="24"/>
          <w:szCs w:val="24"/>
          <w:lang w:val="en-US" w:eastAsia="zh-CN"/>
        </w:rPr>
        <w:t xml:space="preserve"> A</w:t>
      </w:r>
      <w:r w:rsidRPr="00DC6F77">
        <w:rPr>
          <w:rFonts w:ascii="Book Antiqua" w:eastAsia="DengXian" w:hAnsi="Book Antiqua" w:cs="Times New Roman"/>
          <w:kern w:val="2"/>
          <w:sz w:val="24"/>
          <w:szCs w:val="24"/>
          <w:lang w:val="en-US" w:eastAsia="zh-CN"/>
        </w:rPr>
        <w:t xml:space="preserve">, </w:t>
      </w:r>
      <w:proofErr w:type="spellStart"/>
      <w:r w:rsidRPr="00DC6F77">
        <w:rPr>
          <w:rFonts w:ascii="Book Antiqua" w:eastAsia="DengXian" w:hAnsi="Book Antiqua" w:cs="Times New Roman"/>
          <w:kern w:val="2"/>
          <w:sz w:val="24"/>
          <w:szCs w:val="24"/>
          <w:lang w:val="en-US" w:eastAsia="zh-CN"/>
        </w:rPr>
        <w:t>Francuzik</w:t>
      </w:r>
      <w:proofErr w:type="spellEnd"/>
      <w:r w:rsidRPr="00DC6F77">
        <w:rPr>
          <w:rFonts w:ascii="Book Antiqua" w:eastAsia="DengXian" w:hAnsi="Book Antiqua" w:cs="Times New Roman"/>
          <w:kern w:val="2"/>
          <w:sz w:val="24"/>
          <w:szCs w:val="24"/>
          <w:lang w:val="en-US" w:eastAsia="zh-CN"/>
        </w:rPr>
        <w:t xml:space="preserve"> W, </w:t>
      </w:r>
      <w:proofErr w:type="spellStart"/>
      <w:r w:rsidRPr="00DC6F77">
        <w:rPr>
          <w:rFonts w:ascii="Book Antiqua" w:eastAsia="DengXian" w:hAnsi="Book Antiqua" w:cs="Times New Roman"/>
          <w:kern w:val="2"/>
          <w:sz w:val="24"/>
          <w:szCs w:val="24"/>
          <w:lang w:val="en-US" w:eastAsia="zh-CN"/>
        </w:rPr>
        <w:t>Krokowicz</w:t>
      </w:r>
      <w:proofErr w:type="spellEnd"/>
      <w:r w:rsidRPr="00DC6F77">
        <w:rPr>
          <w:rFonts w:ascii="Book Antiqua" w:eastAsia="DengXian" w:hAnsi="Book Antiqua" w:cs="Times New Roman"/>
          <w:kern w:val="2"/>
          <w:sz w:val="24"/>
          <w:szCs w:val="24"/>
          <w:lang w:val="en-US" w:eastAsia="zh-CN"/>
        </w:rPr>
        <w:t xml:space="preserve"> L, </w:t>
      </w:r>
      <w:proofErr w:type="spellStart"/>
      <w:r w:rsidRPr="00DC6F77">
        <w:rPr>
          <w:rFonts w:ascii="Book Antiqua" w:eastAsia="DengXian" w:hAnsi="Book Antiqua" w:cs="Times New Roman"/>
          <w:kern w:val="2"/>
          <w:sz w:val="24"/>
          <w:szCs w:val="24"/>
          <w:lang w:val="en-US" w:eastAsia="zh-CN"/>
        </w:rPr>
        <w:t>Studniarek</w:t>
      </w:r>
      <w:proofErr w:type="spellEnd"/>
      <w:r w:rsidRPr="00DC6F77">
        <w:rPr>
          <w:rFonts w:ascii="Book Antiqua" w:eastAsia="DengXian" w:hAnsi="Book Antiqua" w:cs="Times New Roman"/>
          <w:kern w:val="2"/>
          <w:sz w:val="24"/>
          <w:szCs w:val="24"/>
          <w:lang w:val="en-US" w:eastAsia="zh-CN"/>
        </w:rPr>
        <w:t xml:space="preserve"> A, </w:t>
      </w:r>
      <w:proofErr w:type="spellStart"/>
      <w:r w:rsidRPr="00DC6F77">
        <w:rPr>
          <w:rFonts w:ascii="Book Antiqua" w:eastAsia="DengXian" w:hAnsi="Book Antiqua" w:cs="Times New Roman"/>
          <w:kern w:val="2"/>
          <w:sz w:val="24"/>
          <w:szCs w:val="24"/>
          <w:lang w:val="en-US" w:eastAsia="zh-CN"/>
        </w:rPr>
        <w:t>Ledwosiński</w:t>
      </w:r>
      <w:proofErr w:type="spellEnd"/>
      <w:r w:rsidRPr="00DC6F77">
        <w:rPr>
          <w:rFonts w:ascii="Book Antiqua" w:eastAsia="DengXian" w:hAnsi="Book Antiqua" w:cs="Times New Roman"/>
          <w:kern w:val="2"/>
          <w:sz w:val="24"/>
          <w:szCs w:val="24"/>
          <w:lang w:val="en-US" w:eastAsia="zh-CN"/>
        </w:rPr>
        <w:t xml:space="preserve"> W, </w:t>
      </w:r>
      <w:proofErr w:type="spellStart"/>
      <w:r w:rsidRPr="00DC6F77">
        <w:rPr>
          <w:rFonts w:ascii="Book Antiqua" w:eastAsia="DengXian" w:hAnsi="Book Antiqua" w:cs="Times New Roman"/>
          <w:kern w:val="2"/>
          <w:sz w:val="24"/>
          <w:szCs w:val="24"/>
          <w:lang w:val="en-US" w:eastAsia="zh-CN"/>
        </w:rPr>
        <w:t>Paszkowski</w:t>
      </w:r>
      <w:proofErr w:type="spellEnd"/>
      <w:r w:rsidRPr="00DC6F77">
        <w:rPr>
          <w:rFonts w:ascii="Book Antiqua" w:eastAsia="DengXian" w:hAnsi="Book Antiqua" w:cs="Times New Roman"/>
          <w:kern w:val="2"/>
          <w:sz w:val="24"/>
          <w:szCs w:val="24"/>
          <w:lang w:val="en-US" w:eastAsia="zh-CN"/>
        </w:rPr>
        <w:t xml:space="preserve"> J, Drews M, </w:t>
      </w:r>
      <w:proofErr w:type="spellStart"/>
      <w:r w:rsidRPr="00DC6F77">
        <w:rPr>
          <w:rFonts w:ascii="Book Antiqua" w:eastAsia="DengXian" w:hAnsi="Book Antiqua" w:cs="Times New Roman"/>
          <w:kern w:val="2"/>
          <w:sz w:val="24"/>
          <w:szCs w:val="24"/>
          <w:lang w:val="en-US" w:eastAsia="zh-CN"/>
        </w:rPr>
        <w:t>Banasiewicz</w:t>
      </w:r>
      <w:proofErr w:type="spellEnd"/>
      <w:r w:rsidRPr="00DC6F77">
        <w:rPr>
          <w:rFonts w:ascii="Book Antiqua" w:eastAsia="DengXian" w:hAnsi="Book Antiqua" w:cs="Times New Roman"/>
          <w:kern w:val="2"/>
          <w:sz w:val="24"/>
          <w:szCs w:val="24"/>
          <w:lang w:val="en-US" w:eastAsia="zh-CN"/>
        </w:rPr>
        <w:t xml:space="preserve"> T. Botulinum Toxin Injection for Treatment of Chronic Anal Fissure: Is There Any Dose-Dependent Efficiency? A Meta-Analysis. </w:t>
      </w:r>
      <w:r w:rsidRPr="00DC6F77">
        <w:rPr>
          <w:rFonts w:ascii="Book Antiqua" w:eastAsia="DengXian" w:hAnsi="Book Antiqua" w:cs="Times New Roman"/>
          <w:i/>
          <w:kern w:val="2"/>
          <w:sz w:val="24"/>
          <w:szCs w:val="24"/>
          <w:lang w:val="en-US" w:eastAsia="zh-CN"/>
        </w:rPr>
        <w:t>World J Surg</w:t>
      </w:r>
      <w:r w:rsidRPr="00DC6F77">
        <w:rPr>
          <w:rFonts w:ascii="Book Antiqua" w:eastAsia="DengXian" w:hAnsi="Book Antiqua" w:cs="Times New Roman"/>
          <w:kern w:val="2"/>
          <w:sz w:val="24"/>
          <w:szCs w:val="24"/>
          <w:lang w:val="en-US" w:eastAsia="zh-CN"/>
        </w:rPr>
        <w:t xml:space="preserve"> 2016; </w:t>
      </w:r>
      <w:r w:rsidRPr="00DC6F77">
        <w:rPr>
          <w:rFonts w:ascii="Book Antiqua" w:eastAsia="DengXian" w:hAnsi="Book Antiqua" w:cs="Times New Roman"/>
          <w:b/>
          <w:kern w:val="2"/>
          <w:sz w:val="24"/>
          <w:szCs w:val="24"/>
          <w:lang w:val="en-US" w:eastAsia="zh-CN"/>
        </w:rPr>
        <w:t>40</w:t>
      </w:r>
      <w:r w:rsidRPr="00DC6F77">
        <w:rPr>
          <w:rFonts w:ascii="Book Antiqua" w:eastAsia="DengXian" w:hAnsi="Book Antiqua" w:cs="Times New Roman"/>
          <w:kern w:val="2"/>
          <w:sz w:val="24"/>
          <w:szCs w:val="24"/>
          <w:lang w:val="en-US" w:eastAsia="zh-CN"/>
        </w:rPr>
        <w:t>: 3064-3072 [PMID: 27539490 DOI: 10.1007/s00268-016-3693-9]</w:t>
      </w:r>
    </w:p>
    <w:p w14:paraId="40CCA03A"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t xml:space="preserve">25 </w:t>
      </w:r>
      <w:proofErr w:type="spellStart"/>
      <w:r w:rsidRPr="00DC6F77">
        <w:rPr>
          <w:rFonts w:ascii="Book Antiqua" w:eastAsia="DengXian" w:hAnsi="Book Antiqua" w:cs="Times New Roman"/>
          <w:b/>
          <w:kern w:val="2"/>
          <w:sz w:val="24"/>
          <w:szCs w:val="24"/>
          <w:lang w:val="en-US" w:eastAsia="zh-CN"/>
        </w:rPr>
        <w:t>Gui</w:t>
      </w:r>
      <w:proofErr w:type="spellEnd"/>
      <w:r w:rsidRPr="00DC6F77">
        <w:rPr>
          <w:rFonts w:ascii="Book Antiqua" w:eastAsia="DengXian" w:hAnsi="Book Antiqua" w:cs="Times New Roman"/>
          <w:b/>
          <w:kern w:val="2"/>
          <w:sz w:val="24"/>
          <w:szCs w:val="24"/>
          <w:lang w:val="en-US" w:eastAsia="zh-CN"/>
        </w:rPr>
        <w:t xml:space="preserve"> D</w:t>
      </w:r>
      <w:r w:rsidRPr="00DC6F77">
        <w:rPr>
          <w:rFonts w:ascii="Book Antiqua" w:eastAsia="DengXian" w:hAnsi="Book Antiqua" w:cs="Times New Roman"/>
          <w:kern w:val="2"/>
          <w:sz w:val="24"/>
          <w:szCs w:val="24"/>
          <w:lang w:val="en-US" w:eastAsia="zh-CN"/>
        </w:rPr>
        <w:t xml:space="preserve">, Rossi S, </w:t>
      </w:r>
      <w:proofErr w:type="spellStart"/>
      <w:r w:rsidRPr="00DC6F77">
        <w:rPr>
          <w:rFonts w:ascii="Book Antiqua" w:eastAsia="DengXian" w:hAnsi="Book Antiqua" w:cs="Times New Roman"/>
          <w:kern w:val="2"/>
          <w:sz w:val="24"/>
          <w:szCs w:val="24"/>
          <w:lang w:val="en-US" w:eastAsia="zh-CN"/>
        </w:rPr>
        <w:t>Runfola</w:t>
      </w:r>
      <w:proofErr w:type="spellEnd"/>
      <w:r w:rsidRPr="00DC6F77">
        <w:rPr>
          <w:rFonts w:ascii="Book Antiqua" w:eastAsia="DengXian" w:hAnsi="Book Antiqua" w:cs="Times New Roman"/>
          <w:kern w:val="2"/>
          <w:sz w:val="24"/>
          <w:szCs w:val="24"/>
          <w:lang w:val="en-US" w:eastAsia="zh-CN"/>
        </w:rPr>
        <w:t xml:space="preserve"> M, </w:t>
      </w:r>
      <w:proofErr w:type="spellStart"/>
      <w:r w:rsidRPr="00DC6F77">
        <w:rPr>
          <w:rFonts w:ascii="Book Antiqua" w:eastAsia="DengXian" w:hAnsi="Book Antiqua" w:cs="Times New Roman"/>
          <w:kern w:val="2"/>
          <w:sz w:val="24"/>
          <w:szCs w:val="24"/>
          <w:lang w:val="en-US" w:eastAsia="zh-CN"/>
        </w:rPr>
        <w:t>Magalini</w:t>
      </w:r>
      <w:proofErr w:type="spellEnd"/>
      <w:r w:rsidRPr="00DC6F77">
        <w:rPr>
          <w:rFonts w:ascii="Book Antiqua" w:eastAsia="DengXian" w:hAnsi="Book Antiqua" w:cs="Times New Roman"/>
          <w:kern w:val="2"/>
          <w:sz w:val="24"/>
          <w:szCs w:val="24"/>
          <w:lang w:val="en-US" w:eastAsia="zh-CN"/>
        </w:rPr>
        <w:t xml:space="preserve"> SC. Review article: Botulinum toxin in the therapy of gastrointestinal motility disorders. </w:t>
      </w:r>
      <w:r w:rsidRPr="00DC6F77">
        <w:rPr>
          <w:rFonts w:ascii="Book Antiqua" w:eastAsia="DengXian" w:hAnsi="Book Antiqua" w:cs="Times New Roman"/>
          <w:i/>
          <w:kern w:val="2"/>
          <w:sz w:val="24"/>
          <w:szCs w:val="24"/>
          <w:lang w:val="en-US" w:eastAsia="zh-CN"/>
        </w:rPr>
        <w:t xml:space="preserve">Aliment </w:t>
      </w:r>
      <w:proofErr w:type="spellStart"/>
      <w:r w:rsidRPr="00DC6F77">
        <w:rPr>
          <w:rFonts w:ascii="Book Antiqua" w:eastAsia="DengXian" w:hAnsi="Book Antiqua" w:cs="Times New Roman"/>
          <w:i/>
          <w:kern w:val="2"/>
          <w:sz w:val="24"/>
          <w:szCs w:val="24"/>
          <w:lang w:val="en-US" w:eastAsia="zh-CN"/>
        </w:rPr>
        <w:t>Pharmacol</w:t>
      </w:r>
      <w:proofErr w:type="spellEnd"/>
      <w:r w:rsidRPr="00DC6F77">
        <w:rPr>
          <w:rFonts w:ascii="Book Antiqua" w:eastAsia="DengXian" w:hAnsi="Book Antiqua" w:cs="Times New Roman"/>
          <w:i/>
          <w:kern w:val="2"/>
          <w:sz w:val="24"/>
          <w:szCs w:val="24"/>
          <w:lang w:val="en-US" w:eastAsia="zh-CN"/>
        </w:rPr>
        <w:t xml:space="preserve"> </w:t>
      </w:r>
      <w:proofErr w:type="spellStart"/>
      <w:r w:rsidRPr="00DC6F77">
        <w:rPr>
          <w:rFonts w:ascii="Book Antiqua" w:eastAsia="DengXian" w:hAnsi="Book Antiqua" w:cs="Times New Roman"/>
          <w:i/>
          <w:kern w:val="2"/>
          <w:sz w:val="24"/>
          <w:szCs w:val="24"/>
          <w:lang w:val="en-US" w:eastAsia="zh-CN"/>
        </w:rPr>
        <w:t>Ther</w:t>
      </w:r>
      <w:proofErr w:type="spellEnd"/>
      <w:r w:rsidRPr="00DC6F77">
        <w:rPr>
          <w:rFonts w:ascii="Book Antiqua" w:eastAsia="DengXian" w:hAnsi="Book Antiqua" w:cs="Times New Roman"/>
          <w:kern w:val="2"/>
          <w:sz w:val="24"/>
          <w:szCs w:val="24"/>
          <w:lang w:val="en-US" w:eastAsia="zh-CN"/>
        </w:rPr>
        <w:t xml:space="preserve"> 2003; </w:t>
      </w:r>
      <w:r w:rsidRPr="00DC6F77">
        <w:rPr>
          <w:rFonts w:ascii="Book Antiqua" w:eastAsia="DengXian" w:hAnsi="Book Antiqua" w:cs="Times New Roman"/>
          <w:b/>
          <w:kern w:val="2"/>
          <w:sz w:val="24"/>
          <w:szCs w:val="24"/>
          <w:lang w:val="en-US" w:eastAsia="zh-CN"/>
        </w:rPr>
        <w:t>18</w:t>
      </w:r>
      <w:r w:rsidRPr="00DC6F77">
        <w:rPr>
          <w:rFonts w:ascii="Book Antiqua" w:eastAsia="DengXian" w:hAnsi="Book Antiqua" w:cs="Times New Roman"/>
          <w:kern w:val="2"/>
          <w:sz w:val="24"/>
          <w:szCs w:val="24"/>
          <w:lang w:val="en-US" w:eastAsia="zh-CN"/>
        </w:rPr>
        <w:t>: 1-16 [PMID: 12848622 DOI: 10.1046/j.1365-2036.</w:t>
      </w:r>
      <w:proofErr w:type="gramStart"/>
      <w:r w:rsidRPr="00DC6F77">
        <w:rPr>
          <w:rFonts w:ascii="Book Antiqua" w:eastAsia="DengXian" w:hAnsi="Book Antiqua" w:cs="Times New Roman"/>
          <w:kern w:val="2"/>
          <w:sz w:val="24"/>
          <w:szCs w:val="24"/>
          <w:lang w:val="en-US" w:eastAsia="zh-CN"/>
        </w:rPr>
        <w:t>2003.01598.x</w:t>
      </w:r>
      <w:proofErr w:type="gramEnd"/>
      <w:r w:rsidRPr="00DC6F77">
        <w:rPr>
          <w:rFonts w:ascii="Book Antiqua" w:eastAsia="DengXian" w:hAnsi="Book Antiqua" w:cs="Times New Roman"/>
          <w:kern w:val="2"/>
          <w:sz w:val="24"/>
          <w:szCs w:val="24"/>
          <w:lang w:val="en-US" w:eastAsia="zh-CN"/>
        </w:rPr>
        <w:t>]</w:t>
      </w:r>
    </w:p>
    <w:p w14:paraId="052BA0A6" w14:textId="77777777" w:rsidR="00DC6F77" w:rsidRPr="00DC6F77"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DC6F77">
        <w:rPr>
          <w:rFonts w:ascii="Book Antiqua" w:eastAsia="DengXian" w:hAnsi="Book Antiqua" w:cs="Times New Roman"/>
          <w:kern w:val="2"/>
          <w:sz w:val="24"/>
          <w:szCs w:val="24"/>
          <w:lang w:val="en-US" w:eastAsia="zh-CN"/>
        </w:rPr>
        <w:lastRenderedPageBreak/>
        <w:t xml:space="preserve">26 </w:t>
      </w:r>
      <w:r w:rsidRPr="00DC6F77">
        <w:rPr>
          <w:rFonts w:ascii="Book Antiqua" w:eastAsia="DengXian" w:hAnsi="Book Antiqua" w:cs="Times New Roman"/>
          <w:b/>
          <w:kern w:val="2"/>
          <w:sz w:val="24"/>
          <w:szCs w:val="24"/>
          <w:lang w:val="en-US" w:eastAsia="zh-CN"/>
        </w:rPr>
        <w:t>Moore SW</w:t>
      </w:r>
      <w:r w:rsidRPr="00DC6F77">
        <w:rPr>
          <w:rFonts w:ascii="Book Antiqua" w:eastAsia="DengXian" w:hAnsi="Book Antiqua" w:cs="Times New Roman"/>
          <w:kern w:val="2"/>
          <w:sz w:val="24"/>
          <w:szCs w:val="24"/>
          <w:lang w:val="en-US" w:eastAsia="zh-CN"/>
        </w:rPr>
        <w:t xml:space="preserve">. Chromosomal and related Mendelian syndromes associated with Hirschsprung's disease. </w:t>
      </w:r>
      <w:proofErr w:type="spellStart"/>
      <w:r w:rsidRPr="00DC6F77">
        <w:rPr>
          <w:rFonts w:ascii="Book Antiqua" w:eastAsia="DengXian" w:hAnsi="Book Antiqua" w:cs="Times New Roman"/>
          <w:i/>
          <w:kern w:val="2"/>
          <w:sz w:val="24"/>
          <w:szCs w:val="24"/>
          <w:lang w:val="en-US" w:eastAsia="zh-CN"/>
        </w:rPr>
        <w:t>Pediatr</w:t>
      </w:r>
      <w:proofErr w:type="spellEnd"/>
      <w:r w:rsidRPr="00DC6F77">
        <w:rPr>
          <w:rFonts w:ascii="Book Antiqua" w:eastAsia="DengXian" w:hAnsi="Book Antiqua" w:cs="Times New Roman"/>
          <w:i/>
          <w:kern w:val="2"/>
          <w:sz w:val="24"/>
          <w:szCs w:val="24"/>
          <w:lang w:val="en-US" w:eastAsia="zh-CN"/>
        </w:rPr>
        <w:t xml:space="preserve"> Surg Int</w:t>
      </w:r>
      <w:r w:rsidRPr="00DC6F77">
        <w:rPr>
          <w:rFonts w:ascii="Book Antiqua" w:eastAsia="DengXian" w:hAnsi="Book Antiqua" w:cs="Times New Roman"/>
          <w:kern w:val="2"/>
          <w:sz w:val="24"/>
          <w:szCs w:val="24"/>
          <w:lang w:val="en-US" w:eastAsia="zh-CN"/>
        </w:rPr>
        <w:t xml:space="preserve"> 2012; </w:t>
      </w:r>
      <w:r w:rsidRPr="00DC6F77">
        <w:rPr>
          <w:rFonts w:ascii="Book Antiqua" w:eastAsia="DengXian" w:hAnsi="Book Antiqua" w:cs="Times New Roman"/>
          <w:b/>
          <w:kern w:val="2"/>
          <w:sz w:val="24"/>
          <w:szCs w:val="24"/>
          <w:lang w:val="en-US" w:eastAsia="zh-CN"/>
        </w:rPr>
        <w:t>28</w:t>
      </w:r>
      <w:r w:rsidRPr="00DC6F77">
        <w:rPr>
          <w:rFonts w:ascii="Book Antiqua" w:eastAsia="DengXian" w:hAnsi="Book Antiqua" w:cs="Times New Roman"/>
          <w:kern w:val="2"/>
          <w:sz w:val="24"/>
          <w:szCs w:val="24"/>
          <w:lang w:val="en-US" w:eastAsia="zh-CN"/>
        </w:rPr>
        <w:t>: 1045-1058 [PMID: 23001136 DOI: 10.1007/s00383-012-3175-6]</w:t>
      </w:r>
    </w:p>
    <w:p w14:paraId="1E0D80B3" w14:textId="4DEFC578" w:rsidR="002D43B8" w:rsidRDefault="002D43B8" w:rsidP="00A06CC7">
      <w:pPr>
        <w:spacing w:after="0" w:line="360" w:lineRule="auto"/>
        <w:jc w:val="both"/>
        <w:rPr>
          <w:rFonts w:ascii="Book Antiqua" w:hAnsi="Book Antiqua" w:cs="Times New Roman"/>
          <w:b/>
          <w:sz w:val="24"/>
          <w:szCs w:val="24"/>
          <w:lang w:val="en-US"/>
        </w:rPr>
      </w:pPr>
    </w:p>
    <w:p w14:paraId="49A19309" w14:textId="2EC7BB37" w:rsidR="00DC6F77" w:rsidRPr="00DC6F77" w:rsidRDefault="00DC6F77" w:rsidP="00DC6F77">
      <w:pPr>
        <w:widowControl w:val="0"/>
        <w:adjustRightInd w:val="0"/>
        <w:snapToGrid w:val="0"/>
        <w:spacing w:after="0" w:line="360" w:lineRule="auto"/>
        <w:jc w:val="right"/>
        <w:rPr>
          <w:rFonts w:ascii="Book Antiqua" w:hAnsi="Book Antiqua" w:cs="Times New Roman"/>
          <w:color w:val="000000"/>
          <w:kern w:val="2"/>
          <w:sz w:val="24"/>
          <w:szCs w:val="24"/>
          <w:lang w:val="en-US" w:eastAsia="zh-CN"/>
        </w:rPr>
      </w:pPr>
      <w:bookmarkStart w:id="42" w:name="OLE_LINK139"/>
      <w:bookmarkStart w:id="43" w:name="OLE_LINK140"/>
      <w:bookmarkStart w:id="44" w:name="OLE_LINK287"/>
      <w:bookmarkStart w:id="45" w:name="OLE_LINK288"/>
      <w:bookmarkStart w:id="46" w:name="OLE_LINK70"/>
      <w:bookmarkStart w:id="47" w:name="OLE_LINK110"/>
      <w:bookmarkStart w:id="48" w:name="OLE_LINK109"/>
      <w:bookmarkStart w:id="49" w:name="OLE_LINK138"/>
      <w:bookmarkStart w:id="50" w:name="OLE_LINK72"/>
      <w:bookmarkStart w:id="51" w:name="OLE_LINK95"/>
      <w:bookmarkStart w:id="52" w:name="OLE_LINK118"/>
      <w:bookmarkStart w:id="53" w:name="OLE_LINK198"/>
      <w:bookmarkStart w:id="54" w:name="OLE_LINK154"/>
      <w:bookmarkStart w:id="55" w:name="OLE_LINK251"/>
      <w:bookmarkStart w:id="56" w:name="OLE_LINK167"/>
      <w:bookmarkStart w:id="57" w:name="OLE_LINK126"/>
      <w:bookmarkStart w:id="58" w:name="OLE_LINK234"/>
      <w:bookmarkStart w:id="59" w:name="OLE_LINK157"/>
      <w:bookmarkStart w:id="60" w:name="OLE_LINK187"/>
      <w:bookmarkStart w:id="61" w:name="OLE_LINK204"/>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bookmarkStart w:id="73" w:name="OLE_LINK254"/>
      <w:bookmarkStart w:id="74" w:name="OLE_LINK357"/>
      <w:bookmarkStart w:id="75" w:name="OLE_LINK382"/>
      <w:bookmarkStart w:id="76" w:name="OLE_LINK333"/>
      <w:bookmarkStart w:id="77" w:name="OLE_LINK334"/>
      <w:bookmarkStart w:id="78" w:name="OLE_LINK400"/>
      <w:bookmarkStart w:id="79" w:name="OLE_LINK365"/>
      <w:bookmarkStart w:id="80" w:name="OLE_LINK467"/>
      <w:bookmarkStart w:id="81" w:name="OLE_LINK399"/>
      <w:bookmarkStart w:id="82" w:name="OLE_LINK443"/>
      <w:bookmarkStart w:id="83" w:name="OLE_LINK372"/>
      <w:bookmarkStart w:id="84" w:name="OLE_LINK425"/>
      <w:bookmarkStart w:id="85" w:name="OLE_LINK450"/>
      <w:bookmarkStart w:id="86" w:name="OLE_LINK402"/>
      <w:bookmarkStart w:id="87" w:name="OLE_LINK385"/>
      <w:bookmarkStart w:id="88" w:name="OLE_LINK396"/>
      <w:bookmarkStart w:id="89" w:name="OLE_LINK436"/>
      <w:bookmarkStart w:id="90" w:name="OLE_LINK421"/>
      <w:bookmarkStart w:id="91" w:name="OLE_LINK426"/>
      <w:bookmarkStart w:id="92" w:name="OLE_LINK456"/>
      <w:bookmarkStart w:id="93" w:name="OLE_LINK505"/>
      <w:bookmarkStart w:id="94" w:name="OLE_LINK490"/>
      <w:bookmarkStart w:id="95" w:name="OLE_LINK531"/>
      <w:bookmarkStart w:id="96" w:name="OLE_LINK460"/>
      <w:bookmarkStart w:id="97" w:name="OLE_LINK463"/>
      <w:bookmarkStart w:id="98" w:name="OLE_LINK487"/>
      <w:bookmarkStart w:id="99" w:name="OLE_LINK515"/>
      <w:bookmarkStart w:id="100" w:name="OLE_LINK509"/>
      <w:bookmarkStart w:id="101" w:name="OLE_LINK538"/>
      <w:bookmarkStart w:id="102" w:name="OLE_LINK606"/>
      <w:bookmarkStart w:id="103" w:name="OLE_LINK662"/>
      <w:bookmarkStart w:id="104" w:name="OLE_LINK663"/>
      <w:bookmarkStart w:id="105" w:name="OLE_LINK738"/>
      <w:bookmarkStart w:id="106" w:name="OLE_LINK666"/>
      <w:bookmarkStart w:id="107" w:name="OLE_LINK667"/>
      <w:bookmarkStart w:id="108" w:name="OLE_LINK672"/>
      <w:bookmarkStart w:id="109" w:name="OLE_LINK727"/>
      <w:bookmarkStart w:id="110" w:name="OLE_LINK703"/>
      <w:bookmarkStart w:id="111" w:name="OLE_LINK765"/>
      <w:bookmarkStart w:id="112" w:name="OLE_LINK724"/>
      <w:bookmarkStart w:id="113" w:name="OLE_LINK771"/>
      <w:r w:rsidRPr="00DC6F77">
        <w:rPr>
          <w:rFonts w:ascii="Book Antiqua" w:hAnsi="Book Antiqua" w:cs="Times New Roman"/>
          <w:b/>
          <w:bCs/>
          <w:color w:val="000000"/>
          <w:kern w:val="2"/>
          <w:sz w:val="24"/>
          <w:szCs w:val="24"/>
          <w:lang w:val="en-US" w:eastAsia="zh-CN"/>
        </w:rPr>
        <w:t>P-Reviewer:</w:t>
      </w:r>
      <w:r w:rsidRPr="00DC6F77">
        <w:rPr>
          <w:rFonts w:ascii="Book Antiqua" w:hAnsi="Book Antiqua" w:cs="Times New Roman"/>
          <w:bCs/>
          <w:color w:val="000000"/>
          <w:kern w:val="2"/>
          <w:sz w:val="24"/>
          <w:szCs w:val="24"/>
          <w:lang w:val="en-US" w:eastAsia="zh-CN"/>
        </w:rPr>
        <w:t xml:space="preserve"> </w:t>
      </w:r>
      <w:r w:rsidRPr="00DC6F77">
        <w:rPr>
          <w:rFonts w:ascii="Book Antiqua" w:hAnsi="Book Antiqua" w:cs="Times New Roman"/>
          <w:bCs/>
          <w:color w:val="000000"/>
          <w:kern w:val="2"/>
          <w:sz w:val="24"/>
          <w:szCs w:val="24"/>
          <w:lang w:eastAsia="zh-CN"/>
        </w:rPr>
        <w:t>Tam</w:t>
      </w:r>
      <w:r>
        <w:rPr>
          <w:rFonts w:ascii="Book Antiqua" w:hAnsi="Book Antiqua" w:cs="Times New Roman"/>
          <w:bCs/>
          <w:color w:val="000000"/>
          <w:kern w:val="2"/>
          <w:sz w:val="24"/>
          <w:szCs w:val="24"/>
          <w:lang w:eastAsia="zh-CN"/>
        </w:rPr>
        <w:t xml:space="preserve"> PHK, Tang ST </w:t>
      </w:r>
      <w:r w:rsidRPr="00DC6F77">
        <w:rPr>
          <w:rFonts w:ascii="Book Antiqua" w:hAnsi="Book Antiqua" w:cs="Times New Roman"/>
          <w:b/>
          <w:bCs/>
          <w:color w:val="000000"/>
          <w:kern w:val="2"/>
          <w:sz w:val="24"/>
          <w:szCs w:val="24"/>
          <w:lang w:val="en-US" w:eastAsia="zh-CN"/>
        </w:rPr>
        <w:t>S-Editor:</w:t>
      </w:r>
      <w:r w:rsidRPr="00DC6F77">
        <w:rPr>
          <w:rFonts w:ascii="Book Antiqua" w:hAnsi="Book Antiqua" w:cs="Times New Roman"/>
          <w:color w:val="000000"/>
          <w:kern w:val="2"/>
          <w:sz w:val="24"/>
          <w:szCs w:val="24"/>
          <w:lang w:val="en-US" w:eastAsia="zh-CN"/>
        </w:rPr>
        <w:t xml:space="preserve"> Yan JP</w:t>
      </w:r>
    </w:p>
    <w:p w14:paraId="5692A100" w14:textId="77777777" w:rsidR="00DC6F77" w:rsidRPr="00DC6F77" w:rsidRDefault="00DC6F77" w:rsidP="00DC6F77">
      <w:pPr>
        <w:widowControl w:val="0"/>
        <w:adjustRightInd w:val="0"/>
        <w:snapToGrid w:val="0"/>
        <w:spacing w:after="0" w:line="360" w:lineRule="auto"/>
        <w:jc w:val="right"/>
        <w:rPr>
          <w:rFonts w:ascii="Book Antiqua" w:hAnsi="Book Antiqua" w:cs="Times New Roman"/>
          <w:b/>
          <w:bCs/>
          <w:color w:val="000000"/>
          <w:kern w:val="2"/>
          <w:sz w:val="24"/>
          <w:szCs w:val="24"/>
          <w:lang w:val="en-US" w:eastAsia="zh-CN"/>
        </w:rPr>
      </w:pPr>
      <w:r w:rsidRPr="00DC6F77">
        <w:rPr>
          <w:rFonts w:ascii="Book Antiqua" w:hAnsi="Book Antiqua" w:cs="Times New Roman"/>
          <w:b/>
          <w:bCs/>
          <w:color w:val="000000"/>
          <w:kern w:val="2"/>
          <w:sz w:val="24"/>
          <w:szCs w:val="24"/>
          <w:lang w:val="en-US" w:eastAsia="zh-CN"/>
        </w:rPr>
        <w:t>L-Editor:</w:t>
      </w:r>
      <w:r w:rsidRPr="00DC6F77">
        <w:rPr>
          <w:rFonts w:ascii="Book Antiqua" w:hAnsi="Book Antiqua" w:cs="Times New Roman"/>
          <w:color w:val="000000"/>
          <w:kern w:val="2"/>
          <w:sz w:val="24"/>
          <w:szCs w:val="24"/>
          <w:lang w:val="en-US" w:eastAsia="zh-CN"/>
        </w:rPr>
        <w:t xml:space="preserve"> </w:t>
      </w:r>
      <w:r w:rsidRPr="00DC6F77">
        <w:rPr>
          <w:rFonts w:ascii="Book Antiqua" w:hAnsi="Book Antiqua" w:cs="Times New Roman"/>
          <w:b/>
          <w:bCs/>
          <w:color w:val="000000"/>
          <w:kern w:val="2"/>
          <w:sz w:val="24"/>
          <w:szCs w:val="24"/>
          <w:lang w:val="en-US" w:eastAsia="zh-CN"/>
        </w:rPr>
        <w:t>E-Editor:</w:t>
      </w:r>
    </w:p>
    <w:bookmarkEnd w:id="42"/>
    <w:bookmarkEnd w:id="43"/>
    <w:p w14:paraId="523769F2" w14:textId="77777777" w:rsidR="00DC6F77" w:rsidRPr="00DC6F77" w:rsidRDefault="00DC6F77" w:rsidP="00DC6F77">
      <w:pPr>
        <w:widowControl w:val="0"/>
        <w:adjustRightInd w:val="0"/>
        <w:snapToGrid w:val="0"/>
        <w:spacing w:after="0" w:line="360" w:lineRule="auto"/>
        <w:jc w:val="both"/>
        <w:rPr>
          <w:rFonts w:ascii="Book Antiqua" w:hAnsi="Book Antiqua" w:cs="Times New Roman"/>
          <w:color w:val="000000"/>
          <w:kern w:val="2"/>
          <w:sz w:val="24"/>
          <w:szCs w:val="24"/>
          <w:lang w:val="en-US" w:eastAsia="zh-CN"/>
        </w:rPr>
      </w:pPr>
    </w:p>
    <w:p w14:paraId="32E846CD" w14:textId="48A7D965" w:rsidR="00DC6F77" w:rsidRPr="00DC6F77" w:rsidRDefault="00DC6F77" w:rsidP="00DC6F77">
      <w:pPr>
        <w:spacing w:after="0" w:line="360" w:lineRule="auto"/>
        <w:rPr>
          <w:rFonts w:ascii="Book Antiqua" w:hAnsi="Book Antiqua" w:cs="SimSun"/>
          <w:sz w:val="24"/>
          <w:szCs w:val="24"/>
          <w:lang w:val="en-US" w:eastAsia="zh-CN"/>
        </w:rPr>
      </w:pPr>
      <w:r w:rsidRPr="00DC6F77">
        <w:rPr>
          <w:rFonts w:ascii="Book Antiqua" w:hAnsi="Book Antiqua" w:cs="SimSun"/>
          <w:b/>
          <w:sz w:val="24"/>
          <w:szCs w:val="24"/>
          <w:lang w:val="en-US" w:eastAsia="zh-CN"/>
        </w:rPr>
        <w:t xml:space="preserve">Specialty type: </w:t>
      </w:r>
      <w:r w:rsidRPr="00DC6F77">
        <w:rPr>
          <w:rFonts w:ascii="Book Antiqua" w:eastAsia="Microsoft YaHei" w:hAnsi="Book Antiqua" w:cs="SimSun"/>
          <w:sz w:val="24"/>
          <w:szCs w:val="24"/>
          <w:lang w:val="en-US" w:eastAsia="zh-CN"/>
        </w:rPr>
        <w:t>Gastroenterology and hepatology</w:t>
      </w:r>
      <w:r w:rsidRPr="00DC6F77">
        <w:rPr>
          <w:rFonts w:ascii="Book Antiqua" w:hAnsi="Book Antiqua" w:cs="SimSun"/>
          <w:sz w:val="24"/>
          <w:szCs w:val="24"/>
          <w:lang w:val="en-US" w:eastAsia="zh-CN"/>
        </w:rPr>
        <w:t xml:space="preserve"> </w:t>
      </w:r>
      <w:r w:rsidRPr="00DC6F77">
        <w:rPr>
          <w:rFonts w:ascii="Book Antiqua" w:hAnsi="Book Antiqua" w:cs="SimSun"/>
          <w:sz w:val="24"/>
          <w:szCs w:val="24"/>
          <w:lang w:val="en-US" w:eastAsia="zh-CN"/>
        </w:rPr>
        <w:br/>
      </w:r>
      <w:r w:rsidRPr="00DC6F77">
        <w:rPr>
          <w:rFonts w:ascii="Book Antiqua" w:hAnsi="Book Antiqua" w:cs="SimSun"/>
          <w:b/>
          <w:sz w:val="24"/>
          <w:szCs w:val="24"/>
          <w:lang w:val="en-US" w:eastAsia="zh-CN"/>
        </w:rPr>
        <w:t xml:space="preserve">Country of origin: </w:t>
      </w:r>
      <w:r w:rsidRPr="00DC6F77">
        <w:rPr>
          <w:rFonts w:ascii="Book Antiqua" w:hAnsi="Book Antiqua" w:cs="SimSun"/>
          <w:sz w:val="24"/>
          <w:szCs w:val="24"/>
          <w:lang w:val="en-US" w:eastAsia="zh-CN"/>
        </w:rPr>
        <w:t>Netherlands</w:t>
      </w:r>
      <w:r w:rsidRPr="00DC6F77">
        <w:rPr>
          <w:rFonts w:ascii="Book Antiqua" w:hAnsi="Book Antiqua" w:cs="SimSun"/>
          <w:sz w:val="24"/>
          <w:szCs w:val="24"/>
          <w:lang w:val="en-US" w:eastAsia="zh-CN"/>
        </w:rPr>
        <w:br/>
      </w:r>
      <w:r w:rsidRPr="00DC6F77">
        <w:rPr>
          <w:rFonts w:ascii="Book Antiqua" w:hAnsi="Book Antiqua" w:cs="SimSun"/>
          <w:b/>
          <w:sz w:val="24"/>
          <w:szCs w:val="24"/>
          <w:lang w:val="en-US" w:eastAsia="zh-CN"/>
        </w:rPr>
        <w:t>Peer-review report classification</w:t>
      </w:r>
      <w:r w:rsidRPr="00DC6F77">
        <w:rPr>
          <w:rFonts w:ascii="Book Antiqua" w:hAnsi="Book Antiqua" w:cs="SimSun"/>
          <w:sz w:val="24"/>
          <w:szCs w:val="24"/>
          <w:lang w:val="en-US" w:eastAsia="zh-CN"/>
        </w:rPr>
        <w:br/>
      </w:r>
      <w:r w:rsidRPr="00DC6F77">
        <w:rPr>
          <w:rFonts w:ascii="Book Antiqua" w:hAnsi="Book Antiqua" w:cs="SimSun"/>
          <w:b/>
          <w:sz w:val="24"/>
          <w:szCs w:val="24"/>
          <w:lang w:val="en-US" w:eastAsia="zh-CN"/>
        </w:rPr>
        <w:t xml:space="preserve">Grade A (Excellent): </w:t>
      </w:r>
      <w:r>
        <w:rPr>
          <w:rFonts w:ascii="Book Antiqua" w:hAnsi="Book Antiqua" w:cs="SimSun"/>
          <w:sz w:val="24"/>
          <w:szCs w:val="24"/>
          <w:lang w:val="en-US" w:eastAsia="zh-CN"/>
        </w:rPr>
        <w:t>0</w:t>
      </w:r>
      <w:r w:rsidRPr="00DC6F77">
        <w:rPr>
          <w:rFonts w:ascii="Book Antiqua" w:hAnsi="Book Antiqua" w:cs="SimSun"/>
          <w:sz w:val="24"/>
          <w:szCs w:val="24"/>
          <w:lang w:val="en-US" w:eastAsia="zh-CN"/>
        </w:rPr>
        <w:br/>
      </w:r>
      <w:r w:rsidRPr="00DC6F77">
        <w:rPr>
          <w:rFonts w:ascii="Book Antiqua" w:hAnsi="Book Antiqua" w:cs="SimSun"/>
          <w:b/>
          <w:sz w:val="24"/>
          <w:szCs w:val="24"/>
          <w:lang w:val="en-US" w:eastAsia="zh-CN"/>
        </w:rPr>
        <w:t xml:space="preserve">Grade B (Very good): </w:t>
      </w:r>
      <w:r w:rsidRPr="00DC6F77">
        <w:rPr>
          <w:rFonts w:ascii="Book Antiqua" w:hAnsi="Book Antiqua" w:cs="SimSun"/>
          <w:sz w:val="24"/>
          <w:szCs w:val="24"/>
          <w:lang w:val="en-US" w:eastAsia="zh-CN"/>
        </w:rPr>
        <w:t>B</w:t>
      </w:r>
      <w:r w:rsidRPr="00DC6F77">
        <w:rPr>
          <w:rFonts w:ascii="Book Antiqua" w:hAnsi="Book Antiqua" w:cs="SimSun"/>
          <w:sz w:val="24"/>
          <w:szCs w:val="24"/>
          <w:lang w:val="en-US" w:eastAsia="zh-CN"/>
        </w:rPr>
        <w:br/>
      </w:r>
      <w:r w:rsidRPr="00DC6F77">
        <w:rPr>
          <w:rFonts w:ascii="Book Antiqua" w:hAnsi="Book Antiqua" w:cs="SimSun"/>
          <w:b/>
          <w:sz w:val="24"/>
          <w:szCs w:val="24"/>
          <w:lang w:val="en-US" w:eastAsia="zh-CN"/>
        </w:rPr>
        <w:t xml:space="preserve">Grade C (Good): </w:t>
      </w:r>
      <w:r>
        <w:rPr>
          <w:rFonts w:ascii="Book Antiqua" w:hAnsi="Book Antiqua" w:cs="SimSun"/>
          <w:sz w:val="24"/>
          <w:szCs w:val="24"/>
          <w:lang w:val="en-US" w:eastAsia="zh-CN"/>
        </w:rPr>
        <w:t>C</w:t>
      </w:r>
      <w:r w:rsidRPr="00DC6F77">
        <w:rPr>
          <w:rFonts w:ascii="Book Antiqua" w:hAnsi="Book Antiqua" w:cs="SimSun"/>
          <w:sz w:val="24"/>
          <w:szCs w:val="24"/>
          <w:lang w:val="en-US" w:eastAsia="zh-CN"/>
        </w:rPr>
        <w:br/>
      </w:r>
      <w:r w:rsidRPr="00DC6F77">
        <w:rPr>
          <w:rFonts w:ascii="Book Antiqua" w:hAnsi="Book Antiqua" w:cs="SimSun"/>
          <w:b/>
          <w:sz w:val="24"/>
          <w:szCs w:val="24"/>
          <w:lang w:val="en-US" w:eastAsia="zh-CN"/>
        </w:rPr>
        <w:t xml:space="preserve">Grade D (Fair): </w:t>
      </w:r>
      <w:r w:rsidRPr="00DC6F77">
        <w:rPr>
          <w:rFonts w:ascii="Book Antiqua" w:hAnsi="Book Antiqua" w:cs="SimSun"/>
          <w:sz w:val="24"/>
          <w:szCs w:val="24"/>
          <w:lang w:val="en-US" w:eastAsia="zh-CN"/>
        </w:rPr>
        <w:t>0</w:t>
      </w:r>
      <w:r w:rsidRPr="00DC6F77">
        <w:rPr>
          <w:rFonts w:ascii="Book Antiqua" w:hAnsi="Book Antiqua" w:cs="SimSun"/>
          <w:b/>
          <w:sz w:val="24"/>
          <w:szCs w:val="24"/>
          <w:lang w:val="en-US" w:eastAsia="zh-CN"/>
        </w:rPr>
        <w:br/>
        <w:t xml:space="preserve">Grade E (Poor): </w:t>
      </w:r>
      <w:r w:rsidRPr="00DC6F77">
        <w:rPr>
          <w:rFonts w:ascii="Book Antiqua" w:hAnsi="Book Antiqua" w:cs="SimSun"/>
          <w:sz w:val="24"/>
          <w:szCs w:val="24"/>
          <w:lang w:val="en-US" w:eastAsia="zh-CN"/>
        </w:rPr>
        <w:t>0</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277635D" w14:textId="77777777" w:rsidR="00DC6F77" w:rsidRPr="00A06CC7" w:rsidRDefault="00DC6F77" w:rsidP="00A06CC7">
      <w:pPr>
        <w:spacing w:after="0" w:line="360" w:lineRule="auto"/>
        <w:jc w:val="both"/>
        <w:rPr>
          <w:rFonts w:ascii="Book Antiqua" w:hAnsi="Book Antiqua" w:cs="Times New Roman"/>
          <w:b/>
          <w:sz w:val="24"/>
          <w:szCs w:val="24"/>
          <w:lang w:val="en-US"/>
        </w:rPr>
      </w:pPr>
    </w:p>
    <w:p w14:paraId="070F1EC9" w14:textId="77777777" w:rsidR="002D43B8" w:rsidRPr="00A06CC7" w:rsidRDefault="002D43B8" w:rsidP="00A06CC7">
      <w:pPr>
        <w:spacing w:after="0" w:line="360" w:lineRule="auto"/>
        <w:jc w:val="both"/>
        <w:rPr>
          <w:rFonts w:ascii="Book Antiqua" w:hAnsi="Book Antiqua" w:cs="Times New Roman"/>
          <w:b/>
          <w:sz w:val="24"/>
          <w:szCs w:val="24"/>
          <w:lang w:val="en-US"/>
        </w:rPr>
      </w:pPr>
      <w:r w:rsidRPr="00A06CC7">
        <w:rPr>
          <w:rFonts w:ascii="Book Antiqua" w:hAnsi="Book Antiqua" w:cs="Times New Roman"/>
          <w:b/>
          <w:sz w:val="24"/>
          <w:szCs w:val="24"/>
          <w:lang w:val="en-US"/>
        </w:rPr>
        <w:br w:type="page"/>
      </w:r>
    </w:p>
    <w:p w14:paraId="7B671891" w14:textId="760D3620" w:rsidR="002D43B8" w:rsidRPr="00A06CC7" w:rsidRDefault="00C45EAF" w:rsidP="00A06CC7">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w:lastRenderedPageBreak/>
        <w:drawing>
          <wp:inline distT="0" distB="0" distL="0" distR="0" wp14:anchorId="19D7A9E4" wp14:editId="29234D41">
            <wp:extent cx="5115682" cy="4238046"/>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996" cy="4269787"/>
                    </a:xfrm>
                    <a:prstGeom prst="rect">
                      <a:avLst/>
                    </a:prstGeom>
                    <a:noFill/>
                    <a:ln>
                      <a:noFill/>
                    </a:ln>
                  </pic:spPr>
                </pic:pic>
              </a:graphicData>
            </a:graphic>
          </wp:inline>
        </w:drawing>
      </w:r>
    </w:p>
    <w:p w14:paraId="48258041" w14:textId="77777777" w:rsidR="00DC6F77" w:rsidRPr="00DC6F77" w:rsidRDefault="00DC6F77" w:rsidP="00DC6F77">
      <w:pPr>
        <w:spacing w:after="0" w:line="360" w:lineRule="auto"/>
        <w:jc w:val="both"/>
        <w:rPr>
          <w:rFonts w:ascii="Book Antiqua" w:hAnsi="Book Antiqua" w:cs="Times New Roman"/>
          <w:b/>
          <w:sz w:val="24"/>
          <w:szCs w:val="24"/>
          <w:lang w:val="en-US"/>
        </w:rPr>
      </w:pPr>
      <w:r w:rsidRPr="00DC6F77">
        <w:rPr>
          <w:rFonts w:ascii="Book Antiqua" w:hAnsi="Book Antiqua" w:cs="Times New Roman"/>
          <w:b/>
          <w:sz w:val="24"/>
          <w:szCs w:val="24"/>
          <w:lang w:val="en-US"/>
        </w:rPr>
        <w:t>Figure 1 Flow chart illustrating details of the search strategy and the study selection process.</w:t>
      </w:r>
    </w:p>
    <w:p w14:paraId="6CE5D4E7" w14:textId="61B60B76" w:rsidR="00DC6F77" w:rsidRDefault="00DC6F77">
      <w:pPr>
        <w:rPr>
          <w:rFonts w:ascii="Book Antiqua" w:hAnsi="Book Antiqua" w:cs="Times New Roman"/>
          <w:sz w:val="24"/>
          <w:szCs w:val="24"/>
        </w:rPr>
      </w:pPr>
      <w:r>
        <w:rPr>
          <w:rFonts w:ascii="Book Antiqua" w:hAnsi="Book Antiqua" w:cs="Times New Roman"/>
          <w:sz w:val="24"/>
          <w:szCs w:val="24"/>
        </w:rPr>
        <w:br w:type="page"/>
      </w:r>
    </w:p>
    <w:p w14:paraId="4F27653A" w14:textId="70C94C50" w:rsidR="00C45EAF" w:rsidRPr="00C45EAF" w:rsidRDefault="00C45EAF" w:rsidP="00A06CC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2D3EA4ED" wp14:editId="36F32B3F">
            <wp:extent cx="3259303" cy="242398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200" cy="2460347"/>
                    </a:xfrm>
                    <a:prstGeom prst="rect">
                      <a:avLst/>
                    </a:prstGeom>
                    <a:noFill/>
                    <a:ln>
                      <a:noFill/>
                    </a:ln>
                  </pic:spPr>
                </pic:pic>
              </a:graphicData>
            </a:graphic>
          </wp:inline>
        </w:drawing>
      </w:r>
    </w:p>
    <w:p w14:paraId="47D8E907" w14:textId="2FAC1F54" w:rsidR="00C45EAF" w:rsidRDefault="00C45EAF" w:rsidP="00A06CC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rPr>
        <w:drawing>
          <wp:inline distT="0" distB="0" distL="0" distR="0" wp14:anchorId="26679314" wp14:editId="1B258225">
            <wp:extent cx="3276389" cy="1856849"/>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1764" cy="1893900"/>
                    </a:xfrm>
                    <a:prstGeom prst="rect">
                      <a:avLst/>
                    </a:prstGeom>
                    <a:noFill/>
                    <a:ln>
                      <a:noFill/>
                    </a:ln>
                  </pic:spPr>
                </pic:pic>
              </a:graphicData>
            </a:graphic>
          </wp:inline>
        </w:drawing>
      </w:r>
    </w:p>
    <w:p w14:paraId="3E17879F" w14:textId="3C0E3ECE" w:rsidR="00C45EAF" w:rsidRDefault="00C45EAF" w:rsidP="00A06CC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rPr>
        <w:drawing>
          <wp:inline distT="0" distB="0" distL="0" distR="0" wp14:anchorId="6DE3812B" wp14:editId="37DBEC8A">
            <wp:extent cx="3278314" cy="2165389"/>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1439" cy="2187269"/>
                    </a:xfrm>
                    <a:prstGeom prst="rect">
                      <a:avLst/>
                    </a:prstGeom>
                    <a:noFill/>
                    <a:ln>
                      <a:noFill/>
                    </a:ln>
                  </pic:spPr>
                </pic:pic>
              </a:graphicData>
            </a:graphic>
          </wp:inline>
        </w:drawing>
      </w:r>
    </w:p>
    <w:p w14:paraId="5663842D" w14:textId="71C25359" w:rsidR="002D43B8" w:rsidRPr="00A06CC7" w:rsidRDefault="002D43B8" w:rsidP="00A06CC7">
      <w:pPr>
        <w:spacing w:after="0" w:line="360" w:lineRule="auto"/>
        <w:jc w:val="both"/>
        <w:rPr>
          <w:rFonts w:ascii="Book Antiqua" w:hAnsi="Book Antiqua" w:cs="Times New Roman"/>
          <w:sz w:val="24"/>
          <w:szCs w:val="24"/>
          <w:lang w:val="en-US"/>
        </w:rPr>
      </w:pPr>
      <w:r w:rsidRPr="00A06CC7">
        <w:rPr>
          <w:rFonts w:ascii="Book Antiqua" w:hAnsi="Book Antiqua" w:cs="Times New Roman"/>
          <w:b/>
          <w:sz w:val="24"/>
          <w:szCs w:val="24"/>
          <w:lang w:val="en-US"/>
        </w:rPr>
        <w:t xml:space="preserve">Figure 2 Event rates of effects of </w:t>
      </w:r>
      <w:r w:rsidR="00D2773E" w:rsidRPr="00A06CC7">
        <w:rPr>
          <w:rFonts w:ascii="Book Antiqua" w:hAnsi="Book Antiqua" w:cs="Times New Roman"/>
          <w:b/>
          <w:sz w:val="24"/>
          <w:szCs w:val="24"/>
          <w:lang w:val="en-US"/>
        </w:rPr>
        <w:t>b</w:t>
      </w:r>
      <w:r w:rsidRPr="00A06CC7">
        <w:rPr>
          <w:rFonts w:ascii="Book Antiqua" w:hAnsi="Book Antiqua" w:cs="Times New Roman"/>
          <w:b/>
          <w:sz w:val="24"/>
          <w:szCs w:val="24"/>
          <w:lang w:val="en-US"/>
        </w:rPr>
        <w:t xml:space="preserve">otulinum toxin injections in patients after surgery for Hirschsprung disease. </w:t>
      </w:r>
      <w:r w:rsidRPr="00A06CC7">
        <w:rPr>
          <w:rFonts w:ascii="Book Antiqua" w:hAnsi="Book Antiqua" w:cs="Times New Roman"/>
          <w:sz w:val="24"/>
          <w:szCs w:val="24"/>
          <w:lang w:val="en-US"/>
        </w:rPr>
        <w:t>A</w:t>
      </w:r>
      <w:r w:rsidRPr="00C45EAF">
        <w:rPr>
          <w:rFonts w:ascii="Book Antiqua" w:hAnsi="Book Antiqua" w:cs="Times New Roman"/>
          <w:sz w:val="24"/>
          <w:szCs w:val="24"/>
          <w:lang w:val="en-US"/>
        </w:rPr>
        <w:t xml:space="preserve">: </w:t>
      </w:r>
      <w:r w:rsidR="00C45EAF" w:rsidRPr="00C45EAF">
        <w:rPr>
          <w:rFonts w:ascii="Book Antiqua" w:hAnsi="Book Antiqua"/>
          <w:sz w:val="24"/>
          <w:szCs w:val="24"/>
          <w:lang w:val="en-GB"/>
        </w:rPr>
        <w:t xml:space="preserve">Effectiveness of botulinum toxin injections in treating obstructive symptoms in patients with </w:t>
      </w:r>
      <w:proofErr w:type="spellStart"/>
      <w:r w:rsidR="00C45EAF" w:rsidRPr="00C45EAF">
        <w:rPr>
          <w:rFonts w:ascii="Book Antiqua" w:hAnsi="Book Antiqua"/>
          <w:sz w:val="24"/>
          <w:szCs w:val="24"/>
          <w:lang w:val="en-GB"/>
        </w:rPr>
        <w:t>Hirschsprungs</w:t>
      </w:r>
      <w:proofErr w:type="spellEnd"/>
      <w:r w:rsidR="00C45EAF" w:rsidRPr="00C45EAF">
        <w:rPr>
          <w:rFonts w:ascii="Book Antiqua" w:hAnsi="Book Antiqua"/>
          <w:sz w:val="24"/>
          <w:szCs w:val="24"/>
          <w:lang w:val="en-GB"/>
        </w:rPr>
        <w:t xml:space="preserve"> disease; B: Effectiveness of botulinum toxin injections in treating enterocolitis in patients with </w:t>
      </w:r>
      <w:proofErr w:type="spellStart"/>
      <w:r w:rsidR="00C45EAF" w:rsidRPr="00C45EAF">
        <w:rPr>
          <w:rFonts w:ascii="Book Antiqua" w:hAnsi="Book Antiqua"/>
          <w:sz w:val="24"/>
          <w:szCs w:val="24"/>
          <w:lang w:val="en-GB"/>
        </w:rPr>
        <w:t>Hirschsprungs</w:t>
      </w:r>
      <w:proofErr w:type="spellEnd"/>
      <w:r w:rsidR="00C45EAF" w:rsidRPr="00C45EAF">
        <w:rPr>
          <w:rFonts w:ascii="Book Antiqua" w:hAnsi="Book Antiqua"/>
          <w:sz w:val="24"/>
          <w:szCs w:val="24"/>
          <w:lang w:val="en-GB"/>
        </w:rPr>
        <w:t xml:space="preserve"> disease</w:t>
      </w:r>
      <w:r w:rsidR="00C45EAF">
        <w:rPr>
          <w:rFonts w:ascii="Book Antiqua" w:hAnsi="Book Antiqua"/>
          <w:sz w:val="24"/>
          <w:szCs w:val="24"/>
          <w:lang w:val="en-GB"/>
        </w:rPr>
        <w:t xml:space="preserve">; </w:t>
      </w:r>
      <w:r w:rsidR="00C45EAF" w:rsidRPr="00C45EAF">
        <w:rPr>
          <w:rFonts w:ascii="Book Antiqua" w:hAnsi="Book Antiqua"/>
          <w:sz w:val="24"/>
          <w:szCs w:val="24"/>
          <w:lang w:val="en-GB"/>
        </w:rPr>
        <w:t>C</w:t>
      </w:r>
      <w:r w:rsidR="00C45EAF">
        <w:rPr>
          <w:rFonts w:ascii="Book Antiqua" w:hAnsi="Book Antiqua"/>
          <w:sz w:val="24"/>
          <w:szCs w:val="24"/>
          <w:lang w:val="en-GB"/>
        </w:rPr>
        <w:t xml:space="preserve">: </w:t>
      </w:r>
      <w:r w:rsidR="00C45EAF" w:rsidRPr="00C45EAF">
        <w:rPr>
          <w:rFonts w:ascii="Book Antiqua" w:hAnsi="Book Antiqua"/>
          <w:sz w:val="24"/>
          <w:szCs w:val="24"/>
          <w:lang w:val="en-GB"/>
        </w:rPr>
        <w:t xml:space="preserve">Adverse effects of botulinum toxin injections in patients with </w:t>
      </w:r>
      <w:proofErr w:type="spellStart"/>
      <w:r w:rsidR="00C45EAF" w:rsidRPr="00C45EAF">
        <w:rPr>
          <w:rFonts w:ascii="Book Antiqua" w:hAnsi="Book Antiqua"/>
          <w:sz w:val="24"/>
          <w:szCs w:val="24"/>
          <w:lang w:val="en-GB"/>
        </w:rPr>
        <w:t>Hirschsprungs</w:t>
      </w:r>
      <w:proofErr w:type="spellEnd"/>
      <w:r w:rsidR="00C45EAF" w:rsidRPr="00C45EAF">
        <w:rPr>
          <w:rFonts w:ascii="Book Antiqua" w:hAnsi="Book Antiqua"/>
          <w:sz w:val="24"/>
          <w:szCs w:val="24"/>
          <w:lang w:val="en-GB"/>
        </w:rPr>
        <w:t xml:space="preserve"> disease</w:t>
      </w:r>
      <w:r w:rsidR="00B041F1">
        <w:rPr>
          <w:rFonts w:ascii="Book Antiqua" w:hAnsi="Book Antiqua"/>
          <w:sz w:val="24"/>
          <w:szCs w:val="24"/>
          <w:lang w:val="en-GB"/>
        </w:rPr>
        <w:t>.</w:t>
      </w:r>
      <w:bookmarkStart w:id="114" w:name="_GoBack"/>
      <w:bookmarkEnd w:id="114"/>
    </w:p>
    <w:p w14:paraId="42D29D58"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24EB217F" w14:textId="77777777" w:rsidR="002D43B8" w:rsidRPr="00A06CC7" w:rsidRDefault="002D43B8" w:rsidP="00A06CC7">
      <w:pPr>
        <w:spacing w:after="0" w:line="360" w:lineRule="auto"/>
        <w:jc w:val="both"/>
        <w:rPr>
          <w:rFonts w:ascii="Book Antiqua" w:hAnsi="Book Antiqua" w:cs="Times New Roman"/>
          <w:sz w:val="24"/>
          <w:szCs w:val="24"/>
          <w:lang w:val="en-US"/>
        </w:rPr>
        <w:sectPr w:rsidR="002D43B8" w:rsidRPr="00A06CC7" w:rsidSect="001B1954">
          <w:footerReference w:type="default" r:id="rId12"/>
          <w:pgSz w:w="11906" w:h="16838"/>
          <w:pgMar w:top="1417" w:right="1417" w:bottom="1417" w:left="1417" w:header="708" w:footer="708" w:gutter="0"/>
          <w:cols w:space="708"/>
          <w:docGrid w:linePitch="360"/>
        </w:sectPr>
      </w:pPr>
    </w:p>
    <w:p w14:paraId="3893B916" w14:textId="07F3F572" w:rsidR="002D43B8" w:rsidRPr="00A06CC7" w:rsidRDefault="00EE50E2" w:rsidP="00A06CC7">
      <w:pPr>
        <w:spacing w:after="0" w:line="360" w:lineRule="auto"/>
        <w:jc w:val="both"/>
        <w:rPr>
          <w:rFonts w:ascii="Book Antiqua" w:hAnsi="Book Antiqua" w:cs="Times New Roman"/>
          <w:b/>
          <w:sz w:val="24"/>
          <w:szCs w:val="24"/>
          <w:lang w:val="en-US"/>
        </w:rPr>
      </w:pPr>
      <w:r w:rsidRPr="00EE50E2">
        <w:rPr>
          <w:rFonts w:ascii="Book Antiqua" w:hAnsi="Book Antiqua" w:cs="Times New Roman"/>
          <w:b/>
          <w:bCs/>
          <w:sz w:val="24"/>
          <w:szCs w:val="24"/>
          <w:lang w:val="en-GB"/>
        </w:rPr>
        <w:lastRenderedPageBreak/>
        <w:t>Table 1 Study characteristics of included studies</w:t>
      </w:r>
    </w:p>
    <w:tbl>
      <w:tblPr>
        <w:tblStyle w:val="TableGrid"/>
        <w:tblW w:w="1644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782"/>
        <w:gridCol w:w="993"/>
        <w:gridCol w:w="768"/>
        <w:gridCol w:w="683"/>
        <w:gridCol w:w="1100"/>
        <w:gridCol w:w="751"/>
        <w:gridCol w:w="983"/>
        <w:gridCol w:w="682"/>
        <w:gridCol w:w="986"/>
        <w:gridCol w:w="709"/>
        <w:gridCol w:w="992"/>
        <w:gridCol w:w="1134"/>
        <w:gridCol w:w="992"/>
        <w:gridCol w:w="992"/>
        <w:gridCol w:w="850"/>
        <w:gridCol w:w="993"/>
        <w:gridCol w:w="992"/>
      </w:tblGrid>
      <w:tr w:rsidR="002D43B8" w:rsidRPr="00EE50E2" w14:paraId="447A9359" w14:textId="77777777" w:rsidTr="001B1954">
        <w:trPr>
          <w:trHeight w:val="2205"/>
        </w:trPr>
        <w:tc>
          <w:tcPr>
            <w:tcW w:w="1062" w:type="dxa"/>
            <w:tcBorders>
              <w:top w:val="single" w:sz="4" w:space="0" w:color="auto"/>
              <w:bottom w:val="single" w:sz="4" w:space="0" w:color="auto"/>
            </w:tcBorders>
            <w:hideMark/>
          </w:tcPr>
          <w:p w14:paraId="18311BA8" w14:textId="7777777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Study</w:t>
            </w:r>
          </w:p>
        </w:tc>
        <w:tc>
          <w:tcPr>
            <w:tcW w:w="782" w:type="dxa"/>
            <w:tcBorders>
              <w:top w:val="single" w:sz="4" w:space="0" w:color="auto"/>
              <w:bottom w:val="single" w:sz="4" w:space="0" w:color="auto"/>
            </w:tcBorders>
            <w:hideMark/>
          </w:tcPr>
          <w:p w14:paraId="2EFEBECB" w14:textId="7777777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Study design</w:t>
            </w:r>
          </w:p>
        </w:tc>
        <w:tc>
          <w:tcPr>
            <w:tcW w:w="993" w:type="dxa"/>
            <w:tcBorders>
              <w:top w:val="single" w:sz="4" w:space="0" w:color="auto"/>
              <w:bottom w:val="single" w:sz="4" w:space="0" w:color="auto"/>
            </w:tcBorders>
            <w:hideMark/>
          </w:tcPr>
          <w:p w14:paraId="7DEA4583" w14:textId="74954FE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 xml:space="preserve">Inclusion </w:t>
            </w:r>
            <w:r w:rsidR="00EE50E2" w:rsidRPr="00EE50E2">
              <w:rPr>
                <w:rFonts w:ascii="Book Antiqua" w:hAnsi="Book Antiqua"/>
                <w:b/>
                <w:bCs/>
                <w:sz w:val="18"/>
                <w:szCs w:val="18"/>
              </w:rPr>
              <w:t>p</w:t>
            </w:r>
            <w:r w:rsidRPr="00EE50E2">
              <w:rPr>
                <w:rFonts w:ascii="Book Antiqua" w:hAnsi="Book Antiqua"/>
                <w:b/>
                <w:bCs/>
                <w:sz w:val="18"/>
                <w:szCs w:val="18"/>
              </w:rPr>
              <w:t xml:space="preserve">eriod </w:t>
            </w:r>
          </w:p>
        </w:tc>
        <w:tc>
          <w:tcPr>
            <w:tcW w:w="768" w:type="dxa"/>
            <w:tcBorders>
              <w:top w:val="single" w:sz="4" w:space="0" w:color="auto"/>
              <w:bottom w:val="single" w:sz="4" w:space="0" w:color="auto"/>
            </w:tcBorders>
            <w:hideMark/>
          </w:tcPr>
          <w:p w14:paraId="1F79B5A4" w14:textId="1F27394C"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Sample size</w:t>
            </w:r>
            <w:r w:rsidR="00EE50E2">
              <w:rPr>
                <w:rFonts w:ascii="Book Antiqua" w:hAnsi="Book Antiqua"/>
                <w:b/>
                <w:bCs/>
                <w:sz w:val="18"/>
                <w:szCs w:val="18"/>
              </w:rPr>
              <w:t>,</w:t>
            </w:r>
            <w:r w:rsidRPr="00EE50E2">
              <w:rPr>
                <w:rFonts w:ascii="Book Antiqua" w:hAnsi="Book Antiqua"/>
                <w:b/>
                <w:bCs/>
                <w:sz w:val="18"/>
                <w:szCs w:val="18"/>
              </w:rPr>
              <w:t xml:space="preserve"> </w:t>
            </w:r>
            <w:r w:rsidRPr="00EE50E2">
              <w:rPr>
                <w:rFonts w:ascii="Book Antiqua" w:hAnsi="Book Antiqua"/>
                <w:b/>
                <w:bCs/>
                <w:i/>
                <w:sz w:val="18"/>
                <w:szCs w:val="18"/>
              </w:rPr>
              <w:t>n</w:t>
            </w:r>
          </w:p>
        </w:tc>
        <w:tc>
          <w:tcPr>
            <w:tcW w:w="683" w:type="dxa"/>
            <w:tcBorders>
              <w:top w:val="single" w:sz="4" w:space="0" w:color="auto"/>
              <w:bottom w:val="single" w:sz="4" w:space="0" w:color="auto"/>
            </w:tcBorders>
            <w:hideMark/>
          </w:tcPr>
          <w:p w14:paraId="1B3A2295" w14:textId="519AA8C2"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Male</w:t>
            </w:r>
            <w:r w:rsidR="00EE50E2">
              <w:rPr>
                <w:rFonts w:ascii="Book Antiqua" w:hAnsi="Book Antiqua"/>
                <w:b/>
                <w:bCs/>
                <w:sz w:val="18"/>
                <w:szCs w:val="18"/>
              </w:rPr>
              <w:t xml:space="preserve"> (</w:t>
            </w:r>
            <w:r w:rsidR="00EE50E2" w:rsidRPr="00EE50E2">
              <w:rPr>
                <w:rFonts w:ascii="Book Antiqua" w:hAnsi="Book Antiqua"/>
                <w:b/>
                <w:bCs/>
                <w:sz w:val="18"/>
                <w:szCs w:val="18"/>
              </w:rPr>
              <w:t>%</w:t>
            </w:r>
            <w:r w:rsidR="00EE50E2">
              <w:rPr>
                <w:rFonts w:ascii="Book Antiqua" w:hAnsi="Book Antiqua"/>
                <w:b/>
                <w:bCs/>
                <w:sz w:val="18"/>
                <w:szCs w:val="18"/>
              </w:rPr>
              <w:t>)</w:t>
            </w:r>
          </w:p>
        </w:tc>
        <w:tc>
          <w:tcPr>
            <w:tcW w:w="1100" w:type="dxa"/>
            <w:tcBorders>
              <w:top w:val="single" w:sz="4" w:space="0" w:color="auto"/>
              <w:bottom w:val="single" w:sz="4" w:space="0" w:color="auto"/>
            </w:tcBorders>
            <w:hideMark/>
          </w:tcPr>
          <w:p w14:paraId="204D64FB" w14:textId="78981983" w:rsidR="002D43B8" w:rsidRPr="00EE50E2" w:rsidRDefault="00EE50E2" w:rsidP="00A06CC7">
            <w:pPr>
              <w:spacing w:line="360" w:lineRule="auto"/>
              <w:jc w:val="both"/>
              <w:rPr>
                <w:rFonts w:ascii="Book Antiqua" w:hAnsi="Book Antiqua"/>
                <w:b/>
                <w:bCs/>
                <w:sz w:val="18"/>
                <w:szCs w:val="18"/>
              </w:rPr>
            </w:pPr>
            <w:r w:rsidRPr="00EE50E2">
              <w:rPr>
                <w:rFonts w:ascii="Book Antiqua" w:hAnsi="Book Antiqua"/>
                <w:b/>
                <w:bCs/>
                <w:sz w:val="18"/>
                <w:szCs w:val="18"/>
              </w:rPr>
              <w:t>S</w:t>
            </w:r>
            <w:r w:rsidR="002D43B8" w:rsidRPr="00EE50E2">
              <w:rPr>
                <w:rFonts w:ascii="Book Antiqua" w:hAnsi="Book Antiqua"/>
                <w:b/>
                <w:bCs/>
                <w:sz w:val="18"/>
                <w:szCs w:val="18"/>
              </w:rPr>
              <w:t>yndromal patients</w:t>
            </w:r>
            <w:r>
              <w:rPr>
                <w:rFonts w:ascii="Book Antiqua" w:hAnsi="Book Antiqua"/>
                <w:b/>
                <w:bCs/>
                <w:sz w:val="18"/>
                <w:szCs w:val="18"/>
              </w:rPr>
              <w:t xml:space="preserve"> (</w:t>
            </w:r>
            <w:r w:rsidRPr="00EE50E2">
              <w:rPr>
                <w:rFonts w:ascii="Book Antiqua" w:hAnsi="Book Antiqua"/>
                <w:b/>
                <w:bCs/>
                <w:sz w:val="18"/>
                <w:szCs w:val="18"/>
              </w:rPr>
              <w:t>%</w:t>
            </w:r>
            <w:r>
              <w:rPr>
                <w:rFonts w:ascii="Book Antiqua" w:hAnsi="Book Antiqua"/>
                <w:b/>
                <w:bCs/>
                <w:sz w:val="18"/>
                <w:szCs w:val="18"/>
              </w:rPr>
              <w:t>)</w:t>
            </w:r>
          </w:p>
        </w:tc>
        <w:tc>
          <w:tcPr>
            <w:tcW w:w="751" w:type="dxa"/>
            <w:tcBorders>
              <w:top w:val="single" w:sz="4" w:space="0" w:color="auto"/>
              <w:bottom w:val="single" w:sz="4" w:space="0" w:color="auto"/>
            </w:tcBorders>
            <w:hideMark/>
          </w:tcPr>
          <w:p w14:paraId="5427A329" w14:textId="77777777" w:rsidR="002D43B8" w:rsidRPr="00EE50E2" w:rsidRDefault="002D43B8" w:rsidP="00A06CC7">
            <w:pPr>
              <w:spacing w:line="360" w:lineRule="auto"/>
              <w:jc w:val="both"/>
              <w:rPr>
                <w:rFonts w:ascii="Book Antiqua" w:hAnsi="Book Antiqua"/>
                <w:b/>
                <w:bCs/>
                <w:sz w:val="18"/>
                <w:szCs w:val="18"/>
                <w:lang w:val="en-GB"/>
              </w:rPr>
            </w:pPr>
            <w:r w:rsidRPr="00EE50E2">
              <w:rPr>
                <w:rFonts w:ascii="Book Antiqua" w:hAnsi="Book Antiqua"/>
                <w:b/>
                <w:bCs/>
                <w:sz w:val="18"/>
                <w:szCs w:val="18"/>
                <w:lang w:val="en-GB"/>
              </w:rPr>
              <w:t>Total follow-up in months</w:t>
            </w:r>
          </w:p>
        </w:tc>
        <w:tc>
          <w:tcPr>
            <w:tcW w:w="983" w:type="dxa"/>
            <w:tcBorders>
              <w:top w:val="single" w:sz="4" w:space="0" w:color="auto"/>
              <w:bottom w:val="single" w:sz="4" w:space="0" w:color="auto"/>
            </w:tcBorders>
            <w:hideMark/>
          </w:tcPr>
          <w:p w14:paraId="0FAB3BA8" w14:textId="77777777" w:rsidR="002D43B8" w:rsidRPr="00EE50E2" w:rsidRDefault="002D43B8" w:rsidP="00A06CC7">
            <w:pPr>
              <w:spacing w:line="360" w:lineRule="auto"/>
              <w:jc w:val="both"/>
              <w:rPr>
                <w:rFonts w:ascii="Book Antiqua" w:hAnsi="Book Antiqua"/>
                <w:b/>
                <w:bCs/>
                <w:sz w:val="18"/>
                <w:szCs w:val="18"/>
                <w:lang w:val="en-GB"/>
              </w:rPr>
            </w:pPr>
            <w:r w:rsidRPr="00EE50E2">
              <w:rPr>
                <w:rFonts w:ascii="Book Antiqua" w:hAnsi="Book Antiqua"/>
                <w:b/>
                <w:bCs/>
                <w:sz w:val="18"/>
                <w:szCs w:val="18"/>
                <w:lang w:val="en-GB"/>
              </w:rPr>
              <w:t>Number of BT injections needed per patient</w:t>
            </w:r>
          </w:p>
        </w:tc>
        <w:tc>
          <w:tcPr>
            <w:tcW w:w="682" w:type="dxa"/>
            <w:tcBorders>
              <w:top w:val="single" w:sz="4" w:space="0" w:color="auto"/>
              <w:bottom w:val="single" w:sz="4" w:space="0" w:color="auto"/>
            </w:tcBorders>
            <w:hideMark/>
          </w:tcPr>
          <w:p w14:paraId="371C54C1" w14:textId="7AD247BB" w:rsidR="002D43B8" w:rsidRPr="00EE50E2" w:rsidRDefault="002D43B8" w:rsidP="00A06CC7">
            <w:pPr>
              <w:spacing w:line="360" w:lineRule="auto"/>
              <w:jc w:val="both"/>
              <w:rPr>
                <w:rFonts w:ascii="Book Antiqua" w:hAnsi="Book Antiqua"/>
                <w:b/>
                <w:bCs/>
                <w:sz w:val="18"/>
                <w:szCs w:val="18"/>
                <w:lang w:val="en-GB"/>
              </w:rPr>
            </w:pPr>
            <w:r w:rsidRPr="00EE50E2">
              <w:rPr>
                <w:rFonts w:ascii="Book Antiqua" w:hAnsi="Book Antiqua"/>
                <w:b/>
                <w:bCs/>
                <w:sz w:val="18"/>
                <w:szCs w:val="18"/>
                <w:lang w:val="en-GB"/>
              </w:rPr>
              <w:t>Age at first BT injection (</w:t>
            </w:r>
            <w:proofErr w:type="spellStart"/>
            <w:r w:rsidRPr="00EE50E2">
              <w:rPr>
                <w:rFonts w:ascii="Book Antiqua" w:hAnsi="Book Antiqua"/>
                <w:b/>
                <w:bCs/>
                <w:sz w:val="18"/>
                <w:szCs w:val="18"/>
                <w:lang w:val="en-GB"/>
              </w:rPr>
              <w:t>yr</w:t>
            </w:r>
            <w:proofErr w:type="spellEnd"/>
            <w:r w:rsidRPr="00EE50E2">
              <w:rPr>
                <w:rFonts w:ascii="Book Antiqua" w:hAnsi="Book Antiqua"/>
                <w:b/>
                <w:bCs/>
                <w:sz w:val="18"/>
                <w:szCs w:val="18"/>
                <w:lang w:val="en-GB"/>
              </w:rPr>
              <w:t>)</w:t>
            </w:r>
          </w:p>
        </w:tc>
        <w:tc>
          <w:tcPr>
            <w:tcW w:w="986" w:type="dxa"/>
            <w:tcBorders>
              <w:top w:val="single" w:sz="4" w:space="0" w:color="auto"/>
              <w:bottom w:val="single" w:sz="4" w:space="0" w:color="auto"/>
            </w:tcBorders>
            <w:hideMark/>
          </w:tcPr>
          <w:p w14:paraId="54EC36D8" w14:textId="7777777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Type BT</w:t>
            </w:r>
          </w:p>
        </w:tc>
        <w:tc>
          <w:tcPr>
            <w:tcW w:w="709" w:type="dxa"/>
            <w:tcBorders>
              <w:top w:val="single" w:sz="4" w:space="0" w:color="auto"/>
              <w:bottom w:val="single" w:sz="4" w:space="0" w:color="auto"/>
            </w:tcBorders>
            <w:hideMark/>
          </w:tcPr>
          <w:p w14:paraId="0500E84B" w14:textId="7777777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Mean dose (IU</w:t>
            </w:r>
          </w:p>
          <w:p w14:paraId="0EDC4756" w14:textId="7777777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 xml:space="preserve">/injection) </w:t>
            </w:r>
          </w:p>
        </w:tc>
        <w:tc>
          <w:tcPr>
            <w:tcW w:w="992" w:type="dxa"/>
            <w:tcBorders>
              <w:top w:val="single" w:sz="4" w:space="0" w:color="auto"/>
              <w:bottom w:val="single" w:sz="4" w:space="0" w:color="auto"/>
            </w:tcBorders>
            <w:hideMark/>
          </w:tcPr>
          <w:p w14:paraId="33A969A9" w14:textId="7777777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Guidance at BT injection</w:t>
            </w:r>
          </w:p>
        </w:tc>
        <w:tc>
          <w:tcPr>
            <w:tcW w:w="1134" w:type="dxa"/>
            <w:tcBorders>
              <w:top w:val="single" w:sz="4" w:space="0" w:color="auto"/>
              <w:bottom w:val="single" w:sz="4" w:space="0" w:color="auto"/>
            </w:tcBorders>
            <w:hideMark/>
          </w:tcPr>
          <w:p w14:paraId="054753D0" w14:textId="7777777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Definition of outcomes</w:t>
            </w:r>
          </w:p>
        </w:tc>
        <w:tc>
          <w:tcPr>
            <w:tcW w:w="992" w:type="dxa"/>
            <w:tcBorders>
              <w:top w:val="single" w:sz="4" w:space="0" w:color="auto"/>
              <w:bottom w:val="single" w:sz="4" w:space="0" w:color="auto"/>
            </w:tcBorders>
            <w:hideMark/>
          </w:tcPr>
          <w:p w14:paraId="1C66F6C1" w14:textId="34AA3153" w:rsidR="002D43B8" w:rsidRPr="00EE50E2" w:rsidRDefault="002D43B8" w:rsidP="00A06CC7">
            <w:pPr>
              <w:spacing w:line="360" w:lineRule="auto"/>
              <w:jc w:val="both"/>
              <w:rPr>
                <w:rFonts w:ascii="Book Antiqua" w:hAnsi="Book Antiqua"/>
                <w:b/>
                <w:bCs/>
                <w:sz w:val="18"/>
                <w:szCs w:val="18"/>
                <w:lang w:val="en-GB"/>
              </w:rPr>
            </w:pPr>
            <w:r w:rsidRPr="00EE50E2">
              <w:rPr>
                <w:rFonts w:ascii="Book Antiqua" w:hAnsi="Book Antiqua"/>
                <w:b/>
                <w:bCs/>
                <w:sz w:val="18"/>
                <w:szCs w:val="18"/>
                <w:lang w:val="en-GB"/>
              </w:rPr>
              <w:t>Improvement in obstructive symptoms &lt;</w:t>
            </w:r>
            <w:r w:rsidR="00EE50E2">
              <w:rPr>
                <w:rFonts w:ascii="Book Antiqua" w:hAnsi="Book Antiqua"/>
                <w:b/>
                <w:bCs/>
                <w:sz w:val="18"/>
                <w:szCs w:val="18"/>
                <w:lang w:val="en-GB"/>
              </w:rPr>
              <w:t xml:space="preserve"> </w:t>
            </w:r>
            <w:r w:rsidRPr="00EE50E2">
              <w:rPr>
                <w:rFonts w:ascii="Book Antiqua" w:hAnsi="Book Antiqua"/>
                <w:b/>
                <w:bCs/>
                <w:sz w:val="18"/>
                <w:szCs w:val="18"/>
                <w:lang w:val="en-GB"/>
              </w:rPr>
              <w:t xml:space="preserve">1 </w:t>
            </w:r>
            <w:proofErr w:type="spellStart"/>
            <w:r w:rsidRPr="00EE50E2">
              <w:rPr>
                <w:rFonts w:ascii="Book Antiqua" w:hAnsi="Book Antiqua"/>
                <w:b/>
                <w:bCs/>
                <w:sz w:val="18"/>
                <w:szCs w:val="18"/>
                <w:lang w:val="en-GB"/>
              </w:rPr>
              <w:t>mo</w:t>
            </w:r>
            <w:proofErr w:type="spellEnd"/>
          </w:p>
        </w:tc>
        <w:tc>
          <w:tcPr>
            <w:tcW w:w="992" w:type="dxa"/>
            <w:tcBorders>
              <w:top w:val="single" w:sz="4" w:space="0" w:color="auto"/>
              <w:bottom w:val="single" w:sz="4" w:space="0" w:color="auto"/>
            </w:tcBorders>
            <w:hideMark/>
          </w:tcPr>
          <w:p w14:paraId="351519B0" w14:textId="77777777" w:rsidR="002D43B8" w:rsidRPr="00EE50E2" w:rsidRDefault="002D43B8" w:rsidP="00A06CC7">
            <w:pPr>
              <w:spacing w:line="360" w:lineRule="auto"/>
              <w:jc w:val="both"/>
              <w:rPr>
                <w:rFonts w:ascii="Book Antiqua" w:hAnsi="Book Antiqua"/>
                <w:b/>
                <w:bCs/>
                <w:sz w:val="18"/>
                <w:szCs w:val="18"/>
                <w:lang w:val="en-GB"/>
              </w:rPr>
            </w:pPr>
            <w:r w:rsidRPr="00EE50E2">
              <w:rPr>
                <w:rFonts w:ascii="Book Antiqua" w:hAnsi="Book Antiqua"/>
                <w:b/>
                <w:bCs/>
                <w:sz w:val="18"/>
                <w:szCs w:val="18"/>
                <w:lang w:val="en-GB"/>
              </w:rPr>
              <w:t xml:space="preserve">Prolonged improvement in obstructive </w:t>
            </w:r>
            <w:proofErr w:type="spellStart"/>
            <w:r w:rsidRPr="00EE50E2">
              <w:rPr>
                <w:rFonts w:ascii="Book Antiqua" w:hAnsi="Book Antiqua"/>
                <w:b/>
                <w:bCs/>
                <w:sz w:val="18"/>
                <w:szCs w:val="18"/>
                <w:lang w:val="en-GB"/>
              </w:rPr>
              <w:t>symtpoms</w:t>
            </w:r>
            <w:proofErr w:type="spellEnd"/>
          </w:p>
        </w:tc>
        <w:tc>
          <w:tcPr>
            <w:tcW w:w="850" w:type="dxa"/>
            <w:tcBorders>
              <w:top w:val="single" w:sz="4" w:space="0" w:color="auto"/>
              <w:bottom w:val="single" w:sz="4" w:space="0" w:color="auto"/>
            </w:tcBorders>
            <w:hideMark/>
          </w:tcPr>
          <w:p w14:paraId="05874B09" w14:textId="7777777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Improvement of enterocolitis</w:t>
            </w:r>
          </w:p>
        </w:tc>
        <w:tc>
          <w:tcPr>
            <w:tcW w:w="993" w:type="dxa"/>
            <w:tcBorders>
              <w:top w:val="single" w:sz="4" w:space="0" w:color="auto"/>
              <w:bottom w:val="single" w:sz="4" w:space="0" w:color="auto"/>
            </w:tcBorders>
            <w:hideMark/>
          </w:tcPr>
          <w:p w14:paraId="3256406F" w14:textId="00330EE7" w:rsidR="002D43B8" w:rsidRPr="00EE50E2" w:rsidRDefault="002D43B8" w:rsidP="00A06CC7">
            <w:pPr>
              <w:spacing w:line="360" w:lineRule="auto"/>
              <w:jc w:val="both"/>
              <w:rPr>
                <w:rFonts w:ascii="Book Antiqua" w:hAnsi="Book Antiqua"/>
                <w:b/>
                <w:bCs/>
                <w:sz w:val="18"/>
                <w:szCs w:val="18"/>
              </w:rPr>
            </w:pPr>
            <w:r w:rsidRPr="00EE50E2">
              <w:rPr>
                <w:rFonts w:ascii="Book Antiqua" w:hAnsi="Book Antiqua"/>
                <w:b/>
                <w:bCs/>
                <w:sz w:val="18"/>
                <w:szCs w:val="18"/>
              </w:rPr>
              <w:t>Complications/adverse effects</w:t>
            </w:r>
          </w:p>
        </w:tc>
        <w:tc>
          <w:tcPr>
            <w:tcW w:w="992" w:type="dxa"/>
            <w:tcBorders>
              <w:top w:val="single" w:sz="4" w:space="0" w:color="auto"/>
              <w:bottom w:val="single" w:sz="4" w:space="0" w:color="auto"/>
            </w:tcBorders>
            <w:hideMark/>
          </w:tcPr>
          <w:p w14:paraId="31F2A397" w14:textId="77777777" w:rsidR="002D43B8" w:rsidRPr="00EE50E2" w:rsidRDefault="002D43B8" w:rsidP="00A06CC7">
            <w:pPr>
              <w:spacing w:line="360" w:lineRule="auto"/>
              <w:jc w:val="both"/>
              <w:rPr>
                <w:rFonts w:ascii="Book Antiqua" w:hAnsi="Book Antiqua"/>
                <w:b/>
                <w:bCs/>
                <w:sz w:val="18"/>
                <w:szCs w:val="18"/>
                <w:lang w:val="en-GB"/>
              </w:rPr>
            </w:pPr>
            <w:r w:rsidRPr="00EE50E2">
              <w:rPr>
                <w:rFonts w:ascii="Book Antiqua" w:hAnsi="Book Antiqua"/>
                <w:b/>
                <w:bCs/>
                <w:sz w:val="18"/>
                <w:szCs w:val="18"/>
                <w:lang w:val="en-GB"/>
              </w:rPr>
              <w:t>Decrease in mean resting pressure on anorectal manometry (</w:t>
            </w:r>
            <w:proofErr w:type="spellStart"/>
            <w:r w:rsidRPr="00EE50E2">
              <w:rPr>
                <w:rFonts w:ascii="Book Antiqua" w:hAnsi="Book Antiqua"/>
                <w:b/>
                <w:bCs/>
                <w:sz w:val="18"/>
                <w:szCs w:val="18"/>
                <w:lang w:val="en-GB"/>
              </w:rPr>
              <w:t>mmHG</w:t>
            </w:r>
            <w:proofErr w:type="spellEnd"/>
            <w:r w:rsidRPr="00EE50E2">
              <w:rPr>
                <w:rFonts w:ascii="Book Antiqua" w:hAnsi="Book Antiqua"/>
                <w:b/>
                <w:bCs/>
                <w:sz w:val="18"/>
                <w:szCs w:val="18"/>
                <w:lang w:val="en-GB"/>
              </w:rPr>
              <w:t>)</w:t>
            </w:r>
          </w:p>
        </w:tc>
      </w:tr>
      <w:tr w:rsidR="002D43B8" w:rsidRPr="00EE50E2" w14:paraId="3AD105C1" w14:textId="77777777" w:rsidTr="001B1954">
        <w:trPr>
          <w:trHeight w:val="1260"/>
        </w:trPr>
        <w:tc>
          <w:tcPr>
            <w:tcW w:w="1062" w:type="dxa"/>
            <w:tcBorders>
              <w:top w:val="single" w:sz="4" w:space="0" w:color="auto"/>
            </w:tcBorders>
            <w:hideMark/>
          </w:tcPr>
          <w:p w14:paraId="2D739FB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Basson (2014)</w:t>
            </w:r>
          </w:p>
        </w:tc>
        <w:tc>
          <w:tcPr>
            <w:tcW w:w="782" w:type="dxa"/>
            <w:tcBorders>
              <w:top w:val="single" w:sz="4" w:space="0" w:color="auto"/>
            </w:tcBorders>
            <w:noWrap/>
            <w:hideMark/>
          </w:tcPr>
          <w:p w14:paraId="47C2F5E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tcBorders>
              <w:top w:val="single" w:sz="4" w:space="0" w:color="auto"/>
            </w:tcBorders>
            <w:noWrap/>
            <w:hideMark/>
          </w:tcPr>
          <w:p w14:paraId="1D60E1F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2010-2014</w:t>
            </w:r>
          </w:p>
        </w:tc>
        <w:tc>
          <w:tcPr>
            <w:tcW w:w="768" w:type="dxa"/>
            <w:tcBorders>
              <w:top w:val="single" w:sz="4" w:space="0" w:color="auto"/>
            </w:tcBorders>
            <w:hideMark/>
          </w:tcPr>
          <w:p w14:paraId="28C94694"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11</w:t>
            </w:r>
          </w:p>
        </w:tc>
        <w:tc>
          <w:tcPr>
            <w:tcW w:w="683" w:type="dxa"/>
            <w:tcBorders>
              <w:top w:val="single" w:sz="4" w:space="0" w:color="auto"/>
            </w:tcBorders>
            <w:hideMark/>
          </w:tcPr>
          <w:p w14:paraId="4CA555A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67</w:t>
            </w:r>
          </w:p>
        </w:tc>
        <w:tc>
          <w:tcPr>
            <w:tcW w:w="1100" w:type="dxa"/>
            <w:tcBorders>
              <w:top w:val="single" w:sz="4" w:space="0" w:color="auto"/>
            </w:tcBorders>
            <w:noWrap/>
            <w:hideMark/>
          </w:tcPr>
          <w:p w14:paraId="7DD5041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51" w:type="dxa"/>
            <w:tcBorders>
              <w:top w:val="single" w:sz="4" w:space="0" w:color="auto"/>
            </w:tcBorders>
            <w:hideMark/>
          </w:tcPr>
          <w:p w14:paraId="700A1D2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12-72</w:t>
            </w:r>
          </w:p>
        </w:tc>
        <w:tc>
          <w:tcPr>
            <w:tcW w:w="983" w:type="dxa"/>
            <w:tcBorders>
              <w:top w:val="single" w:sz="4" w:space="0" w:color="auto"/>
            </w:tcBorders>
            <w:hideMark/>
          </w:tcPr>
          <w:p w14:paraId="4F0D2953" w14:textId="77777777"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1pt: 1BTI</w:t>
            </w:r>
            <w:r w:rsidRPr="00EE50E2">
              <w:rPr>
                <w:rFonts w:ascii="Book Antiqua" w:hAnsi="Book Antiqua"/>
                <w:sz w:val="18"/>
                <w:szCs w:val="18"/>
                <w:lang w:val="en-GB"/>
              </w:rPr>
              <w:br/>
              <w:t>5pt: 2BTI</w:t>
            </w:r>
            <w:r w:rsidRPr="00EE50E2">
              <w:rPr>
                <w:rFonts w:ascii="Book Antiqua" w:hAnsi="Book Antiqua"/>
                <w:sz w:val="18"/>
                <w:szCs w:val="18"/>
                <w:lang w:val="en-GB"/>
              </w:rPr>
              <w:br/>
              <w:t>4pt: 3BTI</w:t>
            </w:r>
            <w:r w:rsidRPr="00EE50E2">
              <w:rPr>
                <w:rFonts w:ascii="Book Antiqua" w:hAnsi="Book Antiqua"/>
                <w:sz w:val="18"/>
                <w:szCs w:val="18"/>
                <w:lang w:val="en-GB"/>
              </w:rPr>
              <w:br/>
              <w:t>1pt: 4BTI</w:t>
            </w:r>
          </w:p>
        </w:tc>
        <w:tc>
          <w:tcPr>
            <w:tcW w:w="682" w:type="dxa"/>
            <w:tcBorders>
              <w:top w:val="single" w:sz="4" w:space="0" w:color="auto"/>
            </w:tcBorders>
            <w:noWrap/>
            <w:hideMark/>
          </w:tcPr>
          <w:p w14:paraId="46F72BF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5</w:t>
            </w:r>
          </w:p>
        </w:tc>
        <w:tc>
          <w:tcPr>
            <w:tcW w:w="986" w:type="dxa"/>
            <w:tcBorders>
              <w:top w:val="single" w:sz="4" w:space="0" w:color="auto"/>
            </w:tcBorders>
            <w:noWrap/>
            <w:hideMark/>
          </w:tcPr>
          <w:p w14:paraId="135F9D1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Dysport</w:t>
            </w:r>
          </w:p>
        </w:tc>
        <w:tc>
          <w:tcPr>
            <w:tcW w:w="709" w:type="dxa"/>
            <w:tcBorders>
              <w:top w:val="single" w:sz="4" w:space="0" w:color="auto"/>
            </w:tcBorders>
            <w:noWrap/>
            <w:hideMark/>
          </w:tcPr>
          <w:p w14:paraId="561B6CA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200</w:t>
            </w:r>
          </w:p>
        </w:tc>
        <w:tc>
          <w:tcPr>
            <w:tcW w:w="992" w:type="dxa"/>
            <w:tcBorders>
              <w:top w:val="single" w:sz="4" w:space="0" w:color="auto"/>
            </w:tcBorders>
            <w:hideMark/>
          </w:tcPr>
          <w:p w14:paraId="75250E7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Palpation</w:t>
            </w:r>
          </w:p>
        </w:tc>
        <w:tc>
          <w:tcPr>
            <w:tcW w:w="1134" w:type="dxa"/>
            <w:tcBorders>
              <w:top w:val="single" w:sz="4" w:space="0" w:color="auto"/>
            </w:tcBorders>
            <w:hideMark/>
          </w:tcPr>
          <w:p w14:paraId="29A8374F" w14:textId="1D3E0565"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Successful-Improvement-Failed</w:t>
            </w:r>
            <w:r w:rsidRPr="00EE50E2">
              <w:rPr>
                <w:rFonts w:ascii="Book Antiqua" w:hAnsi="Book Antiqua"/>
                <w:sz w:val="18"/>
                <w:szCs w:val="18"/>
                <w:lang w:val="en-GB"/>
              </w:rPr>
              <w:br/>
            </w:r>
            <w:proofErr w:type="spellStart"/>
            <w:r w:rsidRPr="00EE50E2">
              <w:rPr>
                <w:rFonts w:ascii="Book Antiqua" w:hAnsi="Book Antiqua"/>
                <w:iCs/>
                <w:sz w:val="18"/>
                <w:szCs w:val="18"/>
                <w:lang w:val="en-GB"/>
              </w:rPr>
              <w:t>Favorable</w:t>
            </w:r>
            <w:proofErr w:type="spellEnd"/>
            <w:r w:rsidRPr="00EE50E2">
              <w:rPr>
                <w:rFonts w:ascii="Book Antiqua" w:hAnsi="Book Antiqua"/>
                <w:iCs/>
                <w:sz w:val="18"/>
                <w:szCs w:val="18"/>
                <w:lang w:val="en-GB"/>
              </w:rPr>
              <w:t>: succes</w:t>
            </w:r>
            <w:r w:rsidR="00EE50E2">
              <w:rPr>
                <w:rFonts w:ascii="Book Antiqua" w:hAnsi="Book Antiqua"/>
                <w:iCs/>
                <w:sz w:val="18"/>
                <w:szCs w:val="18"/>
                <w:lang w:val="en-GB"/>
              </w:rPr>
              <w:t>s</w:t>
            </w:r>
            <w:r w:rsidRPr="00EE50E2">
              <w:rPr>
                <w:rFonts w:ascii="Book Antiqua" w:hAnsi="Book Antiqua"/>
                <w:iCs/>
                <w:sz w:val="18"/>
                <w:szCs w:val="18"/>
                <w:lang w:val="en-GB"/>
              </w:rPr>
              <w:t>ful/improvement</w:t>
            </w:r>
          </w:p>
        </w:tc>
        <w:tc>
          <w:tcPr>
            <w:tcW w:w="992" w:type="dxa"/>
            <w:tcBorders>
              <w:top w:val="single" w:sz="4" w:space="0" w:color="auto"/>
            </w:tcBorders>
            <w:hideMark/>
          </w:tcPr>
          <w:p w14:paraId="355E89F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10/11 (91%)</w:t>
            </w:r>
          </w:p>
        </w:tc>
        <w:tc>
          <w:tcPr>
            <w:tcW w:w="992" w:type="dxa"/>
            <w:tcBorders>
              <w:top w:val="single" w:sz="4" w:space="0" w:color="auto"/>
            </w:tcBorders>
            <w:noWrap/>
            <w:hideMark/>
          </w:tcPr>
          <w:p w14:paraId="06DFD8B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5/11 (45%)</w:t>
            </w:r>
          </w:p>
        </w:tc>
        <w:tc>
          <w:tcPr>
            <w:tcW w:w="850" w:type="dxa"/>
            <w:tcBorders>
              <w:top w:val="single" w:sz="4" w:space="0" w:color="auto"/>
            </w:tcBorders>
            <w:noWrap/>
            <w:hideMark/>
          </w:tcPr>
          <w:p w14:paraId="548ACF35" w14:textId="14F73903"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tcBorders>
              <w:top w:val="single" w:sz="4" w:space="0" w:color="auto"/>
            </w:tcBorders>
            <w:noWrap/>
            <w:hideMark/>
          </w:tcPr>
          <w:p w14:paraId="6C3C0A74"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 (transient soiling).</w:t>
            </w:r>
          </w:p>
        </w:tc>
        <w:tc>
          <w:tcPr>
            <w:tcW w:w="992" w:type="dxa"/>
            <w:tcBorders>
              <w:top w:val="single" w:sz="4" w:space="0" w:color="auto"/>
            </w:tcBorders>
            <w:noWrap/>
            <w:hideMark/>
          </w:tcPr>
          <w:p w14:paraId="5669FB0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4C7951AF" w14:textId="77777777" w:rsidTr="001B1954">
        <w:trPr>
          <w:trHeight w:val="630"/>
        </w:trPr>
        <w:tc>
          <w:tcPr>
            <w:tcW w:w="1062" w:type="dxa"/>
            <w:hideMark/>
          </w:tcPr>
          <w:p w14:paraId="7FD68364" w14:textId="77777777" w:rsidR="002D43B8" w:rsidRPr="00EE50E2" w:rsidRDefault="002D43B8" w:rsidP="00A06CC7">
            <w:pPr>
              <w:spacing w:line="360" w:lineRule="auto"/>
              <w:jc w:val="both"/>
              <w:rPr>
                <w:rFonts w:ascii="Book Antiqua" w:hAnsi="Book Antiqua"/>
                <w:iCs/>
                <w:sz w:val="18"/>
                <w:szCs w:val="18"/>
              </w:rPr>
            </w:pPr>
            <w:r w:rsidRPr="00EE50E2">
              <w:rPr>
                <w:rFonts w:ascii="Book Antiqua" w:hAnsi="Book Antiqua"/>
                <w:iCs/>
                <w:sz w:val="18"/>
                <w:szCs w:val="18"/>
              </w:rPr>
              <w:t>Chumpitazi (2008)</w:t>
            </w:r>
          </w:p>
        </w:tc>
        <w:tc>
          <w:tcPr>
            <w:tcW w:w="782" w:type="dxa"/>
            <w:noWrap/>
            <w:hideMark/>
          </w:tcPr>
          <w:p w14:paraId="637BA21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noWrap/>
            <w:hideMark/>
          </w:tcPr>
          <w:p w14:paraId="1905411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1998-2007</w:t>
            </w:r>
          </w:p>
        </w:tc>
        <w:tc>
          <w:tcPr>
            <w:tcW w:w="768" w:type="dxa"/>
            <w:hideMark/>
          </w:tcPr>
          <w:p w14:paraId="799DE95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30</w:t>
            </w:r>
          </w:p>
        </w:tc>
        <w:tc>
          <w:tcPr>
            <w:tcW w:w="683" w:type="dxa"/>
            <w:hideMark/>
          </w:tcPr>
          <w:p w14:paraId="3A0C8E7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80</w:t>
            </w:r>
          </w:p>
        </w:tc>
        <w:tc>
          <w:tcPr>
            <w:tcW w:w="1100" w:type="dxa"/>
            <w:noWrap/>
            <w:hideMark/>
          </w:tcPr>
          <w:p w14:paraId="0EC2FE9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10</w:t>
            </w:r>
          </w:p>
        </w:tc>
        <w:tc>
          <w:tcPr>
            <w:tcW w:w="751" w:type="dxa"/>
            <w:hideMark/>
          </w:tcPr>
          <w:p w14:paraId="69ADD4F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 xml:space="preserve">41.2 ± 4.9 </w:t>
            </w:r>
          </w:p>
        </w:tc>
        <w:tc>
          <w:tcPr>
            <w:tcW w:w="983" w:type="dxa"/>
            <w:hideMark/>
          </w:tcPr>
          <w:p w14:paraId="4CD13B4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2.7 ± 0.2</w:t>
            </w:r>
          </w:p>
        </w:tc>
        <w:tc>
          <w:tcPr>
            <w:tcW w:w="682" w:type="dxa"/>
            <w:noWrap/>
            <w:hideMark/>
          </w:tcPr>
          <w:p w14:paraId="11DC5B0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5</w:t>
            </w:r>
          </w:p>
        </w:tc>
        <w:tc>
          <w:tcPr>
            <w:tcW w:w="986" w:type="dxa"/>
            <w:noWrap/>
            <w:hideMark/>
          </w:tcPr>
          <w:p w14:paraId="4D9BF60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Botox</w:t>
            </w:r>
          </w:p>
        </w:tc>
        <w:tc>
          <w:tcPr>
            <w:tcW w:w="709" w:type="dxa"/>
            <w:noWrap/>
            <w:hideMark/>
          </w:tcPr>
          <w:p w14:paraId="733A3B0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hideMark/>
          </w:tcPr>
          <w:p w14:paraId="1BF6E57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Palpation</w:t>
            </w:r>
          </w:p>
        </w:tc>
        <w:tc>
          <w:tcPr>
            <w:tcW w:w="1134" w:type="dxa"/>
            <w:hideMark/>
          </w:tcPr>
          <w:p w14:paraId="69CCE38F" w14:textId="7CA89B77"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 xml:space="preserve">Poor-Fair-Good-Excellent </w:t>
            </w:r>
            <w:r w:rsidRPr="00EE50E2">
              <w:rPr>
                <w:rFonts w:ascii="Book Antiqua" w:hAnsi="Book Antiqua"/>
                <w:sz w:val="18"/>
                <w:szCs w:val="18"/>
                <w:lang w:val="en-GB"/>
              </w:rPr>
              <w:br/>
            </w:r>
            <w:proofErr w:type="spellStart"/>
            <w:r w:rsidRPr="00EE50E2">
              <w:rPr>
                <w:rFonts w:ascii="Book Antiqua" w:hAnsi="Book Antiqua"/>
                <w:iCs/>
                <w:sz w:val="18"/>
                <w:szCs w:val="18"/>
                <w:lang w:val="en-GB"/>
              </w:rPr>
              <w:t>Favorable</w:t>
            </w:r>
            <w:proofErr w:type="spellEnd"/>
            <w:r w:rsidRPr="00EE50E2">
              <w:rPr>
                <w:rFonts w:ascii="Book Antiqua" w:hAnsi="Book Antiqua"/>
                <w:iCs/>
                <w:sz w:val="18"/>
                <w:szCs w:val="18"/>
                <w:lang w:val="en-GB"/>
              </w:rPr>
              <w:t xml:space="preserve">: Excellent/good </w:t>
            </w:r>
          </w:p>
        </w:tc>
        <w:tc>
          <w:tcPr>
            <w:tcW w:w="992" w:type="dxa"/>
            <w:noWrap/>
            <w:hideMark/>
          </w:tcPr>
          <w:p w14:paraId="7442D80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27/30 (90%)</w:t>
            </w:r>
          </w:p>
        </w:tc>
        <w:tc>
          <w:tcPr>
            <w:tcW w:w="992" w:type="dxa"/>
            <w:noWrap/>
            <w:hideMark/>
          </w:tcPr>
          <w:p w14:paraId="4366D17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11/30 (37%)</w:t>
            </w:r>
          </w:p>
        </w:tc>
        <w:tc>
          <w:tcPr>
            <w:tcW w:w="850" w:type="dxa"/>
            <w:noWrap/>
            <w:hideMark/>
          </w:tcPr>
          <w:p w14:paraId="5A7EE0B4"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noWrap/>
            <w:hideMark/>
          </w:tcPr>
          <w:p w14:paraId="507F39B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8 (7 transients soiling, 1 anal pain)</w:t>
            </w:r>
          </w:p>
        </w:tc>
        <w:tc>
          <w:tcPr>
            <w:tcW w:w="992" w:type="dxa"/>
            <w:noWrap/>
            <w:hideMark/>
          </w:tcPr>
          <w:p w14:paraId="3BD744D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5D7E00BD" w14:textId="77777777" w:rsidTr="001B1954">
        <w:trPr>
          <w:trHeight w:val="630"/>
        </w:trPr>
        <w:tc>
          <w:tcPr>
            <w:tcW w:w="1062" w:type="dxa"/>
            <w:hideMark/>
          </w:tcPr>
          <w:p w14:paraId="653F9564"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Chumpitazi (2011)</w:t>
            </w:r>
          </w:p>
        </w:tc>
        <w:tc>
          <w:tcPr>
            <w:tcW w:w="782" w:type="dxa"/>
            <w:noWrap/>
            <w:hideMark/>
          </w:tcPr>
          <w:p w14:paraId="53530FF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noWrap/>
            <w:hideMark/>
          </w:tcPr>
          <w:p w14:paraId="3498737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1998-2016</w:t>
            </w:r>
          </w:p>
        </w:tc>
        <w:tc>
          <w:tcPr>
            <w:tcW w:w="768" w:type="dxa"/>
            <w:hideMark/>
          </w:tcPr>
          <w:p w14:paraId="5793467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37</w:t>
            </w:r>
          </w:p>
        </w:tc>
        <w:tc>
          <w:tcPr>
            <w:tcW w:w="683" w:type="dxa"/>
            <w:hideMark/>
          </w:tcPr>
          <w:p w14:paraId="48025A8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80</w:t>
            </w:r>
          </w:p>
        </w:tc>
        <w:tc>
          <w:tcPr>
            <w:tcW w:w="1100" w:type="dxa"/>
            <w:noWrap/>
            <w:hideMark/>
          </w:tcPr>
          <w:p w14:paraId="1D58DCF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23</w:t>
            </w:r>
          </w:p>
        </w:tc>
        <w:tc>
          <w:tcPr>
            <w:tcW w:w="751" w:type="dxa"/>
            <w:hideMark/>
          </w:tcPr>
          <w:p w14:paraId="7520DDD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 xml:space="preserve">41.4 ± 4.5 </w:t>
            </w:r>
          </w:p>
        </w:tc>
        <w:tc>
          <w:tcPr>
            <w:tcW w:w="983" w:type="dxa"/>
            <w:hideMark/>
          </w:tcPr>
          <w:p w14:paraId="08EB8E9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2.8 ± 0.3</w:t>
            </w:r>
          </w:p>
        </w:tc>
        <w:tc>
          <w:tcPr>
            <w:tcW w:w="682" w:type="dxa"/>
            <w:noWrap/>
            <w:hideMark/>
          </w:tcPr>
          <w:p w14:paraId="4FC94E7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86" w:type="dxa"/>
            <w:noWrap/>
            <w:hideMark/>
          </w:tcPr>
          <w:p w14:paraId="78D49D8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Botox</w:t>
            </w:r>
          </w:p>
        </w:tc>
        <w:tc>
          <w:tcPr>
            <w:tcW w:w="709" w:type="dxa"/>
            <w:noWrap/>
            <w:hideMark/>
          </w:tcPr>
          <w:p w14:paraId="0FACEE0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100</w:t>
            </w:r>
          </w:p>
        </w:tc>
        <w:tc>
          <w:tcPr>
            <w:tcW w:w="992" w:type="dxa"/>
            <w:noWrap/>
            <w:hideMark/>
          </w:tcPr>
          <w:p w14:paraId="78349194"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1134" w:type="dxa"/>
            <w:hideMark/>
          </w:tcPr>
          <w:p w14:paraId="13C1D174" w14:textId="46532FC9"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 xml:space="preserve">Poor-Fair-Good-Excellent </w:t>
            </w:r>
            <w:r w:rsidRPr="00EE50E2">
              <w:rPr>
                <w:rFonts w:ascii="Book Antiqua" w:hAnsi="Book Antiqua"/>
                <w:sz w:val="18"/>
                <w:szCs w:val="18"/>
                <w:lang w:val="en-GB"/>
              </w:rPr>
              <w:br/>
            </w:r>
            <w:proofErr w:type="spellStart"/>
            <w:r w:rsidRPr="00EE50E2">
              <w:rPr>
                <w:rFonts w:ascii="Book Antiqua" w:hAnsi="Book Antiqua"/>
                <w:iCs/>
                <w:sz w:val="18"/>
                <w:szCs w:val="18"/>
                <w:lang w:val="en-GB"/>
              </w:rPr>
              <w:lastRenderedPageBreak/>
              <w:t>Favorable</w:t>
            </w:r>
            <w:proofErr w:type="spellEnd"/>
            <w:r w:rsidRPr="00EE50E2">
              <w:rPr>
                <w:rFonts w:ascii="Book Antiqua" w:hAnsi="Book Antiqua"/>
                <w:iCs/>
                <w:sz w:val="18"/>
                <w:szCs w:val="18"/>
                <w:lang w:val="en-GB"/>
              </w:rPr>
              <w:t xml:space="preserve">: Excellent/good </w:t>
            </w:r>
          </w:p>
        </w:tc>
        <w:tc>
          <w:tcPr>
            <w:tcW w:w="992" w:type="dxa"/>
            <w:noWrap/>
            <w:hideMark/>
          </w:tcPr>
          <w:p w14:paraId="0D8D1E3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lastRenderedPageBreak/>
              <w:t>33/37 (90%)</w:t>
            </w:r>
          </w:p>
        </w:tc>
        <w:tc>
          <w:tcPr>
            <w:tcW w:w="992" w:type="dxa"/>
            <w:noWrap/>
            <w:hideMark/>
          </w:tcPr>
          <w:p w14:paraId="79CC097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NA</w:t>
            </w:r>
          </w:p>
        </w:tc>
        <w:tc>
          <w:tcPr>
            <w:tcW w:w="850" w:type="dxa"/>
            <w:noWrap/>
            <w:hideMark/>
          </w:tcPr>
          <w:p w14:paraId="239478B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noWrap/>
            <w:hideMark/>
          </w:tcPr>
          <w:p w14:paraId="11E7036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noWrap/>
            <w:hideMark/>
          </w:tcPr>
          <w:p w14:paraId="66797B5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7031AE4E" w14:textId="77777777" w:rsidTr="001B1954">
        <w:trPr>
          <w:trHeight w:val="945"/>
        </w:trPr>
        <w:tc>
          <w:tcPr>
            <w:tcW w:w="1062" w:type="dxa"/>
            <w:hideMark/>
          </w:tcPr>
          <w:p w14:paraId="45EF32B8" w14:textId="77777777" w:rsidR="002D43B8" w:rsidRPr="00EE50E2" w:rsidRDefault="002D43B8" w:rsidP="00A06CC7">
            <w:pPr>
              <w:spacing w:line="360" w:lineRule="auto"/>
              <w:jc w:val="both"/>
              <w:rPr>
                <w:rFonts w:ascii="Book Antiqua" w:hAnsi="Book Antiqua"/>
                <w:iCs/>
                <w:sz w:val="18"/>
                <w:szCs w:val="18"/>
              </w:rPr>
            </w:pPr>
            <w:r w:rsidRPr="00EE50E2">
              <w:rPr>
                <w:rFonts w:ascii="Book Antiqua" w:hAnsi="Book Antiqua"/>
                <w:iCs/>
                <w:sz w:val="18"/>
                <w:szCs w:val="18"/>
              </w:rPr>
              <w:t>Church (2016)</w:t>
            </w:r>
          </w:p>
        </w:tc>
        <w:tc>
          <w:tcPr>
            <w:tcW w:w="782" w:type="dxa"/>
            <w:noWrap/>
            <w:hideMark/>
          </w:tcPr>
          <w:p w14:paraId="0479917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noWrap/>
            <w:hideMark/>
          </w:tcPr>
          <w:p w14:paraId="46CD524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2010-2015</w:t>
            </w:r>
          </w:p>
        </w:tc>
        <w:tc>
          <w:tcPr>
            <w:tcW w:w="768" w:type="dxa"/>
            <w:hideMark/>
          </w:tcPr>
          <w:p w14:paraId="4DDB1AE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30</w:t>
            </w:r>
          </w:p>
        </w:tc>
        <w:tc>
          <w:tcPr>
            <w:tcW w:w="683" w:type="dxa"/>
            <w:noWrap/>
            <w:hideMark/>
          </w:tcPr>
          <w:p w14:paraId="69A4F6D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1100" w:type="dxa"/>
            <w:noWrap/>
            <w:hideMark/>
          </w:tcPr>
          <w:p w14:paraId="789DD8B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51" w:type="dxa"/>
            <w:hideMark/>
          </w:tcPr>
          <w:p w14:paraId="5A90AD9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w:t>
            </w:r>
          </w:p>
        </w:tc>
        <w:tc>
          <w:tcPr>
            <w:tcW w:w="983" w:type="dxa"/>
            <w:hideMark/>
          </w:tcPr>
          <w:p w14:paraId="7B5F6485" w14:textId="77777777"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87% in total:</w:t>
            </w:r>
            <w:r w:rsidRPr="00EE50E2">
              <w:rPr>
                <w:rFonts w:ascii="Book Antiqua" w:hAnsi="Book Antiqua"/>
                <w:sz w:val="18"/>
                <w:szCs w:val="18"/>
                <w:lang w:val="en-GB"/>
              </w:rPr>
              <w:br/>
              <w:t>With US: 2</w:t>
            </w:r>
            <w:r w:rsidRPr="00EE50E2">
              <w:rPr>
                <w:rFonts w:ascii="Book Antiqua" w:hAnsi="Book Antiqua"/>
                <w:sz w:val="18"/>
                <w:szCs w:val="18"/>
                <w:lang w:val="en-GB"/>
              </w:rPr>
              <w:br/>
              <w:t>Without US: 1</w:t>
            </w:r>
          </w:p>
        </w:tc>
        <w:tc>
          <w:tcPr>
            <w:tcW w:w="682" w:type="dxa"/>
            <w:noWrap/>
            <w:hideMark/>
          </w:tcPr>
          <w:p w14:paraId="15A0422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 xml:space="preserve">3.1 </w:t>
            </w:r>
          </w:p>
        </w:tc>
        <w:tc>
          <w:tcPr>
            <w:tcW w:w="986" w:type="dxa"/>
            <w:noWrap/>
            <w:hideMark/>
          </w:tcPr>
          <w:p w14:paraId="40165AC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09" w:type="dxa"/>
            <w:noWrap/>
            <w:hideMark/>
          </w:tcPr>
          <w:p w14:paraId="34A5A69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40</w:t>
            </w:r>
          </w:p>
        </w:tc>
        <w:tc>
          <w:tcPr>
            <w:tcW w:w="992" w:type="dxa"/>
            <w:hideMark/>
          </w:tcPr>
          <w:p w14:paraId="51F4B2F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US-guided</w:t>
            </w:r>
          </w:p>
        </w:tc>
        <w:tc>
          <w:tcPr>
            <w:tcW w:w="1134" w:type="dxa"/>
            <w:noWrap/>
            <w:hideMark/>
          </w:tcPr>
          <w:p w14:paraId="33828BD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Improvement of symptoms</w:t>
            </w:r>
          </w:p>
        </w:tc>
        <w:tc>
          <w:tcPr>
            <w:tcW w:w="992" w:type="dxa"/>
            <w:noWrap/>
            <w:hideMark/>
          </w:tcPr>
          <w:p w14:paraId="323B965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NA</w:t>
            </w:r>
          </w:p>
        </w:tc>
        <w:tc>
          <w:tcPr>
            <w:tcW w:w="992" w:type="dxa"/>
            <w:noWrap/>
            <w:hideMark/>
          </w:tcPr>
          <w:p w14:paraId="33035C4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850" w:type="dxa"/>
            <w:noWrap/>
            <w:hideMark/>
          </w:tcPr>
          <w:p w14:paraId="22F7CD0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3/4 (75%)</w:t>
            </w:r>
          </w:p>
        </w:tc>
        <w:tc>
          <w:tcPr>
            <w:tcW w:w="993" w:type="dxa"/>
            <w:noWrap/>
            <w:hideMark/>
          </w:tcPr>
          <w:p w14:paraId="1780AEE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noWrap/>
            <w:hideMark/>
          </w:tcPr>
          <w:p w14:paraId="3EC394D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0D54C7C8" w14:textId="77777777" w:rsidTr="001B1954">
        <w:trPr>
          <w:trHeight w:val="630"/>
        </w:trPr>
        <w:tc>
          <w:tcPr>
            <w:tcW w:w="1062" w:type="dxa"/>
            <w:hideMark/>
          </w:tcPr>
          <w:p w14:paraId="3CF8DB0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Han-Geurts (2014)</w:t>
            </w:r>
          </w:p>
        </w:tc>
        <w:tc>
          <w:tcPr>
            <w:tcW w:w="782" w:type="dxa"/>
            <w:noWrap/>
            <w:hideMark/>
          </w:tcPr>
          <w:p w14:paraId="31F661C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noWrap/>
            <w:hideMark/>
          </w:tcPr>
          <w:p w14:paraId="54129DE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2002-2013</w:t>
            </w:r>
          </w:p>
        </w:tc>
        <w:tc>
          <w:tcPr>
            <w:tcW w:w="768" w:type="dxa"/>
            <w:hideMark/>
          </w:tcPr>
          <w:p w14:paraId="6941B6F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33</w:t>
            </w:r>
          </w:p>
        </w:tc>
        <w:tc>
          <w:tcPr>
            <w:tcW w:w="683" w:type="dxa"/>
            <w:hideMark/>
          </w:tcPr>
          <w:p w14:paraId="1914CCB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79</w:t>
            </w:r>
          </w:p>
        </w:tc>
        <w:tc>
          <w:tcPr>
            <w:tcW w:w="1100" w:type="dxa"/>
            <w:noWrap/>
            <w:hideMark/>
          </w:tcPr>
          <w:p w14:paraId="4DFF528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0</w:t>
            </w:r>
          </w:p>
        </w:tc>
        <w:tc>
          <w:tcPr>
            <w:tcW w:w="751" w:type="dxa"/>
            <w:hideMark/>
          </w:tcPr>
          <w:p w14:paraId="570E56D7" w14:textId="7B2AC2EF"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7.3 yr (1-24)</w:t>
            </w:r>
          </w:p>
        </w:tc>
        <w:tc>
          <w:tcPr>
            <w:tcW w:w="983" w:type="dxa"/>
            <w:hideMark/>
          </w:tcPr>
          <w:p w14:paraId="5C2666B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 (1-5)</w:t>
            </w:r>
          </w:p>
        </w:tc>
        <w:tc>
          <w:tcPr>
            <w:tcW w:w="682" w:type="dxa"/>
            <w:noWrap/>
            <w:hideMark/>
          </w:tcPr>
          <w:p w14:paraId="483FA14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3.6</w:t>
            </w:r>
          </w:p>
        </w:tc>
        <w:tc>
          <w:tcPr>
            <w:tcW w:w="986" w:type="dxa"/>
            <w:noWrap/>
            <w:hideMark/>
          </w:tcPr>
          <w:p w14:paraId="4C1ABAA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Dysport</w:t>
            </w:r>
          </w:p>
        </w:tc>
        <w:tc>
          <w:tcPr>
            <w:tcW w:w="709" w:type="dxa"/>
            <w:noWrap/>
            <w:hideMark/>
          </w:tcPr>
          <w:p w14:paraId="387718F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200</w:t>
            </w:r>
          </w:p>
        </w:tc>
        <w:tc>
          <w:tcPr>
            <w:tcW w:w="992" w:type="dxa"/>
            <w:noWrap/>
            <w:hideMark/>
          </w:tcPr>
          <w:p w14:paraId="4C05B17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1134" w:type="dxa"/>
            <w:hideMark/>
          </w:tcPr>
          <w:p w14:paraId="1175239B" w14:textId="47B1AD8E"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 xml:space="preserve">Poor-Fair-Good-Excellent </w:t>
            </w:r>
            <w:r w:rsidRPr="00EE50E2">
              <w:rPr>
                <w:rFonts w:ascii="Book Antiqua" w:hAnsi="Book Antiqua"/>
                <w:sz w:val="18"/>
                <w:szCs w:val="18"/>
                <w:lang w:val="en-GB"/>
              </w:rPr>
              <w:br/>
            </w:r>
            <w:proofErr w:type="spellStart"/>
            <w:r w:rsidRPr="00EE50E2">
              <w:rPr>
                <w:rFonts w:ascii="Book Antiqua" w:hAnsi="Book Antiqua"/>
                <w:iCs/>
                <w:sz w:val="18"/>
                <w:szCs w:val="18"/>
                <w:lang w:val="en-GB"/>
              </w:rPr>
              <w:t>Favorable</w:t>
            </w:r>
            <w:proofErr w:type="spellEnd"/>
            <w:r w:rsidRPr="00EE50E2">
              <w:rPr>
                <w:rFonts w:ascii="Book Antiqua" w:hAnsi="Book Antiqua"/>
                <w:iCs/>
                <w:sz w:val="18"/>
                <w:szCs w:val="18"/>
                <w:lang w:val="en-GB"/>
              </w:rPr>
              <w:t xml:space="preserve">: Excellent/good </w:t>
            </w:r>
          </w:p>
        </w:tc>
        <w:tc>
          <w:tcPr>
            <w:tcW w:w="992" w:type="dxa"/>
            <w:noWrap/>
            <w:hideMark/>
          </w:tcPr>
          <w:p w14:paraId="55E3A5D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25/33 (76%)</w:t>
            </w:r>
          </w:p>
        </w:tc>
        <w:tc>
          <w:tcPr>
            <w:tcW w:w="992" w:type="dxa"/>
            <w:noWrap/>
            <w:hideMark/>
          </w:tcPr>
          <w:p w14:paraId="195DC2E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17/33 (52%)</w:t>
            </w:r>
          </w:p>
        </w:tc>
        <w:tc>
          <w:tcPr>
            <w:tcW w:w="850" w:type="dxa"/>
            <w:noWrap/>
            <w:hideMark/>
          </w:tcPr>
          <w:p w14:paraId="3D0A1E2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7/19 (37%)</w:t>
            </w:r>
          </w:p>
        </w:tc>
        <w:tc>
          <w:tcPr>
            <w:tcW w:w="993" w:type="dxa"/>
            <w:noWrap/>
            <w:hideMark/>
          </w:tcPr>
          <w:p w14:paraId="4833DE5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w:t>
            </w:r>
          </w:p>
        </w:tc>
        <w:tc>
          <w:tcPr>
            <w:tcW w:w="992" w:type="dxa"/>
            <w:noWrap/>
            <w:hideMark/>
          </w:tcPr>
          <w:p w14:paraId="08E67CF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596EE29F" w14:textId="77777777" w:rsidTr="001B1954">
        <w:trPr>
          <w:trHeight w:val="1260"/>
        </w:trPr>
        <w:tc>
          <w:tcPr>
            <w:tcW w:w="1062" w:type="dxa"/>
            <w:hideMark/>
          </w:tcPr>
          <w:p w14:paraId="0880F20A" w14:textId="77777777" w:rsidR="002D43B8" w:rsidRPr="00EE50E2" w:rsidRDefault="002D43B8" w:rsidP="00A06CC7">
            <w:pPr>
              <w:spacing w:line="360" w:lineRule="auto"/>
              <w:jc w:val="both"/>
              <w:rPr>
                <w:rFonts w:ascii="Book Antiqua" w:hAnsi="Book Antiqua"/>
                <w:iCs/>
                <w:sz w:val="18"/>
                <w:szCs w:val="18"/>
              </w:rPr>
            </w:pPr>
            <w:r w:rsidRPr="00EE50E2">
              <w:rPr>
                <w:rFonts w:ascii="Book Antiqua" w:hAnsi="Book Antiqua"/>
                <w:iCs/>
                <w:sz w:val="18"/>
                <w:szCs w:val="18"/>
              </w:rPr>
              <w:t>Hemanshoo Thakkar (2017)</w:t>
            </w:r>
          </w:p>
        </w:tc>
        <w:tc>
          <w:tcPr>
            <w:tcW w:w="782" w:type="dxa"/>
            <w:noWrap/>
            <w:hideMark/>
          </w:tcPr>
          <w:p w14:paraId="55D22DD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noWrap/>
            <w:hideMark/>
          </w:tcPr>
          <w:p w14:paraId="7B34900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2002-2014</w:t>
            </w:r>
          </w:p>
        </w:tc>
        <w:tc>
          <w:tcPr>
            <w:tcW w:w="768" w:type="dxa"/>
            <w:hideMark/>
          </w:tcPr>
          <w:p w14:paraId="2A85517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6</w:t>
            </w:r>
          </w:p>
        </w:tc>
        <w:tc>
          <w:tcPr>
            <w:tcW w:w="683" w:type="dxa"/>
            <w:noWrap/>
            <w:hideMark/>
          </w:tcPr>
          <w:p w14:paraId="57938A5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1100" w:type="dxa"/>
            <w:noWrap/>
            <w:hideMark/>
          </w:tcPr>
          <w:p w14:paraId="522FF1D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51" w:type="dxa"/>
            <w:hideMark/>
          </w:tcPr>
          <w:p w14:paraId="145DC011" w14:textId="1FAD00F3"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6 yr (1-12)</w:t>
            </w:r>
          </w:p>
        </w:tc>
        <w:tc>
          <w:tcPr>
            <w:tcW w:w="983" w:type="dxa"/>
            <w:noWrap/>
            <w:hideMark/>
          </w:tcPr>
          <w:p w14:paraId="6B9E026C" w14:textId="77777777" w:rsidR="002D43B8" w:rsidRPr="00EE50E2" w:rsidRDefault="002D43B8" w:rsidP="00A06CC7">
            <w:pPr>
              <w:spacing w:line="360" w:lineRule="auto"/>
              <w:jc w:val="both"/>
              <w:rPr>
                <w:rFonts w:ascii="Book Antiqua" w:hAnsi="Book Antiqua"/>
                <w:sz w:val="18"/>
                <w:szCs w:val="18"/>
              </w:rPr>
            </w:pPr>
          </w:p>
        </w:tc>
        <w:tc>
          <w:tcPr>
            <w:tcW w:w="682" w:type="dxa"/>
            <w:noWrap/>
            <w:hideMark/>
          </w:tcPr>
          <w:p w14:paraId="27CFD68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w:t>
            </w:r>
          </w:p>
        </w:tc>
        <w:tc>
          <w:tcPr>
            <w:tcW w:w="986" w:type="dxa"/>
            <w:noWrap/>
            <w:hideMark/>
          </w:tcPr>
          <w:p w14:paraId="6B66E00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Dysport</w:t>
            </w:r>
          </w:p>
        </w:tc>
        <w:tc>
          <w:tcPr>
            <w:tcW w:w="709" w:type="dxa"/>
            <w:noWrap/>
            <w:hideMark/>
          </w:tcPr>
          <w:p w14:paraId="64AD293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200</w:t>
            </w:r>
          </w:p>
        </w:tc>
        <w:tc>
          <w:tcPr>
            <w:tcW w:w="992" w:type="dxa"/>
            <w:hideMark/>
          </w:tcPr>
          <w:p w14:paraId="6213C1B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US-guided</w:t>
            </w:r>
          </w:p>
        </w:tc>
        <w:tc>
          <w:tcPr>
            <w:tcW w:w="1134" w:type="dxa"/>
            <w:hideMark/>
          </w:tcPr>
          <w:p w14:paraId="2AFC0218" w14:textId="62E15035"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Short-term: postoperative complications &lt;</w:t>
            </w:r>
            <w:r w:rsidR="00EE50E2">
              <w:rPr>
                <w:rFonts w:ascii="Book Antiqua" w:hAnsi="Book Antiqua"/>
                <w:sz w:val="18"/>
                <w:szCs w:val="18"/>
                <w:lang w:val="en-GB"/>
              </w:rPr>
              <w:t xml:space="preserve"> </w:t>
            </w:r>
            <w:r w:rsidRPr="00EE50E2">
              <w:rPr>
                <w:rFonts w:ascii="Book Antiqua" w:hAnsi="Book Antiqua"/>
                <w:sz w:val="18"/>
                <w:szCs w:val="18"/>
                <w:lang w:val="en-GB"/>
              </w:rPr>
              <w:t>30 d</w:t>
            </w:r>
            <w:r w:rsidRPr="00EE50E2">
              <w:rPr>
                <w:rFonts w:ascii="Book Antiqua" w:hAnsi="Book Antiqua"/>
                <w:sz w:val="18"/>
                <w:szCs w:val="18"/>
                <w:lang w:val="en-GB"/>
              </w:rPr>
              <w:br/>
              <w:t xml:space="preserve">Long-term: </w:t>
            </w:r>
            <w:proofErr w:type="spellStart"/>
            <w:r w:rsidRPr="00EE50E2">
              <w:rPr>
                <w:rFonts w:ascii="Book Antiqua" w:hAnsi="Book Antiqua"/>
                <w:sz w:val="18"/>
                <w:szCs w:val="18"/>
                <w:lang w:val="en-GB"/>
              </w:rPr>
              <w:t>Rintala</w:t>
            </w:r>
            <w:proofErr w:type="spellEnd"/>
            <w:r w:rsidRPr="00EE50E2">
              <w:rPr>
                <w:rFonts w:ascii="Book Antiqua" w:hAnsi="Book Antiqua"/>
                <w:sz w:val="18"/>
                <w:szCs w:val="18"/>
                <w:lang w:val="en-GB"/>
              </w:rPr>
              <w:t xml:space="preserve"> Bowel Function Score (BFS)</w:t>
            </w:r>
          </w:p>
        </w:tc>
        <w:tc>
          <w:tcPr>
            <w:tcW w:w="992" w:type="dxa"/>
            <w:noWrap/>
            <w:hideMark/>
          </w:tcPr>
          <w:p w14:paraId="20E9206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1/6 (17%)</w:t>
            </w:r>
          </w:p>
        </w:tc>
        <w:tc>
          <w:tcPr>
            <w:tcW w:w="992" w:type="dxa"/>
            <w:noWrap/>
            <w:hideMark/>
          </w:tcPr>
          <w:p w14:paraId="2A8D909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850" w:type="dxa"/>
            <w:noWrap/>
            <w:hideMark/>
          </w:tcPr>
          <w:p w14:paraId="13F019D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noWrap/>
            <w:hideMark/>
          </w:tcPr>
          <w:p w14:paraId="7D1D118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noWrap/>
            <w:hideMark/>
          </w:tcPr>
          <w:p w14:paraId="5F36EEA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39046316" w14:textId="77777777" w:rsidTr="001B1954">
        <w:trPr>
          <w:trHeight w:val="630"/>
        </w:trPr>
        <w:tc>
          <w:tcPr>
            <w:tcW w:w="1062" w:type="dxa"/>
            <w:hideMark/>
          </w:tcPr>
          <w:p w14:paraId="0DF8D91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Hosseini (2008)</w:t>
            </w:r>
          </w:p>
        </w:tc>
        <w:tc>
          <w:tcPr>
            <w:tcW w:w="782" w:type="dxa"/>
            <w:noWrap/>
            <w:hideMark/>
          </w:tcPr>
          <w:p w14:paraId="1EABF27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Prospective</w:t>
            </w:r>
          </w:p>
        </w:tc>
        <w:tc>
          <w:tcPr>
            <w:tcW w:w="993" w:type="dxa"/>
            <w:noWrap/>
            <w:hideMark/>
          </w:tcPr>
          <w:p w14:paraId="4582575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2002-2006</w:t>
            </w:r>
          </w:p>
        </w:tc>
        <w:tc>
          <w:tcPr>
            <w:tcW w:w="768" w:type="dxa"/>
            <w:hideMark/>
          </w:tcPr>
          <w:p w14:paraId="345C70D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16</w:t>
            </w:r>
          </w:p>
        </w:tc>
        <w:tc>
          <w:tcPr>
            <w:tcW w:w="683" w:type="dxa"/>
            <w:hideMark/>
          </w:tcPr>
          <w:p w14:paraId="59623E6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62</w:t>
            </w:r>
          </w:p>
        </w:tc>
        <w:tc>
          <w:tcPr>
            <w:tcW w:w="1100" w:type="dxa"/>
            <w:noWrap/>
            <w:hideMark/>
          </w:tcPr>
          <w:p w14:paraId="2900BBC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51" w:type="dxa"/>
            <w:hideMark/>
          </w:tcPr>
          <w:p w14:paraId="1C308A47" w14:textId="77777777" w:rsidR="002D43B8" w:rsidRPr="00EE50E2" w:rsidRDefault="002D43B8" w:rsidP="00A06CC7">
            <w:pPr>
              <w:spacing w:line="360" w:lineRule="auto"/>
              <w:jc w:val="both"/>
              <w:rPr>
                <w:rFonts w:ascii="Book Antiqua" w:hAnsi="Book Antiqua"/>
                <w:sz w:val="18"/>
                <w:szCs w:val="18"/>
              </w:rPr>
            </w:pPr>
          </w:p>
        </w:tc>
        <w:tc>
          <w:tcPr>
            <w:tcW w:w="983" w:type="dxa"/>
            <w:hideMark/>
          </w:tcPr>
          <w:p w14:paraId="0D35762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 xml:space="preserve">8 pt: 1-3 </w:t>
            </w:r>
          </w:p>
        </w:tc>
        <w:tc>
          <w:tcPr>
            <w:tcW w:w="682" w:type="dxa"/>
            <w:noWrap/>
            <w:hideMark/>
          </w:tcPr>
          <w:p w14:paraId="5701632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86" w:type="dxa"/>
            <w:noWrap/>
            <w:hideMark/>
          </w:tcPr>
          <w:p w14:paraId="6B4655A4"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Dysport</w:t>
            </w:r>
          </w:p>
        </w:tc>
        <w:tc>
          <w:tcPr>
            <w:tcW w:w="709" w:type="dxa"/>
            <w:noWrap/>
            <w:hideMark/>
          </w:tcPr>
          <w:p w14:paraId="0450597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noWrap/>
            <w:hideMark/>
          </w:tcPr>
          <w:p w14:paraId="1983BDA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1134" w:type="dxa"/>
            <w:hideMark/>
          </w:tcPr>
          <w:p w14:paraId="6E10AB8D" w14:textId="77777777"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 xml:space="preserve">Improvement in </w:t>
            </w:r>
            <w:r w:rsidRPr="00EE50E2">
              <w:rPr>
                <w:rFonts w:ascii="Book Antiqua" w:hAnsi="Book Antiqua"/>
                <w:sz w:val="18"/>
                <w:szCs w:val="18"/>
                <w:lang w:val="en-GB"/>
              </w:rPr>
              <w:lastRenderedPageBreak/>
              <w:t xml:space="preserve">Constipation score (good/recurrence/non-responders) </w:t>
            </w:r>
          </w:p>
        </w:tc>
        <w:tc>
          <w:tcPr>
            <w:tcW w:w="992" w:type="dxa"/>
            <w:noWrap/>
            <w:hideMark/>
          </w:tcPr>
          <w:p w14:paraId="10923D4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lastRenderedPageBreak/>
              <w:t>14/16 (88%)</w:t>
            </w:r>
          </w:p>
        </w:tc>
        <w:tc>
          <w:tcPr>
            <w:tcW w:w="992" w:type="dxa"/>
            <w:hideMark/>
          </w:tcPr>
          <w:p w14:paraId="5545ACC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8/16 (50%)</w:t>
            </w:r>
          </w:p>
        </w:tc>
        <w:tc>
          <w:tcPr>
            <w:tcW w:w="850" w:type="dxa"/>
            <w:noWrap/>
            <w:hideMark/>
          </w:tcPr>
          <w:p w14:paraId="6D021BE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noWrap/>
            <w:hideMark/>
          </w:tcPr>
          <w:p w14:paraId="04F5E71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noWrap/>
            <w:hideMark/>
          </w:tcPr>
          <w:p w14:paraId="68AFBD7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6A713274" w14:textId="77777777" w:rsidTr="001B1954">
        <w:trPr>
          <w:trHeight w:val="630"/>
        </w:trPr>
        <w:tc>
          <w:tcPr>
            <w:tcW w:w="1062" w:type="dxa"/>
            <w:hideMark/>
          </w:tcPr>
          <w:p w14:paraId="785A093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Jiang (2009)</w:t>
            </w:r>
          </w:p>
        </w:tc>
        <w:tc>
          <w:tcPr>
            <w:tcW w:w="782" w:type="dxa"/>
            <w:noWrap/>
            <w:hideMark/>
          </w:tcPr>
          <w:p w14:paraId="311FCAE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Prospective</w:t>
            </w:r>
          </w:p>
        </w:tc>
        <w:tc>
          <w:tcPr>
            <w:tcW w:w="993" w:type="dxa"/>
            <w:noWrap/>
            <w:hideMark/>
          </w:tcPr>
          <w:p w14:paraId="2BB911C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2000-2008</w:t>
            </w:r>
          </w:p>
        </w:tc>
        <w:tc>
          <w:tcPr>
            <w:tcW w:w="768" w:type="dxa"/>
            <w:hideMark/>
          </w:tcPr>
          <w:p w14:paraId="75EB1EA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23</w:t>
            </w:r>
          </w:p>
        </w:tc>
        <w:tc>
          <w:tcPr>
            <w:tcW w:w="683" w:type="dxa"/>
            <w:hideMark/>
          </w:tcPr>
          <w:p w14:paraId="580320E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65</w:t>
            </w:r>
          </w:p>
        </w:tc>
        <w:tc>
          <w:tcPr>
            <w:tcW w:w="1100" w:type="dxa"/>
            <w:noWrap/>
            <w:hideMark/>
          </w:tcPr>
          <w:p w14:paraId="0B1298C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51" w:type="dxa"/>
            <w:hideMark/>
          </w:tcPr>
          <w:p w14:paraId="637C207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 xml:space="preserve">12 </w:t>
            </w:r>
          </w:p>
        </w:tc>
        <w:tc>
          <w:tcPr>
            <w:tcW w:w="983" w:type="dxa"/>
            <w:noWrap/>
            <w:hideMark/>
          </w:tcPr>
          <w:p w14:paraId="2BF5B5EB" w14:textId="77777777" w:rsidR="002D43B8" w:rsidRPr="00EE50E2" w:rsidRDefault="002D43B8" w:rsidP="00A06CC7">
            <w:pPr>
              <w:spacing w:line="360" w:lineRule="auto"/>
              <w:jc w:val="both"/>
              <w:rPr>
                <w:rFonts w:ascii="Book Antiqua" w:hAnsi="Book Antiqua"/>
                <w:sz w:val="18"/>
                <w:szCs w:val="18"/>
              </w:rPr>
            </w:pPr>
          </w:p>
        </w:tc>
        <w:tc>
          <w:tcPr>
            <w:tcW w:w="682" w:type="dxa"/>
            <w:noWrap/>
            <w:hideMark/>
          </w:tcPr>
          <w:p w14:paraId="0C50BF8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86" w:type="dxa"/>
            <w:noWrap/>
            <w:hideMark/>
          </w:tcPr>
          <w:p w14:paraId="10D1737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Botox</w:t>
            </w:r>
          </w:p>
        </w:tc>
        <w:tc>
          <w:tcPr>
            <w:tcW w:w="709" w:type="dxa"/>
            <w:noWrap/>
            <w:hideMark/>
          </w:tcPr>
          <w:p w14:paraId="4E48787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120</w:t>
            </w:r>
          </w:p>
        </w:tc>
        <w:tc>
          <w:tcPr>
            <w:tcW w:w="992" w:type="dxa"/>
            <w:hideMark/>
          </w:tcPr>
          <w:p w14:paraId="4D43842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Palpation</w:t>
            </w:r>
          </w:p>
        </w:tc>
        <w:tc>
          <w:tcPr>
            <w:tcW w:w="1134" w:type="dxa"/>
            <w:hideMark/>
          </w:tcPr>
          <w:p w14:paraId="32322BE8" w14:textId="6552A0D5"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 xml:space="preserve">Poor-Moderate-Excellent </w:t>
            </w:r>
            <w:r w:rsidRPr="00EE50E2">
              <w:rPr>
                <w:rFonts w:ascii="Book Antiqua" w:hAnsi="Book Antiqua"/>
                <w:sz w:val="18"/>
                <w:szCs w:val="18"/>
                <w:lang w:val="en-GB"/>
              </w:rPr>
              <w:br/>
            </w:r>
            <w:proofErr w:type="spellStart"/>
            <w:r w:rsidRPr="00EE50E2">
              <w:rPr>
                <w:rFonts w:ascii="Book Antiqua" w:hAnsi="Book Antiqua"/>
                <w:iCs/>
                <w:sz w:val="18"/>
                <w:szCs w:val="18"/>
                <w:lang w:val="en-GB"/>
              </w:rPr>
              <w:t>Favorable</w:t>
            </w:r>
            <w:proofErr w:type="spellEnd"/>
            <w:r w:rsidRPr="00EE50E2">
              <w:rPr>
                <w:rFonts w:ascii="Book Antiqua" w:hAnsi="Book Antiqua"/>
                <w:iCs/>
                <w:sz w:val="18"/>
                <w:szCs w:val="18"/>
                <w:lang w:val="en-GB"/>
              </w:rPr>
              <w:t>: Moderate/Excellent</w:t>
            </w:r>
          </w:p>
        </w:tc>
        <w:tc>
          <w:tcPr>
            <w:tcW w:w="992" w:type="dxa"/>
            <w:noWrap/>
            <w:hideMark/>
          </w:tcPr>
          <w:p w14:paraId="49CB254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noWrap/>
            <w:hideMark/>
          </w:tcPr>
          <w:p w14:paraId="1162891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21/23 (91%)</w:t>
            </w:r>
          </w:p>
        </w:tc>
        <w:tc>
          <w:tcPr>
            <w:tcW w:w="850" w:type="dxa"/>
            <w:noWrap/>
            <w:hideMark/>
          </w:tcPr>
          <w:p w14:paraId="0C30E3F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noWrap/>
            <w:hideMark/>
          </w:tcPr>
          <w:p w14:paraId="4AA704B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9 (anal pain)</w:t>
            </w:r>
          </w:p>
        </w:tc>
        <w:tc>
          <w:tcPr>
            <w:tcW w:w="992" w:type="dxa"/>
            <w:noWrap/>
            <w:hideMark/>
          </w:tcPr>
          <w:p w14:paraId="046D26A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8-30</w:t>
            </w:r>
          </w:p>
        </w:tc>
      </w:tr>
      <w:tr w:rsidR="002D43B8" w:rsidRPr="00EE50E2" w14:paraId="5D29D356" w14:textId="77777777" w:rsidTr="001B1954">
        <w:trPr>
          <w:trHeight w:val="1260"/>
        </w:trPr>
        <w:tc>
          <w:tcPr>
            <w:tcW w:w="1062" w:type="dxa"/>
            <w:hideMark/>
          </w:tcPr>
          <w:p w14:paraId="13A97F2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Koisuvalo (2009)</w:t>
            </w:r>
          </w:p>
        </w:tc>
        <w:tc>
          <w:tcPr>
            <w:tcW w:w="782" w:type="dxa"/>
            <w:noWrap/>
            <w:hideMark/>
          </w:tcPr>
          <w:p w14:paraId="687FF46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noWrap/>
            <w:hideMark/>
          </w:tcPr>
          <w:p w14:paraId="0FCFE93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2005-2008</w:t>
            </w:r>
          </w:p>
        </w:tc>
        <w:tc>
          <w:tcPr>
            <w:tcW w:w="768" w:type="dxa"/>
            <w:hideMark/>
          </w:tcPr>
          <w:p w14:paraId="363295A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16 *</w:t>
            </w:r>
          </w:p>
        </w:tc>
        <w:tc>
          <w:tcPr>
            <w:tcW w:w="683" w:type="dxa"/>
            <w:hideMark/>
          </w:tcPr>
          <w:p w14:paraId="4DA3399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62</w:t>
            </w:r>
          </w:p>
        </w:tc>
        <w:tc>
          <w:tcPr>
            <w:tcW w:w="1100" w:type="dxa"/>
            <w:noWrap/>
            <w:hideMark/>
          </w:tcPr>
          <w:p w14:paraId="09E582F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12.5</w:t>
            </w:r>
          </w:p>
        </w:tc>
        <w:tc>
          <w:tcPr>
            <w:tcW w:w="751" w:type="dxa"/>
            <w:hideMark/>
          </w:tcPr>
          <w:p w14:paraId="44DD21A8" w14:textId="2CE2DB32"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19 (3-43)</w:t>
            </w:r>
          </w:p>
        </w:tc>
        <w:tc>
          <w:tcPr>
            <w:tcW w:w="983" w:type="dxa"/>
            <w:hideMark/>
          </w:tcPr>
          <w:p w14:paraId="7260F62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 (1-4)</w:t>
            </w:r>
          </w:p>
        </w:tc>
        <w:tc>
          <w:tcPr>
            <w:tcW w:w="682" w:type="dxa"/>
            <w:noWrap/>
            <w:hideMark/>
          </w:tcPr>
          <w:p w14:paraId="0CD04B5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4</w:t>
            </w:r>
          </w:p>
        </w:tc>
        <w:tc>
          <w:tcPr>
            <w:tcW w:w="986" w:type="dxa"/>
            <w:noWrap/>
            <w:hideMark/>
          </w:tcPr>
          <w:p w14:paraId="2DE7880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09" w:type="dxa"/>
            <w:noWrap/>
            <w:hideMark/>
          </w:tcPr>
          <w:p w14:paraId="265B11B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100</w:t>
            </w:r>
          </w:p>
        </w:tc>
        <w:tc>
          <w:tcPr>
            <w:tcW w:w="992" w:type="dxa"/>
            <w:noWrap/>
            <w:hideMark/>
          </w:tcPr>
          <w:p w14:paraId="0EC3A62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1134" w:type="dxa"/>
            <w:hideMark/>
          </w:tcPr>
          <w:p w14:paraId="02C8CAC8" w14:textId="7BF62BCE"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 xml:space="preserve">No effect-Little </w:t>
            </w:r>
            <w:proofErr w:type="gramStart"/>
            <w:r w:rsidRPr="00EE50E2">
              <w:rPr>
                <w:rFonts w:ascii="Book Antiqua" w:hAnsi="Book Antiqua"/>
                <w:sz w:val="18"/>
                <w:szCs w:val="18"/>
                <w:lang w:val="en-GB"/>
              </w:rPr>
              <w:t>effect</w:t>
            </w:r>
            <w:proofErr w:type="gramEnd"/>
            <w:r w:rsidRPr="00EE50E2">
              <w:rPr>
                <w:rFonts w:ascii="Book Antiqua" w:hAnsi="Book Antiqua"/>
                <w:sz w:val="18"/>
                <w:szCs w:val="18"/>
                <w:lang w:val="en-GB"/>
              </w:rPr>
              <w:t xml:space="preserve">-Significant effect-Symptoms </w:t>
            </w:r>
            <w:proofErr w:type="spellStart"/>
            <w:r w:rsidRPr="00EE50E2">
              <w:rPr>
                <w:rFonts w:ascii="Book Antiqua" w:hAnsi="Book Antiqua"/>
                <w:sz w:val="18"/>
                <w:szCs w:val="18"/>
                <w:lang w:val="en-GB"/>
              </w:rPr>
              <w:t>dissapeared</w:t>
            </w:r>
            <w:proofErr w:type="spellEnd"/>
            <w:r w:rsidRPr="00EE50E2">
              <w:rPr>
                <w:rFonts w:ascii="Book Antiqua" w:hAnsi="Book Antiqua"/>
                <w:sz w:val="18"/>
                <w:szCs w:val="18"/>
                <w:lang w:val="en-GB"/>
              </w:rPr>
              <w:br/>
            </w:r>
            <w:proofErr w:type="spellStart"/>
            <w:r w:rsidRPr="00EE50E2">
              <w:rPr>
                <w:rFonts w:ascii="Book Antiqua" w:hAnsi="Book Antiqua"/>
                <w:sz w:val="18"/>
                <w:szCs w:val="18"/>
                <w:lang w:val="en-GB"/>
              </w:rPr>
              <w:t>Fa</w:t>
            </w:r>
            <w:r w:rsidRPr="00EE50E2">
              <w:rPr>
                <w:rFonts w:ascii="Book Antiqua" w:hAnsi="Book Antiqua"/>
                <w:iCs/>
                <w:sz w:val="18"/>
                <w:szCs w:val="18"/>
                <w:lang w:val="en-GB"/>
              </w:rPr>
              <w:t>vorable</w:t>
            </w:r>
            <w:proofErr w:type="spellEnd"/>
            <w:r w:rsidRPr="00EE50E2">
              <w:rPr>
                <w:rFonts w:ascii="Book Antiqua" w:hAnsi="Book Antiqua"/>
                <w:iCs/>
                <w:sz w:val="18"/>
                <w:szCs w:val="18"/>
                <w:lang w:val="en-GB"/>
              </w:rPr>
              <w:t xml:space="preserve">: Significant effect/symptoms </w:t>
            </w:r>
            <w:proofErr w:type="spellStart"/>
            <w:r w:rsidRPr="00EE50E2">
              <w:rPr>
                <w:rFonts w:ascii="Book Antiqua" w:hAnsi="Book Antiqua"/>
                <w:iCs/>
                <w:sz w:val="18"/>
                <w:szCs w:val="18"/>
                <w:lang w:val="en-GB"/>
              </w:rPr>
              <w:t>dissapeared</w:t>
            </w:r>
            <w:proofErr w:type="spellEnd"/>
          </w:p>
        </w:tc>
        <w:tc>
          <w:tcPr>
            <w:tcW w:w="992" w:type="dxa"/>
            <w:noWrap/>
            <w:hideMark/>
          </w:tcPr>
          <w:p w14:paraId="6C18142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10/16 (63%)</w:t>
            </w:r>
          </w:p>
        </w:tc>
        <w:tc>
          <w:tcPr>
            <w:tcW w:w="992" w:type="dxa"/>
            <w:noWrap/>
            <w:hideMark/>
          </w:tcPr>
          <w:p w14:paraId="72C8F5A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3/8 (38%)</w:t>
            </w:r>
          </w:p>
        </w:tc>
        <w:tc>
          <w:tcPr>
            <w:tcW w:w="850" w:type="dxa"/>
            <w:noWrap/>
            <w:hideMark/>
          </w:tcPr>
          <w:p w14:paraId="2285EDE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1/4 (25%)</w:t>
            </w:r>
          </w:p>
        </w:tc>
        <w:tc>
          <w:tcPr>
            <w:tcW w:w="993" w:type="dxa"/>
            <w:noWrap/>
            <w:hideMark/>
          </w:tcPr>
          <w:p w14:paraId="07047AB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4 (increased soiling)</w:t>
            </w:r>
          </w:p>
        </w:tc>
        <w:tc>
          <w:tcPr>
            <w:tcW w:w="992" w:type="dxa"/>
            <w:noWrap/>
            <w:hideMark/>
          </w:tcPr>
          <w:p w14:paraId="51E51A2B" w14:textId="11E40A5A"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28-31 (2</w:t>
            </w:r>
            <w:r w:rsidR="00EE50E2">
              <w:rPr>
                <w:rFonts w:ascii="Book Antiqua" w:hAnsi="Book Antiqua"/>
                <w:sz w:val="18"/>
                <w:szCs w:val="18"/>
              </w:rPr>
              <w:t xml:space="preserve"> </w:t>
            </w:r>
            <w:r w:rsidRPr="00EE50E2">
              <w:rPr>
                <w:rFonts w:ascii="Book Antiqua" w:hAnsi="Book Antiqua"/>
                <w:sz w:val="18"/>
                <w:szCs w:val="18"/>
              </w:rPr>
              <w:t>w); 8-24 (8</w:t>
            </w:r>
            <w:r w:rsidR="00EE50E2">
              <w:rPr>
                <w:rFonts w:ascii="Book Antiqua" w:hAnsi="Book Antiqua"/>
                <w:sz w:val="18"/>
                <w:szCs w:val="18"/>
              </w:rPr>
              <w:t xml:space="preserve"> </w:t>
            </w:r>
            <w:r w:rsidRPr="00EE50E2">
              <w:rPr>
                <w:rFonts w:ascii="Book Antiqua" w:hAnsi="Book Antiqua"/>
                <w:sz w:val="18"/>
                <w:szCs w:val="18"/>
              </w:rPr>
              <w:t>m)</w:t>
            </w:r>
          </w:p>
        </w:tc>
      </w:tr>
      <w:tr w:rsidR="002D43B8" w:rsidRPr="00EE50E2" w14:paraId="5E618BFA" w14:textId="77777777" w:rsidTr="001B1954">
        <w:trPr>
          <w:trHeight w:val="630"/>
        </w:trPr>
        <w:tc>
          <w:tcPr>
            <w:tcW w:w="1062" w:type="dxa"/>
            <w:hideMark/>
          </w:tcPr>
          <w:p w14:paraId="289D83C7" w14:textId="77777777" w:rsidR="002D43B8" w:rsidRPr="00EE50E2" w:rsidRDefault="002D43B8" w:rsidP="00A06CC7">
            <w:pPr>
              <w:spacing w:line="360" w:lineRule="auto"/>
              <w:jc w:val="both"/>
              <w:rPr>
                <w:rFonts w:ascii="Book Antiqua" w:hAnsi="Book Antiqua"/>
                <w:iCs/>
                <w:sz w:val="18"/>
                <w:szCs w:val="18"/>
              </w:rPr>
            </w:pPr>
            <w:r w:rsidRPr="00EE50E2">
              <w:rPr>
                <w:rFonts w:ascii="Book Antiqua" w:hAnsi="Book Antiqua"/>
                <w:iCs/>
                <w:sz w:val="18"/>
                <w:szCs w:val="18"/>
              </w:rPr>
              <w:lastRenderedPageBreak/>
              <w:t>Langer (1997)</w:t>
            </w:r>
          </w:p>
        </w:tc>
        <w:tc>
          <w:tcPr>
            <w:tcW w:w="782" w:type="dxa"/>
            <w:noWrap/>
            <w:hideMark/>
          </w:tcPr>
          <w:p w14:paraId="3DD5349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Prospective</w:t>
            </w:r>
          </w:p>
        </w:tc>
        <w:tc>
          <w:tcPr>
            <w:tcW w:w="993" w:type="dxa"/>
            <w:noWrap/>
            <w:hideMark/>
          </w:tcPr>
          <w:p w14:paraId="374F9A1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68" w:type="dxa"/>
            <w:hideMark/>
          </w:tcPr>
          <w:p w14:paraId="03D81DC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4</w:t>
            </w:r>
          </w:p>
        </w:tc>
        <w:tc>
          <w:tcPr>
            <w:tcW w:w="683" w:type="dxa"/>
            <w:hideMark/>
          </w:tcPr>
          <w:p w14:paraId="14FB53E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50</w:t>
            </w:r>
          </w:p>
        </w:tc>
        <w:tc>
          <w:tcPr>
            <w:tcW w:w="1100" w:type="dxa"/>
            <w:noWrap/>
            <w:hideMark/>
          </w:tcPr>
          <w:p w14:paraId="08CF95E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25</w:t>
            </w:r>
          </w:p>
        </w:tc>
        <w:tc>
          <w:tcPr>
            <w:tcW w:w="751" w:type="dxa"/>
            <w:hideMark/>
          </w:tcPr>
          <w:p w14:paraId="1EB55FA2" w14:textId="77777777" w:rsidR="002D43B8" w:rsidRPr="00EE50E2" w:rsidRDefault="002D43B8" w:rsidP="00A06CC7">
            <w:pPr>
              <w:spacing w:line="360" w:lineRule="auto"/>
              <w:jc w:val="both"/>
              <w:rPr>
                <w:rFonts w:ascii="Book Antiqua" w:hAnsi="Book Antiqua"/>
                <w:sz w:val="18"/>
                <w:szCs w:val="18"/>
              </w:rPr>
            </w:pPr>
          </w:p>
        </w:tc>
        <w:tc>
          <w:tcPr>
            <w:tcW w:w="983" w:type="dxa"/>
            <w:hideMark/>
          </w:tcPr>
          <w:p w14:paraId="2F22989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 pt: 1, 1 pt 2</w:t>
            </w:r>
          </w:p>
        </w:tc>
        <w:tc>
          <w:tcPr>
            <w:tcW w:w="682" w:type="dxa"/>
            <w:noWrap/>
            <w:hideMark/>
          </w:tcPr>
          <w:p w14:paraId="5D45221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6</w:t>
            </w:r>
          </w:p>
        </w:tc>
        <w:tc>
          <w:tcPr>
            <w:tcW w:w="986" w:type="dxa"/>
            <w:noWrap/>
            <w:hideMark/>
          </w:tcPr>
          <w:p w14:paraId="403A880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Botox</w:t>
            </w:r>
          </w:p>
        </w:tc>
        <w:tc>
          <w:tcPr>
            <w:tcW w:w="709" w:type="dxa"/>
            <w:noWrap/>
            <w:hideMark/>
          </w:tcPr>
          <w:p w14:paraId="2081580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hideMark/>
          </w:tcPr>
          <w:p w14:paraId="1D1BA69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Palpation</w:t>
            </w:r>
          </w:p>
        </w:tc>
        <w:tc>
          <w:tcPr>
            <w:tcW w:w="1134" w:type="dxa"/>
            <w:hideMark/>
          </w:tcPr>
          <w:p w14:paraId="48D2CDB7" w14:textId="77777777"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Improvement of obstructive symptoms, presence of incontinence</w:t>
            </w:r>
          </w:p>
        </w:tc>
        <w:tc>
          <w:tcPr>
            <w:tcW w:w="992" w:type="dxa"/>
            <w:noWrap/>
            <w:hideMark/>
          </w:tcPr>
          <w:p w14:paraId="5A2ABDA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3/4 (75%)</w:t>
            </w:r>
          </w:p>
        </w:tc>
        <w:tc>
          <w:tcPr>
            <w:tcW w:w="992" w:type="dxa"/>
            <w:noWrap/>
            <w:hideMark/>
          </w:tcPr>
          <w:p w14:paraId="34BB414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1/4 (25%)</w:t>
            </w:r>
          </w:p>
        </w:tc>
        <w:tc>
          <w:tcPr>
            <w:tcW w:w="850" w:type="dxa"/>
            <w:noWrap/>
            <w:hideMark/>
          </w:tcPr>
          <w:p w14:paraId="0EC534A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noWrap/>
            <w:hideMark/>
          </w:tcPr>
          <w:p w14:paraId="3E8223B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 (transient incontinence)</w:t>
            </w:r>
          </w:p>
        </w:tc>
        <w:tc>
          <w:tcPr>
            <w:tcW w:w="992" w:type="dxa"/>
            <w:noWrap/>
            <w:hideMark/>
          </w:tcPr>
          <w:p w14:paraId="21A1FC8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1DDA3E81" w14:textId="77777777" w:rsidTr="001B1954">
        <w:trPr>
          <w:trHeight w:val="630"/>
        </w:trPr>
        <w:tc>
          <w:tcPr>
            <w:tcW w:w="1062" w:type="dxa"/>
            <w:hideMark/>
          </w:tcPr>
          <w:p w14:paraId="5F43D3D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Langer (2004)</w:t>
            </w:r>
          </w:p>
        </w:tc>
        <w:tc>
          <w:tcPr>
            <w:tcW w:w="782" w:type="dxa"/>
            <w:noWrap/>
            <w:hideMark/>
          </w:tcPr>
          <w:p w14:paraId="482350D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noWrap/>
            <w:hideMark/>
          </w:tcPr>
          <w:p w14:paraId="0DE0877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68" w:type="dxa"/>
            <w:hideMark/>
          </w:tcPr>
          <w:p w14:paraId="79B8DD4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14</w:t>
            </w:r>
          </w:p>
        </w:tc>
        <w:tc>
          <w:tcPr>
            <w:tcW w:w="683" w:type="dxa"/>
            <w:noWrap/>
            <w:hideMark/>
          </w:tcPr>
          <w:p w14:paraId="440CF35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1100" w:type="dxa"/>
            <w:noWrap/>
            <w:hideMark/>
          </w:tcPr>
          <w:p w14:paraId="3FDFF34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51" w:type="dxa"/>
            <w:hideMark/>
          </w:tcPr>
          <w:p w14:paraId="0D85884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 xml:space="preserve">24 </w:t>
            </w:r>
          </w:p>
        </w:tc>
        <w:tc>
          <w:tcPr>
            <w:tcW w:w="983" w:type="dxa"/>
            <w:hideMark/>
          </w:tcPr>
          <w:p w14:paraId="56C99AD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 xml:space="preserve">4 pt: 1, 9pt: 1-4 </w:t>
            </w:r>
          </w:p>
        </w:tc>
        <w:tc>
          <w:tcPr>
            <w:tcW w:w="682" w:type="dxa"/>
            <w:noWrap/>
            <w:hideMark/>
          </w:tcPr>
          <w:p w14:paraId="0F468A9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4</w:t>
            </w:r>
          </w:p>
        </w:tc>
        <w:tc>
          <w:tcPr>
            <w:tcW w:w="986" w:type="dxa"/>
            <w:noWrap/>
            <w:hideMark/>
          </w:tcPr>
          <w:p w14:paraId="203FA43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09" w:type="dxa"/>
            <w:noWrap/>
            <w:hideMark/>
          </w:tcPr>
          <w:p w14:paraId="448A9D6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150</w:t>
            </w:r>
          </w:p>
        </w:tc>
        <w:tc>
          <w:tcPr>
            <w:tcW w:w="992" w:type="dxa"/>
            <w:noWrap/>
            <w:hideMark/>
          </w:tcPr>
          <w:p w14:paraId="14C55BB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1134" w:type="dxa"/>
            <w:hideMark/>
          </w:tcPr>
          <w:p w14:paraId="725BAF5A" w14:textId="77777777"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Improvement of obstructive symptoms, presence of incontinence</w:t>
            </w:r>
          </w:p>
        </w:tc>
        <w:tc>
          <w:tcPr>
            <w:tcW w:w="992" w:type="dxa"/>
            <w:hideMark/>
          </w:tcPr>
          <w:p w14:paraId="4262FAE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9/14 (64%)</w:t>
            </w:r>
          </w:p>
        </w:tc>
        <w:tc>
          <w:tcPr>
            <w:tcW w:w="992" w:type="dxa"/>
            <w:noWrap/>
            <w:hideMark/>
          </w:tcPr>
          <w:p w14:paraId="6A40E08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4/14 (29%)</w:t>
            </w:r>
          </w:p>
        </w:tc>
        <w:tc>
          <w:tcPr>
            <w:tcW w:w="850" w:type="dxa"/>
            <w:noWrap/>
            <w:hideMark/>
          </w:tcPr>
          <w:p w14:paraId="55F1E4F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noWrap/>
            <w:hideMark/>
          </w:tcPr>
          <w:p w14:paraId="3BE8EC3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noWrap/>
            <w:hideMark/>
          </w:tcPr>
          <w:p w14:paraId="71BA945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15AEFA46" w14:textId="77777777" w:rsidTr="001B1954">
        <w:trPr>
          <w:trHeight w:val="315"/>
        </w:trPr>
        <w:tc>
          <w:tcPr>
            <w:tcW w:w="1062" w:type="dxa"/>
            <w:hideMark/>
          </w:tcPr>
          <w:p w14:paraId="589C8D7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Minkes (2000)</w:t>
            </w:r>
          </w:p>
        </w:tc>
        <w:tc>
          <w:tcPr>
            <w:tcW w:w="782" w:type="dxa"/>
            <w:noWrap/>
            <w:hideMark/>
          </w:tcPr>
          <w:p w14:paraId="08EAF2D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Prospective</w:t>
            </w:r>
          </w:p>
        </w:tc>
        <w:tc>
          <w:tcPr>
            <w:tcW w:w="993" w:type="dxa"/>
            <w:noWrap/>
            <w:hideMark/>
          </w:tcPr>
          <w:p w14:paraId="3872937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68" w:type="dxa"/>
            <w:hideMark/>
          </w:tcPr>
          <w:p w14:paraId="1E9138D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18</w:t>
            </w:r>
          </w:p>
        </w:tc>
        <w:tc>
          <w:tcPr>
            <w:tcW w:w="683" w:type="dxa"/>
            <w:hideMark/>
          </w:tcPr>
          <w:p w14:paraId="443F6C4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78</w:t>
            </w:r>
          </w:p>
        </w:tc>
        <w:tc>
          <w:tcPr>
            <w:tcW w:w="1100" w:type="dxa"/>
            <w:noWrap/>
            <w:hideMark/>
          </w:tcPr>
          <w:p w14:paraId="502A7CA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51" w:type="dxa"/>
            <w:hideMark/>
          </w:tcPr>
          <w:p w14:paraId="08FD9CE4" w14:textId="77777777" w:rsidR="002D43B8" w:rsidRPr="00EE50E2" w:rsidRDefault="002D43B8" w:rsidP="00A06CC7">
            <w:pPr>
              <w:spacing w:line="360" w:lineRule="auto"/>
              <w:jc w:val="both"/>
              <w:rPr>
                <w:rFonts w:ascii="Book Antiqua" w:hAnsi="Book Antiqua"/>
                <w:sz w:val="18"/>
                <w:szCs w:val="18"/>
              </w:rPr>
            </w:pPr>
          </w:p>
        </w:tc>
        <w:tc>
          <w:tcPr>
            <w:tcW w:w="983" w:type="dxa"/>
            <w:hideMark/>
          </w:tcPr>
          <w:p w14:paraId="0478987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8: 1; 10: 2-6</w:t>
            </w:r>
          </w:p>
        </w:tc>
        <w:tc>
          <w:tcPr>
            <w:tcW w:w="682" w:type="dxa"/>
            <w:noWrap/>
            <w:hideMark/>
          </w:tcPr>
          <w:p w14:paraId="217DEB9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86" w:type="dxa"/>
            <w:noWrap/>
            <w:hideMark/>
          </w:tcPr>
          <w:p w14:paraId="76C2E77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Botox</w:t>
            </w:r>
          </w:p>
        </w:tc>
        <w:tc>
          <w:tcPr>
            <w:tcW w:w="709" w:type="dxa"/>
            <w:noWrap/>
            <w:hideMark/>
          </w:tcPr>
          <w:p w14:paraId="2E361573"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60</w:t>
            </w:r>
          </w:p>
        </w:tc>
        <w:tc>
          <w:tcPr>
            <w:tcW w:w="992" w:type="dxa"/>
            <w:hideMark/>
          </w:tcPr>
          <w:p w14:paraId="6BE19B3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Palpation</w:t>
            </w:r>
          </w:p>
        </w:tc>
        <w:tc>
          <w:tcPr>
            <w:tcW w:w="1134" w:type="dxa"/>
            <w:hideMark/>
          </w:tcPr>
          <w:p w14:paraId="490B8C67" w14:textId="4BC8FACF"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No response-Significant response</w:t>
            </w:r>
          </w:p>
        </w:tc>
        <w:tc>
          <w:tcPr>
            <w:tcW w:w="992" w:type="dxa"/>
            <w:noWrap/>
            <w:hideMark/>
          </w:tcPr>
          <w:p w14:paraId="5B1630F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12/18 (67%)</w:t>
            </w:r>
          </w:p>
        </w:tc>
        <w:tc>
          <w:tcPr>
            <w:tcW w:w="992" w:type="dxa"/>
            <w:noWrap/>
            <w:hideMark/>
          </w:tcPr>
          <w:p w14:paraId="7D60927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5/18 (28%)</w:t>
            </w:r>
          </w:p>
        </w:tc>
        <w:tc>
          <w:tcPr>
            <w:tcW w:w="850" w:type="dxa"/>
            <w:noWrap/>
            <w:hideMark/>
          </w:tcPr>
          <w:p w14:paraId="7CE00EA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noWrap/>
            <w:hideMark/>
          </w:tcPr>
          <w:p w14:paraId="3A9E659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4 (transient incontinence)</w:t>
            </w:r>
          </w:p>
        </w:tc>
        <w:tc>
          <w:tcPr>
            <w:tcW w:w="992" w:type="dxa"/>
            <w:noWrap/>
            <w:hideMark/>
          </w:tcPr>
          <w:p w14:paraId="69AC651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35-37</w:t>
            </w:r>
          </w:p>
        </w:tc>
      </w:tr>
      <w:tr w:rsidR="002D43B8" w:rsidRPr="00EE50E2" w14:paraId="13A0A03D" w14:textId="77777777" w:rsidTr="001B1954">
        <w:trPr>
          <w:trHeight w:val="630"/>
        </w:trPr>
        <w:tc>
          <w:tcPr>
            <w:tcW w:w="1062" w:type="dxa"/>
            <w:hideMark/>
          </w:tcPr>
          <w:p w14:paraId="74C41DE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Patrus (2010)</w:t>
            </w:r>
          </w:p>
        </w:tc>
        <w:tc>
          <w:tcPr>
            <w:tcW w:w="782" w:type="dxa"/>
            <w:noWrap/>
            <w:hideMark/>
          </w:tcPr>
          <w:p w14:paraId="22BB216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noWrap/>
            <w:hideMark/>
          </w:tcPr>
          <w:p w14:paraId="7FFD05D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1998-2008</w:t>
            </w:r>
          </w:p>
        </w:tc>
        <w:tc>
          <w:tcPr>
            <w:tcW w:w="768" w:type="dxa"/>
            <w:hideMark/>
          </w:tcPr>
          <w:p w14:paraId="28D512D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22</w:t>
            </w:r>
          </w:p>
        </w:tc>
        <w:tc>
          <w:tcPr>
            <w:tcW w:w="683" w:type="dxa"/>
            <w:hideMark/>
          </w:tcPr>
          <w:p w14:paraId="1141B6E0"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78</w:t>
            </w:r>
          </w:p>
        </w:tc>
        <w:tc>
          <w:tcPr>
            <w:tcW w:w="1100" w:type="dxa"/>
            <w:noWrap/>
            <w:hideMark/>
          </w:tcPr>
          <w:p w14:paraId="21117C4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5</w:t>
            </w:r>
          </w:p>
        </w:tc>
        <w:tc>
          <w:tcPr>
            <w:tcW w:w="751" w:type="dxa"/>
            <w:hideMark/>
          </w:tcPr>
          <w:p w14:paraId="36D88B07" w14:textId="6AE541D0"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5.0 ± 2.9 yr (0-10)</w:t>
            </w:r>
          </w:p>
        </w:tc>
        <w:tc>
          <w:tcPr>
            <w:tcW w:w="983" w:type="dxa"/>
            <w:hideMark/>
          </w:tcPr>
          <w:p w14:paraId="2C5A54F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 (1-23)</w:t>
            </w:r>
          </w:p>
        </w:tc>
        <w:tc>
          <w:tcPr>
            <w:tcW w:w="682" w:type="dxa"/>
            <w:noWrap/>
            <w:hideMark/>
          </w:tcPr>
          <w:p w14:paraId="207AAE9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8.4</w:t>
            </w:r>
          </w:p>
        </w:tc>
        <w:tc>
          <w:tcPr>
            <w:tcW w:w="986" w:type="dxa"/>
            <w:noWrap/>
            <w:hideMark/>
          </w:tcPr>
          <w:p w14:paraId="1D88EAC4"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709" w:type="dxa"/>
            <w:noWrap/>
            <w:hideMark/>
          </w:tcPr>
          <w:p w14:paraId="28A32A1C"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120</w:t>
            </w:r>
          </w:p>
        </w:tc>
        <w:tc>
          <w:tcPr>
            <w:tcW w:w="992" w:type="dxa"/>
            <w:noWrap/>
            <w:hideMark/>
          </w:tcPr>
          <w:p w14:paraId="169343E6"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1134" w:type="dxa"/>
            <w:hideMark/>
          </w:tcPr>
          <w:p w14:paraId="2AA08C39" w14:textId="77777777"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Improvement of obstructive symptoms, presence of incontinence</w:t>
            </w:r>
          </w:p>
        </w:tc>
        <w:tc>
          <w:tcPr>
            <w:tcW w:w="992" w:type="dxa"/>
            <w:noWrap/>
            <w:hideMark/>
          </w:tcPr>
          <w:p w14:paraId="6C302CFD"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18/22 (81%)</w:t>
            </w:r>
          </w:p>
        </w:tc>
        <w:tc>
          <w:tcPr>
            <w:tcW w:w="992" w:type="dxa"/>
            <w:noWrap/>
            <w:hideMark/>
          </w:tcPr>
          <w:p w14:paraId="0F3ACE4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6/22 (27%)</w:t>
            </w:r>
          </w:p>
        </w:tc>
        <w:tc>
          <w:tcPr>
            <w:tcW w:w="850" w:type="dxa"/>
            <w:noWrap/>
            <w:hideMark/>
          </w:tcPr>
          <w:p w14:paraId="5E08A16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noWrap/>
            <w:hideMark/>
          </w:tcPr>
          <w:p w14:paraId="0C24F949"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0</w:t>
            </w:r>
          </w:p>
        </w:tc>
        <w:tc>
          <w:tcPr>
            <w:tcW w:w="992" w:type="dxa"/>
            <w:noWrap/>
            <w:hideMark/>
          </w:tcPr>
          <w:p w14:paraId="017C2B9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23AEFED1" w14:textId="77777777" w:rsidTr="001B1954">
        <w:trPr>
          <w:trHeight w:val="315"/>
        </w:trPr>
        <w:tc>
          <w:tcPr>
            <w:tcW w:w="1062" w:type="dxa"/>
            <w:tcBorders>
              <w:bottom w:val="single" w:sz="4" w:space="0" w:color="auto"/>
            </w:tcBorders>
            <w:hideMark/>
          </w:tcPr>
          <w:p w14:paraId="143004F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lastRenderedPageBreak/>
              <w:t>Wester (2015)</w:t>
            </w:r>
          </w:p>
        </w:tc>
        <w:tc>
          <w:tcPr>
            <w:tcW w:w="782" w:type="dxa"/>
            <w:tcBorders>
              <w:bottom w:val="single" w:sz="4" w:space="0" w:color="auto"/>
            </w:tcBorders>
            <w:noWrap/>
            <w:hideMark/>
          </w:tcPr>
          <w:p w14:paraId="113BAE5F"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Retrospective</w:t>
            </w:r>
          </w:p>
        </w:tc>
        <w:tc>
          <w:tcPr>
            <w:tcW w:w="993" w:type="dxa"/>
            <w:tcBorders>
              <w:bottom w:val="single" w:sz="4" w:space="0" w:color="auto"/>
            </w:tcBorders>
            <w:noWrap/>
            <w:hideMark/>
          </w:tcPr>
          <w:p w14:paraId="399D2F8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2007-2014</w:t>
            </w:r>
          </w:p>
        </w:tc>
        <w:tc>
          <w:tcPr>
            <w:tcW w:w="768" w:type="dxa"/>
            <w:tcBorders>
              <w:bottom w:val="single" w:sz="4" w:space="0" w:color="auto"/>
            </w:tcBorders>
            <w:hideMark/>
          </w:tcPr>
          <w:p w14:paraId="5E35AC1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18</w:t>
            </w:r>
          </w:p>
        </w:tc>
        <w:tc>
          <w:tcPr>
            <w:tcW w:w="683" w:type="dxa"/>
            <w:tcBorders>
              <w:bottom w:val="single" w:sz="4" w:space="0" w:color="auto"/>
            </w:tcBorders>
            <w:hideMark/>
          </w:tcPr>
          <w:p w14:paraId="4C17E68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83</w:t>
            </w:r>
          </w:p>
        </w:tc>
        <w:tc>
          <w:tcPr>
            <w:tcW w:w="1100" w:type="dxa"/>
            <w:tcBorders>
              <w:bottom w:val="single" w:sz="4" w:space="0" w:color="auto"/>
            </w:tcBorders>
            <w:noWrap/>
            <w:hideMark/>
          </w:tcPr>
          <w:p w14:paraId="4BF4237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33</w:t>
            </w:r>
          </w:p>
        </w:tc>
        <w:tc>
          <w:tcPr>
            <w:tcW w:w="751" w:type="dxa"/>
            <w:tcBorders>
              <w:bottom w:val="single" w:sz="4" w:space="0" w:color="auto"/>
            </w:tcBorders>
            <w:hideMark/>
          </w:tcPr>
          <w:p w14:paraId="70012BD9" w14:textId="1D495188"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w:t>
            </w:r>
            <w:r w:rsidR="00EE50E2">
              <w:rPr>
                <w:rFonts w:ascii="Book Antiqua" w:hAnsi="Book Antiqua"/>
                <w:sz w:val="18"/>
                <w:szCs w:val="18"/>
              </w:rPr>
              <w:t xml:space="preserve"> </w:t>
            </w:r>
            <w:r w:rsidRPr="00EE50E2">
              <w:rPr>
                <w:rFonts w:ascii="Book Antiqua" w:hAnsi="Book Antiqua"/>
                <w:sz w:val="18"/>
                <w:szCs w:val="18"/>
              </w:rPr>
              <w:t>8 yr (0,</w:t>
            </w:r>
            <w:r w:rsidR="00EE50E2">
              <w:rPr>
                <w:rFonts w:ascii="Book Antiqua" w:hAnsi="Book Antiqua"/>
                <w:sz w:val="18"/>
                <w:szCs w:val="18"/>
              </w:rPr>
              <w:t xml:space="preserve"> </w:t>
            </w:r>
            <w:r w:rsidRPr="00EE50E2">
              <w:rPr>
                <w:rFonts w:ascii="Book Antiqua" w:hAnsi="Book Antiqua"/>
                <w:sz w:val="18"/>
                <w:szCs w:val="18"/>
              </w:rPr>
              <w:t>1-8,</w:t>
            </w:r>
            <w:r w:rsidR="00EE50E2">
              <w:rPr>
                <w:rFonts w:ascii="Book Antiqua" w:hAnsi="Book Antiqua"/>
                <w:sz w:val="18"/>
                <w:szCs w:val="18"/>
              </w:rPr>
              <w:t xml:space="preserve"> </w:t>
            </w:r>
            <w:r w:rsidRPr="00EE50E2">
              <w:rPr>
                <w:rFonts w:ascii="Book Antiqua" w:hAnsi="Book Antiqua"/>
                <w:sz w:val="18"/>
                <w:szCs w:val="18"/>
              </w:rPr>
              <w:t>3)</w:t>
            </w:r>
          </w:p>
        </w:tc>
        <w:tc>
          <w:tcPr>
            <w:tcW w:w="983" w:type="dxa"/>
            <w:tcBorders>
              <w:bottom w:val="single" w:sz="4" w:space="0" w:color="auto"/>
            </w:tcBorders>
            <w:hideMark/>
          </w:tcPr>
          <w:p w14:paraId="77FC16B2"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3 (1-13)</w:t>
            </w:r>
          </w:p>
        </w:tc>
        <w:tc>
          <w:tcPr>
            <w:tcW w:w="682" w:type="dxa"/>
            <w:tcBorders>
              <w:bottom w:val="single" w:sz="4" w:space="0" w:color="auto"/>
            </w:tcBorders>
            <w:noWrap/>
            <w:hideMark/>
          </w:tcPr>
          <w:p w14:paraId="1CFF960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2.4</w:t>
            </w:r>
          </w:p>
        </w:tc>
        <w:tc>
          <w:tcPr>
            <w:tcW w:w="986" w:type="dxa"/>
            <w:tcBorders>
              <w:bottom w:val="single" w:sz="4" w:space="0" w:color="auto"/>
            </w:tcBorders>
            <w:noWrap/>
            <w:hideMark/>
          </w:tcPr>
          <w:p w14:paraId="142BBC5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Botox</w:t>
            </w:r>
          </w:p>
        </w:tc>
        <w:tc>
          <w:tcPr>
            <w:tcW w:w="709" w:type="dxa"/>
            <w:tcBorders>
              <w:bottom w:val="single" w:sz="4" w:space="0" w:color="auto"/>
            </w:tcBorders>
            <w:noWrap/>
            <w:hideMark/>
          </w:tcPr>
          <w:p w14:paraId="6CE57D71"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100</w:t>
            </w:r>
          </w:p>
        </w:tc>
        <w:tc>
          <w:tcPr>
            <w:tcW w:w="992" w:type="dxa"/>
            <w:tcBorders>
              <w:bottom w:val="single" w:sz="4" w:space="0" w:color="auto"/>
            </w:tcBorders>
            <w:hideMark/>
          </w:tcPr>
          <w:p w14:paraId="3B0A5375"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Palpation</w:t>
            </w:r>
          </w:p>
        </w:tc>
        <w:tc>
          <w:tcPr>
            <w:tcW w:w="1134" w:type="dxa"/>
            <w:tcBorders>
              <w:bottom w:val="single" w:sz="4" w:space="0" w:color="auto"/>
            </w:tcBorders>
            <w:hideMark/>
          </w:tcPr>
          <w:p w14:paraId="16308FA4" w14:textId="6317EE15"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 xml:space="preserve">Good-Insufficient </w:t>
            </w:r>
          </w:p>
        </w:tc>
        <w:tc>
          <w:tcPr>
            <w:tcW w:w="992" w:type="dxa"/>
            <w:tcBorders>
              <w:bottom w:val="single" w:sz="4" w:space="0" w:color="auto"/>
            </w:tcBorders>
            <w:noWrap/>
            <w:hideMark/>
          </w:tcPr>
          <w:p w14:paraId="60033BC7"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tcBorders>
              <w:bottom w:val="single" w:sz="4" w:space="0" w:color="auto"/>
            </w:tcBorders>
            <w:noWrap/>
            <w:hideMark/>
          </w:tcPr>
          <w:p w14:paraId="771919C8"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13/18 (72%)</w:t>
            </w:r>
          </w:p>
        </w:tc>
        <w:tc>
          <w:tcPr>
            <w:tcW w:w="850" w:type="dxa"/>
            <w:tcBorders>
              <w:bottom w:val="single" w:sz="4" w:space="0" w:color="auto"/>
            </w:tcBorders>
            <w:noWrap/>
            <w:hideMark/>
          </w:tcPr>
          <w:p w14:paraId="18FEFB5B"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3" w:type="dxa"/>
            <w:tcBorders>
              <w:bottom w:val="single" w:sz="4" w:space="0" w:color="auto"/>
            </w:tcBorders>
            <w:noWrap/>
            <w:hideMark/>
          </w:tcPr>
          <w:p w14:paraId="08FD828A"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c>
          <w:tcPr>
            <w:tcW w:w="992" w:type="dxa"/>
            <w:tcBorders>
              <w:bottom w:val="single" w:sz="4" w:space="0" w:color="auto"/>
            </w:tcBorders>
            <w:noWrap/>
            <w:hideMark/>
          </w:tcPr>
          <w:p w14:paraId="0085AF9E" w14:textId="77777777" w:rsidR="002D43B8" w:rsidRPr="00EE50E2" w:rsidRDefault="002D43B8" w:rsidP="00A06CC7">
            <w:pPr>
              <w:spacing w:line="360" w:lineRule="auto"/>
              <w:jc w:val="both"/>
              <w:rPr>
                <w:rFonts w:ascii="Book Antiqua" w:hAnsi="Book Antiqua"/>
                <w:sz w:val="18"/>
                <w:szCs w:val="18"/>
              </w:rPr>
            </w:pPr>
            <w:r w:rsidRPr="00EE50E2">
              <w:rPr>
                <w:rFonts w:ascii="Book Antiqua" w:hAnsi="Book Antiqua"/>
                <w:sz w:val="18"/>
                <w:szCs w:val="18"/>
              </w:rPr>
              <w:t>NR</w:t>
            </w:r>
          </w:p>
        </w:tc>
      </w:tr>
      <w:tr w:rsidR="002D43B8" w:rsidRPr="00EE50E2" w14:paraId="1BFDF8BB" w14:textId="77777777" w:rsidTr="001B1954">
        <w:trPr>
          <w:trHeight w:val="315"/>
        </w:trPr>
        <w:tc>
          <w:tcPr>
            <w:tcW w:w="16444" w:type="dxa"/>
            <w:gridSpan w:val="18"/>
            <w:tcBorders>
              <w:top w:val="single" w:sz="4" w:space="0" w:color="auto"/>
            </w:tcBorders>
          </w:tcPr>
          <w:p w14:paraId="3C86D74A" w14:textId="6D053513" w:rsidR="002D43B8" w:rsidRPr="00EE50E2" w:rsidRDefault="002D43B8" w:rsidP="00A06CC7">
            <w:pPr>
              <w:spacing w:line="360" w:lineRule="auto"/>
              <w:jc w:val="both"/>
              <w:rPr>
                <w:rFonts w:ascii="Book Antiqua" w:hAnsi="Book Antiqua"/>
                <w:sz w:val="18"/>
                <w:szCs w:val="18"/>
                <w:lang w:val="en-GB"/>
              </w:rPr>
            </w:pPr>
            <w:r w:rsidRPr="00EE50E2">
              <w:rPr>
                <w:rFonts w:ascii="Book Antiqua" w:hAnsi="Book Antiqua"/>
                <w:sz w:val="18"/>
                <w:szCs w:val="18"/>
                <w:lang w:val="en-GB"/>
              </w:rPr>
              <w:t>NR</w:t>
            </w:r>
            <w:r w:rsidR="00EE50E2">
              <w:rPr>
                <w:rFonts w:ascii="Book Antiqua" w:hAnsi="Book Antiqua"/>
                <w:sz w:val="18"/>
                <w:szCs w:val="18"/>
                <w:lang w:val="en-GB"/>
              </w:rPr>
              <w:t xml:space="preserve">: </w:t>
            </w:r>
            <w:r w:rsidR="00EE50E2" w:rsidRPr="00EE50E2">
              <w:rPr>
                <w:rFonts w:ascii="Book Antiqua" w:hAnsi="Book Antiqua"/>
                <w:sz w:val="18"/>
                <w:szCs w:val="18"/>
                <w:lang w:val="en-GB"/>
              </w:rPr>
              <w:t>N</w:t>
            </w:r>
            <w:r w:rsidRPr="00EE50E2">
              <w:rPr>
                <w:rFonts w:ascii="Book Antiqua" w:hAnsi="Book Antiqua"/>
                <w:sz w:val="18"/>
                <w:szCs w:val="18"/>
                <w:lang w:val="en-GB"/>
              </w:rPr>
              <w:t>ot reported; BT</w:t>
            </w:r>
            <w:r w:rsidR="00EE50E2">
              <w:rPr>
                <w:rFonts w:ascii="Book Antiqua" w:hAnsi="Book Antiqua"/>
                <w:sz w:val="18"/>
                <w:szCs w:val="18"/>
                <w:lang w:val="en-GB"/>
              </w:rPr>
              <w:t>:</w:t>
            </w:r>
            <w:r w:rsidRPr="00EE50E2">
              <w:rPr>
                <w:rFonts w:ascii="Book Antiqua" w:hAnsi="Book Antiqua"/>
                <w:sz w:val="18"/>
                <w:szCs w:val="18"/>
                <w:lang w:val="en-GB"/>
              </w:rPr>
              <w:t xml:space="preserve"> </w:t>
            </w:r>
            <w:r w:rsidR="00EE50E2" w:rsidRPr="00EE50E2">
              <w:rPr>
                <w:rFonts w:ascii="Book Antiqua" w:hAnsi="Book Antiqua"/>
                <w:sz w:val="18"/>
                <w:szCs w:val="18"/>
                <w:lang w:val="en-GB"/>
              </w:rPr>
              <w:t>B</w:t>
            </w:r>
            <w:r w:rsidRPr="00EE50E2">
              <w:rPr>
                <w:rFonts w:ascii="Book Antiqua" w:hAnsi="Book Antiqua"/>
                <w:sz w:val="18"/>
                <w:szCs w:val="18"/>
                <w:lang w:val="en-GB"/>
              </w:rPr>
              <w:t>otulinum toxin</w:t>
            </w:r>
            <w:r w:rsidR="00EE50E2">
              <w:rPr>
                <w:rFonts w:ascii="Book Antiqua" w:hAnsi="Book Antiqua"/>
                <w:sz w:val="18"/>
                <w:szCs w:val="18"/>
                <w:lang w:val="en-GB"/>
              </w:rPr>
              <w:t>.</w:t>
            </w:r>
          </w:p>
        </w:tc>
      </w:tr>
    </w:tbl>
    <w:p w14:paraId="793BDA9F" w14:textId="77777777" w:rsidR="002D43B8" w:rsidRPr="00A06CC7" w:rsidRDefault="002D43B8" w:rsidP="00A06CC7">
      <w:pPr>
        <w:spacing w:after="0" w:line="360" w:lineRule="auto"/>
        <w:jc w:val="both"/>
        <w:rPr>
          <w:rFonts w:ascii="Book Antiqua" w:hAnsi="Book Antiqua" w:cs="Times New Roman"/>
          <w:sz w:val="24"/>
          <w:szCs w:val="24"/>
          <w:lang w:val="en-US"/>
        </w:rPr>
      </w:pPr>
    </w:p>
    <w:p w14:paraId="78370A84" w14:textId="77777777" w:rsidR="00F9351C" w:rsidRDefault="00F9351C">
      <w:pPr>
        <w:rPr>
          <w:rFonts w:ascii="Book Antiqua" w:hAnsi="Book Antiqua" w:cs="Times New Roman"/>
          <w:sz w:val="24"/>
          <w:szCs w:val="24"/>
          <w:lang w:val="en-US"/>
        </w:rPr>
        <w:sectPr w:rsidR="00F9351C" w:rsidSect="00F9351C">
          <w:headerReference w:type="default" r:id="rId13"/>
          <w:pgSz w:w="16838" w:h="11906" w:orient="landscape"/>
          <w:pgMar w:top="1417" w:right="1417" w:bottom="1417" w:left="1417" w:header="708" w:footer="708" w:gutter="0"/>
          <w:cols w:space="708"/>
          <w:docGrid w:linePitch="360"/>
        </w:sectPr>
      </w:pPr>
      <w:r>
        <w:rPr>
          <w:rFonts w:ascii="Book Antiqua" w:hAnsi="Book Antiqua" w:cs="Times New Roman"/>
          <w:sz w:val="24"/>
          <w:szCs w:val="24"/>
          <w:lang w:val="en-US"/>
        </w:rPr>
        <w:br w:type="page"/>
      </w:r>
    </w:p>
    <w:p w14:paraId="083F0AEA" w14:textId="21CD50EB" w:rsidR="00F9351C" w:rsidRDefault="00F9351C">
      <w:pPr>
        <w:rPr>
          <w:rFonts w:ascii="Book Antiqua" w:hAnsi="Book Antiqua" w:cs="Times New Roman"/>
          <w:sz w:val="24"/>
          <w:szCs w:val="24"/>
          <w:lang w:val="en-US"/>
        </w:rPr>
      </w:pPr>
      <w:r w:rsidRPr="00F9351C">
        <w:rPr>
          <w:rFonts w:ascii="Book Antiqua" w:hAnsi="Book Antiqua" w:cs="Times New Roman"/>
          <w:b/>
          <w:sz w:val="24"/>
          <w:szCs w:val="24"/>
          <w:lang w:val="en-US"/>
        </w:rPr>
        <w:lastRenderedPageBreak/>
        <w:t>Table 2 Main findings and risk of bias analysis</w:t>
      </w:r>
    </w:p>
    <w:p w14:paraId="0D68E864" w14:textId="77777777" w:rsidR="00F9351C" w:rsidRDefault="00F9351C" w:rsidP="00A06CC7">
      <w:pPr>
        <w:spacing w:after="0" w:line="360" w:lineRule="auto"/>
        <w:jc w:val="both"/>
        <w:rPr>
          <w:rFonts w:ascii="Book Antiqua" w:hAnsi="Book Antiqua" w:cs="Times New Roman"/>
          <w:sz w:val="24"/>
          <w:szCs w:val="24"/>
          <w:lang w:val="en-US"/>
        </w:rPr>
      </w:pPr>
    </w:p>
    <w:tbl>
      <w:tblPr>
        <w:tblStyle w:val="TableGrid"/>
        <w:tblW w:w="1077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134"/>
        <w:gridCol w:w="2410"/>
        <w:gridCol w:w="1843"/>
        <w:gridCol w:w="1559"/>
        <w:gridCol w:w="1271"/>
        <w:gridCol w:w="713"/>
      </w:tblGrid>
      <w:tr w:rsidR="002D43B8" w:rsidRPr="00A06CC7" w14:paraId="5EC9374E" w14:textId="77777777" w:rsidTr="001B1954">
        <w:trPr>
          <w:trHeight w:val="287"/>
        </w:trPr>
        <w:tc>
          <w:tcPr>
            <w:tcW w:w="1843" w:type="dxa"/>
            <w:tcBorders>
              <w:top w:val="single" w:sz="4" w:space="0" w:color="auto"/>
              <w:bottom w:val="single" w:sz="4" w:space="0" w:color="auto"/>
            </w:tcBorders>
            <w:hideMark/>
          </w:tcPr>
          <w:p w14:paraId="029968B4" w14:textId="77777777" w:rsidR="002D43B8" w:rsidRPr="00A06CC7" w:rsidRDefault="002D43B8" w:rsidP="00A06CC7">
            <w:pPr>
              <w:spacing w:line="360" w:lineRule="auto"/>
              <w:jc w:val="both"/>
              <w:rPr>
                <w:rFonts w:ascii="Book Antiqua" w:hAnsi="Book Antiqua"/>
                <w:b/>
                <w:sz w:val="24"/>
                <w:szCs w:val="24"/>
              </w:rPr>
            </w:pPr>
            <w:r w:rsidRPr="00A06CC7">
              <w:rPr>
                <w:rFonts w:ascii="Book Antiqua" w:hAnsi="Book Antiqua"/>
                <w:b/>
                <w:sz w:val="24"/>
                <w:szCs w:val="24"/>
              </w:rPr>
              <w:t>Effect</w:t>
            </w:r>
          </w:p>
        </w:tc>
        <w:tc>
          <w:tcPr>
            <w:tcW w:w="1134" w:type="dxa"/>
            <w:tcBorders>
              <w:top w:val="single" w:sz="4" w:space="0" w:color="auto"/>
              <w:bottom w:val="single" w:sz="4" w:space="0" w:color="auto"/>
            </w:tcBorders>
          </w:tcPr>
          <w:p w14:paraId="525264E8" w14:textId="155234AB" w:rsidR="002D43B8" w:rsidRPr="00A06CC7" w:rsidRDefault="00F9351C" w:rsidP="00A06CC7">
            <w:pPr>
              <w:spacing w:line="360" w:lineRule="auto"/>
              <w:jc w:val="both"/>
              <w:rPr>
                <w:rFonts w:ascii="Book Antiqua" w:hAnsi="Book Antiqua"/>
                <w:b/>
                <w:sz w:val="24"/>
                <w:szCs w:val="24"/>
              </w:rPr>
            </w:pPr>
            <w:r>
              <w:rPr>
                <w:rFonts w:ascii="Book Antiqua" w:hAnsi="Book Antiqua"/>
                <w:b/>
                <w:sz w:val="24"/>
                <w:szCs w:val="24"/>
              </w:rPr>
              <w:t>No.</w:t>
            </w:r>
            <w:r w:rsidR="002D43B8" w:rsidRPr="00A06CC7">
              <w:rPr>
                <w:rFonts w:ascii="Book Antiqua" w:hAnsi="Book Antiqua"/>
                <w:b/>
                <w:sz w:val="24"/>
                <w:szCs w:val="24"/>
              </w:rPr>
              <w:t xml:space="preserve"> of studies</w:t>
            </w:r>
          </w:p>
        </w:tc>
        <w:tc>
          <w:tcPr>
            <w:tcW w:w="2410" w:type="dxa"/>
            <w:tcBorders>
              <w:top w:val="single" w:sz="4" w:space="0" w:color="auto"/>
              <w:bottom w:val="single" w:sz="4" w:space="0" w:color="auto"/>
            </w:tcBorders>
            <w:hideMark/>
          </w:tcPr>
          <w:p w14:paraId="3DF5F5DF" w14:textId="62989705" w:rsidR="002D43B8" w:rsidRPr="00A06CC7" w:rsidRDefault="002D43B8" w:rsidP="00A06CC7">
            <w:pPr>
              <w:spacing w:line="360" w:lineRule="auto"/>
              <w:jc w:val="both"/>
              <w:rPr>
                <w:rFonts w:ascii="Book Antiqua" w:hAnsi="Book Antiqua"/>
                <w:b/>
                <w:sz w:val="24"/>
                <w:szCs w:val="24"/>
              </w:rPr>
            </w:pPr>
            <w:r w:rsidRPr="00A06CC7">
              <w:rPr>
                <w:rFonts w:ascii="Book Antiqua" w:hAnsi="Book Antiqua"/>
                <w:b/>
                <w:sz w:val="24"/>
                <w:szCs w:val="24"/>
              </w:rPr>
              <w:t xml:space="preserve">Event </w:t>
            </w:r>
            <w:r w:rsidR="00F9351C" w:rsidRPr="00A06CC7">
              <w:rPr>
                <w:rFonts w:ascii="Book Antiqua" w:hAnsi="Book Antiqua"/>
                <w:b/>
                <w:sz w:val="24"/>
                <w:szCs w:val="24"/>
              </w:rPr>
              <w:t>r</w:t>
            </w:r>
            <w:r w:rsidRPr="00A06CC7">
              <w:rPr>
                <w:rFonts w:ascii="Book Antiqua" w:hAnsi="Book Antiqua"/>
                <w:b/>
                <w:sz w:val="24"/>
                <w:szCs w:val="24"/>
              </w:rPr>
              <w:t>ate (95%CI)</w:t>
            </w:r>
          </w:p>
        </w:tc>
        <w:tc>
          <w:tcPr>
            <w:tcW w:w="1843" w:type="dxa"/>
            <w:tcBorders>
              <w:top w:val="single" w:sz="4" w:space="0" w:color="auto"/>
              <w:bottom w:val="single" w:sz="4" w:space="0" w:color="auto"/>
            </w:tcBorders>
            <w:hideMark/>
          </w:tcPr>
          <w:p w14:paraId="1FE63179" w14:textId="77777777" w:rsidR="002D43B8" w:rsidRPr="00A06CC7" w:rsidRDefault="002D43B8" w:rsidP="00A06CC7">
            <w:pPr>
              <w:spacing w:line="360" w:lineRule="auto"/>
              <w:jc w:val="both"/>
              <w:rPr>
                <w:rFonts w:ascii="Book Antiqua" w:hAnsi="Book Antiqua"/>
                <w:b/>
                <w:sz w:val="24"/>
                <w:szCs w:val="24"/>
              </w:rPr>
            </w:pPr>
            <w:r w:rsidRPr="00A06CC7">
              <w:rPr>
                <w:rFonts w:ascii="Book Antiqua" w:hAnsi="Book Antiqua"/>
                <w:b/>
                <w:sz w:val="24"/>
                <w:szCs w:val="24"/>
              </w:rPr>
              <w:t>Heterogeneity (</w:t>
            </w:r>
            <w:r w:rsidRPr="00F9351C">
              <w:rPr>
                <w:rFonts w:ascii="Book Antiqua" w:hAnsi="Book Antiqua"/>
                <w:b/>
                <w:i/>
                <w:sz w:val="24"/>
                <w:szCs w:val="24"/>
              </w:rPr>
              <w:t>I</w:t>
            </w:r>
            <w:r w:rsidRPr="00F9351C">
              <w:rPr>
                <w:rFonts w:ascii="Book Antiqua" w:hAnsi="Book Antiqua"/>
                <w:b/>
                <w:i/>
                <w:sz w:val="24"/>
                <w:szCs w:val="24"/>
                <w:vertAlign w:val="superscript"/>
              </w:rPr>
              <w:t>2</w:t>
            </w:r>
            <w:r w:rsidRPr="00A06CC7">
              <w:rPr>
                <w:rFonts w:ascii="Book Antiqua" w:hAnsi="Book Antiqua"/>
                <w:b/>
                <w:sz w:val="24"/>
                <w:szCs w:val="24"/>
              </w:rPr>
              <w:t>)</w:t>
            </w:r>
          </w:p>
        </w:tc>
        <w:tc>
          <w:tcPr>
            <w:tcW w:w="1559" w:type="dxa"/>
            <w:tcBorders>
              <w:top w:val="single" w:sz="4" w:space="0" w:color="auto"/>
              <w:bottom w:val="single" w:sz="4" w:space="0" w:color="auto"/>
            </w:tcBorders>
            <w:noWrap/>
            <w:hideMark/>
          </w:tcPr>
          <w:p w14:paraId="5D04B10B" w14:textId="77777777" w:rsidR="002D43B8" w:rsidRPr="00A06CC7" w:rsidRDefault="002D43B8" w:rsidP="00A06CC7">
            <w:pPr>
              <w:spacing w:line="360" w:lineRule="auto"/>
              <w:jc w:val="both"/>
              <w:rPr>
                <w:rFonts w:ascii="Book Antiqua" w:hAnsi="Book Antiqua"/>
                <w:b/>
                <w:sz w:val="24"/>
                <w:szCs w:val="24"/>
              </w:rPr>
            </w:pPr>
            <w:r w:rsidRPr="00A06CC7">
              <w:rPr>
                <w:rFonts w:ascii="Book Antiqua" w:hAnsi="Book Antiqua"/>
                <w:b/>
                <w:sz w:val="24"/>
                <w:szCs w:val="24"/>
              </w:rPr>
              <w:t>Significant predictors</w:t>
            </w:r>
          </w:p>
        </w:tc>
        <w:tc>
          <w:tcPr>
            <w:tcW w:w="1271" w:type="dxa"/>
            <w:tcBorders>
              <w:top w:val="single" w:sz="4" w:space="0" w:color="auto"/>
              <w:bottom w:val="single" w:sz="4" w:space="0" w:color="auto"/>
            </w:tcBorders>
            <w:hideMark/>
          </w:tcPr>
          <w:p w14:paraId="1808D4C8" w14:textId="77777777" w:rsidR="002D43B8" w:rsidRPr="00A06CC7" w:rsidRDefault="002D43B8" w:rsidP="00A06CC7">
            <w:pPr>
              <w:spacing w:line="360" w:lineRule="auto"/>
              <w:jc w:val="both"/>
              <w:rPr>
                <w:rFonts w:ascii="Book Antiqua" w:hAnsi="Book Antiqua"/>
                <w:b/>
                <w:sz w:val="24"/>
                <w:szCs w:val="24"/>
              </w:rPr>
            </w:pPr>
            <w:r w:rsidRPr="00A06CC7">
              <w:rPr>
                <w:rFonts w:ascii="Book Antiqua" w:hAnsi="Book Antiqua"/>
                <w:b/>
                <w:sz w:val="24"/>
                <w:szCs w:val="24"/>
              </w:rPr>
              <w:t>Eggers intercept</w:t>
            </w:r>
          </w:p>
        </w:tc>
        <w:tc>
          <w:tcPr>
            <w:tcW w:w="713" w:type="dxa"/>
            <w:tcBorders>
              <w:top w:val="single" w:sz="4" w:space="0" w:color="auto"/>
              <w:bottom w:val="single" w:sz="4" w:space="0" w:color="auto"/>
            </w:tcBorders>
          </w:tcPr>
          <w:p w14:paraId="25D7B1B5" w14:textId="12E68046" w:rsidR="002D43B8" w:rsidRPr="00A06CC7" w:rsidRDefault="002D43B8" w:rsidP="00A06CC7">
            <w:pPr>
              <w:spacing w:line="360" w:lineRule="auto"/>
              <w:jc w:val="both"/>
              <w:rPr>
                <w:rFonts w:ascii="Book Antiqua" w:hAnsi="Book Antiqua"/>
                <w:b/>
                <w:i/>
                <w:sz w:val="24"/>
                <w:szCs w:val="24"/>
              </w:rPr>
            </w:pPr>
            <w:r w:rsidRPr="00A06CC7">
              <w:rPr>
                <w:rFonts w:ascii="Book Antiqua" w:hAnsi="Book Antiqua"/>
                <w:b/>
                <w:sz w:val="24"/>
                <w:szCs w:val="24"/>
              </w:rPr>
              <w:t>Fail safe</w:t>
            </w:r>
            <w:r w:rsidR="00F9351C">
              <w:rPr>
                <w:rFonts w:ascii="Book Antiqua" w:hAnsi="Book Antiqua"/>
                <w:b/>
                <w:sz w:val="24"/>
                <w:szCs w:val="24"/>
              </w:rPr>
              <w:t>,</w:t>
            </w:r>
            <w:r w:rsidRPr="00A06CC7">
              <w:rPr>
                <w:rFonts w:ascii="Book Antiqua" w:hAnsi="Book Antiqua"/>
                <w:b/>
                <w:sz w:val="24"/>
                <w:szCs w:val="24"/>
              </w:rPr>
              <w:t xml:space="preserve"> </w:t>
            </w:r>
            <w:r w:rsidRPr="00A06CC7">
              <w:rPr>
                <w:rFonts w:ascii="Book Antiqua" w:hAnsi="Book Antiqua"/>
                <w:b/>
                <w:i/>
                <w:sz w:val="24"/>
                <w:szCs w:val="24"/>
              </w:rPr>
              <w:t>n</w:t>
            </w:r>
          </w:p>
        </w:tc>
      </w:tr>
      <w:tr w:rsidR="002D43B8" w:rsidRPr="00A06CC7" w14:paraId="37B11BE9" w14:textId="77777777" w:rsidTr="001B1954">
        <w:trPr>
          <w:trHeight w:val="287"/>
        </w:trPr>
        <w:tc>
          <w:tcPr>
            <w:tcW w:w="1843" w:type="dxa"/>
            <w:tcBorders>
              <w:top w:val="single" w:sz="4" w:space="0" w:color="auto"/>
            </w:tcBorders>
            <w:hideMark/>
          </w:tcPr>
          <w:p w14:paraId="685BA145"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Improvement of obstructive symptoms</w:t>
            </w:r>
          </w:p>
        </w:tc>
        <w:tc>
          <w:tcPr>
            <w:tcW w:w="1134" w:type="dxa"/>
            <w:tcBorders>
              <w:top w:val="single" w:sz="4" w:space="0" w:color="auto"/>
            </w:tcBorders>
          </w:tcPr>
          <w:p w14:paraId="1E46D08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14</w:t>
            </w:r>
          </w:p>
        </w:tc>
        <w:tc>
          <w:tcPr>
            <w:tcW w:w="2410" w:type="dxa"/>
            <w:tcBorders>
              <w:top w:val="single" w:sz="4" w:space="0" w:color="auto"/>
            </w:tcBorders>
          </w:tcPr>
          <w:p w14:paraId="1DBA7335" w14:textId="7794BE34" w:rsidR="002D43B8" w:rsidRPr="00A06CC7" w:rsidRDefault="002D43B8" w:rsidP="00A06CC7">
            <w:pPr>
              <w:spacing w:line="360" w:lineRule="auto"/>
              <w:jc w:val="both"/>
              <w:rPr>
                <w:rFonts w:ascii="Book Antiqua" w:hAnsi="Book Antiqua"/>
                <w:sz w:val="24"/>
                <w:szCs w:val="24"/>
                <w:lang w:val="en-US"/>
              </w:rPr>
            </w:pPr>
            <w:r w:rsidRPr="00A06CC7">
              <w:rPr>
                <w:rFonts w:ascii="Book Antiqua" w:hAnsi="Book Antiqua"/>
                <w:sz w:val="24"/>
                <w:szCs w:val="24"/>
                <w:lang w:val="en-US"/>
              </w:rPr>
              <w:t>ER</w:t>
            </w:r>
            <w:r w:rsidR="00F9351C">
              <w:rPr>
                <w:rFonts w:ascii="Book Antiqua" w:hAnsi="Book Antiqua"/>
                <w:sz w:val="24"/>
                <w:szCs w:val="24"/>
                <w:lang w:val="en-US"/>
              </w:rPr>
              <w:t xml:space="preserve"> </w:t>
            </w:r>
            <w:r w:rsidRPr="00A06CC7">
              <w:rPr>
                <w:rFonts w:ascii="Book Antiqua" w:hAnsi="Book Antiqua"/>
                <w:sz w:val="24"/>
                <w:szCs w:val="24"/>
                <w:lang w:val="en-US"/>
              </w:rPr>
              <w:t>=</w:t>
            </w:r>
            <w:r w:rsidR="00F9351C">
              <w:rPr>
                <w:rFonts w:ascii="Book Antiqua" w:hAnsi="Book Antiqua"/>
                <w:sz w:val="24"/>
                <w:szCs w:val="24"/>
                <w:lang w:val="en-US"/>
              </w:rPr>
              <w:t xml:space="preserve"> </w:t>
            </w:r>
            <w:r w:rsidRPr="00A06CC7">
              <w:rPr>
                <w:rFonts w:ascii="Book Antiqua" w:hAnsi="Book Antiqua"/>
                <w:sz w:val="24"/>
                <w:szCs w:val="24"/>
                <w:lang w:val="en-US"/>
              </w:rPr>
              <w:t>0.66</w:t>
            </w:r>
          </w:p>
          <w:p w14:paraId="14E27985" w14:textId="385221DB" w:rsidR="002D43B8" w:rsidRPr="00A06CC7" w:rsidRDefault="002D43B8" w:rsidP="00A06CC7">
            <w:pPr>
              <w:spacing w:line="360" w:lineRule="auto"/>
              <w:jc w:val="both"/>
              <w:rPr>
                <w:rFonts w:ascii="Book Antiqua" w:hAnsi="Book Antiqua"/>
                <w:sz w:val="24"/>
                <w:szCs w:val="24"/>
                <w:vertAlign w:val="superscript"/>
              </w:rPr>
            </w:pPr>
            <w:r w:rsidRPr="00A06CC7">
              <w:rPr>
                <w:rFonts w:ascii="Book Antiqua" w:hAnsi="Book Antiqua"/>
                <w:sz w:val="24"/>
                <w:szCs w:val="24"/>
                <w:lang w:val="en-US"/>
              </w:rPr>
              <w:t>95%CI</w:t>
            </w:r>
            <w:r w:rsidR="00F9351C">
              <w:rPr>
                <w:rFonts w:ascii="Book Antiqua" w:hAnsi="Book Antiqua"/>
                <w:sz w:val="24"/>
                <w:szCs w:val="24"/>
                <w:lang w:val="en-US"/>
              </w:rPr>
              <w:t>:</w:t>
            </w:r>
            <w:r w:rsidRPr="00A06CC7">
              <w:rPr>
                <w:rFonts w:ascii="Book Antiqua" w:hAnsi="Book Antiqua"/>
                <w:sz w:val="24"/>
                <w:szCs w:val="24"/>
                <w:lang w:val="en-US"/>
              </w:rPr>
              <w:t xml:space="preserve"> 0.55</w:t>
            </w:r>
            <w:r w:rsidR="00F9351C">
              <w:rPr>
                <w:rFonts w:ascii="Book Antiqua" w:hAnsi="Book Antiqua"/>
                <w:sz w:val="24"/>
                <w:szCs w:val="24"/>
                <w:lang w:val="en-US"/>
              </w:rPr>
              <w:t>-</w:t>
            </w:r>
            <w:r w:rsidRPr="00A06CC7">
              <w:rPr>
                <w:rFonts w:ascii="Book Antiqua" w:hAnsi="Book Antiqua"/>
                <w:sz w:val="24"/>
                <w:szCs w:val="24"/>
                <w:lang w:val="en-US"/>
              </w:rPr>
              <w:t>0.75</w:t>
            </w:r>
            <w:r w:rsidRPr="00A06CC7">
              <w:rPr>
                <w:rFonts w:ascii="Book Antiqua" w:hAnsi="Book Antiqua"/>
                <w:sz w:val="24"/>
                <w:szCs w:val="24"/>
                <w:vertAlign w:val="superscript"/>
                <w:lang w:val="en-US"/>
              </w:rPr>
              <w:t>a</w:t>
            </w:r>
          </w:p>
        </w:tc>
        <w:tc>
          <w:tcPr>
            <w:tcW w:w="1843" w:type="dxa"/>
            <w:tcBorders>
              <w:top w:val="single" w:sz="4" w:space="0" w:color="auto"/>
            </w:tcBorders>
          </w:tcPr>
          <w:p w14:paraId="4F5C9ECF"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lang w:val="en-US"/>
              </w:rPr>
              <w:t>49.5%</w:t>
            </w:r>
          </w:p>
        </w:tc>
        <w:tc>
          <w:tcPr>
            <w:tcW w:w="1559" w:type="dxa"/>
            <w:tcBorders>
              <w:top w:val="single" w:sz="4" w:space="0" w:color="auto"/>
            </w:tcBorders>
            <w:noWrap/>
          </w:tcPr>
          <w:p w14:paraId="2F454D95"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None</w:t>
            </w:r>
          </w:p>
        </w:tc>
        <w:tc>
          <w:tcPr>
            <w:tcW w:w="1271" w:type="dxa"/>
            <w:tcBorders>
              <w:top w:val="single" w:sz="4" w:space="0" w:color="auto"/>
            </w:tcBorders>
          </w:tcPr>
          <w:p w14:paraId="10BE1391"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-0.42</w:t>
            </w:r>
          </w:p>
        </w:tc>
        <w:tc>
          <w:tcPr>
            <w:tcW w:w="713" w:type="dxa"/>
            <w:tcBorders>
              <w:top w:val="single" w:sz="4" w:space="0" w:color="auto"/>
            </w:tcBorders>
          </w:tcPr>
          <w:p w14:paraId="67014B4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43</w:t>
            </w:r>
          </w:p>
        </w:tc>
      </w:tr>
      <w:tr w:rsidR="002D43B8" w:rsidRPr="00A06CC7" w14:paraId="19B15806" w14:textId="77777777" w:rsidTr="001B1954">
        <w:trPr>
          <w:trHeight w:val="287"/>
        </w:trPr>
        <w:tc>
          <w:tcPr>
            <w:tcW w:w="1843" w:type="dxa"/>
            <w:hideMark/>
          </w:tcPr>
          <w:p w14:paraId="208899EE"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 xml:space="preserve">Decreasing enterocolitis incidence </w:t>
            </w:r>
          </w:p>
        </w:tc>
        <w:tc>
          <w:tcPr>
            <w:tcW w:w="1134" w:type="dxa"/>
          </w:tcPr>
          <w:p w14:paraId="33860299"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2410" w:type="dxa"/>
          </w:tcPr>
          <w:p w14:paraId="371E77D5" w14:textId="392DE269" w:rsidR="002D43B8" w:rsidRPr="00A06CC7" w:rsidRDefault="002D43B8" w:rsidP="00A06CC7">
            <w:pPr>
              <w:spacing w:line="360" w:lineRule="auto"/>
              <w:jc w:val="both"/>
              <w:rPr>
                <w:rFonts w:ascii="Book Antiqua" w:hAnsi="Book Antiqua"/>
                <w:sz w:val="24"/>
                <w:szCs w:val="24"/>
                <w:lang w:val="en-US"/>
              </w:rPr>
            </w:pPr>
            <w:r w:rsidRPr="00A06CC7">
              <w:rPr>
                <w:rFonts w:ascii="Book Antiqua" w:hAnsi="Book Antiqua"/>
                <w:sz w:val="24"/>
                <w:szCs w:val="24"/>
                <w:lang w:val="en-US"/>
              </w:rPr>
              <w:t>ER</w:t>
            </w:r>
            <w:r w:rsidR="00F9351C">
              <w:rPr>
                <w:rFonts w:ascii="Book Antiqua" w:hAnsi="Book Antiqua"/>
                <w:sz w:val="24"/>
                <w:szCs w:val="24"/>
                <w:lang w:val="en-US"/>
              </w:rPr>
              <w:t xml:space="preserve"> </w:t>
            </w:r>
            <w:r w:rsidRPr="00A06CC7">
              <w:rPr>
                <w:rFonts w:ascii="Book Antiqua" w:hAnsi="Book Antiqua"/>
                <w:sz w:val="24"/>
                <w:szCs w:val="24"/>
                <w:lang w:val="en-US"/>
              </w:rPr>
              <w:t>=</w:t>
            </w:r>
            <w:r w:rsidR="00F9351C">
              <w:rPr>
                <w:rFonts w:ascii="Book Antiqua" w:hAnsi="Book Antiqua"/>
                <w:sz w:val="24"/>
                <w:szCs w:val="24"/>
                <w:lang w:val="en-US"/>
              </w:rPr>
              <w:t xml:space="preserve"> </w:t>
            </w:r>
            <w:r w:rsidRPr="00A06CC7">
              <w:rPr>
                <w:rFonts w:ascii="Book Antiqua" w:hAnsi="Book Antiqua"/>
                <w:sz w:val="24"/>
                <w:szCs w:val="24"/>
                <w:lang w:val="en-US"/>
              </w:rPr>
              <w:t>0.58,</w:t>
            </w:r>
          </w:p>
          <w:p w14:paraId="26E7EE76" w14:textId="3C31908C"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lang w:val="en-US"/>
              </w:rPr>
              <w:t>95%CI</w:t>
            </w:r>
            <w:r w:rsidR="00F9351C">
              <w:rPr>
                <w:rFonts w:ascii="Book Antiqua" w:hAnsi="Book Antiqua"/>
                <w:sz w:val="24"/>
                <w:szCs w:val="24"/>
                <w:lang w:val="en-US"/>
              </w:rPr>
              <w:t>:</w:t>
            </w:r>
            <w:r w:rsidRPr="00A06CC7">
              <w:rPr>
                <w:rFonts w:ascii="Book Antiqua" w:hAnsi="Book Antiqua"/>
                <w:sz w:val="24"/>
                <w:szCs w:val="24"/>
                <w:lang w:val="en-US"/>
              </w:rPr>
              <w:t xml:space="preserve"> 0.27</w:t>
            </w:r>
            <w:r w:rsidR="00F9351C">
              <w:rPr>
                <w:rFonts w:ascii="Book Antiqua" w:hAnsi="Book Antiqua"/>
                <w:sz w:val="24"/>
                <w:szCs w:val="24"/>
                <w:lang w:val="en-US"/>
              </w:rPr>
              <w:t>-</w:t>
            </w:r>
            <w:r w:rsidRPr="00A06CC7">
              <w:rPr>
                <w:rFonts w:ascii="Book Antiqua" w:hAnsi="Book Antiqua"/>
                <w:sz w:val="24"/>
                <w:szCs w:val="24"/>
                <w:lang w:val="en-US"/>
              </w:rPr>
              <w:t>0.84</w:t>
            </w:r>
            <w:r w:rsidR="00F9351C" w:rsidRPr="00F9351C">
              <w:rPr>
                <w:rFonts w:ascii="Book Antiqua" w:hAnsi="Book Antiqua"/>
                <w:sz w:val="24"/>
                <w:szCs w:val="24"/>
                <w:vertAlign w:val="superscript"/>
                <w:lang w:val="en-US"/>
              </w:rPr>
              <w:t>c</w:t>
            </w:r>
          </w:p>
        </w:tc>
        <w:tc>
          <w:tcPr>
            <w:tcW w:w="1843" w:type="dxa"/>
          </w:tcPr>
          <w:p w14:paraId="2AB3F4AB"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71.0%</w:t>
            </w:r>
          </w:p>
        </w:tc>
        <w:tc>
          <w:tcPr>
            <w:tcW w:w="1559" w:type="dxa"/>
            <w:noWrap/>
          </w:tcPr>
          <w:p w14:paraId="54BE08C1" w14:textId="1011F99E"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NA</w:t>
            </w:r>
          </w:p>
        </w:tc>
        <w:tc>
          <w:tcPr>
            <w:tcW w:w="1271" w:type="dxa"/>
          </w:tcPr>
          <w:p w14:paraId="1962BCA4"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3.27</w:t>
            </w:r>
          </w:p>
        </w:tc>
        <w:tc>
          <w:tcPr>
            <w:tcW w:w="713" w:type="dxa"/>
          </w:tcPr>
          <w:p w14:paraId="7BEBA1F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r>
      <w:tr w:rsidR="002D43B8" w:rsidRPr="00A06CC7" w14:paraId="306FFB9A" w14:textId="77777777" w:rsidTr="001B1954">
        <w:trPr>
          <w:trHeight w:val="287"/>
        </w:trPr>
        <w:tc>
          <w:tcPr>
            <w:tcW w:w="1843" w:type="dxa"/>
            <w:tcBorders>
              <w:bottom w:val="single" w:sz="4" w:space="0" w:color="auto"/>
            </w:tcBorders>
            <w:hideMark/>
          </w:tcPr>
          <w:p w14:paraId="438AA92F"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 xml:space="preserve">Adverse effects </w:t>
            </w:r>
          </w:p>
        </w:tc>
        <w:tc>
          <w:tcPr>
            <w:tcW w:w="1134" w:type="dxa"/>
            <w:tcBorders>
              <w:bottom w:val="single" w:sz="4" w:space="0" w:color="auto"/>
            </w:tcBorders>
          </w:tcPr>
          <w:p w14:paraId="39894318"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9</w:t>
            </w:r>
          </w:p>
        </w:tc>
        <w:tc>
          <w:tcPr>
            <w:tcW w:w="2410" w:type="dxa"/>
            <w:tcBorders>
              <w:bottom w:val="single" w:sz="4" w:space="0" w:color="auto"/>
            </w:tcBorders>
          </w:tcPr>
          <w:p w14:paraId="61DFD372" w14:textId="21659991" w:rsidR="002D43B8" w:rsidRPr="00A06CC7" w:rsidRDefault="002D43B8" w:rsidP="00A06CC7">
            <w:pPr>
              <w:spacing w:line="360" w:lineRule="auto"/>
              <w:jc w:val="both"/>
              <w:rPr>
                <w:rFonts w:ascii="Book Antiqua" w:hAnsi="Book Antiqua"/>
                <w:sz w:val="24"/>
                <w:szCs w:val="24"/>
                <w:lang w:val="en-US"/>
              </w:rPr>
            </w:pPr>
            <w:r w:rsidRPr="00A06CC7">
              <w:rPr>
                <w:rFonts w:ascii="Book Antiqua" w:hAnsi="Book Antiqua"/>
                <w:sz w:val="24"/>
                <w:szCs w:val="24"/>
                <w:lang w:val="en-US"/>
              </w:rPr>
              <w:t>ER</w:t>
            </w:r>
            <w:r w:rsidR="00F9351C">
              <w:rPr>
                <w:rFonts w:ascii="Book Antiqua" w:hAnsi="Book Antiqua"/>
                <w:sz w:val="24"/>
                <w:szCs w:val="24"/>
                <w:lang w:val="en-US"/>
              </w:rPr>
              <w:t xml:space="preserve"> </w:t>
            </w:r>
            <w:r w:rsidRPr="00A06CC7">
              <w:rPr>
                <w:rFonts w:ascii="Book Antiqua" w:hAnsi="Book Antiqua"/>
                <w:sz w:val="24"/>
                <w:szCs w:val="24"/>
                <w:lang w:val="en-US"/>
              </w:rPr>
              <w:t>=</w:t>
            </w:r>
            <w:r w:rsidR="00F9351C">
              <w:rPr>
                <w:rFonts w:ascii="Book Antiqua" w:hAnsi="Book Antiqua"/>
                <w:sz w:val="24"/>
                <w:szCs w:val="24"/>
                <w:lang w:val="en-US"/>
              </w:rPr>
              <w:t xml:space="preserve"> </w:t>
            </w:r>
            <w:r w:rsidRPr="00A06CC7">
              <w:rPr>
                <w:rFonts w:ascii="Book Antiqua" w:hAnsi="Book Antiqua"/>
                <w:sz w:val="24"/>
                <w:szCs w:val="24"/>
                <w:lang w:val="en-US"/>
              </w:rPr>
              <w:t xml:space="preserve">0.17, </w:t>
            </w:r>
          </w:p>
          <w:p w14:paraId="62BFB38C" w14:textId="3EB1EFD8"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lang w:val="en-US"/>
              </w:rPr>
              <w:t>95%CI</w:t>
            </w:r>
            <w:r w:rsidR="00F9351C">
              <w:rPr>
                <w:rFonts w:ascii="Book Antiqua" w:hAnsi="Book Antiqua"/>
                <w:sz w:val="24"/>
                <w:szCs w:val="24"/>
                <w:lang w:val="en-US"/>
              </w:rPr>
              <w:t>:</w:t>
            </w:r>
            <w:r w:rsidRPr="00A06CC7">
              <w:rPr>
                <w:rFonts w:ascii="Book Antiqua" w:hAnsi="Book Antiqua"/>
                <w:sz w:val="24"/>
                <w:szCs w:val="24"/>
                <w:lang w:val="en-US"/>
              </w:rPr>
              <w:t xml:space="preserve"> 0.10</w:t>
            </w:r>
            <w:r w:rsidR="00F9351C">
              <w:rPr>
                <w:rFonts w:ascii="Book Antiqua" w:hAnsi="Book Antiqua"/>
                <w:sz w:val="24"/>
                <w:szCs w:val="24"/>
                <w:lang w:val="en-US"/>
              </w:rPr>
              <w:t>-</w:t>
            </w:r>
            <w:r w:rsidRPr="00A06CC7">
              <w:rPr>
                <w:rFonts w:ascii="Book Antiqua" w:hAnsi="Book Antiqua"/>
                <w:sz w:val="24"/>
                <w:szCs w:val="24"/>
                <w:lang w:val="en-US"/>
              </w:rPr>
              <w:t>0.29</w:t>
            </w:r>
            <w:r w:rsidRPr="00A06CC7">
              <w:rPr>
                <w:rFonts w:ascii="Book Antiqua" w:hAnsi="Book Antiqua"/>
                <w:sz w:val="24"/>
                <w:szCs w:val="24"/>
                <w:vertAlign w:val="superscript"/>
                <w:lang w:val="en-US"/>
              </w:rPr>
              <w:t>b</w:t>
            </w:r>
            <w:r w:rsidRPr="00A06CC7">
              <w:rPr>
                <w:rFonts w:ascii="Book Antiqua" w:hAnsi="Book Antiqua"/>
                <w:sz w:val="24"/>
                <w:szCs w:val="24"/>
                <w:lang w:val="en-US"/>
              </w:rPr>
              <w:t xml:space="preserve"> </w:t>
            </w:r>
          </w:p>
        </w:tc>
        <w:tc>
          <w:tcPr>
            <w:tcW w:w="1843" w:type="dxa"/>
            <w:tcBorders>
              <w:bottom w:val="single" w:sz="4" w:space="0" w:color="auto"/>
            </w:tcBorders>
          </w:tcPr>
          <w:p w14:paraId="6F57FAB7"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52.1%</w:t>
            </w:r>
          </w:p>
        </w:tc>
        <w:tc>
          <w:tcPr>
            <w:tcW w:w="1559" w:type="dxa"/>
            <w:tcBorders>
              <w:bottom w:val="single" w:sz="4" w:space="0" w:color="auto"/>
            </w:tcBorders>
            <w:noWrap/>
          </w:tcPr>
          <w:p w14:paraId="1D3A3E29" w14:textId="06BC4DE1"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NA</w:t>
            </w:r>
          </w:p>
        </w:tc>
        <w:tc>
          <w:tcPr>
            <w:tcW w:w="1271" w:type="dxa"/>
            <w:tcBorders>
              <w:bottom w:val="single" w:sz="4" w:space="0" w:color="auto"/>
            </w:tcBorders>
          </w:tcPr>
          <w:p w14:paraId="5E6F722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 xml:space="preserve">-2.78 </w:t>
            </w:r>
            <w:r w:rsidRPr="00A06CC7">
              <w:rPr>
                <w:rFonts w:ascii="Book Antiqua" w:hAnsi="Book Antiqua"/>
                <w:sz w:val="24"/>
                <w:szCs w:val="24"/>
                <w:vertAlign w:val="superscript"/>
              </w:rPr>
              <w:t>c</w:t>
            </w:r>
          </w:p>
        </w:tc>
        <w:tc>
          <w:tcPr>
            <w:tcW w:w="713" w:type="dxa"/>
            <w:tcBorders>
              <w:bottom w:val="single" w:sz="4" w:space="0" w:color="auto"/>
            </w:tcBorders>
          </w:tcPr>
          <w:p w14:paraId="747B120A"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101</w:t>
            </w:r>
          </w:p>
        </w:tc>
      </w:tr>
    </w:tbl>
    <w:p w14:paraId="5314010F" w14:textId="599E50AD" w:rsidR="002D43B8" w:rsidRPr="00A06CC7" w:rsidRDefault="002D43B8" w:rsidP="00A06CC7">
      <w:pPr>
        <w:spacing w:after="0" w:line="360" w:lineRule="auto"/>
        <w:jc w:val="both"/>
        <w:rPr>
          <w:rFonts w:ascii="Book Antiqua" w:hAnsi="Book Antiqua"/>
          <w:sz w:val="24"/>
          <w:szCs w:val="24"/>
          <w:lang w:val="en-US"/>
        </w:rPr>
      </w:pPr>
      <w:proofErr w:type="spellStart"/>
      <w:r w:rsidRPr="00A06CC7">
        <w:rPr>
          <w:rFonts w:ascii="Book Antiqua" w:hAnsi="Book Antiqua" w:cs="Times New Roman"/>
          <w:sz w:val="24"/>
          <w:szCs w:val="24"/>
          <w:vertAlign w:val="superscript"/>
          <w:lang w:val="en-US"/>
        </w:rPr>
        <w:t>a</w:t>
      </w:r>
      <w:r w:rsidR="00F9351C" w:rsidRPr="00A06CC7">
        <w:rPr>
          <w:rFonts w:ascii="Book Antiqua" w:hAnsi="Book Antiqua" w:cs="Times New Roman"/>
          <w:i/>
          <w:sz w:val="24"/>
          <w:szCs w:val="24"/>
          <w:lang w:val="en-US"/>
        </w:rPr>
        <w:t>P</w:t>
      </w:r>
      <w:proofErr w:type="spellEnd"/>
      <w:r w:rsidR="00F9351C">
        <w:rPr>
          <w:rFonts w:ascii="Book Antiqua" w:hAnsi="Book Antiqua" w:cs="Times New Roman"/>
          <w:i/>
          <w:sz w:val="24"/>
          <w:szCs w:val="24"/>
          <w:lang w:val="en-US"/>
        </w:rPr>
        <w:t xml:space="preserve"> </w:t>
      </w:r>
      <w:r w:rsidRPr="00A06CC7">
        <w:rPr>
          <w:rFonts w:ascii="Book Antiqua" w:hAnsi="Book Antiqua" w:cs="Times New Roman"/>
          <w:sz w:val="24"/>
          <w:szCs w:val="24"/>
          <w:lang w:val="en-US"/>
        </w:rPr>
        <w:t>=</w:t>
      </w:r>
      <w:r w:rsidR="00F9351C">
        <w:rPr>
          <w:rFonts w:ascii="Book Antiqua" w:hAnsi="Book Antiqua" w:cs="Times New Roman"/>
          <w:sz w:val="24"/>
          <w:szCs w:val="24"/>
          <w:lang w:val="en-US"/>
        </w:rPr>
        <w:t xml:space="preserve"> </w:t>
      </w:r>
      <w:r w:rsidRPr="00A06CC7">
        <w:rPr>
          <w:rFonts w:ascii="Book Antiqua" w:hAnsi="Book Antiqua" w:cs="Times New Roman"/>
          <w:sz w:val="24"/>
          <w:szCs w:val="24"/>
          <w:lang w:val="en-US"/>
        </w:rPr>
        <w:t xml:space="preserve">0.004, </w:t>
      </w:r>
      <w:proofErr w:type="spellStart"/>
      <w:r w:rsidRPr="00A06CC7">
        <w:rPr>
          <w:rFonts w:ascii="Book Antiqua" w:hAnsi="Book Antiqua" w:cs="Times New Roman"/>
          <w:sz w:val="24"/>
          <w:szCs w:val="24"/>
          <w:vertAlign w:val="superscript"/>
          <w:lang w:val="en-US"/>
        </w:rPr>
        <w:t>b</w:t>
      </w:r>
      <w:r w:rsidR="00F9351C" w:rsidRPr="00A06CC7">
        <w:rPr>
          <w:rFonts w:ascii="Book Antiqua" w:hAnsi="Book Antiqua"/>
          <w:i/>
          <w:sz w:val="24"/>
          <w:szCs w:val="24"/>
          <w:lang w:val="en-US"/>
        </w:rPr>
        <w:t>P</w:t>
      </w:r>
      <w:proofErr w:type="spellEnd"/>
      <w:r w:rsidR="00F9351C">
        <w:rPr>
          <w:rFonts w:ascii="Book Antiqua" w:hAnsi="Book Antiqua"/>
          <w:i/>
          <w:sz w:val="24"/>
          <w:szCs w:val="24"/>
          <w:lang w:val="en-US"/>
        </w:rPr>
        <w:t xml:space="preserve"> </w:t>
      </w:r>
      <w:r w:rsidRPr="00A06CC7">
        <w:rPr>
          <w:rFonts w:ascii="Book Antiqua" w:hAnsi="Book Antiqua"/>
          <w:sz w:val="24"/>
          <w:szCs w:val="24"/>
          <w:lang w:val="en-US"/>
        </w:rPr>
        <w:t>&lt;</w:t>
      </w:r>
      <w:r w:rsidR="00F9351C">
        <w:rPr>
          <w:rFonts w:ascii="Book Antiqua" w:hAnsi="Book Antiqua"/>
          <w:sz w:val="24"/>
          <w:szCs w:val="24"/>
          <w:lang w:val="en-US"/>
        </w:rPr>
        <w:t xml:space="preserve"> </w:t>
      </w:r>
      <w:r w:rsidRPr="00A06CC7">
        <w:rPr>
          <w:rFonts w:ascii="Book Antiqua" w:hAnsi="Book Antiqua"/>
          <w:sz w:val="24"/>
          <w:szCs w:val="24"/>
          <w:lang w:val="en-US"/>
        </w:rPr>
        <w:t xml:space="preserve">0.001, </w:t>
      </w:r>
      <w:proofErr w:type="spellStart"/>
      <w:r w:rsidRPr="00A06CC7">
        <w:rPr>
          <w:rFonts w:ascii="Book Antiqua" w:hAnsi="Book Antiqua"/>
          <w:sz w:val="24"/>
          <w:szCs w:val="24"/>
          <w:vertAlign w:val="superscript"/>
          <w:lang w:val="en-US"/>
        </w:rPr>
        <w:t>c</w:t>
      </w:r>
      <w:r w:rsidR="00F9351C" w:rsidRPr="00F9351C">
        <w:rPr>
          <w:rFonts w:ascii="Book Antiqua" w:hAnsi="Book Antiqua"/>
          <w:i/>
          <w:sz w:val="24"/>
          <w:szCs w:val="24"/>
          <w:lang w:val="en-US"/>
        </w:rPr>
        <w:t>P</w:t>
      </w:r>
      <w:proofErr w:type="spellEnd"/>
      <w:r w:rsidR="00F9351C">
        <w:rPr>
          <w:rFonts w:ascii="Book Antiqua" w:hAnsi="Book Antiqua"/>
          <w:sz w:val="24"/>
          <w:szCs w:val="24"/>
          <w:lang w:val="en-US"/>
        </w:rPr>
        <w:t xml:space="preserve"> </w:t>
      </w:r>
      <w:r w:rsidRPr="00A06CC7">
        <w:rPr>
          <w:rFonts w:ascii="Book Antiqua" w:hAnsi="Book Antiqua"/>
          <w:sz w:val="24"/>
          <w:szCs w:val="24"/>
          <w:lang w:val="en-US"/>
        </w:rPr>
        <w:t>=</w:t>
      </w:r>
      <w:r w:rsidR="00F9351C">
        <w:rPr>
          <w:rFonts w:ascii="Book Antiqua" w:hAnsi="Book Antiqua"/>
          <w:sz w:val="24"/>
          <w:szCs w:val="24"/>
          <w:lang w:val="en-US"/>
        </w:rPr>
        <w:t xml:space="preserve"> </w:t>
      </w:r>
      <w:r w:rsidRPr="00A06CC7">
        <w:rPr>
          <w:rFonts w:ascii="Book Antiqua" w:hAnsi="Book Antiqua"/>
          <w:sz w:val="24"/>
          <w:szCs w:val="24"/>
          <w:lang w:val="en-US"/>
        </w:rPr>
        <w:t>0.01</w:t>
      </w:r>
      <w:r w:rsidR="00F9351C">
        <w:rPr>
          <w:rFonts w:ascii="Book Antiqua" w:hAnsi="Book Antiqua"/>
          <w:sz w:val="24"/>
          <w:szCs w:val="24"/>
          <w:lang w:val="en-US"/>
        </w:rPr>
        <w:t xml:space="preserve">. </w:t>
      </w:r>
      <w:r w:rsidRPr="00A06CC7">
        <w:rPr>
          <w:rFonts w:ascii="Book Antiqua" w:hAnsi="Book Antiqua"/>
          <w:sz w:val="24"/>
          <w:szCs w:val="24"/>
          <w:lang w:val="en-US"/>
        </w:rPr>
        <w:t>ER</w:t>
      </w:r>
      <w:r w:rsidR="00F9351C">
        <w:rPr>
          <w:rFonts w:ascii="Book Antiqua" w:hAnsi="Book Antiqua"/>
          <w:sz w:val="24"/>
          <w:szCs w:val="24"/>
          <w:lang w:val="en-US"/>
        </w:rPr>
        <w:t>:</w:t>
      </w:r>
      <w:r w:rsidRPr="00A06CC7">
        <w:rPr>
          <w:rFonts w:ascii="Book Antiqua" w:hAnsi="Book Antiqua"/>
          <w:sz w:val="24"/>
          <w:szCs w:val="24"/>
          <w:lang w:val="en-US"/>
        </w:rPr>
        <w:t xml:space="preserve"> </w:t>
      </w:r>
      <w:bookmarkStart w:id="115" w:name="OLE_LINK1"/>
      <w:bookmarkStart w:id="116" w:name="OLE_LINK2"/>
      <w:r w:rsidR="00F9351C" w:rsidRPr="00A06CC7">
        <w:rPr>
          <w:rFonts w:ascii="Book Antiqua" w:hAnsi="Book Antiqua"/>
          <w:sz w:val="24"/>
          <w:szCs w:val="24"/>
          <w:lang w:val="en-US"/>
        </w:rPr>
        <w:t>E</w:t>
      </w:r>
      <w:r w:rsidRPr="00A06CC7">
        <w:rPr>
          <w:rFonts w:ascii="Book Antiqua" w:hAnsi="Book Antiqua"/>
          <w:sz w:val="24"/>
          <w:szCs w:val="24"/>
          <w:lang w:val="en-US"/>
        </w:rPr>
        <w:t>vent rate</w:t>
      </w:r>
      <w:bookmarkEnd w:id="115"/>
      <w:bookmarkEnd w:id="116"/>
      <w:r w:rsidR="00F9351C">
        <w:rPr>
          <w:rFonts w:ascii="Book Antiqua" w:hAnsi="Book Antiqua"/>
          <w:sz w:val="24"/>
          <w:szCs w:val="24"/>
          <w:lang w:val="en-US"/>
        </w:rPr>
        <w:t>;</w:t>
      </w:r>
      <w:r w:rsidRPr="00A06CC7">
        <w:rPr>
          <w:rFonts w:ascii="Book Antiqua" w:hAnsi="Book Antiqua"/>
          <w:sz w:val="24"/>
          <w:szCs w:val="24"/>
          <w:lang w:val="en-US"/>
        </w:rPr>
        <w:t xml:space="preserve"> NA</w:t>
      </w:r>
      <w:r w:rsidR="00F9351C">
        <w:rPr>
          <w:rFonts w:ascii="Book Antiqua" w:hAnsi="Book Antiqua"/>
          <w:sz w:val="24"/>
          <w:szCs w:val="24"/>
          <w:lang w:val="en-US"/>
        </w:rPr>
        <w:t>:</w:t>
      </w:r>
      <w:r w:rsidR="00F9351C" w:rsidRPr="00A06CC7">
        <w:rPr>
          <w:rFonts w:ascii="Book Antiqua" w:hAnsi="Book Antiqua"/>
          <w:sz w:val="24"/>
          <w:szCs w:val="24"/>
          <w:lang w:val="en-US"/>
        </w:rPr>
        <w:t xml:space="preserve"> Not </w:t>
      </w:r>
      <w:r w:rsidRPr="00A06CC7">
        <w:rPr>
          <w:rFonts w:ascii="Book Antiqua" w:hAnsi="Book Antiqua"/>
          <w:sz w:val="24"/>
          <w:szCs w:val="24"/>
          <w:lang w:val="en-US"/>
        </w:rPr>
        <w:t>applicable</w:t>
      </w:r>
      <w:r w:rsidR="00F9351C">
        <w:rPr>
          <w:rFonts w:ascii="Book Antiqua" w:hAnsi="Book Antiqua"/>
          <w:sz w:val="24"/>
          <w:szCs w:val="24"/>
          <w:lang w:val="en-US"/>
        </w:rPr>
        <w:t xml:space="preserve">; CI: </w:t>
      </w:r>
      <w:r w:rsidR="00F9351C" w:rsidRPr="00F9351C">
        <w:rPr>
          <w:rFonts w:ascii="Book Antiqua" w:hAnsi="Book Antiqua"/>
          <w:sz w:val="24"/>
          <w:szCs w:val="24"/>
          <w:lang w:val="en-US"/>
        </w:rPr>
        <w:t>Confidence interval</w:t>
      </w:r>
      <w:r w:rsidR="00F9351C">
        <w:rPr>
          <w:rFonts w:ascii="Book Antiqua" w:hAnsi="Book Antiqua"/>
          <w:sz w:val="24"/>
          <w:szCs w:val="24"/>
          <w:lang w:val="en-US"/>
        </w:rPr>
        <w:t>.</w:t>
      </w:r>
    </w:p>
    <w:p w14:paraId="41798C8B" w14:textId="77777777" w:rsidR="002D43B8" w:rsidRPr="00A06CC7" w:rsidRDefault="002D43B8" w:rsidP="00A06CC7">
      <w:pPr>
        <w:spacing w:after="0" w:line="360" w:lineRule="auto"/>
        <w:jc w:val="both"/>
        <w:rPr>
          <w:rFonts w:ascii="Book Antiqua" w:hAnsi="Book Antiqua"/>
          <w:sz w:val="24"/>
          <w:szCs w:val="24"/>
          <w:lang w:val="en-US"/>
        </w:rPr>
      </w:pPr>
      <w:r w:rsidRPr="00A06CC7">
        <w:rPr>
          <w:rFonts w:ascii="Book Antiqua" w:hAnsi="Book Antiqua"/>
          <w:sz w:val="24"/>
          <w:szCs w:val="24"/>
          <w:lang w:val="en-US"/>
        </w:rPr>
        <w:br w:type="page"/>
      </w:r>
    </w:p>
    <w:p w14:paraId="6F118024" w14:textId="2CB5A1AF" w:rsidR="002D43B8" w:rsidRPr="00A06CC7" w:rsidRDefault="00897C00" w:rsidP="00A06CC7">
      <w:pPr>
        <w:spacing w:after="0" w:line="360" w:lineRule="auto"/>
        <w:jc w:val="both"/>
        <w:rPr>
          <w:rFonts w:ascii="Book Antiqua" w:hAnsi="Book Antiqua"/>
          <w:sz w:val="24"/>
          <w:szCs w:val="24"/>
          <w:lang w:val="en-US"/>
        </w:rPr>
      </w:pPr>
      <w:r w:rsidRPr="00897C00">
        <w:rPr>
          <w:rFonts w:ascii="Book Antiqua" w:hAnsi="Book Antiqua"/>
          <w:b/>
          <w:sz w:val="24"/>
          <w:szCs w:val="24"/>
          <w:lang w:val="en-US"/>
        </w:rPr>
        <w:lastRenderedPageBreak/>
        <w:t>Table 3 Quality of included studies</w:t>
      </w:r>
    </w:p>
    <w:tbl>
      <w:tblPr>
        <w:tblStyle w:val="TableGrid"/>
        <w:tblW w:w="960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3"/>
        <w:gridCol w:w="1649"/>
        <w:gridCol w:w="1797"/>
        <w:gridCol w:w="1502"/>
        <w:gridCol w:w="1652"/>
      </w:tblGrid>
      <w:tr w:rsidR="002D43B8" w:rsidRPr="00A06CC7" w14:paraId="59F77C7D" w14:textId="77777777" w:rsidTr="001B1954">
        <w:trPr>
          <w:trHeight w:val="239"/>
        </w:trPr>
        <w:tc>
          <w:tcPr>
            <w:tcW w:w="3003" w:type="dxa"/>
            <w:tcBorders>
              <w:top w:val="single" w:sz="4" w:space="0" w:color="auto"/>
              <w:bottom w:val="single" w:sz="4" w:space="0" w:color="auto"/>
            </w:tcBorders>
            <w:hideMark/>
          </w:tcPr>
          <w:p w14:paraId="01F54373" w14:textId="77777777" w:rsidR="002D43B8" w:rsidRPr="00A06CC7" w:rsidRDefault="002D43B8" w:rsidP="00A06CC7">
            <w:pPr>
              <w:spacing w:line="360" w:lineRule="auto"/>
              <w:jc w:val="both"/>
              <w:rPr>
                <w:rFonts w:ascii="Book Antiqua" w:hAnsi="Book Antiqua"/>
                <w:b/>
                <w:sz w:val="24"/>
                <w:szCs w:val="24"/>
              </w:rPr>
            </w:pPr>
            <w:r w:rsidRPr="00A06CC7">
              <w:rPr>
                <w:rFonts w:ascii="Book Antiqua" w:hAnsi="Book Antiqua"/>
                <w:b/>
                <w:sz w:val="24"/>
                <w:szCs w:val="24"/>
              </w:rPr>
              <w:t>Study</w:t>
            </w:r>
          </w:p>
        </w:tc>
        <w:tc>
          <w:tcPr>
            <w:tcW w:w="1649" w:type="dxa"/>
            <w:tcBorders>
              <w:top w:val="single" w:sz="4" w:space="0" w:color="auto"/>
              <w:bottom w:val="single" w:sz="4" w:space="0" w:color="auto"/>
            </w:tcBorders>
            <w:hideMark/>
          </w:tcPr>
          <w:p w14:paraId="39294282" w14:textId="77777777" w:rsidR="002D43B8" w:rsidRPr="00897C00" w:rsidRDefault="002D43B8" w:rsidP="00A06CC7">
            <w:pPr>
              <w:spacing w:line="360" w:lineRule="auto"/>
              <w:jc w:val="both"/>
              <w:rPr>
                <w:rFonts w:ascii="Book Antiqua" w:hAnsi="Book Antiqua"/>
                <w:b/>
                <w:sz w:val="24"/>
                <w:szCs w:val="24"/>
              </w:rPr>
            </w:pPr>
            <w:r w:rsidRPr="00897C00">
              <w:rPr>
                <w:rFonts w:ascii="Book Antiqua" w:hAnsi="Book Antiqua"/>
                <w:b/>
                <w:sz w:val="24"/>
                <w:szCs w:val="24"/>
              </w:rPr>
              <w:t>Selection</w:t>
            </w:r>
          </w:p>
        </w:tc>
        <w:tc>
          <w:tcPr>
            <w:tcW w:w="1797" w:type="dxa"/>
            <w:tcBorders>
              <w:top w:val="single" w:sz="4" w:space="0" w:color="auto"/>
              <w:bottom w:val="single" w:sz="4" w:space="0" w:color="auto"/>
            </w:tcBorders>
            <w:hideMark/>
          </w:tcPr>
          <w:p w14:paraId="7EE943C0" w14:textId="77777777" w:rsidR="002D43B8" w:rsidRPr="00A06CC7" w:rsidRDefault="002D43B8" w:rsidP="00A06CC7">
            <w:pPr>
              <w:spacing w:line="360" w:lineRule="auto"/>
              <w:jc w:val="both"/>
              <w:rPr>
                <w:rFonts w:ascii="Book Antiqua" w:hAnsi="Book Antiqua"/>
                <w:b/>
                <w:sz w:val="24"/>
                <w:szCs w:val="24"/>
              </w:rPr>
            </w:pPr>
            <w:r w:rsidRPr="00A06CC7">
              <w:rPr>
                <w:rFonts w:ascii="Book Antiqua" w:hAnsi="Book Antiqua"/>
                <w:b/>
                <w:sz w:val="24"/>
                <w:szCs w:val="24"/>
              </w:rPr>
              <w:t>Comparibility</w:t>
            </w:r>
          </w:p>
        </w:tc>
        <w:tc>
          <w:tcPr>
            <w:tcW w:w="1502" w:type="dxa"/>
            <w:tcBorders>
              <w:top w:val="single" w:sz="4" w:space="0" w:color="auto"/>
              <w:bottom w:val="single" w:sz="4" w:space="0" w:color="auto"/>
            </w:tcBorders>
            <w:noWrap/>
            <w:hideMark/>
          </w:tcPr>
          <w:p w14:paraId="55D91B61" w14:textId="77777777" w:rsidR="002D43B8" w:rsidRPr="00A06CC7" w:rsidRDefault="002D43B8" w:rsidP="00A06CC7">
            <w:pPr>
              <w:spacing w:line="360" w:lineRule="auto"/>
              <w:jc w:val="both"/>
              <w:rPr>
                <w:rFonts w:ascii="Book Antiqua" w:hAnsi="Book Antiqua"/>
                <w:b/>
                <w:sz w:val="24"/>
                <w:szCs w:val="24"/>
              </w:rPr>
            </w:pPr>
            <w:r w:rsidRPr="00A06CC7">
              <w:rPr>
                <w:rFonts w:ascii="Book Antiqua" w:hAnsi="Book Antiqua"/>
                <w:b/>
                <w:sz w:val="24"/>
                <w:szCs w:val="24"/>
              </w:rPr>
              <w:t>Outcome</w:t>
            </w:r>
          </w:p>
        </w:tc>
        <w:tc>
          <w:tcPr>
            <w:tcW w:w="1652" w:type="dxa"/>
            <w:tcBorders>
              <w:top w:val="single" w:sz="4" w:space="0" w:color="auto"/>
              <w:bottom w:val="single" w:sz="4" w:space="0" w:color="auto"/>
            </w:tcBorders>
            <w:hideMark/>
          </w:tcPr>
          <w:p w14:paraId="04FC312F" w14:textId="77777777" w:rsidR="002D43B8" w:rsidRPr="00A06CC7" w:rsidRDefault="002D43B8" w:rsidP="00A06CC7">
            <w:pPr>
              <w:spacing w:line="360" w:lineRule="auto"/>
              <w:jc w:val="both"/>
              <w:rPr>
                <w:rFonts w:ascii="Book Antiqua" w:hAnsi="Book Antiqua"/>
                <w:b/>
                <w:sz w:val="24"/>
                <w:szCs w:val="24"/>
              </w:rPr>
            </w:pPr>
            <w:r w:rsidRPr="00A06CC7">
              <w:rPr>
                <w:rFonts w:ascii="Book Antiqua" w:hAnsi="Book Antiqua"/>
                <w:b/>
                <w:sz w:val="24"/>
                <w:szCs w:val="24"/>
              </w:rPr>
              <w:t>Total</w:t>
            </w:r>
          </w:p>
        </w:tc>
      </w:tr>
      <w:tr w:rsidR="002D43B8" w:rsidRPr="00A06CC7" w14:paraId="4F5859F8" w14:textId="77777777" w:rsidTr="001B1954">
        <w:trPr>
          <w:trHeight w:val="383"/>
        </w:trPr>
        <w:tc>
          <w:tcPr>
            <w:tcW w:w="3003" w:type="dxa"/>
            <w:tcBorders>
              <w:top w:val="single" w:sz="4" w:space="0" w:color="auto"/>
            </w:tcBorders>
            <w:hideMark/>
          </w:tcPr>
          <w:p w14:paraId="066FABE5"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Basson (2014)</w:t>
            </w:r>
          </w:p>
        </w:tc>
        <w:tc>
          <w:tcPr>
            <w:tcW w:w="1649" w:type="dxa"/>
            <w:tcBorders>
              <w:top w:val="single" w:sz="4" w:space="0" w:color="auto"/>
            </w:tcBorders>
            <w:hideMark/>
          </w:tcPr>
          <w:p w14:paraId="05221390"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2</w:t>
            </w:r>
          </w:p>
        </w:tc>
        <w:tc>
          <w:tcPr>
            <w:tcW w:w="1797" w:type="dxa"/>
            <w:tcBorders>
              <w:top w:val="single" w:sz="4" w:space="0" w:color="auto"/>
            </w:tcBorders>
            <w:hideMark/>
          </w:tcPr>
          <w:p w14:paraId="0755249A"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tcBorders>
              <w:top w:val="single" w:sz="4" w:space="0" w:color="auto"/>
            </w:tcBorders>
            <w:noWrap/>
            <w:hideMark/>
          </w:tcPr>
          <w:p w14:paraId="6869DEA4"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tcBorders>
              <w:top w:val="single" w:sz="4" w:space="0" w:color="auto"/>
            </w:tcBorders>
            <w:hideMark/>
          </w:tcPr>
          <w:p w14:paraId="408F2A58"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5DE77CA7" w14:textId="77777777" w:rsidTr="001B1954">
        <w:trPr>
          <w:trHeight w:val="239"/>
        </w:trPr>
        <w:tc>
          <w:tcPr>
            <w:tcW w:w="3003" w:type="dxa"/>
            <w:hideMark/>
          </w:tcPr>
          <w:p w14:paraId="0B805D6F"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 xml:space="preserve">Chumpitazi (2008) </w:t>
            </w:r>
          </w:p>
        </w:tc>
        <w:tc>
          <w:tcPr>
            <w:tcW w:w="1649" w:type="dxa"/>
            <w:hideMark/>
          </w:tcPr>
          <w:p w14:paraId="568D12BC"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7D14A4F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1C097C70"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hideMark/>
          </w:tcPr>
          <w:p w14:paraId="32F78CF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7E2E89ED" w14:textId="77777777" w:rsidTr="001B1954">
        <w:trPr>
          <w:trHeight w:val="239"/>
        </w:trPr>
        <w:tc>
          <w:tcPr>
            <w:tcW w:w="3003" w:type="dxa"/>
            <w:hideMark/>
          </w:tcPr>
          <w:p w14:paraId="14A5F0DB"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 xml:space="preserve">Chumpitazi (2011) </w:t>
            </w:r>
          </w:p>
        </w:tc>
        <w:tc>
          <w:tcPr>
            <w:tcW w:w="1649" w:type="dxa"/>
            <w:hideMark/>
          </w:tcPr>
          <w:p w14:paraId="3D15C16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06A9369B"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24A095E7"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hideMark/>
          </w:tcPr>
          <w:p w14:paraId="3FA37E3C"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3C734BE9" w14:textId="77777777" w:rsidTr="001B1954">
        <w:trPr>
          <w:trHeight w:val="239"/>
        </w:trPr>
        <w:tc>
          <w:tcPr>
            <w:tcW w:w="3003" w:type="dxa"/>
            <w:hideMark/>
          </w:tcPr>
          <w:p w14:paraId="5A6E49E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Church (2016)</w:t>
            </w:r>
          </w:p>
        </w:tc>
        <w:tc>
          <w:tcPr>
            <w:tcW w:w="1649" w:type="dxa"/>
            <w:hideMark/>
          </w:tcPr>
          <w:p w14:paraId="5415DFAF"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2</w:t>
            </w:r>
          </w:p>
        </w:tc>
        <w:tc>
          <w:tcPr>
            <w:tcW w:w="1797" w:type="dxa"/>
            <w:hideMark/>
          </w:tcPr>
          <w:p w14:paraId="66332253"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52B8BD9E"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2</w:t>
            </w:r>
          </w:p>
        </w:tc>
        <w:tc>
          <w:tcPr>
            <w:tcW w:w="1652" w:type="dxa"/>
            <w:hideMark/>
          </w:tcPr>
          <w:p w14:paraId="144F2CB8"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0FF13607" w14:textId="77777777" w:rsidTr="001B1954">
        <w:trPr>
          <w:trHeight w:val="239"/>
        </w:trPr>
        <w:tc>
          <w:tcPr>
            <w:tcW w:w="3003" w:type="dxa"/>
            <w:hideMark/>
          </w:tcPr>
          <w:p w14:paraId="2E3404E9"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 xml:space="preserve">Han-Geurts (2014) </w:t>
            </w:r>
          </w:p>
        </w:tc>
        <w:tc>
          <w:tcPr>
            <w:tcW w:w="1649" w:type="dxa"/>
            <w:hideMark/>
          </w:tcPr>
          <w:p w14:paraId="1CAD1B44"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2</w:t>
            </w:r>
          </w:p>
        </w:tc>
        <w:tc>
          <w:tcPr>
            <w:tcW w:w="1797" w:type="dxa"/>
            <w:hideMark/>
          </w:tcPr>
          <w:p w14:paraId="37FBB128"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4DC820E0"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hideMark/>
          </w:tcPr>
          <w:p w14:paraId="11A206F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01B3914E" w14:textId="77777777" w:rsidTr="001B1954">
        <w:trPr>
          <w:trHeight w:val="239"/>
        </w:trPr>
        <w:tc>
          <w:tcPr>
            <w:tcW w:w="3003" w:type="dxa"/>
            <w:hideMark/>
          </w:tcPr>
          <w:p w14:paraId="33B2624A"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 xml:space="preserve">Hemanshoo Takkar (2017) </w:t>
            </w:r>
          </w:p>
        </w:tc>
        <w:tc>
          <w:tcPr>
            <w:tcW w:w="1649" w:type="dxa"/>
            <w:hideMark/>
          </w:tcPr>
          <w:p w14:paraId="5D71901D"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68B2A391"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2839D54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hideMark/>
          </w:tcPr>
          <w:p w14:paraId="4DB707D0"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0EB0027C" w14:textId="77777777" w:rsidTr="001B1954">
        <w:trPr>
          <w:trHeight w:val="239"/>
        </w:trPr>
        <w:tc>
          <w:tcPr>
            <w:tcW w:w="3003" w:type="dxa"/>
            <w:hideMark/>
          </w:tcPr>
          <w:p w14:paraId="60DA0F89"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Hosseini (2008)</w:t>
            </w:r>
          </w:p>
        </w:tc>
        <w:tc>
          <w:tcPr>
            <w:tcW w:w="1649" w:type="dxa"/>
            <w:hideMark/>
          </w:tcPr>
          <w:p w14:paraId="2892EF70"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27F85F0D"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7E63348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2</w:t>
            </w:r>
          </w:p>
        </w:tc>
        <w:tc>
          <w:tcPr>
            <w:tcW w:w="1652" w:type="dxa"/>
            <w:hideMark/>
          </w:tcPr>
          <w:p w14:paraId="3EE267AC"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6EC6011F" w14:textId="77777777" w:rsidTr="001B1954">
        <w:trPr>
          <w:trHeight w:val="239"/>
        </w:trPr>
        <w:tc>
          <w:tcPr>
            <w:tcW w:w="3003" w:type="dxa"/>
            <w:hideMark/>
          </w:tcPr>
          <w:p w14:paraId="115C101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Jiang (2009)</w:t>
            </w:r>
          </w:p>
        </w:tc>
        <w:tc>
          <w:tcPr>
            <w:tcW w:w="1649" w:type="dxa"/>
            <w:hideMark/>
          </w:tcPr>
          <w:p w14:paraId="13E1E8F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5CB2544B"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4058ACEB"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hideMark/>
          </w:tcPr>
          <w:p w14:paraId="24EE8DE3"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4D7103AA" w14:textId="77777777" w:rsidTr="001B1954">
        <w:trPr>
          <w:trHeight w:val="239"/>
        </w:trPr>
        <w:tc>
          <w:tcPr>
            <w:tcW w:w="3003" w:type="dxa"/>
            <w:hideMark/>
          </w:tcPr>
          <w:p w14:paraId="3D26034A"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Koisuvalo (2009)</w:t>
            </w:r>
          </w:p>
        </w:tc>
        <w:tc>
          <w:tcPr>
            <w:tcW w:w="1649" w:type="dxa"/>
            <w:hideMark/>
          </w:tcPr>
          <w:p w14:paraId="7658FFA0"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4F53A3D8"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56C1861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hideMark/>
          </w:tcPr>
          <w:p w14:paraId="5941D40E"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65672F84" w14:textId="77777777" w:rsidTr="001B1954">
        <w:trPr>
          <w:trHeight w:val="239"/>
        </w:trPr>
        <w:tc>
          <w:tcPr>
            <w:tcW w:w="3003" w:type="dxa"/>
            <w:hideMark/>
          </w:tcPr>
          <w:p w14:paraId="03A65DCA"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Langer (1997)</w:t>
            </w:r>
          </w:p>
        </w:tc>
        <w:tc>
          <w:tcPr>
            <w:tcW w:w="1649" w:type="dxa"/>
            <w:hideMark/>
          </w:tcPr>
          <w:p w14:paraId="2068B75F"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6C4F78B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3FD645EA"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hideMark/>
          </w:tcPr>
          <w:p w14:paraId="1A45089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5139A222" w14:textId="77777777" w:rsidTr="001B1954">
        <w:trPr>
          <w:trHeight w:val="239"/>
        </w:trPr>
        <w:tc>
          <w:tcPr>
            <w:tcW w:w="3003" w:type="dxa"/>
            <w:hideMark/>
          </w:tcPr>
          <w:p w14:paraId="4296D0AA"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Langer (2004)</w:t>
            </w:r>
          </w:p>
        </w:tc>
        <w:tc>
          <w:tcPr>
            <w:tcW w:w="1649" w:type="dxa"/>
            <w:hideMark/>
          </w:tcPr>
          <w:p w14:paraId="2ECFF14F"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7A693E9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3292E6FF"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2</w:t>
            </w:r>
          </w:p>
        </w:tc>
        <w:tc>
          <w:tcPr>
            <w:tcW w:w="1652" w:type="dxa"/>
            <w:hideMark/>
          </w:tcPr>
          <w:p w14:paraId="48B48AB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6C7E7FB6" w14:textId="77777777" w:rsidTr="001B1954">
        <w:trPr>
          <w:trHeight w:val="239"/>
        </w:trPr>
        <w:tc>
          <w:tcPr>
            <w:tcW w:w="3003" w:type="dxa"/>
            <w:hideMark/>
          </w:tcPr>
          <w:p w14:paraId="2B0DD988"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Minkes (2000)</w:t>
            </w:r>
          </w:p>
        </w:tc>
        <w:tc>
          <w:tcPr>
            <w:tcW w:w="1649" w:type="dxa"/>
            <w:hideMark/>
          </w:tcPr>
          <w:p w14:paraId="4D5EEE74"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4DEEACE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586B44A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2</w:t>
            </w:r>
          </w:p>
        </w:tc>
        <w:tc>
          <w:tcPr>
            <w:tcW w:w="1652" w:type="dxa"/>
            <w:hideMark/>
          </w:tcPr>
          <w:p w14:paraId="26357963"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7A9FE246" w14:textId="77777777" w:rsidTr="001B1954">
        <w:trPr>
          <w:trHeight w:val="239"/>
        </w:trPr>
        <w:tc>
          <w:tcPr>
            <w:tcW w:w="3003" w:type="dxa"/>
            <w:hideMark/>
          </w:tcPr>
          <w:p w14:paraId="4BF66486"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Patrus (2010)</w:t>
            </w:r>
          </w:p>
        </w:tc>
        <w:tc>
          <w:tcPr>
            <w:tcW w:w="1649" w:type="dxa"/>
            <w:hideMark/>
          </w:tcPr>
          <w:p w14:paraId="467B48D0"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hideMark/>
          </w:tcPr>
          <w:p w14:paraId="02A52F21"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noWrap/>
            <w:hideMark/>
          </w:tcPr>
          <w:p w14:paraId="160DB71E"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hideMark/>
          </w:tcPr>
          <w:p w14:paraId="2736C13C"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r w:rsidR="002D43B8" w:rsidRPr="00A06CC7" w14:paraId="54AA4DB1" w14:textId="77777777" w:rsidTr="001B1954">
        <w:trPr>
          <w:trHeight w:val="239"/>
        </w:trPr>
        <w:tc>
          <w:tcPr>
            <w:tcW w:w="3003" w:type="dxa"/>
            <w:tcBorders>
              <w:bottom w:val="single" w:sz="4" w:space="0" w:color="auto"/>
            </w:tcBorders>
            <w:hideMark/>
          </w:tcPr>
          <w:p w14:paraId="62B8A29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Wester (2015)</w:t>
            </w:r>
          </w:p>
        </w:tc>
        <w:tc>
          <w:tcPr>
            <w:tcW w:w="1649" w:type="dxa"/>
            <w:tcBorders>
              <w:bottom w:val="single" w:sz="4" w:space="0" w:color="auto"/>
            </w:tcBorders>
            <w:hideMark/>
          </w:tcPr>
          <w:p w14:paraId="6041A0B7"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797" w:type="dxa"/>
            <w:tcBorders>
              <w:bottom w:val="single" w:sz="4" w:space="0" w:color="auto"/>
            </w:tcBorders>
            <w:hideMark/>
          </w:tcPr>
          <w:p w14:paraId="50BF78FA"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0</w:t>
            </w:r>
          </w:p>
        </w:tc>
        <w:tc>
          <w:tcPr>
            <w:tcW w:w="1502" w:type="dxa"/>
            <w:tcBorders>
              <w:bottom w:val="single" w:sz="4" w:space="0" w:color="auto"/>
            </w:tcBorders>
            <w:noWrap/>
            <w:hideMark/>
          </w:tcPr>
          <w:p w14:paraId="5C90E942"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3</w:t>
            </w:r>
          </w:p>
        </w:tc>
        <w:tc>
          <w:tcPr>
            <w:tcW w:w="1652" w:type="dxa"/>
            <w:tcBorders>
              <w:bottom w:val="single" w:sz="4" w:space="0" w:color="auto"/>
            </w:tcBorders>
            <w:hideMark/>
          </w:tcPr>
          <w:p w14:paraId="3E516C08" w14:textId="77777777" w:rsidR="002D43B8" w:rsidRPr="00A06CC7" w:rsidRDefault="002D43B8" w:rsidP="00A06CC7">
            <w:pPr>
              <w:spacing w:line="360" w:lineRule="auto"/>
              <w:jc w:val="both"/>
              <w:rPr>
                <w:rFonts w:ascii="Book Antiqua" w:hAnsi="Book Antiqua"/>
                <w:sz w:val="24"/>
                <w:szCs w:val="24"/>
              </w:rPr>
            </w:pPr>
            <w:r w:rsidRPr="00A06CC7">
              <w:rPr>
                <w:rFonts w:ascii="Book Antiqua" w:hAnsi="Book Antiqua"/>
                <w:sz w:val="24"/>
                <w:szCs w:val="24"/>
              </w:rPr>
              <w:t>Poor</w:t>
            </w:r>
          </w:p>
        </w:tc>
      </w:tr>
    </w:tbl>
    <w:p w14:paraId="24735086" w14:textId="77777777" w:rsidR="002D43B8" w:rsidRPr="00A06CC7" w:rsidRDefault="002D43B8" w:rsidP="00A06CC7">
      <w:pPr>
        <w:spacing w:after="0" w:line="360" w:lineRule="auto"/>
        <w:jc w:val="both"/>
        <w:rPr>
          <w:rFonts w:ascii="Book Antiqua" w:hAnsi="Book Antiqua" w:cs="Times New Roman"/>
          <w:sz w:val="24"/>
          <w:szCs w:val="24"/>
        </w:rPr>
      </w:pPr>
    </w:p>
    <w:p w14:paraId="76E4FA9F" w14:textId="77777777" w:rsidR="00E43F0F" w:rsidRPr="00A06CC7" w:rsidRDefault="00E43F0F" w:rsidP="00A06CC7">
      <w:pPr>
        <w:spacing w:after="0" w:line="360" w:lineRule="auto"/>
        <w:jc w:val="both"/>
        <w:rPr>
          <w:rFonts w:ascii="Book Antiqua" w:hAnsi="Book Antiqua"/>
          <w:sz w:val="24"/>
          <w:szCs w:val="24"/>
        </w:rPr>
      </w:pPr>
    </w:p>
    <w:sectPr w:rsidR="00E43F0F" w:rsidRPr="00A06CC7" w:rsidSect="00F9351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0432" w14:textId="77777777" w:rsidR="00614364" w:rsidRDefault="00614364">
      <w:pPr>
        <w:spacing w:after="0" w:line="240" w:lineRule="auto"/>
      </w:pPr>
      <w:r>
        <w:separator/>
      </w:r>
    </w:p>
  </w:endnote>
  <w:endnote w:type="continuationSeparator" w:id="0">
    <w:p w14:paraId="2E6FD6D3" w14:textId="77777777" w:rsidR="00614364" w:rsidRDefault="0061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1605564518"/>
      <w:docPartObj>
        <w:docPartGallery w:val="Page Numbers (Bottom of Page)"/>
        <w:docPartUnique/>
      </w:docPartObj>
    </w:sdtPr>
    <w:sdtEndPr/>
    <w:sdtContent>
      <w:p w14:paraId="6D91F498" w14:textId="51D0B69A" w:rsidR="00F25006" w:rsidRPr="00BF7EB9" w:rsidRDefault="00F25006">
        <w:pPr>
          <w:pStyle w:val="Footer"/>
          <w:jc w:val="right"/>
          <w:rPr>
            <w:rFonts w:ascii="Book Antiqua" w:hAnsi="Book Antiqua"/>
          </w:rPr>
        </w:pPr>
        <w:r w:rsidRPr="00BF7EB9">
          <w:rPr>
            <w:rFonts w:ascii="Book Antiqua" w:hAnsi="Book Antiqua"/>
          </w:rPr>
          <w:fldChar w:fldCharType="begin"/>
        </w:r>
        <w:r w:rsidRPr="00BF7EB9">
          <w:rPr>
            <w:rFonts w:ascii="Book Antiqua" w:hAnsi="Book Antiqua"/>
          </w:rPr>
          <w:instrText>PAGE   \* MERGEFORMAT</w:instrText>
        </w:r>
        <w:r w:rsidRPr="00BF7EB9">
          <w:rPr>
            <w:rFonts w:ascii="Book Antiqua" w:hAnsi="Book Antiqua"/>
          </w:rPr>
          <w:fldChar w:fldCharType="separate"/>
        </w:r>
        <w:r>
          <w:rPr>
            <w:rFonts w:ascii="Book Antiqua" w:hAnsi="Book Antiqua"/>
            <w:noProof/>
          </w:rPr>
          <w:t>28</w:t>
        </w:r>
        <w:r w:rsidRPr="00BF7EB9">
          <w:rPr>
            <w:rFonts w:ascii="Book Antiqua" w:hAnsi="Book Antiqua"/>
          </w:rPr>
          <w:fldChar w:fldCharType="end"/>
        </w:r>
      </w:p>
    </w:sdtContent>
  </w:sdt>
  <w:p w14:paraId="13615B17" w14:textId="77777777" w:rsidR="00F25006" w:rsidRDefault="00F2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60FD" w14:textId="77777777" w:rsidR="00614364" w:rsidRDefault="00614364">
      <w:pPr>
        <w:spacing w:after="0" w:line="240" w:lineRule="auto"/>
      </w:pPr>
      <w:r>
        <w:separator/>
      </w:r>
    </w:p>
  </w:footnote>
  <w:footnote w:type="continuationSeparator" w:id="0">
    <w:p w14:paraId="08F6FF1C" w14:textId="77777777" w:rsidR="00614364" w:rsidRDefault="0061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3CD5" w14:textId="77777777" w:rsidR="00F9351C" w:rsidRDefault="00F93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43B5" w14:textId="77777777" w:rsidR="00F9351C" w:rsidRDefault="00F93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80C"/>
    <w:multiLevelType w:val="hybridMultilevel"/>
    <w:tmpl w:val="9796F148"/>
    <w:lvl w:ilvl="0" w:tplc="814A51B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58215A"/>
    <w:multiLevelType w:val="hybridMultilevel"/>
    <w:tmpl w:val="9472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43705A"/>
    <w:multiLevelType w:val="hybridMultilevel"/>
    <w:tmpl w:val="F3CC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F36D52"/>
    <w:multiLevelType w:val="hybridMultilevel"/>
    <w:tmpl w:val="8702F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85057"/>
    <w:multiLevelType w:val="hybridMultilevel"/>
    <w:tmpl w:val="AF665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F867EA"/>
    <w:multiLevelType w:val="hybridMultilevel"/>
    <w:tmpl w:val="9E20C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1E7308"/>
    <w:multiLevelType w:val="hybridMultilevel"/>
    <w:tmpl w:val="0F220E3E"/>
    <w:lvl w:ilvl="0" w:tplc="510488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91456B"/>
    <w:multiLevelType w:val="hybridMultilevel"/>
    <w:tmpl w:val="9C96D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522FA4"/>
    <w:multiLevelType w:val="hybridMultilevel"/>
    <w:tmpl w:val="2B828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C74BD5"/>
    <w:multiLevelType w:val="hybridMultilevel"/>
    <w:tmpl w:val="62F6DF94"/>
    <w:lvl w:ilvl="0" w:tplc="54387A4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2E00E2"/>
    <w:multiLevelType w:val="hybridMultilevel"/>
    <w:tmpl w:val="2BC48894"/>
    <w:lvl w:ilvl="0" w:tplc="98B26E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AF2C59"/>
    <w:multiLevelType w:val="hybridMultilevel"/>
    <w:tmpl w:val="370AD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C21973"/>
    <w:multiLevelType w:val="hybridMultilevel"/>
    <w:tmpl w:val="C0CE337E"/>
    <w:lvl w:ilvl="0" w:tplc="903E46C0">
      <w:start w:val="52"/>
      <w:numFmt w:val="bullet"/>
      <w:lvlText w:val="-"/>
      <w:lvlJc w:val="left"/>
      <w:pPr>
        <w:ind w:left="720" w:hanging="360"/>
      </w:pPr>
      <w:rPr>
        <w:rFonts w:ascii="Times New Roman" w:eastAsiaTheme="minorHAnsi"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D5753B"/>
    <w:multiLevelType w:val="hybridMultilevel"/>
    <w:tmpl w:val="0F2203DA"/>
    <w:lvl w:ilvl="0" w:tplc="9280D7B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C57618"/>
    <w:multiLevelType w:val="hybridMultilevel"/>
    <w:tmpl w:val="6EF4E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901402"/>
    <w:multiLevelType w:val="hybridMultilevel"/>
    <w:tmpl w:val="889AF44A"/>
    <w:lvl w:ilvl="0" w:tplc="7A2EB6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
  </w:num>
  <w:num w:numId="5">
    <w:abstractNumId w:val="7"/>
  </w:num>
  <w:num w:numId="6">
    <w:abstractNumId w:val="9"/>
  </w:num>
  <w:num w:numId="7">
    <w:abstractNumId w:val="13"/>
  </w:num>
  <w:num w:numId="8">
    <w:abstractNumId w:val="6"/>
  </w:num>
  <w:num w:numId="9">
    <w:abstractNumId w:val="15"/>
  </w:num>
  <w:num w:numId="10">
    <w:abstractNumId w:val="8"/>
  </w:num>
  <w:num w:numId="11">
    <w:abstractNumId w:val="2"/>
  </w:num>
  <w:num w:numId="12">
    <w:abstractNumId w:val="4"/>
  </w:num>
  <w:num w:numId="13">
    <w:abstractNumId w:val="12"/>
  </w:num>
  <w:num w:numId="14">
    <w:abstractNumId w:val="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D43B8"/>
    <w:rsid w:val="00024477"/>
    <w:rsid w:val="00034831"/>
    <w:rsid w:val="00057898"/>
    <w:rsid w:val="001136F6"/>
    <w:rsid w:val="00137759"/>
    <w:rsid w:val="001B1954"/>
    <w:rsid w:val="001E03AB"/>
    <w:rsid w:val="002A175A"/>
    <w:rsid w:val="002B0A1F"/>
    <w:rsid w:val="002D43B8"/>
    <w:rsid w:val="00453320"/>
    <w:rsid w:val="005B7297"/>
    <w:rsid w:val="00614364"/>
    <w:rsid w:val="00775480"/>
    <w:rsid w:val="00790697"/>
    <w:rsid w:val="00897C00"/>
    <w:rsid w:val="009F3D11"/>
    <w:rsid w:val="00A06CC7"/>
    <w:rsid w:val="00A23B14"/>
    <w:rsid w:val="00A54DC4"/>
    <w:rsid w:val="00AF6876"/>
    <w:rsid w:val="00B041F1"/>
    <w:rsid w:val="00B05F38"/>
    <w:rsid w:val="00B273CE"/>
    <w:rsid w:val="00B461C8"/>
    <w:rsid w:val="00BB506E"/>
    <w:rsid w:val="00C072C4"/>
    <w:rsid w:val="00C45EAF"/>
    <w:rsid w:val="00C91B26"/>
    <w:rsid w:val="00CB44EF"/>
    <w:rsid w:val="00D026E1"/>
    <w:rsid w:val="00D2773E"/>
    <w:rsid w:val="00D31B8F"/>
    <w:rsid w:val="00D82760"/>
    <w:rsid w:val="00DC12DE"/>
    <w:rsid w:val="00DC5279"/>
    <w:rsid w:val="00DC6F77"/>
    <w:rsid w:val="00E43F0F"/>
    <w:rsid w:val="00EE50E2"/>
    <w:rsid w:val="00F25006"/>
    <w:rsid w:val="00F82A76"/>
    <w:rsid w:val="00F9351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1859"/>
  <w15:chartTrackingRefBased/>
  <w15:docId w15:val="{BB810CDC-5AAB-4341-AFAD-6ACA9F56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B8"/>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43B8"/>
    <w:rPr>
      <w:color w:val="0563C1"/>
      <w:u w:val="single"/>
    </w:rPr>
  </w:style>
  <w:style w:type="character" w:styleId="CommentReference">
    <w:name w:val="annotation reference"/>
    <w:basedOn w:val="DefaultParagraphFont"/>
    <w:uiPriority w:val="99"/>
    <w:unhideWhenUsed/>
    <w:qFormat/>
    <w:rsid w:val="002D43B8"/>
    <w:rPr>
      <w:sz w:val="16"/>
      <w:szCs w:val="16"/>
    </w:rPr>
  </w:style>
  <w:style w:type="paragraph" w:styleId="CommentText">
    <w:name w:val="annotation text"/>
    <w:basedOn w:val="Normal"/>
    <w:link w:val="CommentTextChar"/>
    <w:uiPriority w:val="99"/>
    <w:unhideWhenUsed/>
    <w:qFormat/>
    <w:rsid w:val="002D43B8"/>
    <w:pPr>
      <w:spacing w:after="0" w:line="240" w:lineRule="auto"/>
    </w:pPr>
    <w:rPr>
      <w:sz w:val="20"/>
      <w:szCs w:val="20"/>
    </w:rPr>
  </w:style>
  <w:style w:type="character" w:customStyle="1" w:styleId="CommentTextChar">
    <w:name w:val="Comment Text Char"/>
    <w:basedOn w:val="DefaultParagraphFont"/>
    <w:link w:val="CommentText"/>
    <w:uiPriority w:val="99"/>
    <w:rsid w:val="002D43B8"/>
    <w:rPr>
      <w:rFonts w:eastAsia="SimSun"/>
      <w:sz w:val="20"/>
      <w:szCs w:val="20"/>
    </w:rPr>
  </w:style>
  <w:style w:type="paragraph" w:styleId="BalloonText">
    <w:name w:val="Balloon Text"/>
    <w:basedOn w:val="Normal"/>
    <w:link w:val="BalloonTextChar"/>
    <w:uiPriority w:val="99"/>
    <w:semiHidden/>
    <w:unhideWhenUsed/>
    <w:rsid w:val="002D4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B8"/>
    <w:rPr>
      <w:rFonts w:ascii="Segoe UI" w:eastAsia="SimSun" w:hAnsi="Segoe UI" w:cs="Segoe UI"/>
      <w:sz w:val="18"/>
      <w:szCs w:val="18"/>
    </w:rPr>
  </w:style>
  <w:style w:type="table" w:styleId="TableGrid">
    <w:name w:val="Table Grid"/>
    <w:basedOn w:val="TableNormal"/>
    <w:uiPriority w:val="59"/>
    <w:rsid w:val="002D43B8"/>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D43B8"/>
  </w:style>
  <w:style w:type="paragraph" w:styleId="CommentSubject">
    <w:name w:val="annotation subject"/>
    <w:basedOn w:val="CommentText"/>
    <w:next w:val="CommentText"/>
    <w:link w:val="CommentSubjectChar"/>
    <w:uiPriority w:val="99"/>
    <w:semiHidden/>
    <w:unhideWhenUsed/>
    <w:rsid w:val="002D43B8"/>
    <w:pPr>
      <w:spacing w:after="200"/>
    </w:pPr>
    <w:rPr>
      <w:b/>
      <w:bCs/>
    </w:rPr>
  </w:style>
  <w:style w:type="character" w:customStyle="1" w:styleId="CommentSubjectChar">
    <w:name w:val="Comment Subject Char"/>
    <w:basedOn w:val="CommentTextChar"/>
    <w:link w:val="CommentSubject"/>
    <w:uiPriority w:val="99"/>
    <w:semiHidden/>
    <w:rsid w:val="002D43B8"/>
    <w:rPr>
      <w:rFonts w:eastAsia="SimSun"/>
      <w:b/>
      <w:bCs/>
      <w:sz w:val="20"/>
      <w:szCs w:val="20"/>
    </w:rPr>
  </w:style>
  <w:style w:type="paragraph" w:styleId="ListParagraph">
    <w:name w:val="List Paragraph"/>
    <w:basedOn w:val="Normal"/>
    <w:uiPriority w:val="34"/>
    <w:qFormat/>
    <w:rsid w:val="002D43B8"/>
    <w:pPr>
      <w:ind w:left="720"/>
      <w:contextualSpacing/>
    </w:pPr>
  </w:style>
  <w:style w:type="paragraph" w:customStyle="1" w:styleId="EndNoteBibliographyTitle">
    <w:name w:val="EndNote Bibliography Title"/>
    <w:basedOn w:val="Normal"/>
    <w:link w:val="EndNoteBibliographyTitleChar"/>
    <w:rsid w:val="002D43B8"/>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D43B8"/>
    <w:rPr>
      <w:rFonts w:ascii="Calibri" w:eastAsia="SimSun" w:hAnsi="Calibri" w:cs="Calibri"/>
      <w:lang w:val="en-US"/>
    </w:rPr>
  </w:style>
  <w:style w:type="paragraph" w:customStyle="1" w:styleId="EndNoteBibliography">
    <w:name w:val="EndNote Bibliography"/>
    <w:basedOn w:val="Normal"/>
    <w:link w:val="EndNoteBibliographyChar"/>
    <w:rsid w:val="002D43B8"/>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2D43B8"/>
    <w:rPr>
      <w:rFonts w:ascii="Calibri" w:eastAsia="SimSun" w:hAnsi="Calibri" w:cs="Calibri"/>
      <w:lang w:val="en-US"/>
    </w:rPr>
  </w:style>
  <w:style w:type="paragraph" w:styleId="NormalWeb">
    <w:name w:val="Normal (Web)"/>
    <w:basedOn w:val="Normal"/>
    <w:uiPriority w:val="99"/>
    <w:unhideWhenUsed/>
    <w:rsid w:val="002D43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on">
    <w:name w:val="Revision"/>
    <w:hidden/>
    <w:uiPriority w:val="99"/>
    <w:semiHidden/>
    <w:rsid w:val="002D43B8"/>
    <w:pPr>
      <w:spacing w:after="0" w:line="240" w:lineRule="auto"/>
    </w:pPr>
    <w:rPr>
      <w:rFonts w:eastAsia="SimSun"/>
    </w:rPr>
  </w:style>
  <w:style w:type="paragraph" w:styleId="Header">
    <w:name w:val="header"/>
    <w:basedOn w:val="Normal"/>
    <w:link w:val="HeaderChar"/>
    <w:uiPriority w:val="99"/>
    <w:unhideWhenUsed/>
    <w:rsid w:val="002D4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43B8"/>
    <w:rPr>
      <w:rFonts w:eastAsia="SimSun"/>
    </w:rPr>
  </w:style>
  <w:style w:type="paragraph" w:styleId="Footer">
    <w:name w:val="footer"/>
    <w:basedOn w:val="Normal"/>
    <w:link w:val="FooterChar"/>
    <w:uiPriority w:val="99"/>
    <w:unhideWhenUsed/>
    <w:rsid w:val="002D4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3B8"/>
    <w:rPr>
      <w:rFonts w:eastAsia="SimSun"/>
    </w:rPr>
  </w:style>
  <w:style w:type="character" w:styleId="Strong">
    <w:name w:val="Strong"/>
    <w:basedOn w:val="DefaultParagraphFont"/>
    <w:uiPriority w:val="22"/>
    <w:qFormat/>
    <w:rsid w:val="002D43B8"/>
    <w:rPr>
      <w:b/>
      <w:bCs/>
    </w:rPr>
  </w:style>
  <w:style w:type="character" w:customStyle="1" w:styleId="1">
    <w:name w:val="批注文字 字符1"/>
    <w:basedOn w:val="DefaultParagraphFont"/>
    <w:uiPriority w:val="99"/>
    <w:qFormat/>
    <w:rsid w:val="002D43B8"/>
    <w:rPr>
      <w:rFonts w:ascii="Calibri" w:eastAsia="SimSun" w:hAnsi="Calibri" w:cs="Times New Roman"/>
      <w:kern w:val="0"/>
      <w:sz w:val="22"/>
      <w:lang w:val="en-GB" w:eastAsia="en-US"/>
    </w:rPr>
  </w:style>
  <w:style w:type="paragraph" w:styleId="Caption">
    <w:name w:val="caption"/>
    <w:basedOn w:val="Normal"/>
    <w:next w:val="Normal"/>
    <w:uiPriority w:val="35"/>
    <w:unhideWhenUsed/>
    <w:qFormat/>
    <w:rsid w:val="002D43B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oorda@amc.uva.n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6788</Words>
  <Characters>38696</Characters>
  <Application>Microsoft Office Word</Application>
  <DocSecurity>0</DocSecurity>
  <Lines>322</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Roorda, D. (Daniëlle)</dc:creator>
  <cp:keywords/>
  <dc:description/>
  <cp:lastModifiedBy>Lian-Sheng Ma</cp:lastModifiedBy>
  <cp:revision>2</cp:revision>
  <dcterms:created xsi:type="dcterms:W3CDTF">2019-06-01T06:30:00Z</dcterms:created>
  <dcterms:modified xsi:type="dcterms:W3CDTF">2019-06-01T06:30:00Z</dcterms:modified>
</cp:coreProperties>
</file>