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184D91" w14:textId="77777777" w:rsidR="00445FC4" w:rsidRPr="00446BE1" w:rsidRDefault="00445FC4" w:rsidP="00446BE1">
      <w:pPr>
        <w:spacing w:line="360" w:lineRule="auto"/>
        <w:rPr>
          <w:rFonts w:ascii="Book Antiqua" w:hAnsi="Book Antiqua"/>
          <w:bCs/>
          <w:i/>
          <w:iCs/>
          <w:sz w:val="24"/>
          <w:szCs w:val="24"/>
          <w:shd w:val="clear" w:color="auto" w:fill="FFFFFF"/>
          <w:lang w:val="en-GB"/>
        </w:rPr>
      </w:pPr>
      <w:r w:rsidRPr="00446BE1">
        <w:rPr>
          <w:rFonts w:ascii="Book Antiqua" w:hAnsi="Book Antiqua"/>
          <w:b/>
          <w:sz w:val="24"/>
          <w:szCs w:val="24"/>
          <w:shd w:val="clear" w:color="auto" w:fill="FFFFFF"/>
          <w:lang w:val="en-GB"/>
        </w:rPr>
        <w:t xml:space="preserve">Name of Journal: </w:t>
      </w:r>
      <w:r w:rsidRPr="00446BE1">
        <w:rPr>
          <w:rFonts w:ascii="Book Antiqua" w:hAnsi="Book Antiqua"/>
          <w:bCs/>
          <w:i/>
          <w:iCs/>
          <w:sz w:val="24"/>
          <w:szCs w:val="24"/>
          <w:shd w:val="clear" w:color="auto" w:fill="FFFFFF"/>
          <w:lang w:val="en-GB"/>
        </w:rPr>
        <w:t>World Journal of Clinical Cases</w:t>
      </w:r>
    </w:p>
    <w:p w14:paraId="3464B6E0" w14:textId="4F37AD0B" w:rsidR="00445FC4" w:rsidRPr="00446BE1" w:rsidRDefault="00445FC4" w:rsidP="00446BE1">
      <w:pPr>
        <w:spacing w:line="360" w:lineRule="auto"/>
        <w:rPr>
          <w:rFonts w:ascii="Book Antiqua" w:hAnsi="Book Antiqua"/>
          <w:bCs/>
          <w:sz w:val="24"/>
          <w:szCs w:val="24"/>
          <w:shd w:val="clear" w:color="auto" w:fill="FFFFFF"/>
          <w:lang w:val="en-GB"/>
        </w:rPr>
      </w:pPr>
      <w:r w:rsidRPr="00446BE1">
        <w:rPr>
          <w:rFonts w:ascii="Book Antiqua" w:hAnsi="Book Antiqua"/>
          <w:b/>
          <w:sz w:val="24"/>
          <w:szCs w:val="24"/>
          <w:shd w:val="clear" w:color="auto" w:fill="FFFFFF"/>
          <w:lang w:val="en-GB"/>
        </w:rPr>
        <w:t xml:space="preserve">Manuscript NO: </w:t>
      </w:r>
      <w:r w:rsidR="005D359A" w:rsidRPr="00446BE1">
        <w:rPr>
          <w:rFonts w:ascii="Book Antiqua" w:hAnsi="Book Antiqua"/>
          <w:bCs/>
          <w:sz w:val="24"/>
          <w:szCs w:val="24"/>
          <w:shd w:val="clear" w:color="auto" w:fill="FFFFFF"/>
          <w:lang w:val="en-GB"/>
        </w:rPr>
        <w:t>47443</w:t>
      </w:r>
    </w:p>
    <w:p w14:paraId="08E395A4" w14:textId="16C88B51" w:rsidR="00445FC4" w:rsidRPr="00446BE1" w:rsidRDefault="00445FC4" w:rsidP="00446BE1">
      <w:pPr>
        <w:spacing w:line="360" w:lineRule="auto"/>
        <w:rPr>
          <w:rFonts w:ascii="Book Antiqua" w:hAnsi="Book Antiqua"/>
          <w:bCs/>
          <w:sz w:val="24"/>
          <w:szCs w:val="24"/>
          <w:shd w:val="clear" w:color="auto" w:fill="FFFFFF"/>
          <w:lang w:val="en-GB"/>
        </w:rPr>
      </w:pPr>
      <w:r w:rsidRPr="00446BE1">
        <w:rPr>
          <w:rFonts w:ascii="Book Antiqua" w:hAnsi="Book Antiqua"/>
          <w:b/>
          <w:sz w:val="24"/>
          <w:szCs w:val="24"/>
          <w:shd w:val="clear" w:color="auto" w:fill="FFFFFF"/>
          <w:lang w:val="en-GB"/>
        </w:rPr>
        <w:t xml:space="preserve">Manuscript Type: </w:t>
      </w:r>
      <w:r w:rsidRPr="00446BE1">
        <w:rPr>
          <w:rFonts w:ascii="Book Antiqua" w:hAnsi="Book Antiqua"/>
          <w:bCs/>
          <w:sz w:val="24"/>
          <w:szCs w:val="24"/>
          <w:shd w:val="clear" w:color="auto" w:fill="FFFFFF"/>
          <w:lang w:val="en-GB"/>
        </w:rPr>
        <w:t>CASE REPORT</w:t>
      </w:r>
    </w:p>
    <w:p w14:paraId="3373FFB3" w14:textId="77777777" w:rsidR="00445FC4" w:rsidRPr="00446BE1" w:rsidRDefault="00445FC4" w:rsidP="00446BE1">
      <w:pPr>
        <w:spacing w:line="360" w:lineRule="auto"/>
        <w:rPr>
          <w:rFonts w:ascii="Book Antiqua" w:hAnsi="Book Antiqua"/>
          <w:b/>
          <w:sz w:val="24"/>
          <w:szCs w:val="24"/>
          <w:shd w:val="clear" w:color="auto" w:fill="FFFFFF"/>
          <w:lang w:val="en-GB"/>
        </w:rPr>
      </w:pPr>
    </w:p>
    <w:p w14:paraId="4F9B7049" w14:textId="7F54B56A" w:rsidR="00C24B19" w:rsidRPr="00446BE1" w:rsidRDefault="000549F3" w:rsidP="00446BE1">
      <w:pPr>
        <w:spacing w:line="360" w:lineRule="auto"/>
        <w:rPr>
          <w:rFonts w:ascii="Book Antiqua" w:hAnsi="Book Antiqua"/>
          <w:b/>
          <w:sz w:val="24"/>
          <w:szCs w:val="24"/>
          <w:shd w:val="clear" w:color="auto" w:fill="FFFFFF"/>
          <w:lang w:val="en-GB"/>
        </w:rPr>
      </w:pPr>
      <w:bookmarkStart w:id="0" w:name="OLE_LINK9"/>
      <w:r w:rsidRPr="00446BE1">
        <w:rPr>
          <w:rFonts w:ascii="Book Antiqua" w:hAnsi="Book Antiqua"/>
          <w:b/>
          <w:sz w:val="24"/>
          <w:szCs w:val="24"/>
          <w:shd w:val="clear" w:color="auto" w:fill="FFFFFF"/>
          <w:lang w:val="en-GB"/>
        </w:rPr>
        <w:t>Multidisciplinary treatment of a patient with necrotizing fasciitis caused by</w:t>
      </w:r>
      <w:r w:rsidRPr="00446BE1">
        <w:rPr>
          <w:rFonts w:ascii="Book Antiqua" w:hAnsi="Book Antiqua"/>
          <w:b/>
          <w:sz w:val="24"/>
          <w:szCs w:val="24"/>
          <w:lang w:val="en-GB"/>
        </w:rPr>
        <w:t xml:space="preserve"> </w:t>
      </w:r>
      <w:r w:rsidR="00691566" w:rsidRPr="00446BE1">
        <w:rPr>
          <w:rFonts w:ascii="Book Antiqua" w:hAnsi="Book Antiqua"/>
          <w:b/>
          <w:i/>
          <w:sz w:val="24"/>
          <w:szCs w:val="24"/>
          <w:shd w:val="clear" w:color="auto" w:fill="FFFFFF"/>
          <w:lang w:val="en-GB"/>
        </w:rPr>
        <w:t xml:space="preserve">Staphylococcus </w:t>
      </w:r>
      <w:r w:rsidRPr="00446BE1">
        <w:rPr>
          <w:rFonts w:ascii="Book Antiqua" w:hAnsi="Book Antiqua"/>
          <w:b/>
          <w:i/>
          <w:sz w:val="24"/>
          <w:szCs w:val="24"/>
          <w:shd w:val="clear" w:color="auto" w:fill="FFFFFF"/>
          <w:lang w:val="en-GB"/>
        </w:rPr>
        <w:t>aureus</w:t>
      </w:r>
      <w:r w:rsidRPr="00446BE1">
        <w:rPr>
          <w:rFonts w:ascii="Book Antiqua" w:hAnsi="Book Antiqua"/>
          <w:b/>
          <w:sz w:val="24"/>
          <w:szCs w:val="24"/>
          <w:shd w:val="clear" w:color="auto" w:fill="FFFFFF"/>
          <w:lang w:val="en-GB"/>
        </w:rPr>
        <w:t xml:space="preserve">: </w:t>
      </w:r>
      <w:r w:rsidR="00C24B19" w:rsidRPr="00446BE1">
        <w:rPr>
          <w:rFonts w:ascii="Book Antiqua" w:hAnsi="Book Antiqua"/>
          <w:b/>
          <w:caps/>
          <w:sz w:val="24"/>
          <w:szCs w:val="24"/>
          <w:shd w:val="clear" w:color="auto" w:fill="FFFFFF"/>
          <w:lang w:val="en-GB"/>
        </w:rPr>
        <w:t>a</w:t>
      </w:r>
      <w:r w:rsidR="00C24B19" w:rsidRPr="00446BE1">
        <w:rPr>
          <w:rFonts w:ascii="Book Antiqua" w:hAnsi="Book Antiqua"/>
          <w:b/>
          <w:sz w:val="24"/>
          <w:szCs w:val="24"/>
          <w:shd w:val="clear" w:color="auto" w:fill="FFFFFF"/>
          <w:lang w:val="en-GB"/>
        </w:rPr>
        <w:t xml:space="preserve"> case report</w:t>
      </w:r>
    </w:p>
    <w:p w14:paraId="192F7CE9" w14:textId="25F14101" w:rsidR="00C24B19" w:rsidRPr="00446BE1" w:rsidRDefault="00C24B19" w:rsidP="00446BE1">
      <w:pPr>
        <w:spacing w:line="360" w:lineRule="auto"/>
        <w:rPr>
          <w:rFonts w:ascii="Book Antiqua" w:hAnsi="Book Antiqua"/>
          <w:sz w:val="24"/>
          <w:szCs w:val="24"/>
          <w:shd w:val="clear" w:color="auto" w:fill="FFFFFF"/>
          <w:lang w:val="en-GB"/>
        </w:rPr>
      </w:pPr>
    </w:p>
    <w:bookmarkEnd w:id="0"/>
    <w:p w14:paraId="4E4D7003" w14:textId="79CA4679" w:rsidR="00445FC4" w:rsidRPr="00446BE1" w:rsidRDefault="000549F3"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 xml:space="preserve">Xu LQ </w:t>
      </w:r>
      <w:r w:rsidRPr="00446BE1">
        <w:rPr>
          <w:rFonts w:ascii="Book Antiqua" w:hAnsi="Book Antiqua"/>
          <w:i/>
          <w:iCs/>
          <w:sz w:val="24"/>
          <w:szCs w:val="24"/>
          <w:shd w:val="clear" w:color="auto" w:fill="FFFFFF"/>
          <w:lang w:val="en-GB"/>
        </w:rPr>
        <w:t>et al</w:t>
      </w:r>
      <w:r w:rsidRPr="00446BE1">
        <w:rPr>
          <w:rFonts w:ascii="Book Antiqua" w:hAnsi="Book Antiqua"/>
          <w:sz w:val="24"/>
          <w:szCs w:val="24"/>
          <w:shd w:val="clear" w:color="auto" w:fill="FFFFFF"/>
          <w:lang w:val="en-GB"/>
        </w:rPr>
        <w:t xml:space="preserve">. </w:t>
      </w:r>
      <w:bookmarkStart w:id="1" w:name="OLE_LINK10"/>
      <w:r w:rsidR="005D359A" w:rsidRPr="00446BE1">
        <w:rPr>
          <w:rFonts w:ascii="Book Antiqua" w:hAnsi="Book Antiqua"/>
          <w:sz w:val="24"/>
          <w:szCs w:val="24"/>
          <w:shd w:val="clear" w:color="auto" w:fill="FFFFFF"/>
          <w:lang w:val="en-GB"/>
        </w:rPr>
        <w:t xml:space="preserve">Necrotizing </w:t>
      </w:r>
      <w:r w:rsidR="00EB4B60" w:rsidRPr="00446BE1">
        <w:rPr>
          <w:rFonts w:ascii="Book Antiqua" w:hAnsi="Book Antiqua"/>
          <w:sz w:val="24"/>
          <w:szCs w:val="24"/>
          <w:shd w:val="clear" w:color="auto" w:fill="FFFFFF"/>
          <w:lang w:val="en-GB"/>
        </w:rPr>
        <w:t>fa</w:t>
      </w:r>
      <w:r w:rsidR="00EB4B60" w:rsidRPr="00446BE1">
        <w:rPr>
          <w:rFonts w:ascii="Book Antiqua" w:hAnsi="Book Antiqua"/>
          <w:sz w:val="24"/>
          <w:szCs w:val="24"/>
          <w:shd w:val="clear" w:color="auto" w:fill="FFFFFF"/>
          <w:lang w:val="en-GB"/>
        </w:rPr>
        <w:t>sciitis</w:t>
      </w:r>
      <w:r w:rsidR="00EE5C26">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 xml:space="preserve">caused </w:t>
      </w:r>
      <w:r w:rsidR="005D359A" w:rsidRPr="00446BE1">
        <w:rPr>
          <w:rFonts w:ascii="Book Antiqua" w:hAnsi="Book Antiqua"/>
          <w:sz w:val="24"/>
          <w:szCs w:val="24"/>
          <w:shd w:val="clear" w:color="auto" w:fill="FFFFFF"/>
          <w:lang w:val="en-GB"/>
        </w:rPr>
        <w:t>by</w:t>
      </w:r>
      <w:r w:rsidR="005D359A" w:rsidRPr="00446BE1">
        <w:rPr>
          <w:rFonts w:ascii="Book Antiqua" w:hAnsi="Book Antiqua"/>
          <w:i/>
          <w:iCs/>
          <w:sz w:val="24"/>
          <w:szCs w:val="24"/>
          <w:shd w:val="clear" w:color="auto" w:fill="FFFFFF"/>
          <w:lang w:val="en-GB"/>
        </w:rPr>
        <w:t xml:space="preserve"> Staphylococcus aureus</w:t>
      </w:r>
      <w:bookmarkEnd w:id="1"/>
    </w:p>
    <w:p w14:paraId="28375EB2" w14:textId="77777777" w:rsidR="000549F3" w:rsidRPr="00EE5C26" w:rsidRDefault="000549F3" w:rsidP="00446BE1">
      <w:pPr>
        <w:spacing w:line="360" w:lineRule="auto"/>
        <w:rPr>
          <w:rFonts w:ascii="Book Antiqua" w:hAnsi="Book Antiqua"/>
          <w:sz w:val="24"/>
          <w:szCs w:val="24"/>
          <w:shd w:val="clear" w:color="auto" w:fill="FFFFFF"/>
          <w:lang w:val="en-GB"/>
        </w:rPr>
      </w:pPr>
    </w:p>
    <w:p w14:paraId="4DD7A8B2" w14:textId="62444ED1" w:rsidR="00C24B19" w:rsidRPr="00446BE1" w:rsidRDefault="00C24B19"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Li</w:t>
      </w:r>
      <w:r w:rsidR="000549F3" w:rsidRPr="00446BE1">
        <w:rPr>
          <w:rFonts w:ascii="Book Antiqua" w:hAnsi="Book Antiqua"/>
          <w:sz w:val="24"/>
          <w:szCs w:val="24"/>
          <w:shd w:val="clear" w:color="auto" w:fill="FFFFFF"/>
          <w:lang w:val="en-GB"/>
        </w:rPr>
        <w:t xml:space="preserve">-Qian </w:t>
      </w:r>
      <w:r w:rsidRPr="00446BE1">
        <w:rPr>
          <w:rFonts w:ascii="Book Antiqua" w:hAnsi="Book Antiqua"/>
          <w:sz w:val="24"/>
          <w:szCs w:val="24"/>
          <w:shd w:val="clear" w:color="auto" w:fill="FFFFFF"/>
          <w:lang w:val="en-GB"/>
        </w:rPr>
        <w:t>Xu, Xin</w:t>
      </w:r>
      <w:r w:rsidR="000549F3" w:rsidRPr="00446BE1">
        <w:rPr>
          <w:rFonts w:ascii="Book Antiqua" w:hAnsi="Book Antiqua"/>
          <w:sz w:val="24"/>
          <w:szCs w:val="24"/>
          <w:shd w:val="clear" w:color="auto" w:fill="FFFFFF"/>
          <w:lang w:val="en-GB"/>
        </w:rPr>
        <w:t xml:space="preserve">-Xiu </w:t>
      </w:r>
      <w:r w:rsidRPr="00446BE1">
        <w:rPr>
          <w:rFonts w:ascii="Book Antiqua" w:hAnsi="Book Antiqua"/>
          <w:sz w:val="24"/>
          <w:szCs w:val="24"/>
          <w:shd w:val="clear" w:color="auto" w:fill="FFFFFF"/>
          <w:lang w:val="en-GB"/>
        </w:rPr>
        <w:t>Zhao, Pei</w:t>
      </w:r>
      <w:r w:rsidR="000549F3" w:rsidRPr="00446BE1">
        <w:rPr>
          <w:rFonts w:ascii="Book Antiqua" w:hAnsi="Book Antiqua"/>
          <w:sz w:val="24"/>
          <w:szCs w:val="24"/>
          <w:shd w:val="clear" w:color="auto" w:fill="FFFFFF"/>
          <w:lang w:val="en-GB"/>
        </w:rPr>
        <w:t xml:space="preserve">-Xia </w:t>
      </w:r>
      <w:r w:rsidRPr="00446BE1">
        <w:rPr>
          <w:rFonts w:ascii="Book Antiqua" w:hAnsi="Book Antiqua"/>
          <w:sz w:val="24"/>
          <w:szCs w:val="24"/>
          <w:shd w:val="clear" w:color="auto" w:fill="FFFFFF"/>
          <w:lang w:val="en-GB"/>
        </w:rPr>
        <w:t>Wang, Ji Yang, Yun</w:t>
      </w:r>
      <w:r w:rsidR="000549F3" w:rsidRPr="00446BE1">
        <w:rPr>
          <w:rFonts w:ascii="Book Antiqua" w:hAnsi="Book Antiqua"/>
          <w:sz w:val="24"/>
          <w:szCs w:val="24"/>
          <w:shd w:val="clear" w:color="auto" w:fill="FFFFFF"/>
          <w:lang w:val="en-GB"/>
        </w:rPr>
        <w:t xml:space="preserve">-Mei </w:t>
      </w:r>
      <w:r w:rsidRPr="00446BE1">
        <w:rPr>
          <w:rFonts w:ascii="Book Antiqua" w:hAnsi="Book Antiqua"/>
          <w:sz w:val="24"/>
          <w:szCs w:val="24"/>
          <w:shd w:val="clear" w:color="auto" w:fill="FFFFFF"/>
          <w:lang w:val="en-GB"/>
        </w:rPr>
        <w:t>Yang</w:t>
      </w:r>
    </w:p>
    <w:p w14:paraId="656F9B64" w14:textId="77777777" w:rsidR="00C24B19" w:rsidRPr="00446BE1" w:rsidRDefault="00C24B19" w:rsidP="00446BE1">
      <w:pPr>
        <w:spacing w:line="360" w:lineRule="auto"/>
        <w:rPr>
          <w:rFonts w:ascii="Book Antiqua" w:hAnsi="Book Antiqua"/>
          <w:sz w:val="24"/>
          <w:szCs w:val="24"/>
          <w:shd w:val="clear" w:color="auto" w:fill="FFFFFF"/>
          <w:lang w:val="en-GB"/>
        </w:rPr>
      </w:pPr>
    </w:p>
    <w:p w14:paraId="05A9264C" w14:textId="68835DB9" w:rsidR="00C24B19" w:rsidRPr="00446BE1" w:rsidRDefault="000549F3" w:rsidP="00446BE1">
      <w:pPr>
        <w:spacing w:line="360" w:lineRule="auto"/>
        <w:rPr>
          <w:rFonts w:ascii="Book Antiqua" w:hAnsi="Book Antiqua"/>
          <w:b/>
          <w:bCs/>
          <w:sz w:val="24"/>
          <w:szCs w:val="24"/>
          <w:shd w:val="clear" w:color="auto" w:fill="FFFFFF"/>
          <w:lang w:val="en-GB"/>
        </w:rPr>
      </w:pPr>
      <w:r w:rsidRPr="00446BE1">
        <w:rPr>
          <w:rFonts w:ascii="Book Antiqua" w:hAnsi="Book Antiqua"/>
          <w:b/>
          <w:bCs/>
          <w:sz w:val="24"/>
          <w:szCs w:val="24"/>
          <w:shd w:val="clear" w:color="auto" w:fill="FFFFFF"/>
          <w:lang w:val="en-GB"/>
        </w:rPr>
        <w:t xml:space="preserve">Li-Qian Xu, Xin-Xiu Zhao, Pei-Xia Wang, Ji Yang, Yun-Mei Yang, </w:t>
      </w:r>
      <w:r w:rsidR="00C24B19" w:rsidRPr="00446BE1">
        <w:rPr>
          <w:rFonts w:ascii="Book Antiqua" w:hAnsi="Book Antiqua"/>
          <w:sz w:val="24"/>
          <w:szCs w:val="24"/>
          <w:shd w:val="clear" w:color="auto" w:fill="FFFFFF"/>
          <w:lang w:val="en-GB"/>
        </w:rPr>
        <w:t xml:space="preserve">Department of Geriatrics, The First Afﬁliated Hospital, </w:t>
      </w:r>
      <w:r w:rsidR="005D359A" w:rsidRPr="00446BE1">
        <w:rPr>
          <w:rFonts w:ascii="Book Antiqua" w:hAnsi="Book Antiqua"/>
          <w:sz w:val="24"/>
          <w:szCs w:val="24"/>
          <w:shd w:val="clear" w:color="auto" w:fill="FFFFFF"/>
          <w:lang w:val="en-GB"/>
        </w:rPr>
        <w:t>College</w:t>
      </w:r>
      <w:r w:rsidR="00C24B19" w:rsidRPr="00446BE1">
        <w:rPr>
          <w:rFonts w:ascii="Book Antiqua" w:hAnsi="Book Antiqua"/>
          <w:sz w:val="24"/>
          <w:szCs w:val="24"/>
          <w:shd w:val="clear" w:color="auto" w:fill="FFFFFF"/>
          <w:lang w:val="en-GB"/>
        </w:rPr>
        <w:t xml:space="preserve"> of Medicine, Zhejiang University, Hangzhou</w:t>
      </w:r>
      <w:r w:rsidR="005D359A" w:rsidRPr="00446BE1">
        <w:rPr>
          <w:rFonts w:ascii="Book Antiqua" w:hAnsi="Book Antiqua"/>
          <w:sz w:val="24"/>
          <w:szCs w:val="24"/>
          <w:shd w:val="clear" w:color="auto" w:fill="FFFFFF"/>
          <w:lang w:val="en-GB"/>
        </w:rPr>
        <w:t xml:space="preserve"> 310003</w:t>
      </w:r>
      <w:r w:rsidR="00C24B19"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 xml:space="preserve">Zhejiang Province, </w:t>
      </w:r>
      <w:r w:rsidR="00C24B19" w:rsidRPr="00446BE1">
        <w:rPr>
          <w:rFonts w:ascii="Book Antiqua" w:hAnsi="Book Antiqua"/>
          <w:sz w:val="24"/>
          <w:szCs w:val="24"/>
          <w:shd w:val="clear" w:color="auto" w:fill="FFFFFF"/>
          <w:lang w:val="en-GB"/>
        </w:rPr>
        <w:t>China</w:t>
      </w:r>
    </w:p>
    <w:p w14:paraId="6F6E407B" w14:textId="6F0A63D9" w:rsidR="00C24B19" w:rsidRPr="00446BE1" w:rsidRDefault="00C24B19" w:rsidP="00446BE1">
      <w:pPr>
        <w:spacing w:line="360" w:lineRule="auto"/>
        <w:rPr>
          <w:rFonts w:ascii="Book Antiqua" w:hAnsi="Book Antiqua"/>
          <w:sz w:val="24"/>
          <w:szCs w:val="24"/>
          <w:shd w:val="clear" w:color="auto" w:fill="FFFFFF"/>
          <w:lang w:val="en-GB"/>
        </w:rPr>
      </w:pPr>
    </w:p>
    <w:p w14:paraId="5CA71D49" w14:textId="160F1D08" w:rsidR="00445FC4" w:rsidRPr="00446BE1" w:rsidRDefault="00445FC4" w:rsidP="00446BE1">
      <w:pPr>
        <w:spacing w:line="360" w:lineRule="auto"/>
        <w:rPr>
          <w:rFonts w:ascii="Book Antiqua" w:hAnsi="Book Antiqua"/>
          <w:sz w:val="24"/>
          <w:szCs w:val="24"/>
          <w:shd w:val="clear" w:color="auto" w:fill="FFFFFF"/>
          <w:lang w:val="en-GB"/>
        </w:rPr>
      </w:pPr>
      <w:bookmarkStart w:id="2" w:name="_Hlk15549508"/>
      <w:r w:rsidRPr="00446BE1">
        <w:rPr>
          <w:rFonts w:ascii="Book Antiqua" w:hAnsi="Book Antiqua"/>
          <w:b/>
          <w:bCs/>
          <w:sz w:val="24"/>
          <w:szCs w:val="24"/>
          <w:shd w:val="clear" w:color="auto" w:fill="FFFFFF"/>
        </w:rPr>
        <w:t>ORCID number</w:t>
      </w:r>
      <w:r w:rsidRPr="00446BE1">
        <w:rPr>
          <w:rFonts w:ascii="Book Antiqua" w:hAnsi="Book Antiqua"/>
          <w:b/>
          <w:sz w:val="24"/>
          <w:szCs w:val="24"/>
          <w:lang w:val="en-GB"/>
        </w:rPr>
        <w:t>:</w:t>
      </w:r>
      <w:bookmarkEnd w:id="2"/>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Li</w:t>
      </w:r>
      <w:r w:rsidR="000549F3" w:rsidRPr="00446BE1">
        <w:rPr>
          <w:rFonts w:ascii="Book Antiqua" w:hAnsi="Book Antiqua"/>
          <w:sz w:val="24"/>
          <w:szCs w:val="24"/>
          <w:shd w:val="clear" w:color="auto" w:fill="FFFFFF"/>
          <w:lang w:val="en-GB"/>
        </w:rPr>
        <w:t xml:space="preserve">-Qian </w:t>
      </w:r>
      <w:r w:rsidR="005D359A" w:rsidRPr="00446BE1">
        <w:rPr>
          <w:rFonts w:ascii="Book Antiqua" w:hAnsi="Book Antiqua"/>
          <w:sz w:val="24"/>
          <w:szCs w:val="24"/>
          <w:shd w:val="clear" w:color="auto" w:fill="FFFFFF"/>
          <w:lang w:val="en-GB"/>
        </w:rPr>
        <w:t>Xu</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(0000-0002-5738-6448)</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Xin</w:t>
      </w:r>
      <w:r w:rsidR="000549F3" w:rsidRPr="00446BE1">
        <w:rPr>
          <w:rFonts w:ascii="Book Antiqua" w:hAnsi="Book Antiqua"/>
          <w:sz w:val="24"/>
          <w:szCs w:val="24"/>
          <w:shd w:val="clear" w:color="auto" w:fill="FFFFFF"/>
          <w:lang w:val="en-GB"/>
        </w:rPr>
        <w:t xml:space="preserve">-Xiu </w:t>
      </w:r>
      <w:r w:rsidR="005D359A" w:rsidRPr="00446BE1">
        <w:rPr>
          <w:rFonts w:ascii="Book Antiqua" w:hAnsi="Book Antiqua"/>
          <w:sz w:val="24"/>
          <w:szCs w:val="24"/>
          <w:shd w:val="clear" w:color="auto" w:fill="FFFFFF"/>
          <w:lang w:val="en-GB"/>
        </w:rPr>
        <w:t>Zhao</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(0000-0003-1003-5592)</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Pei</w:t>
      </w:r>
      <w:r w:rsidR="000549F3" w:rsidRPr="00446BE1">
        <w:rPr>
          <w:rFonts w:ascii="Book Antiqua" w:hAnsi="Book Antiqua"/>
          <w:sz w:val="24"/>
          <w:szCs w:val="24"/>
          <w:shd w:val="clear" w:color="auto" w:fill="FFFFFF"/>
          <w:lang w:val="en-GB"/>
        </w:rPr>
        <w:t xml:space="preserve">-Xia </w:t>
      </w:r>
      <w:r w:rsidR="005D359A" w:rsidRPr="00446BE1">
        <w:rPr>
          <w:rFonts w:ascii="Book Antiqua" w:hAnsi="Book Antiqua"/>
          <w:sz w:val="24"/>
          <w:szCs w:val="24"/>
          <w:shd w:val="clear" w:color="auto" w:fill="FFFFFF"/>
          <w:lang w:val="en-GB"/>
        </w:rPr>
        <w:t>Wang</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(0000-0003-2910-1449)</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Ji Yang</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(0000-0001-5869-3469)</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Yun</w:t>
      </w:r>
      <w:r w:rsidR="000549F3" w:rsidRPr="00446BE1">
        <w:rPr>
          <w:rFonts w:ascii="Book Antiqua" w:hAnsi="Book Antiqua"/>
          <w:sz w:val="24"/>
          <w:szCs w:val="24"/>
          <w:shd w:val="clear" w:color="auto" w:fill="FFFFFF"/>
          <w:lang w:val="en-GB"/>
        </w:rPr>
        <w:t>-</w:t>
      </w:r>
      <w:r w:rsidR="005D359A" w:rsidRPr="00446BE1">
        <w:rPr>
          <w:rFonts w:ascii="Book Antiqua" w:hAnsi="Book Antiqua"/>
          <w:sz w:val="24"/>
          <w:szCs w:val="24"/>
          <w:shd w:val="clear" w:color="auto" w:fill="FFFFFF"/>
          <w:lang w:val="en-GB"/>
        </w:rPr>
        <w:t>mei Yang</w:t>
      </w:r>
      <w:r w:rsidR="000549F3" w:rsidRPr="00446BE1">
        <w:rPr>
          <w:rFonts w:ascii="Book Antiqua" w:hAnsi="Book Antiqua"/>
          <w:sz w:val="24"/>
          <w:szCs w:val="24"/>
          <w:shd w:val="clear" w:color="auto" w:fill="FFFFFF"/>
          <w:lang w:val="en-GB"/>
        </w:rPr>
        <w:t xml:space="preserve"> </w:t>
      </w:r>
      <w:r w:rsidR="005D359A" w:rsidRPr="00446BE1">
        <w:rPr>
          <w:rFonts w:ascii="Book Antiqua" w:hAnsi="Book Antiqua"/>
          <w:sz w:val="24"/>
          <w:szCs w:val="24"/>
          <w:shd w:val="clear" w:color="auto" w:fill="FFFFFF"/>
          <w:lang w:val="en-GB"/>
        </w:rPr>
        <w:t>(0000-0002-6646-4954)</w:t>
      </w:r>
      <w:r w:rsidR="000549F3" w:rsidRPr="00446BE1">
        <w:rPr>
          <w:rFonts w:ascii="Book Antiqua" w:hAnsi="Book Antiqua"/>
          <w:sz w:val="24"/>
          <w:szCs w:val="24"/>
          <w:shd w:val="clear" w:color="auto" w:fill="FFFFFF"/>
          <w:lang w:val="en-GB"/>
        </w:rPr>
        <w:t>.</w:t>
      </w:r>
    </w:p>
    <w:p w14:paraId="58962174" w14:textId="77777777" w:rsidR="00922BA3" w:rsidRPr="00446BE1" w:rsidRDefault="00922BA3" w:rsidP="00446BE1">
      <w:pPr>
        <w:widowControl/>
        <w:shd w:val="clear" w:color="auto" w:fill="FFFFFF"/>
        <w:spacing w:line="360" w:lineRule="auto"/>
        <w:rPr>
          <w:rFonts w:ascii="Book Antiqua" w:hAnsi="Book Antiqua"/>
          <w:sz w:val="24"/>
          <w:szCs w:val="24"/>
          <w:shd w:val="clear" w:color="auto" w:fill="FFFFFF"/>
          <w:lang w:val="en-GB"/>
        </w:rPr>
      </w:pPr>
    </w:p>
    <w:p w14:paraId="128E3FBA" w14:textId="2D1E4993" w:rsidR="00922BA3" w:rsidRPr="00446BE1" w:rsidRDefault="00922BA3" w:rsidP="00446BE1">
      <w:pPr>
        <w:widowControl/>
        <w:shd w:val="clear" w:color="auto" w:fill="FFFFFF"/>
        <w:spacing w:line="360" w:lineRule="auto"/>
        <w:rPr>
          <w:rFonts w:ascii="Book Antiqua" w:hAnsi="Book Antiqua"/>
          <w:sz w:val="24"/>
          <w:szCs w:val="24"/>
          <w:shd w:val="clear" w:color="auto" w:fill="FFFFFF"/>
          <w:lang w:val="en-GB"/>
        </w:rPr>
      </w:pPr>
      <w:r w:rsidRPr="00446BE1">
        <w:rPr>
          <w:rFonts w:ascii="Book Antiqua" w:hAnsi="Book Antiqua"/>
          <w:b/>
          <w:sz w:val="24"/>
          <w:szCs w:val="24"/>
          <w:shd w:val="clear" w:color="auto" w:fill="FFFFFF"/>
          <w:lang w:val="en-GB"/>
        </w:rPr>
        <w:t xml:space="preserve">Author contributions: </w:t>
      </w:r>
      <w:r w:rsidRPr="00446BE1">
        <w:rPr>
          <w:rFonts w:ascii="Book Antiqua" w:hAnsi="Book Antiqua"/>
          <w:sz w:val="24"/>
          <w:szCs w:val="24"/>
          <w:shd w:val="clear" w:color="auto" w:fill="FFFFFF"/>
          <w:lang w:val="en-GB"/>
        </w:rPr>
        <w:t>Xu</w:t>
      </w:r>
      <w:r w:rsidR="000549F3" w:rsidRPr="00446BE1">
        <w:rPr>
          <w:rFonts w:ascii="Book Antiqua" w:hAnsi="Book Antiqua"/>
          <w:sz w:val="24"/>
          <w:szCs w:val="24"/>
          <w:shd w:val="clear" w:color="auto" w:fill="FFFFFF"/>
          <w:lang w:val="en-GB"/>
        </w:rPr>
        <w:t xml:space="preserve"> LQ</w:t>
      </w:r>
      <w:r w:rsidRPr="00446BE1">
        <w:rPr>
          <w:rFonts w:ascii="Book Antiqua" w:hAnsi="Book Antiqua"/>
          <w:sz w:val="24"/>
          <w:szCs w:val="24"/>
          <w:shd w:val="clear" w:color="auto" w:fill="FFFFFF"/>
          <w:lang w:val="en-GB"/>
        </w:rPr>
        <w:t xml:space="preserve"> colle</w:t>
      </w:r>
      <w:r w:rsidRPr="00446BE1">
        <w:rPr>
          <w:rFonts w:ascii="Book Antiqua" w:hAnsi="Book Antiqua"/>
          <w:sz w:val="24"/>
          <w:szCs w:val="24"/>
          <w:shd w:val="clear" w:color="auto" w:fill="FFFFFF"/>
          <w:lang w:val="en-GB"/>
        </w:rPr>
        <w:t xml:space="preserve">cted </w:t>
      </w:r>
      <w:r w:rsidR="00EE5C26">
        <w:rPr>
          <w:rFonts w:ascii="Book Antiqua" w:hAnsi="Book Antiqua"/>
          <w:sz w:val="24"/>
          <w:szCs w:val="24"/>
          <w:shd w:val="clear" w:color="auto" w:fill="FFFFFF"/>
          <w:lang w:val="en-GB"/>
        </w:rPr>
        <w:t xml:space="preserve">the </w:t>
      </w:r>
      <w:r w:rsidRPr="00446BE1">
        <w:rPr>
          <w:rFonts w:ascii="Book Antiqua" w:hAnsi="Book Antiqua"/>
          <w:sz w:val="24"/>
          <w:szCs w:val="24"/>
          <w:shd w:val="clear" w:color="auto" w:fill="FFFFFF"/>
          <w:lang w:val="en-GB"/>
        </w:rPr>
        <w:t xml:space="preserve">case </w:t>
      </w:r>
      <w:r w:rsidRPr="00446BE1">
        <w:rPr>
          <w:rFonts w:ascii="Book Antiqua" w:hAnsi="Book Antiqua"/>
          <w:sz w:val="24"/>
          <w:szCs w:val="24"/>
          <w:shd w:val="clear" w:color="auto" w:fill="FFFFFF"/>
          <w:lang w:val="en-GB"/>
        </w:rPr>
        <w:t>data; Xu</w:t>
      </w:r>
      <w:r w:rsidR="000549F3" w:rsidRPr="00446BE1">
        <w:rPr>
          <w:rFonts w:ascii="Book Antiqua" w:hAnsi="Book Antiqua"/>
          <w:sz w:val="24"/>
          <w:szCs w:val="24"/>
          <w:shd w:val="clear" w:color="auto" w:fill="FFFFFF"/>
          <w:lang w:val="en-GB"/>
        </w:rPr>
        <w:t xml:space="preserve"> LQ</w:t>
      </w:r>
      <w:r w:rsidRPr="00446BE1">
        <w:rPr>
          <w:rFonts w:ascii="Book Antiqua" w:hAnsi="Book Antiqua"/>
          <w:sz w:val="24"/>
          <w:szCs w:val="24"/>
          <w:shd w:val="clear" w:color="auto" w:fill="FFFFFF"/>
          <w:lang w:val="en-GB"/>
        </w:rPr>
        <w:t xml:space="preserve"> and Zhao</w:t>
      </w:r>
      <w:r w:rsidR="000549F3" w:rsidRPr="00446BE1">
        <w:rPr>
          <w:rFonts w:ascii="Book Antiqua" w:hAnsi="Book Antiqua"/>
          <w:sz w:val="24"/>
          <w:szCs w:val="24"/>
          <w:shd w:val="clear" w:color="auto" w:fill="FFFFFF"/>
          <w:lang w:val="en-GB"/>
        </w:rPr>
        <w:t xml:space="preserve"> XX</w:t>
      </w:r>
      <w:r w:rsidRPr="00446BE1">
        <w:rPr>
          <w:rFonts w:ascii="Book Antiqua" w:hAnsi="Book Antiqua"/>
          <w:sz w:val="24"/>
          <w:szCs w:val="24"/>
          <w:shd w:val="clear" w:color="auto" w:fill="FFFFFF"/>
          <w:lang w:val="en-GB"/>
        </w:rPr>
        <w:t xml:space="preserve"> wrote the manuscript; Wang</w:t>
      </w:r>
      <w:r w:rsidR="000549F3" w:rsidRPr="00446BE1">
        <w:rPr>
          <w:rFonts w:ascii="Book Antiqua" w:hAnsi="Book Antiqua"/>
          <w:sz w:val="24"/>
          <w:szCs w:val="24"/>
          <w:shd w:val="clear" w:color="auto" w:fill="FFFFFF"/>
          <w:lang w:val="en-GB"/>
        </w:rPr>
        <w:t xml:space="preserve"> PX</w:t>
      </w:r>
      <w:r w:rsidRPr="00446BE1">
        <w:rPr>
          <w:rFonts w:ascii="Book Antiqua" w:hAnsi="Book Antiqua"/>
          <w:sz w:val="24"/>
          <w:szCs w:val="24"/>
          <w:shd w:val="clear" w:color="auto" w:fill="FFFFFF"/>
          <w:lang w:val="en-GB"/>
        </w:rPr>
        <w:t xml:space="preserve"> and Yang</w:t>
      </w:r>
      <w:r w:rsidR="000549F3" w:rsidRPr="00446BE1">
        <w:rPr>
          <w:rFonts w:ascii="Book Antiqua" w:hAnsi="Book Antiqua"/>
          <w:sz w:val="24"/>
          <w:szCs w:val="24"/>
          <w:shd w:val="clear" w:color="auto" w:fill="FFFFFF"/>
          <w:lang w:val="en-GB"/>
        </w:rPr>
        <w:t xml:space="preserve"> J</w:t>
      </w:r>
      <w:r w:rsidRPr="00446BE1">
        <w:rPr>
          <w:rFonts w:ascii="Book Antiqua" w:hAnsi="Book Antiqua"/>
          <w:sz w:val="24"/>
          <w:szCs w:val="24"/>
          <w:shd w:val="clear" w:color="auto" w:fill="FFFFFF"/>
          <w:lang w:val="en-GB"/>
        </w:rPr>
        <w:t xml:space="preserve"> prepared the photos and proofread the imaging materials; Yang</w:t>
      </w:r>
      <w:r w:rsidR="000549F3" w:rsidRPr="00446BE1">
        <w:rPr>
          <w:rFonts w:ascii="Book Antiqua" w:hAnsi="Book Antiqua"/>
          <w:sz w:val="24"/>
          <w:szCs w:val="24"/>
          <w:shd w:val="clear" w:color="auto" w:fill="FFFFFF"/>
          <w:lang w:val="en-GB"/>
        </w:rPr>
        <w:t xml:space="preserve"> YM</w:t>
      </w:r>
      <w:r w:rsidRPr="00446BE1">
        <w:rPr>
          <w:rFonts w:ascii="Book Antiqua" w:hAnsi="Book Antiqua"/>
          <w:sz w:val="24"/>
          <w:szCs w:val="24"/>
          <w:shd w:val="clear" w:color="auto" w:fill="FFFFFF"/>
          <w:lang w:val="en-GB"/>
        </w:rPr>
        <w:t xml:space="preserve"> proofread and revised the manuscript; all of the authors approved the final version to be published.</w:t>
      </w:r>
    </w:p>
    <w:p w14:paraId="762F7B37" w14:textId="48DD071E" w:rsidR="00922BA3" w:rsidRPr="00446BE1" w:rsidRDefault="00922BA3" w:rsidP="00446BE1">
      <w:pPr>
        <w:widowControl/>
        <w:shd w:val="clear" w:color="auto" w:fill="FFFFFF"/>
        <w:spacing w:line="360" w:lineRule="auto"/>
        <w:rPr>
          <w:rFonts w:ascii="Book Antiqua" w:hAnsi="Book Antiqua"/>
          <w:sz w:val="24"/>
          <w:szCs w:val="24"/>
          <w:shd w:val="clear" w:color="auto" w:fill="FFFFFF"/>
          <w:lang w:val="en-GB"/>
        </w:rPr>
      </w:pPr>
    </w:p>
    <w:p w14:paraId="16FE1379" w14:textId="77D02D58" w:rsidR="000549F3" w:rsidRPr="00446BE1" w:rsidRDefault="000549F3" w:rsidP="00446BE1">
      <w:pPr>
        <w:spacing w:line="360" w:lineRule="auto"/>
        <w:rPr>
          <w:rFonts w:ascii="Book Antiqua" w:hAnsi="Book Antiqua"/>
          <w:sz w:val="24"/>
          <w:szCs w:val="24"/>
          <w:shd w:val="clear" w:color="auto" w:fill="FFFFFF"/>
          <w:lang w:val="en-GB"/>
        </w:rPr>
      </w:pPr>
      <w:r w:rsidRPr="00446BE1">
        <w:rPr>
          <w:rFonts w:ascii="Book Antiqua" w:hAnsi="Book Antiqua"/>
          <w:b/>
          <w:bCs/>
          <w:sz w:val="24"/>
          <w:szCs w:val="24"/>
          <w:shd w:val="clear" w:color="auto" w:fill="FFFFFF"/>
          <w:lang w:val="en-GB"/>
        </w:rPr>
        <w:t>Supported by</w:t>
      </w:r>
      <w:r w:rsidRPr="00446BE1">
        <w:rPr>
          <w:rFonts w:ascii="Book Antiqua" w:hAnsi="Book Antiqua"/>
          <w:sz w:val="24"/>
          <w:szCs w:val="24"/>
          <w:shd w:val="clear" w:color="auto" w:fill="FFFFFF"/>
          <w:lang w:val="en-GB"/>
        </w:rPr>
        <w:t xml:space="preserve"> National Key Clinical Specialities in the Twelfth Five-Year Plan (Geriatrics Department); “Demonstration Base of Clinical Nutrition for the Elderly” initiated and sponsored by the China Health Promotion Foundation.</w:t>
      </w:r>
    </w:p>
    <w:p w14:paraId="2FDD5C44" w14:textId="77777777" w:rsidR="000549F3" w:rsidRPr="00446BE1" w:rsidRDefault="000549F3" w:rsidP="00446BE1">
      <w:pPr>
        <w:widowControl/>
        <w:shd w:val="clear" w:color="auto" w:fill="FFFFFF"/>
        <w:spacing w:line="360" w:lineRule="auto"/>
        <w:rPr>
          <w:rFonts w:ascii="Book Antiqua" w:hAnsi="Book Antiqua"/>
          <w:b/>
          <w:sz w:val="24"/>
          <w:szCs w:val="24"/>
          <w:shd w:val="clear" w:color="auto" w:fill="FFFFFF"/>
          <w:lang w:val="en-GB"/>
        </w:rPr>
      </w:pPr>
    </w:p>
    <w:p w14:paraId="200C5D92" w14:textId="63AE46C2" w:rsidR="000549F3" w:rsidRPr="00446BE1" w:rsidRDefault="000549F3" w:rsidP="00446BE1">
      <w:pPr>
        <w:widowControl/>
        <w:shd w:val="clear" w:color="auto" w:fill="FFFFFF"/>
        <w:spacing w:line="360" w:lineRule="auto"/>
        <w:rPr>
          <w:rFonts w:ascii="Book Antiqua" w:hAnsi="Book Antiqua"/>
          <w:sz w:val="24"/>
          <w:szCs w:val="24"/>
          <w:shd w:val="clear" w:color="auto" w:fill="FFFFFF"/>
          <w:lang w:val="en-GB"/>
        </w:rPr>
      </w:pPr>
      <w:r w:rsidRPr="00446BE1">
        <w:rPr>
          <w:rFonts w:ascii="Book Antiqua" w:hAnsi="Book Antiqua"/>
          <w:b/>
          <w:sz w:val="24"/>
          <w:szCs w:val="24"/>
          <w:shd w:val="clear" w:color="auto" w:fill="FFFFFF"/>
          <w:lang w:val="en-GB"/>
        </w:rPr>
        <w:t xml:space="preserve">Informed consent statement: </w:t>
      </w:r>
      <w:r w:rsidRPr="00446BE1">
        <w:rPr>
          <w:rFonts w:ascii="Book Antiqua" w:hAnsi="Book Antiqua"/>
          <w:sz w:val="24"/>
          <w:szCs w:val="24"/>
          <w:shd w:val="clear" w:color="auto" w:fill="FFFFFF"/>
          <w:lang w:val="en-GB"/>
        </w:rPr>
        <w:t>Informed consent was obtained from the patient.</w:t>
      </w:r>
    </w:p>
    <w:p w14:paraId="6266DE31" w14:textId="77777777" w:rsidR="000549F3" w:rsidRPr="00446BE1" w:rsidRDefault="000549F3" w:rsidP="00446BE1">
      <w:pPr>
        <w:widowControl/>
        <w:shd w:val="clear" w:color="auto" w:fill="FFFFFF"/>
        <w:spacing w:line="360" w:lineRule="auto"/>
        <w:rPr>
          <w:rFonts w:ascii="Book Antiqua" w:hAnsi="Book Antiqua"/>
          <w:sz w:val="24"/>
          <w:szCs w:val="24"/>
          <w:shd w:val="clear" w:color="auto" w:fill="FFFFFF"/>
          <w:lang w:val="en-GB"/>
        </w:rPr>
      </w:pPr>
    </w:p>
    <w:p w14:paraId="1696D31C" w14:textId="77777777" w:rsidR="00922BA3" w:rsidRPr="00446BE1" w:rsidRDefault="00922BA3" w:rsidP="00446BE1">
      <w:pPr>
        <w:widowControl/>
        <w:shd w:val="clear" w:color="auto" w:fill="FFFFFF"/>
        <w:spacing w:line="360" w:lineRule="auto"/>
        <w:rPr>
          <w:rFonts w:ascii="Book Antiqua" w:hAnsi="Book Antiqua"/>
          <w:sz w:val="24"/>
          <w:szCs w:val="24"/>
          <w:shd w:val="clear" w:color="auto" w:fill="FFFFFF"/>
          <w:lang w:val="en-GB"/>
        </w:rPr>
      </w:pPr>
      <w:r w:rsidRPr="00446BE1">
        <w:rPr>
          <w:rFonts w:ascii="Book Antiqua" w:hAnsi="Book Antiqua"/>
          <w:b/>
          <w:sz w:val="24"/>
          <w:szCs w:val="24"/>
          <w:shd w:val="clear" w:color="auto" w:fill="FFFFFF"/>
          <w:lang w:val="en-GB"/>
        </w:rPr>
        <w:lastRenderedPageBreak/>
        <w:t xml:space="preserve">Conflict-of-interest statement: </w:t>
      </w:r>
      <w:r w:rsidRPr="00446BE1">
        <w:rPr>
          <w:rFonts w:ascii="Book Antiqua" w:hAnsi="Book Antiqua"/>
          <w:sz w:val="24"/>
          <w:szCs w:val="24"/>
          <w:shd w:val="clear" w:color="auto" w:fill="FFFFFF"/>
          <w:lang w:val="en-GB"/>
        </w:rPr>
        <w:t>The authors declare that there is no conflict of interest related to this report.</w:t>
      </w:r>
    </w:p>
    <w:p w14:paraId="6068727F" w14:textId="77777777" w:rsidR="00445FC4" w:rsidRPr="00446BE1" w:rsidRDefault="00445FC4" w:rsidP="00446BE1">
      <w:pPr>
        <w:spacing w:line="360" w:lineRule="auto"/>
        <w:rPr>
          <w:rFonts w:ascii="Book Antiqua" w:hAnsi="Book Antiqua"/>
          <w:b/>
          <w:bCs/>
          <w:sz w:val="24"/>
          <w:szCs w:val="24"/>
          <w:shd w:val="clear" w:color="auto" w:fill="FFFFFF"/>
          <w:lang w:val="en-GB"/>
        </w:rPr>
      </w:pPr>
    </w:p>
    <w:p w14:paraId="3BE966E3" w14:textId="77777777" w:rsidR="000549F3" w:rsidRPr="00446BE1" w:rsidRDefault="000549F3" w:rsidP="00446BE1">
      <w:pPr>
        <w:pStyle w:val="ac"/>
        <w:snapToGrid w:val="0"/>
        <w:spacing w:before="0" w:beforeAutospacing="0" w:after="0" w:afterAutospacing="0" w:line="360" w:lineRule="auto"/>
        <w:jc w:val="both"/>
        <w:rPr>
          <w:rFonts w:ascii="Book Antiqua" w:eastAsia="等线" w:hAnsi="Book Antiqua"/>
          <w:kern w:val="2"/>
          <w:lang w:val="en-US" w:eastAsia="zh-CN"/>
        </w:rPr>
      </w:pPr>
      <w:r w:rsidRPr="00446BE1">
        <w:rPr>
          <w:rFonts w:ascii="Book Antiqua" w:hAnsi="Book Antiqua"/>
          <w:b/>
        </w:rPr>
        <w:t>CARE Checklist (2016) statement:</w:t>
      </w:r>
      <w:r w:rsidRPr="00446BE1">
        <w:rPr>
          <w:rFonts w:ascii="Book Antiqua" w:eastAsia="等线" w:hAnsi="Book Antiqua"/>
          <w:b/>
          <w:kern w:val="2"/>
          <w:lang w:val="en-US" w:eastAsia="zh-CN"/>
        </w:rPr>
        <w:t xml:space="preserve"> </w:t>
      </w:r>
      <w:r w:rsidRPr="00446BE1">
        <w:rPr>
          <w:rFonts w:ascii="Book Antiqua" w:eastAsia="等线" w:hAnsi="Book Antiqua"/>
          <w:kern w:val="2"/>
          <w:lang w:val="en-US" w:eastAsia="zh-CN"/>
        </w:rPr>
        <w:t>The manuscript was prepared and revised according to the CARE Checklist (2016).</w:t>
      </w:r>
    </w:p>
    <w:p w14:paraId="452197F5" w14:textId="6FD712CB" w:rsidR="000549F3" w:rsidRPr="00446BE1" w:rsidRDefault="000549F3" w:rsidP="00446BE1">
      <w:pPr>
        <w:spacing w:line="360" w:lineRule="auto"/>
        <w:rPr>
          <w:rFonts w:ascii="Book Antiqua" w:hAnsi="Book Antiqua"/>
          <w:b/>
          <w:bCs/>
          <w:sz w:val="24"/>
          <w:szCs w:val="24"/>
          <w:shd w:val="clear" w:color="auto" w:fill="FFFFFF"/>
        </w:rPr>
      </w:pPr>
    </w:p>
    <w:p w14:paraId="1BA5A486" w14:textId="63C465EE" w:rsidR="000549F3" w:rsidRPr="00446BE1" w:rsidRDefault="000549F3" w:rsidP="00446BE1">
      <w:pPr>
        <w:spacing w:line="360" w:lineRule="auto"/>
        <w:rPr>
          <w:rFonts w:ascii="Book Antiqua" w:hAnsi="Book Antiqua"/>
          <w:sz w:val="24"/>
          <w:szCs w:val="24"/>
        </w:rPr>
      </w:pPr>
      <w:r w:rsidRPr="00446BE1">
        <w:rPr>
          <w:rFonts w:ascii="Book Antiqua" w:hAnsi="Book Antiqua"/>
          <w:b/>
          <w:sz w:val="24"/>
          <w:szCs w:val="24"/>
        </w:rPr>
        <w:t xml:space="preserve">Open-Access: </w:t>
      </w:r>
      <w:r w:rsidRPr="00446BE1">
        <w:rPr>
          <w:rFonts w:ascii="Book Antiqua" w:hAnsi="Book Antiqua"/>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A57C60" w14:textId="77777777" w:rsidR="000549F3" w:rsidRPr="00446BE1" w:rsidRDefault="000549F3" w:rsidP="00446BE1">
      <w:pPr>
        <w:spacing w:line="360" w:lineRule="auto"/>
        <w:rPr>
          <w:rFonts w:ascii="Book Antiqua" w:eastAsia="等线" w:hAnsi="Book Antiqua"/>
          <w:sz w:val="24"/>
          <w:szCs w:val="24"/>
        </w:rPr>
      </w:pPr>
    </w:p>
    <w:p w14:paraId="33A14498" w14:textId="77777777" w:rsidR="000549F3" w:rsidRPr="00446BE1" w:rsidRDefault="000549F3" w:rsidP="00446BE1">
      <w:pPr>
        <w:spacing w:line="360" w:lineRule="auto"/>
        <w:rPr>
          <w:rFonts w:ascii="Book Antiqua" w:eastAsia="等线" w:hAnsi="Book Antiqua"/>
          <w:bCs/>
          <w:iCs/>
          <w:sz w:val="24"/>
          <w:szCs w:val="24"/>
        </w:rPr>
      </w:pPr>
      <w:r w:rsidRPr="00446BE1">
        <w:rPr>
          <w:rFonts w:ascii="Book Antiqua" w:hAnsi="Book Antiqua"/>
          <w:b/>
          <w:bCs/>
          <w:iCs/>
          <w:sz w:val="24"/>
          <w:szCs w:val="24"/>
        </w:rPr>
        <w:t>Manuscript source:</w:t>
      </w:r>
      <w:r w:rsidRPr="00446BE1">
        <w:rPr>
          <w:rFonts w:ascii="Book Antiqua" w:hAnsi="Book Antiqua"/>
          <w:bCs/>
          <w:iCs/>
          <w:sz w:val="24"/>
          <w:szCs w:val="24"/>
        </w:rPr>
        <w:t xml:space="preserve"> Unsolicited manuscript</w:t>
      </w:r>
    </w:p>
    <w:p w14:paraId="685FC92C" w14:textId="77777777" w:rsidR="00445FC4" w:rsidRPr="00446BE1" w:rsidRDefault="00445FC4" w:rsidP="00446BE1">
      <w:pPr>
        <w:spacing w:line="360" w:lineRule="auto"/>
        <w:rPr>
          <w:rFonts w:ascii="Book Antiqua" w:hAnsi="Book Antiqua"/>
          <w:b/>
          <w:sz w:val="24"/>
          <w:szCs w:val="24"/>
          <w:shd w:val="clear" w:color="auto" w:fill="FFFFFF"/>
          <w:lang w:val="en-GB"/>
        </w:rPr>
      </w:pPr>
    </w:p>
    <w:p w14:paraId="2CBD43A6" w14:textId="5FFE9ADF" w:rsidR="00445FC4" w:rsidRPr="00446BE1" w:rsidRDefault="00445FC4" w:rsidP="00446BE1">
      <w:pPr>
        <w:spacing w:line="360" w:lineRule="auto"/>
        <w:rPr>
          <w:rFonts w:ascii="Book Antiqua" w:hAnsi="Book Antiqua"/>
          <w:sz w:val="24"/>
          <w:szCs w:val="24"/>
          <w:shd w:val="clear" w:color="auto" w:fill="FFFFFF"/>
          <w:lang w:val="en-GB"/>
        </w:rPr>
      </w:pPr>
      <w:r w:rsidRPr="00446BE1">
        <w:rPr>
          <w:rFonts w:ascii="Book Antiqua" w:hAnsi="Book Antiqua"/>
          <w:b/>
          <w:sz w:val="24"/>
          <w:szCs w:val="24"/>
          <w:shd w:val="clear" w:color="auto" w:fill="FFFFFF"/>
          <w:lang w:val="en-GB"/>
        </w:rPr>
        <w:t>Corresponding author:</w:t>
      </w:r>
      <w:r w:rsidRPr="00446BE1">
        <w:rPr>
          <w:rFonts w:ascii="Book Antiqua" w:hAnsi="Book Antiqua"/>
          <w:sz w:val="24"/>
          <w:szCs w:val="24"/>
          <w:shd w:val="clear" w:color="auto" w:fill="FFFFFF"/>
          <w:lang w:val="en-GB"/>
        </w:rPr>
        <w:t xml:space="preserve"> </w:t>
      </w:r>
      <w:r w:rsidRPr="00446BE1">
        <w:rPr>
          <w:rFonts w:ascii="Book Antiqua" w:hAnsi="Book Antiqua"/>
          <w:b/>
          <w:bCs/>
          <w:sz w:val="24"/>
          <w:szCs w:val="24"/>
          <w:shd w:val="clear" w:color="auto" w:fill="FFFFFF"/>
          <w:lang w:val="en-GB"/>
        </w:rPr>
        <w:t>Yun</w:t>
      </w:r>
      <w:r w:rsidR="000549F3" w:rsidRPr="00446BE1">
        <w:rPr>
          <w:rFonts w:ascii="Book Antiqua" w:hAnsi="Book Antiqua"/>
          <w:b/>
          <w:bCs/>
          <w:sz w:val="24"/>
          <w:szCs w:val="24"/>
          <w:shd w:val="clear" w:color="auto" w:fill="FFFFFF"/>
          <w:lang w:val="en-GB"/>
        </w:rPr>
        <w:t xml:space="preserve">-Mei </w:t>
      </w:r>
      <w:r w:rsidRPr="00446BE1">
        <w:rPr>
          <w:rFonts w:ascii="Book Antiqua" w:hAnsi="Book Antiqua"/>
          <w:b/>
          <w:bCs/>
          <w:sz w:val="24"/>
          <w:szCs w:val="24"/>
          <w:shd w:val="clear" w:color="auto" w:fill="FFFFFF"/>
          <w:lang w:val="en-GB"/>
        </w:rPr>
        <w:t>Yang,</w:t>
      </w:r>
      <w:r w:rsidR="000549F3" w:rsidRPr="00446BE1">
        <w:rPr>
          <w:rFonts w:ascii="Book Antiqua" w:hAnsi="Book Antiqua"/>
          <w:b/>
          <w:bCs/>
          <w:sz w:val="24"/>
          <w:szCs w:val="24"/>
        </w:rPr>
        <w:t xml:space="preserve"> </w:t>
      </w:r>
      <w:r w:rsidR="000549F3" w:rsidRPr="00446BE1">
        <w:rPr>
          <w:rFonts w:ascii="Book Antiqua" w:hAnsi="Book Antiqua"/>
          <w:b/>
          <w:bCs/>
          <w:sz w:val="24"/>
          <w:szCs w:val="24"/>
          <w:shd w:val="clear" w:color="auto" w:fill="FFFFFF"/>
          <w:lang w:val="en-GB"/>
        </w:rPr>
        <w:t>PhD, Chief Physician,</w:t>
      </w:r>
      <w:r w:rsidRPr="00446BE1">
        <w:rPr>
          <w:rFonts w:ascii="Book Antiqua" w:hAnsi="Book Antiqua"/>
          <w:sz w:val="24"/>
          <w:szCs w:val="24"/>
          <w:shd w:val="clear" w:color="auto" w:fill="FFFFFF"/>
          <w:lang w:val="en-GB"/>
        </w:rPr>
        <w:t xml:space="preserve"> Department of Geriatrics, The First Affiliated Hospital, </w:t>
      </w:r>
      <w:r w:rsidR="005D359A" w:rsidRPr="00446BE1">
        <w:rPr>
          <w:rFonts w:ascii="Book Antiqua" w:hAnsi="Book Antiqua"/>
          <w:sz w:val="24"/>
          <w:szCs w:val="24"/>
          <w:shd w:val="clear" w:color="auto" w:fill="FFFFFF"/>
          <w:lang w:val="en-GB"/>
        </w:rPr>
        <w:t xml:space="preserve">College </w:t>
      </w:r>
      <w:r w:rsidRPr="00446BE1">
        <w:rPr>
          <w:rFonts w:ascii="Book Antiqua" w:hAnsi="Book Antiqua"/>
          <w:sz w:val="24"/>
          <w:szCs w:val="24"/>
          <w:shd w:val="clear" w:color="auto" w:fill="FFFFFF"/>
          <w:lang w:val="en-GB"/>
        </w:rPr>
        <w:t>of Medicine, Zhejiang University</w:t>
      </w:r>
      <w:r w:rsidRPr="00446BE1">
        <w:rPr>
          <w:rFonts w:ascii="Book Antiqua" w:hAnsi="Book Antiqua"/>
          <w:sz w:val="24"/>
          <w:szCs w:val="24"/>
          <w:shd w:val="clear" w:color="auto" w:fill="FFFFFF"/>
          <w:lang w:val="en-GB"/>
        </w:rPr>
        <w:t xml:space="preserve">, </w:t>
      </w:r>
      <w:r w:rsidR="00EE5C26" w:rsidRPr="00446BE1">
        <w:rPr>
          <w:rFonts w:ascii="Book Antiqua" w:hAnsi="Book Antiqua"/>
          <w:sz w:val="24"/>
          <w:szCs w:val="24"/>
          <w:shd w:val="clear" w:color="auto" w:fill="FFFFFF"/>
          <w:lang w:val="en-GB"/>
        </w:rPr>
        <w:t>No. 79,</w:t>
      </w:r>
      <w:r w:rsidR="00EE5C26">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Qingchun Road, Hangz</w:t>
      </w:r>
      <w:r w:rsidRPr="00446BE1">
        <w:rPr>
          <w:rFonts w:ascii="Book Antiqua" w:hAnsi="Book Antiqua"/>
          <w:sz w:val="24"/>
          <w:szCs w:val="24"/>
          <w:shd w:val="clear" w:color="auto" w:fill="FFFFFF"/>
          <w:lang w:val="en-GB"/>
        </w:rPr>
        <w:t xml:space="preserve">hou 310003, Zhejiang Province, China. </w:t>
      </w:r>
      <w:hyperlink r:id="rId7" w:history="1">
        <w:r w:rsidR="00750DB9" w:rsidRPr="003356EF">
          <w:rPr>
            <w:rStyle w:val="aa"/>
            <w:rFonts w:ascii="Book Antiqua" w:hAnsi="Book Antiqua"/>
            <w:sz w:val="24"/>
            <w:szCs w:val="24"/>
            <w:shd w:val="clear" w:color="auto" w:fill="FFFFFF"/>
            <w:lang w:val="en-GB"/>
          </w:rPr>
          <w:t>1194070@zju.edu.cn</w:t>
        </w:r>
      </w:hyperlink>
    </w:p>
    <w:p w14:paraId="39A5A33D" w14:textId="1FE5EB37" w:rsidR="00445FC4" w:rsidRPr="00446BE1" w:rsidRDefault="00445FC4" w:rsidP="00446BE1">
      <w:pPr>
        <w:adjustRightInd w:val="0"/>
        <w:snapToGrid w:val="0"/>
        <w:spacing w:line="360" w:lineRule="auto"/>
        <w:rPr>
          <w:rFonts w:ascii="Book Antiqua" w:hAnsi="Book Antiqua"/>
          <w:sz w:val="24"/>
          <w:szCs w:val="24"/>
        </w:rPr>
      </w:pPr>
      <w:bookmarkStart w:id="3" w:name="_Hlk15549634"/>
      <w:r w:rsidRPr="00446BE1">
        <w:rPr>
          <w:rFonts w:ascii="Book Antiqua" w:hAnsi="Book Antiqua"/>
          <w:b/>
          <w:sz w:val="24"/>
          <w:szCs w:val="24"/>
        </w:rPr>
        <w:t>Telephone:</w:t>
      </w:r>
      <w:r w:rsidR="005D359A" w:rsidRPr="00446BE1">
        <w:rPr>
          <w:rFonts w:ascii="Book Antiqua" w:hAnsi="Book Antiqua"/>
          <w:sz w:val="24"/>
          <w:szCs w:val="24"/>
        </w:rPr>
        <w:t xml:space="preserve"> +86-571-8723680</w:t>
      </w:r>
      <w:r w:rsidR="0026473A" w:rsidRPr="00446BE1">
        <w:rPr>
          <w:rFonts w:ascii="Book Antiqua" w:hAnsi="Book Antiqua"/>
          <w:sz w:val="24"/>
          <w:szCs w:val="24"/>
        </w:rPr>
        <w:t>8</w:t>
      </w:r>
    </w:p>
    <w:p w14:paraId="227427F7" w14:textId="514C7BA6" w:rsidR="00445FC4" w:rsidRPr="00446BE1" w:rsidRDefault="00445FC4" w:rsidP="00446BE1">
      <w:pPr>
        <w:adjustRightInd w:val="0"/>
        <w:snapToGrid w:val="0"/>
        <w:spacing w:line="360" w:lineRule="auto"/>
        <w:rPr>
          <w:rFonts w:ascii="Book Antiqua" w:hAnsi="Book Antiqua"/>
          <w:sz w:val="24"/>
          <w:szCs w:val="24"/>
        </w:rPr>
      </w:pPr>
      <w:r w:rsidRPr="00446BE1">
        <w:rPr>
          <w:rFonts w:ascii="Book Antiqua" w:hAnsi="Book Antiqua"/>
          <w:b/>
          <w:sz w:val="24"/>
          <w:szCs w:val="24"/>
        </w:rPr>
        <w:t>Fax:</w:t>
      </w:r>
      <w:r w:rsidRPr="00446BE1">
        <w:rPr>
          <w:rFonts w:ascii="Book Antiqua" w:hAnsi="Book Antiqua"/>
          <w:sz w:val="24"/>
          <w:szCs w:val="24"/>
        </w:rPr>
        <w:t xml:space="preserve"> </w:t>
      </w:r>
      <w:r w:rsidR="005D359A" w:rsidRPr="00446BE1">
        <w:rPr>
          <w:rFonts w:ascii="Book Antiqua" w:hAnsi="Book Antiqua"/>
          <w:sz w:val="24"/>
          <w:szCs w:val="24"/>
        </w:rPr>
        <w:t>+86-571-8723680</w:t>
      </w:r>
      <w:r w:rsidR="0026473A" w:rsidRPr="00446BE1">
        <w:rPr>
          <w:rFonts w:ascii="Book Antiqua" w:hAnsi="Book Antiqua"/>
          <w:sz w:val="24"/>
          <w:szCs w:val="24"/>
        </w:rPr>
        <w:t>8</w:t>
      </w:r>
    </w:p>
    <w:p w14:paraId="7E30725B" w14:textId="7CF89D6E" w:rsidR="000549F3" w:rsidRPr="00446BE1" w:rsidRDefault="000549F3" w:rsidP="00446BE1">
      <w:pPr>
        <w:adjustRightInd w:val="0"/>
        <w:snapToGrid w:val="0"/>
        <w:spacing w:line="360" w:lineRule="auto"/>
        <w:rPr>
          <w:rFonts w:ascii="Book Antiqua" w:hAnsi="Book Antiqua"/>
          <w:sz w:val="24"/>
          <w:szCs w:val="24"/>
        </w:rPr>
      </w:pPr>
    </w:p>
    <w:p w14:paraId="7EE46E4C" w14:textId="6940F633" w:rsidR="000549F3" w:rsidRPr="00446BE1" w:rsidRDefault="000549F3" w:rsidP="00446BE1">
      <w:pPr>
        <w:snapToGrid w:val="0"/>
        <w:spacing w:line="360" w:lineRule="auto"/>
        <w:rPr>
          <w:rFonts w:ascii="Book Antiqua" w:hAnsi="Book Antiqua"/>
          <w:bCs/>
          <w:sz w:val="24"/>
          <w:szCs w:val="24"/>
          <w:lang w:val="en-GB"/>
        </w:rPr>
      </w:pPr>
      <w:bookmarkStart w:id="4" w:name="_Hlk18505132"/>
      <w:r w:rsidRPr="00446BE1">
        <w:rPr>
          <w:rFonts w:ascii="Book Antiqua" w:hAnsi="Book Antiqua"/>
          <w:b/>
          <w:sz w:val="24"/>
          <w:szCs w:val="24"/>
          <w:lang w:val="en-GB"/>
        </w:rPr>
        <w:t xml:space="preserve">Received: </w:t>
      </w:r>
      <w:r w:rsidRPr="00446BE1">
        <w:rPr>
          <w:rFonts w:ascii="Book Antiqua" w:hAnsi="Book Antiqua"/>
          <w:bCs/>
          <w:sz w:val="24"/>
          <w:szCs w:val="24"/>
          <w:lang w:val="en-GB"/>
        </w:rPr>
        <w:t>April 9, 2019</w:t>
      </w:r>
    </w:p>
    <w:p w14:paraId="1C685219" w14:textId="3E36B5CB" w:rsidR="000549F3" w:rsidRPr="00446BE1" w:rsidRDefault="000549F3" w:rsidP="00446BE1">
      <w:pPr>
        <w:snapToGrid w:val="0"/>
        <w:spacing w:line="360" w:lineRule="auto"/>
        <w:rPr>
          <w:rFonts w:ascii="Book Antiqua" w:hAnsi="Book Antiqua"/>
          <w:bCs/>
          <w:sz w:val="24"/>
          <w:szCs w:val="24"/>
          <w:lang w:val="en-GB"/>
        </w:rPr>
      </w:pPr>
      <w:r w:rsidRPr="00446BE1">
        <w:rPr>
          <w:rFonts w:ascii="Book Antiqua" w:hAnsi="Book Antiqua"/>
          <w:b/>
          <w:sz w:val="24"/>
          <w:szCs w:val="24"/>
          <w:lang w:val="en-GB"/>
        </w:rPr>
        <w:t xml:space="preserve">Peer-review started: </w:t>
      </w:r>
      <w:r w:rsidRPr="00446BE1">
        <w:rPr>
          <w:rFonts w:ascii="Book Antiqua" w:hAnsi="Book Antiqua"/>
          <w:bCs/>
          <w:sz w:val="24"/>
          <w:szCs w:val="24"/>
          <w:lang w:val="en-GB"/>
        </w:rPr>
        <w:t>April 12, 2019</w:t>
      </w:r>
    </w:p>
    <w:p w14:paraId="69223F8D" w14:textId="089B1E07" w:rsidR="000549F3" w:rsidRPr="00446BE1" w:rsidRDefault="000549F3" w:rsidP="00446BE1">
      <w:pPr>
        <w:snapToGrid w:val="0"/>
        <w:spacing w:line="360" w:lineRule="auto"/>
        <w:rPr>
          <w:rFonts w:ascii="Book Antiqua" w:hAnsi="Book Antiqua"/>
          <w:b/>
          <w:sz w:val="24"/>
          <w:szCs w:val="24"/>
          <w:lang w:val="en-GB"/>
        </w:rPr>
      </w:pPr>
      <w:r w:rsidRPr="00446BE1">
        <w:rPr>
          <w:rFonts w:ascii="Book Antiqua" w:hAnsi="Book Antiqua"/>
          <w:b/>
          <w:sz w:val="24"/>
          <w:szCs w:val="24"/>
          <w:lang w:val="en-GB"/>
        </w:rPr>
        <w:t xml:space="preserve">First decision: </w:t>
      </w:r>
      <w:r w:rsidR="00D52557" w:rsidRPr="00446BE1">
        <w:rPr>
          <w:rFonts w:ascii="Book Antiqua" w:hAnsi="Book Antiqua"/>
          <w:bCs/>
          <w:sz w:val="24"/>
          <w:szCs w:val="24"/>
          <w:lang w:val="en-GB"/>
        </w:rPr>
        <w:t>September 9</w:t>
      </w:r>
      <w:r w:rsidRPr="00446BE1">
        <w:rPr>
          <w:rFonts w:ascii="Book Antiqua" w:hAnsi="Book Antiqua"/>
          <w:bCs/>
          <w:sz w:val="24"/>
          <w:szCs w:val="24"/>
          <w:lang w:val="en-GB"/>
        </w:rPr>
        <w:t>, 2019</w:t>
      </w:r>
    </w:p>
    <w:p w14:paraId="61ED0672" w14:textId="2FCAC617" w:rsidR="000549F3" w:rsidRPr="00446BE1" w:rsidRDefault="000549F3" w:rsidP="00446BE1">
      <w:pPr>
        <w:snapToGrid w:val="0"/>
        <w:spacing w:line="360" w:lineRule="auto"/>
        <w:rPr>
          <w:rFonts w:ascii="Book Antiqua" w:hAnsi="Book Antiqua"/>
          <w:b/>
          <w:sz w:val="24"/>
          <w:szCs w:val="24"/>
          <w:lang w:val="en-GB"/>
        </w:rPr>
      </w:pPr>
      <w:r w:rsidRPr="00446BE1">
        <w:rPr>
          <w:rFonts w:ascii="Book Antiqua" w:hAnsi="Book Antiqua"/>
          <w:b/>
          <w:sz w:val="24"/>
          <w:szCs w:val="24"/>
          <w:lang w:val="en-GB"/>
        </w:rPr>
        <w:t xml:space="preserve">Revised: </w:t>
      </w:r>
      <w:r w:rsidR="00D52557" w:rsidRPr="00446BE1">
        <w:rPr>
          <w:rFonts w:ascii="Book Antiqua" w:hAnsi="Book Antiqua"/>
          <w:bCs/>
          <w:sz w:val="24"/>
          <w:szCs w:val="24"/>
          <w:lang w:val="en-GB"/>
        </w:rPr>
        <w:t>September 30</w:t>
      </w:r>
      <w:r w:rsidRPr="00446BE1">
        <w:rPr>
          <w:rFonts w:ascii="Book Antiqua" w:hAnsi="Book Antiqua"/>
          <w:bCs/>
          <w:sz w:val="24"/>
          <w:szCs w:val="24"/>
          <w:lang w:val="en-GB"/>
        </w:rPr>
        <w:t>, 2019</w:t>
      </w:r>
    </w:p>
    <w:p w14:paraId="5D1D37C7" w14:textId="40D5BD64" w:rsidR="000549F3" w:rsidRPr="00446BE1" w:rsidRDefault="000549F3" w:rsidP="00446BE1">
      <w:pPr>
        <w:snapToGrid w:val="0"/>
        <w:spacing w:line="360" w:lineRule="auto"/>
        <w:rPr>
          <w:rFonts w:ascii="Book Antiqua" w:hAnsi="Book Antiqua"/>
          <w:b/>
          <w:sz w:val="24"/>
          <w:szCs w:val="24"/>
          <w:lang w:val="en-GB"/>
        </w:rPr>
      </w:pPr>
      <w:r w:rsidRPr="00446BE1">
        <w:rPr>
          <w:rFonts w:ascii="Book Antiqua" w:hAnsi="Book Antiqua"/>
          <w:b/>
          <w:sz w:val="24"/>
          <w:szCs w:val="24"/>
          <w:lang w:val="en-GB"/>
        </w:rPr>
        <w:t>Accepted:</w:t>
      </w:r>
      <w:r w:rsidR="00354404" w:rsidRPr="00354404">
        <w:t xml:space="preserve"> </w:t>
      </w:r>
      <w:r w:rsidR="00354404" w:rsidRPr="00354404">
        <w:rPr>
          <w:rFonts w:ascii="Book Antiqua" w:hAnsi="Book Antiqua"/>
          <w:sz w:val="24"/>
          <w:szCs w:val="24"/>
          <w:lang w:val="en-GB"/>
        </w:rPr>
        <w:t>October 15, 2019</w:t>
      </w:r>
      <w:r w:rsidRPr="00354404">
        <w:rPr>
          <w:rFonts w:ascii="Book Antiqua" w:hAnsi="Book Antiqua"/>
          <w:sz w:val="24"/>
          <w:szCs w:val="24"/>
          <w:lang w:val="en-GB"/>
        </w:rPr>
        <w:t xml:space="preserve"> </w:t>
      </w:r>
    </w:p>
    <w:p w14:paraId="44F1AA81" w14:textId="77777777" w:rsidR="000549F3" w:rsidRPr="00446BE1" w:rsidRDefault="000549F3" w:rsidP="00446BE1">
      <w:pPr>
        <w:snapToGrid w:val="0"/>
        <w:spacing w:line="360" w:lineRule="auto"/>
        <w:rPr>
          <w:rFonts w:ascii="Book Antiqua" w:hAnsi="Book Antiqua"/>
          <w:b/>
          <w:sz w:val="24"/>
          <w:szCs w:val="24"/>
          <w:lang w:val="en-GB"/>
        </w:rPr>
      </w:pPr>
      <w:r w:rsidRPr="00446BE1">
        <w:rPr>
          <w:rFonts w:ascii="Book Antiqua" w:hAnsi="Book Antiqua"/>
          <w:b/>
          <w:sz w:val="24"/>
          <w:szCs w:val="24"/>
          <w:lang w:val="en-GB"/>
        </w:rPr>
        <w:t>Article in press:</w:t>
      </w:r>
    </w:p>
    <w:p w14:paraId="0626EF35" w14:textId="77777777" w:rsidR="000549F3" w:rsidRPr="00446BE1" w:rsidRDefault="000549F3" w:rsidP="00446BE1">
      <w:pPr>
        <w:snapToGrid w:val="0"/>
        <w:spacing w:line="360" w:lineRule="auto"/>
        <w:rPr>
          <w:rFonts w:ascii="Book Antiqua" w:hAnsi="Book Antiqua"/>
          <w:b/>
          <w:sz w:val="24"/>
          <w:szCs w:val="24"/>
          <w:lang w:val="en-GB"/>
        </w:rPr>
      </w:pPr>
      <w:r w:rsidRPr="00446BE1">
        <w:rPr>
          <w:rFonts w:ascii="Book Antiqua" w:hAnsi="Book Antiqua"/>
          <w:b/>
          <w:sz w:val="24"/>
          <w:szCs w:val="24"/>
          <w:lang w:val="en-GB"/>
        </w:rPr>
        <w:t>Published online:</w:t>
      </w:r>
    </w:p>
    <w:bookmarkEnd w:id="4"/>
    <w:p w14:paraId="68BC890F" w14:textId="77777777" w:rsidR="000549F3" w:rsidRPr="00446BE1" w:rsidRDefault="000549F3" w:rsidP="00446BE1">
      <w:pPr>
        <w:adjustRightInd w:val="0"/>
        <w:snapToGrid w:val="0"/>
        <w:spacing w:line="360" w:lineRule="auto"/>
        <w:rPr>
          <w:rFonts w:ascii="Book Antiqua" w:hAnsi="Book Antiqua"/>
          <w:sz w:val="24"/>
          <w:szCs w:val="24"/>
          <w:lang w:val="en-GB"/>
        </w:rPr>
      </w:pPr>
    </w:p>
    <w:bookmarkEnd w:id="3"/>
    <w:p w14:paraId="50B32D1E" w14:textId="3AF5DB56" w:rsidR="00445FC4" w:rsidRPr="00446BE1" w:rsidRDefault="00445FC4" w:rsidP="00446BE1">
      <w:pPr>
        <w:widowControl/>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br w:type="page"/>
      </w:r>
    </w:p>
    <w:p w14:paraId="2B8289F6" w14:textId="77777777" w:rsidR="00125E77" w:rsidRPr="00446BE1" w:rsidRDefault="00445FC4" w:rsidP="00446BE1">
      <w:pPr>
        <w:spacing w:line="360" w:lineRule="auto"/>
        <w:rPr>
          <w:rFonts w:ascii="Book Antiqua" w:hAnsi="Book Antiqua"/>
          <w:b/>
          <w:caps/>
          <w:sz w:val="24"/>
          <w:szCs w:val="24"/>
          <w:shd w:val="clear" w:color="auto" w:fill="FFFFFF"/>
          <w:lang w:val="en-GB"/>
        </w:rPr>
      </w:pPr>
      <w:r w:rsidRPr="00446BE1">
        <w:rPr>
          <w:rFonts w:ascii="Book Antiqua" w:hAnsi="Book Antiqua"/>
          <w:b/>
          <w:sz w:val="24"/>
          <w:szCs w:val="24"/>
          <w:shd w:val="clear" w:color="auto" w:fill="FFFFFF"/>
          <w:lang w:val="en-GB"/>
        </w:rPr>
        <w:lastRenderedPageBreak/>
        <w:t>Abstract</w:t>
      </w:r>
      <w:bookmarkStart w:id="5" w:name="_Hlk6581699"/>
    </w:p>
    <w:p w14:paraId="1909EF75" w14:textId="6822BFCF" w:rsidR="00445FC4" w:rsidRPr="00446BE1" w:rsidRDefault="00445FC4" w:rsidP="00446BE1">
      <w:pPr>
        <w:spacing w:line="360" w:lineRule="auto"/>
        <w:rPr>
          <w:rFonts w:ascii="Book Antiqua" w:hAnsi="Book Antiqua"/>
          <w:b/>
          <w:caps/>
          <w:sz w:val="24"/>
          <w:szCs w:val="24"/>
          <w:shd w:val="clear" w:color="auto" w:fill="FFFFFF"/>
          <w:lang w:val="en-GB"/>
        </w:rPr>
      </w:pPr>
      <w:r w:rsidRPr="00446BE1">
        <w:rPr>
          <w:rFonts w:ascii="Book Antiqua" w:hAnsi="Book Antiqua"/>
          <w:b/>
          <w:i/>
          <w:sz w:val="24"/>
          <w:szCs w:val="24"/>
        </w:rPr>
        <w:t>BACKGROUND</w:t>
      </w:r>
    </w:p>
    <w:bookmarkEnd w:id="5"/>
    <w:p w14:paraId="2D341EA4" w14:textId="2D62E198" w:rsidR="00445FC4" w:rsidRPr="00446BE1" w:rsidRDefault="0045276C" w:rsidP="00446BE1">
      <w:pPr>
        <w:spacing w:line="360" w:lineRule="auto"/>
        <w:rPr>
          <w:rFonts w:ascii="Book Antiqua" w:hAnsi="Book Antiqua"/>
          <w:bCs/>
          <w:sz w:val="24"/>
          <w:szCs w:val="24"/>
        </w:rPr>
      </w:pPr>
      <w:r w:rsidRPr="00446BE1">
        <w:rPr>
          <w:rFonts w:ascii="Book Antiqua" w:hAnsi="Book Antiqua"/>
          <w:bCs/>
          <w:sz w:val="24"/>
          <w:szCs w:val="24"/>
        </w:rPr>
        <w:t xml:space="preserve">Necrotizing fasciitis </w:t>
      </w:r>
      <w:r w:rsidR="0026473A" w:rsidRPr="00446BE1">
        <w:rPr>
          <w:rFonts w:ascii="Book Antiqua" w:hAnsi="Book Antiqua"/>
          <w:bCs/>
          <w:sz w:val="24"/>
          <w:szCs w:val="24"/>
        </w:rPr>
        <w:t xml:space="preserve">is </w:t>
      </w:r>
      <w:r w:rsidR="005D359A" w:rsidRPr="00446BE1">
        <w:rPr>
          <w:rFonts w:ascii="Book Antiqua" w:hAnsi="Book Antiqua"/>
          <w:bCs/>
          <w:sz w:val="24"/>
          <w:szCs w:val="24"/>
        </w:rPr>
        <w:t>a severe bacterial skin infection that spreads quickly and is characterized by extensive necrosis of the deep and superficial fascia resulting in the devascularization and necrosis of associated tissues. Because of high morbidity and mortality, accurate diagnosis and early treatment with adequate antibiotics and surgical intervention are vital. And timely identification and treatment of complications are necessary to improve survival of patient.</w:t>
      </w:r>
    </w:p>
    <w:p w14:paraId="503DAE03" w14:textId="77777777" w:rsidR="00125E77" w:rsidRPr="00446BE1" w:rsidRDefault="00125E77" w:rsidP="00446BE1">
      <w:pPr>
        <w:spacing w:line="360" w:lineRule="auto"/>
        <w:rPr>
          <w:rFonts w:ascii="Book Antiqua" w:hAnsi="Book Antiqua"/>
          <w:b/>
          <w:i/>
          <w:sz w:val="24"/>
          <w:szCs w:val="24"/>
        </w:rPr>
      </w:pPr>
      <w:bookmarkStart w:id="6" w:name="_Hlk15896940"/>
    </w:p>
    <w:p w14:paraId="766E30CA" w14:textId="59F2BCB1" w:rsidR="00445FC4" w:rsidRPr="00446BE1" w:rsidRDefault="00445FC4" w:rsidP="00446BE1">
      <w:pPr>
        <w:spacing w:line="360" w:lineRule="auto"/>
        <w:rPr>
          <w:rFonts w:ascii="Book Antiqua" w:hAnsi="Book Antiqua"/>
          <w:b/>
          <w:i/>
          <w:sz w:val="24"/>
          <w:szCs w:val="24"/>
        </w:rPr>
      </w:pPr>
      <w:r w:rsidRPr="00446BE1">
        <w:rPr>
          <w:rFonts w:ascii="Book Antiqua" w:hAnsi="Book Antiqua"/>
          <w:b/>
          <w:i/>
          <w:sz w:val="24"/>
          <w:szCs w:val="24"/>
        </w:rPr>
        <w:t>CASE SUMMARY</w:t>
      </w:r>
    </w:p>
    <w:p w14:paraId="7C52BAD4" w14:textId="5E0ABD25"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 xml:space="preserve">We report a case of necrotizing fasciitis caused by </w:t>
      </w:r>
      <w:r w:rsidRPr="00446BE1">
        <w:rPr>
          <w:rFonts w:ascii="Book Antiqua" w:hAnsi="Book Antiqua"/>
          <w:bCs/>
          <w:i/>
          <w:iCs/>
          <w:sz w:val="24"/>
          <w:szCs w:val="24"/>
        </w:rPr>
        <w:t>Staphylococcus aureus</w:t>
      </w:r>
      <w:r w:rsidRPr="00446BE1">
        <w:rPr>
          <w:rFonts w:ascii="Book Antiqua" w:hAnsi="Book Antiqua"/>
          <w:bCs/>
          <w:sz w:val="24"/>
          <w:szCs w:val="24"/>
        </w:rPr>
        <w:t xml:space="preserve"> in a patient using high doses of glucocorticoid and suffering from secondary diabetes mellitus. He was admitted to our hospital </w:t>
      </w:r>
      <w:r w:rsidR="00750DB9">
        <w:rPr>
          <w:rFonts w:ascii="Book Antiqua" w:hAnsi="Book Antiqua" w:hint="eastAsia"/>
          <w:bCs/>
          <w:sz w:val="24"/>
          <w:szCs w:val="24"/>
        </w:rPr>
        <w:t xml:space="preserve">due </w:t>
      </w:r>
      <w:r w:rsidRPr="00446BE1">
        <w:rPr>
          <w:rFonts w:ascii="Book Antiqua" w:hAnsi="Book Antiqua"/>
          <w:bCs/>
          <w:sz w:val="24"/>
          <w:szCs w:val="24"/>
        </w:rPr>
        <w:t>to redness and oedema of the lower limbs. After admission, necrot</w:t>
      </w:r>
      <w:r w:rsidRPr="00446BE1">
        <w:rPr>
          <w:rFonts w:ascii="Book Antiqua" w:hAnsi="Book Antiqua"/>
          <w:bCs/>
          <w:sz w:val="24"/>
          <w:szCs w:val="24"/>
        </w:rPr>
        <w:t xml:space="preserve">izing fasciitis </w:t>
      </w:r>
      <w:r w:rsidR="00EE5C26" w:rsidRPr="00446BE1">
        <w:rPr>
          <w:rFonts w:ascii="Book Antiqua" w:hAnsi="Book Antiqua"/>
          <w:bCs/>
          <w:sz w:val="24"/>
          <w:szCs w:val="24"/>
        </w:rPr>
        <w:t>caused by</w:t>
      </w:r>
      <w:r w:rsidR="00EE5C26" w:rsidRPr="00446BE1" w:rsidDel="00EE5C26">
        <w:rPr>
          <w:rFonts w:ascii="Book Antiqua" w:hAnsi="Book Antiqua"/>
          <w:bCs/>
          <w:sz w:val="24"/>
          <w:szCs w:val="24"/>
        </w:rPr>
        <w:t xml:space="preserve"> </w:t>
      </w:r>
      <w:r w:rsidR="00EE5C26">
        <w:rPr>
          <w:rFonts w:ascii="Book Antiqua" w:hAnsi="Book Antiqua"/>
          <w:bCs/>
          <w:i/>
          <w:iCs/>
          <w:sz w:val="24"/>
          <w:szCs w:val="24"/>
        </w:rPr>
        <w:t>S</w:t>
      </w:r>
      <w:r w:rsidR="00EE5C26" w:rsidRPr="00446BE1">
        <w:rPr>
          <w:rFonts w:ascii="Book Antiqua" w:hAnsi="Book Antiqua"/>
          <w:bCs/>
          <w:i/>
          <w:iCs/>
          <w:sz w:val="24"/>
          <w:szCs w:val="24"/>
        </w:rPr>
        <w:t xml:space="preserve">taphylococcus </w:t>
      </w:r>
      <w:r w:rsidRPr="00446BE1">
        <w:rPr>
          <w:rFonts w:ascii="Book Antiqua" w:hAnsi="Book Antiqua"/>
          <w:bCs/>
          <w:i/>
          <w:iCs/>
          <w:sz w:val="24"/>
          <w:szCs w:val="24"/>
        </w:rPr>
        <w:t xml:space="preserve">aureus </w:t>
      </w:r>
      <w:r w:rsidRPr="00446BE1">
        <w:rPr>
          <w:rFonts w:ascii="Book Antiqua" w:hAnsi="Book Antiqua"/>
          <w:bCs/>
          <w:sz w:val="24"/>
          <w:szCs w:val="24"/>
        </w:rPr>
        <w:t>was con</w:t>
      </w:r>
      <w:r w:rsidRPr="00446BE1">
        <w:rPr>
          <w:rFonts w:ascii="Book Antiqua" w:hAnsi="Book Antiqua"/>
          <w:bCs/>
          <w:sz w:val="24"/>
          <w:szCs w:val="24"/>
        </w:rPr>
        <w:t>sidered, and he wa</w:t>
      </w:r>
      <w:r w:rsidRPr="00446BE1">
        <w:rPr>
          <w:rFonts w:ascii="Book Antiqua" w:hAnsi="Book Antiqua"/>
          <w:bCs/>
          <w:sz w:val="24"/>
          <w:szCs w:val="24"/>
        </w:rPr>
        <w:t xml:space="preserve">s discharged after </w:t>
      </w:r>
      <w:r w:rsidR="00EE5C26">
        <w:rPr>
          <w:rFonts w:ascii="Book Antiqua" w:hAnsi="Book Antiqua"/>
          <w:bCs/>
          <w:sz w:val="24"/>
          <w:szCs w:val="24"/>
        </w:rPr>
        <w:t>B</w:t>
      </w:r>
      <w:r w:rsidRPr="00446BE1">
        <w:rPr>
          <w:rFonts w:ascii="Book Antiqua" w:hAnsi="Book Antiqua"/>
          <w:bCs/>
          <w:sz w:val="24"/>
          <w:szCs w:val="24"/>
        </w:rPr>
        <w:t xml:space="preserve">-ultrasound drainage and multiple surgical operations. </w:t>
      </w:r>
      <w:r w:rsidRPr="00446BE1">
        <w:rPr>
          <w:rFonts w:ascii="Book Antiqua" w:hAnsi="Book Antiqua"/>
          <w:bCs/>
          <w:sz w:val="24"/>
          <w:szCs w:val="24"/>
        </w:rPr>
        <w:t>In the process of treatment, multiple organ functions were damaged, but w</w:t>
      </w:r>
      <w:r w:rsidRPr="00446BE1">
        <w:rPr>
          <w:rFonts w:ascii="Book Antiqua" w:hAnsi="Book Antiqua"/>
          <w:bCs/>
          <w:sz w:val="24"/>
          <w:szCs w:val="24"/>
        </w:rPr>
        <w:t>ith the help of</w:t>
      </w:r>
      <w:r w:rsidR="00EE5C26">
        <w:rPr>
          <w:rFonts w:ascii="Book Antiqua" w:hAnsi="Book Antiqua"/>
          <w:bCs/>
          <w:sz w:val="24"/>
          <w:szCs w:val="24"/>
        </w:rPr>
        <w:t xml:space="preserve"> m</w:t>
      </w:r>
      <w:r w:rsidR="00EE5C26" w:rsidRPr="00446BE1">
        <w:rPr>
          <w:rFonts w:ascii="Book Antiqua" w:hAnsi="Book Antiqua"/>
          <w:bCs/>
          <w:sz w:val="24"/>
          <w:szCs w:val="24"/>
        </w:rPr>
        <w:t>ulti</w:t>
      </w:r>
      <w:r w:rsidRPr="00446BE1">
        <w:rPr>
          <w:rFonts w:ascii="Book Antiqua" w:hAnsi="Book Antiqua"/>
          <w:bCs/>
          <w:sz w:val="24"/>
          <w:szCs w:val="24"/>
        </w:rPr>
        <w:t>-</w:t>
      </w:r>
      <w:r w:rsidR="00EE5C26">
        <w:rPr>
          <w:rFonts w:ascii="Book Antiqua" w:hAnsi="Book Antiqua"/>
          <w:bCs/>
          <w:sz w:val="24"/>
          <w:szCs w:val="24"/>
        </w:rPr>
        <w:t>d</w:t>
      </w:r>
      <w:r w:rsidR="00EE5C26" w:rsidRPr="00446BE1">
        <w:rPr>
          <w:rFonts w:ascii="Book Antiqua" w:hAnsi="Book Antiqua"/>
          <w:bCs/>
          <w:sz w:val="24"/>
          <w:szCs w:val="24"/>
        </w:rPr>
        <w:t xml:space="preserve">isciplinary </w:t>
      </w:r>
      <w:r w:rsidR="00EE5C26">
        <w:rPr>
          <w:rFonts w:ascii="Book Antiqua" w:hAnsi="Book Antiqua"/>
          <w:bCs/>
          <w:sz w:val="24"/>
          <w:szCs w:val="24"/>
        </w:rPr>
        <w:t>t</w:t>
      </w:r>
      <w:r w:rsidR="00EE5C26" w:rsidRPr="00446BE1">
        <w:rPr>
          <w:rFonts w:ascii="Book Antiqua" w:hAnsi="Book Antiqua"/>
          <w:bCs/>
          <w:sz w:val="24"/>
          <w:szCs w:val="24"/>
        </w:rPr>
        <w:t>reatment</w:t>
      </w:r>
      <w:r w:rsidRPr="00446BE1">
        <w:rPr>
          <w:rFonts w:ascii="Book Antiqua" w:hAnsi="Book Antiqua"/>
          <w:bCs/>
          <w:sz w:val="24"/>
          <w:szCs w:val="24"/>
        </w:rPr>
        <w:t xml:space="preserve">, the </w:t>
      </w:r>
      <w:r w:rsidRPr="00446BE1">
        <w:rPr>
          <w:rFonts w:ascii="Book Antiqua" w:hAnsi="Book Antiqua"/>
          <w:bCs/>
          <w:sz w:val="24"/>
          <w:szCs w:val="24"/>
        </w:rPr>
        <w:t>patient got better finally.</w:t>
      </w:r>
    </w:p>
    <w:p w14:paraId="07C4A7AA" w14:textId="77777777" w:rsidR="00125E77" w:rsidRPr="00EE5C26" w:rsidRDefault="00125E77" w:rsidP="00446BE1">
      <w:pPr>
        <w:spacing w:line="360" w:lineRule="auto"/>
        <w:rPr>
          <w:rFonts w:ascii="Book Antiqua" w:hAnsi="Book Antiqua"/>
          <w:b/>
          <w:i/>
          <w:sz w:val="24"/>
          <w:szCs w:val="24"/>
        </w:rPr>
      </w:pPr>
    </w:p>
    <w:p w14:paraId="0CD64431" w14:textId="0647B3AD" w:rsidR="00445FC4" w:rsidRPr="00446BE1" w:rsidRDefault="00445FC4" w:rsidP="00446BE1">
      <w:pPr>
        <w:spacing w:line="360" w:lineRule="auto"/>
        <w:rPr>
          <w:rFonts w:ascii="Book Antiqua" w:hAnsi="Book Antiqua"/>
          <w:b/>
          <w:i/>
          <w:sz w:val="24"/>
          <w:szCs w:val="24"/>
        </w:rPr>
      </w:pPr>
      <w:r w:rsidRPr="00446BE1">
        <w:rPr>
          <w:rFonts w:ascii="Book Antiqua" w:hAnsi="Book Antiqua"/>
          <w:b/>
          <w:i/>
          <w:sz w:val="24"/>
          <w:szCs w:val="24"/>
        </w:rPr>
        <w:t>CONCLUSION</w:t>
      </w:r>
    </w:p>
    <w:bookmarkEnd w:id="6"/>
    <w:p w14:paraId="2C7CC6AA" w14:textId="73A1A77B"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The key to successful management</w:t>
      </w:r>
      <w:r w:rsidR="00E9650B">
        <w:rPr>
          <w:rFonts w:ascii="Book Antiqua" w:hAnsi="Book Antiqua"/>
          <w:bCs/>
          <w:sz w:val="24"/>
          <w:szCs w:val="24"/>
        </w:rPr>
        <w:t xml:space="preserve"> of necrotizing fasciitis</w:t>
      </w:r>
      <w:r w:rsidR="00E9650B">
        <w:rPr>
          <w:rFonts w:ascii="Book Antiqua" w:hAnsi="Book Antiqua"/>
          <w:bCs/>
          <w:sz w:val="24"/>
          <w:szCs w:val="24"/>
        </w:rPr>
        <w:t xml:space="preserve"> is an</w:t>
      </w:r>
      <w:r w:rsidR="00EE5C26">
        <w:rPr>
          <w:rFonts w:ascii="Book Antiqua" w:hAnsi="Book Antiqua"/>
          <w:bCs/>
          <w:sz w:val="24"/>
          <w:szCs w:val="24"/>
        </w:rPr>
        <w:t xml:space="preserve"> </w:t>
      </w:r>
      <w:r w:rsidRPr="00446BE1">
        <w:rPr>
          <w:rFonts w:ascii="Book Antiqua" w:hAnsi="Book Antiqua"/>
          <w:bCs/>
          <w:sz w:val="24"/>
          <w:szCs w:val="24"/>
        </w:rPr>
        <w:t xml:space="preserve">early and accurate diagnosis. The method of using </w:t>
      </w:r>
      <w:r w:rsidR="005D33E5" w:rsidRPr="00446BE1">
        <w:rPr>
          <w:rFonts w:ascii="Book Antiqua" w:hAnsi="Book Antiqua"/>
          <w:bCs/>
          <w:sz w:val="24"/>
          <w:szCs w:val="24"/>
        </w:rPr>
        <w:t>vacuum sealing drainage</w:t>
      </w:r>
      <w:r w:rsidRPr="00446BE1">
        <w:rPr>
          <w:rFonts w:ascii="Book Antiqua" w:hAnsi="Book Antiqua"/>
          <w:bCs/>
          <w:sz w:val="24"/>
          <w:szCs w:val="24"/>
        </w:rPr>
        <w:t xml:space="preserve"> in postoperative patients can keep the wound dry and clean, reduce infection rate</w:t>
      </w:r>
      <w:r w:rsidR="00EE5C26">
        <w:rPr>
          <w:rFonts w:ascii="Book Antiqua" w:hAnsi="Book Antiqua"/>
          <w:bCs/>
          <w:sz w:val="24"/>
          <w:szCs w:val="24"/>
        </w:rPr>
        <w:t>,</w:t>
      </w:r>
      <w:r w:rsidRPr="00446BE1">
        <w:rPr>
          <w:rFonts w:ascii="Book Antiqua" w:hAnsi="Book Antiqua"/>
          <w:bCs/>
          <w:sz w:val="24"/>
          <w:szCs w:val="24"/>
        </w:rPr>
        <w:t xml:space="preserve"> and promote wound healing. Interdisciplinary collaboration is a vital prerequisite for successful treatment.</w:t>
      </w:r>
    </w:p>
    <w:p w14:paraId="4BCFC287" w14:textId="3E05C20E" w:rsidR="00C24B19" w:rsidRPr="00446BE1" w:rsidRDefault="00C24B19" w:rsidP="00446BE1">
      <w:pPr>
        <w:spacing w:line="360" w:lineRule="auto"/>
        <w:rPr>
          <w:rFonts w:ascii="Book Antiqua" w:hAnsi="Book Antiqua"/>
          <w:sz w:val="24"/>
          <w:szCs w:val="24"/>
          <w:shd w:val="clear" w:color="auto" w:fill="FFFFFF"/>
          <w:lang w:val="en-GB"/>
        </w:rPr>
      </w:pPr>
    </w:p>
    <w:p w14:paraId="7DF266ED" w14:textId="57A9D34D" w:rsidR="00445FC4" w:rsidRPr="00446BE1" w:rsidRDefault="00445FC4" w:rsidP="00446BE1">
      <w:pPr>
        <w:spacing w:line="360" w:lineRule="auto"/>
        <w:rPr>
          <w:rFonts w:ascii="Book Antiqua" w:hAnsi="Book Antiqua"/>
          <w:sz w:val="24"/>
          <w:szCs w:val="24"/>
          <w:shd w:val="clear" w:color="auto" w:fill="FFFFFF"/>
          <w:lang w:val="en-GB"/>
        </w:rPr>
      </w:pPr>
      <w:r w:rsidRPr="00446BE1">
        <w:rPr>
          <w:rFonts w:ascii="Book Antiqua" w:hAnsi="Book Antiqua"/>
          <w:b/>
          <w:sz w:val="24"/>
          <w:szCs w:val="24"/>
          <w:shd w:val="clear" w:color="auto" w:fill="FFFFFF"/>
          <w:lang w:val="en-GB"/>
        </w:rPr>
        <w:t xml:space="preserve">Key </w:t>
      </w:r>
      <w:r w:rsidR="00125E77" w:rsidRPr="00446BE1">
        <w:rPr>
          <w:rFonts w:ascii="Book Antiqua" w:hAnsi="Book Antiqua"/>
          <w:b/>
          <w:sz w:val="24"/>
          <w:szCs w:val="24"/>
          <w:shd w:val="clear" w:color="auto" w:fill="FFFFFF"/>
          <w:lang w:val="en-GB"/>
        </w:rPr>
        <w:t>words</w:t>
      </w:r>
      <w:r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Necrotizing fasciitis;</w:t>
      </w:r>
      <w:r w:rsidR="00125E77" w:rsidRPr="00446BE1">
        <w:rPr>
          <w:rFonts w:ascii="Book Antiqua" w:hAnsi="Book Antiqua"/>
          <w:sz w:val="24"/>
          <w:szCs w:val="24"/>
          <w:shd w:val="clear" w:color="auto" w:fill="FFFFFF"/>
          <w:lang w:val="en-GB"/>
        </w:rPr>
        <w:t xml:space="preserve"> </w:t>
      </w:r>
      <w:bookmarkStart w:id="7" w:name="OLE_LINK11"/>
      <w:r w:rsidRPr="00446BE1">
        <w:rPr>
          <w:rFonts w:ascii="Book Antiqua" w:hAnsi="Book Antiqua"/>
          <w:sz w:val="24"/>
          <w:szCs w:val="24"/>
          <w:shd w:val="clear" w:color="auto" w:fill="FFFFFF"/>
          <w:lang w:val="en-GB"/>
        </w:rPr>
        <w:t>Surgical debridement</w:t>
      </w:r>
      <w:bookmarkEnd w:id="7"/>
      <w:r w:rsidRPr="00446BE1">
        <w:rPr>
          <w:rFonts w:ascii="Book Antiqua" w:hAnsi="Book Antiqua"/>
          <w:sz w:val="24"/>
          <w:szCs w:val="24"/>
          <w:shd w:val="clear" w:color="auto" w:fill="FFFFFF"/>
          <w:lang w:val="en-GB"/>
        </w:rPr>
        <w:t>;</w:t>
      </w:r>
      <w:r w:rsidR="005D359A" w:rsidRPr="00446BE1">
        <w:rPr>
          <w:rFonts w:ascii="Book Antiqua" w:hAnsi="Book Antiqua"/>
          <w:sz w:val="24"/>
          <w:szCs w:val="24"/>
        </w:rPr>
        <w:t xml:space="preserve"> </w:t>
      </w:r>
      <w:bookmarkStart w:id="8" w:name="OLE_LINK22"/>
      <w:bookmarkStart w:id="9" w:name="OLE_LINK23"/>
      <w:r w:rsidR="00BA51E7" w:rsidRPr="00446BE1">
        <w:rPr>
          <w:rFonts w:ascii="Book Antiqua" w:hAnsi="Book Antiqua"/>
          <w:sz w:val="24"/>
          <w:szCs w:val="24"/>
          <w:shd w:val="clear" w:color="auto" w:fill="FFFFFF"/>
          <w:lang w:val="en-GB"/>
        </w:rPr>
        <w:t xml:space="preserve">Vacuum </w:t>
      </w:r>
      <w:r w:rsidR="005D359A" w:rsidRPr="00446BE1">
        <w:rPr>
          <w:rFonts w:ascii="Book Antiqua" w:hAnsi="Book Antiqua"/>
          <w:sz w:val="24"/>
          <w:szCs w:val="24"/>
          <w:shd w:val="clear" w:color="auto" w:fill="FFFFFF"/>
          <w:lang w:val="en-GB"/>
        </w:rPr>
        <w:t>sealing drainage</w:t>
      </w:r>
      <w:bookmarkEnd w:id="8"/>
      <w:bookmarkEnd w:id="9"/>
      <w:r w:rsidR="005D359A" w:rsidRPr="00446BE1">
        <w:rPr>
          <w:rFonts w:ascii="Book Antiqua" w:hAnsi="Book Antiqua"/>
          <w:sz w:val="24"/>
          <w:szCs w:val="24"/>
          <w:shd w:val="clear" w:color="auto" w:fill="FFFFFF"/>
          <w:lang w:val="en-GB"/>
        </w:rPr>
        <w:t>; Multi-</w:t>
      </w:r>
      <w:r w:rsidR="00EE5C26">
        <w:rPr>
          <w:rFonts w:ascii="Book Antiqua" w:hAnsi="Book Antiqua"/>
          <w:sz w:val="24"/>
          <w:szCs w:val="24"/>
          <w:shd w:val="clear" w:color="auto" w:fill="FFFFFF"/>
          <w:lang w:val="en-GB"/>
        </w:rPr>
        <w:t>d</w:t>
      </w:r>
      <w:r w:rsidR="00EE5C26" w:rsidRPr="00446BE1">
        <w:rPr>
          <w:rFonts w:ascii="Book Antiqua" w:hAnsi="Book Antiqua"/>
          <w:sz w:val="24"/>
          <w:szCs w:val="24"/>
          <w:shd w:val="clear" w:color="auto" w:fill="FFFFFF"/>
          <w:lang w:val="en-GB"/>
        </w:rPr>
        <w:t xml:space="preserve">isciplinary </w:t>
      </w:r>
      <w:r w:rsidR="00EE5C26">
        <w:rPr>
          <w:rFonts w:ascii="Book Antiqua" w:hAnsi="Book Antiqua"/>
          <w:sz w:val="24"/>
          <w:szCs w:val="24"/>
          <w:shd w:val="clear" w:color="auto" w:fill="FFFFFF"/>
          <w:lang w:val="en-GB"/>
        </w:rPr>
        <w:t>t</w:t>
      </w:r>
      <w:r w:rsidR="00EE5C26" w:rsidRPr="00446BE1">
        <w:rPr>
          <w:rFonts w:ascii="Book Antiqua" w:hAnsi="Book Antiqua"/>
          <w:sz w:val="24"/>
          <w:szCs w:val="24"/>
          <w:shd w:val="clear" w:color="auto" w:fill="FFFFFF"/>
          <w:lang w:val="en-GB"/>
        </w:rPr>
        <w:t>reatment</w:t>
      </w:r>
      <w:r w:rsidR="00125E77" w:rsidRPr="00446BE1">
        <w:rPr>
          <w:rFonts w:ascii="Book Antiqua" w:hAnsi="Book Antiqua"/>
          <w:sz w:val="24"/>
          <w:szCs w:val="24"/>
          <w:shd w:val="clear" w:color="auto" w:fill="FFFFFF"/>
          <w:lang w:val="en-GB"/>
        </w:rPr>
        <w:t>; Cas</w:t>
      </w:r>
      <w:r w:rsidR="00125E77" w:rsidRPr="00446BE1">
        <w:rPr>
          <w:rFonts w:ascii="Book Antiqua" w:hAnsi="Book Antiqua"/>
          <w:sz w:val="24"/>
          <w:szCs w:val="24"/>
          <w:shd w:val="clear" w:color="auto" w:fill="FFFFFF"/>
          <w:lang w:val="en-GB"/>
        </w:rPr>
        <w:t>e report</w:t>
      </w:r>
    </w:p>
    <w:p w14:paraId="5252E7E1" w14:textId="11F7A77E" w:rsidR="00125E77" w:rsidRPr="00E9650B" w:rsidRDefault="00125E77" w:rsidP="00446BE1">
      <w:pPr>
        <w:adjustRightInd w:val="0"/>
        <w:snapToGrid w:val="0"/>
        <w:spacing w:line="360" w:lineRule="auto"/>
        <w:rPr>
          <w:rFonts w:ascii="Book Antiqua" w:hAnsi="Book Antiqua"/>
          <w:b/>
          <w:sz w:val="24"/>
          <w:szCs w:val="24"/>
          <w:lang w:val="en-GB"/>
        </w:rPr>
      </w:pPr>
      <w:bookmarkStart w:id="10" w:name="_Hlk15548538"/>
      <w:bookmarkStart w:id="11" w:name="_Hlk19696236"/>
    </w:p>
    <w:p w14:paraId="5FBC25D1" w14:textId="77777777" w:rsidR="00125E77" w:rsidRPr="00446BE1" w:rsidRDefault="00125E77" w:rsidP="00446BE1">
      <w:pPr>
        <w:snapToGrid w:val="0"/>
        <w:spacing w:line="360" w:lineRule="auto"/>
        <w:rPr>
          <w:rFonts w:ascii="Book Antiqua" w:hAnsi="Book Antiqua"/>
          <w:sz w:val="24"/>
          <w:szCs w:val="24"/>
        </w:rPr>
      </w:pPr>
      <w:bookmarkStart w:id="12" w:name="OLE_LINK1060"/>
      <w:bookmarkStart w:id="13" w:name="OLE_LINK1265"/>
      <w:bookmarkStart w:id="14" w:name="OLE_LINK1125"/>
      <w:bookmarkStart w:id="15" w:name="OLE_LINK1100"/>
      <w:bookmarkStart w:id="16" w:name="OLE_LINK1348"/>
      <w:bookmarkStart w:id="17" w:name="OLE_LINK1334"/>
      <w:bookmarkStart w:id="18" w:name="OLE_LINK156"/>
      <w:bookmarkStart w:id="19" w:name="OLE_LINK1504"/>
      <w:bookmarkStart w:id="20" w:name="OLE_LINK960"/>
      <w:bookmarkStart w:id="21" w:name="OLE_LINK1516"/>
      <w:bookmarkStart w:id="22" w:name="OLE_LINK1384"/>
      <w:bookmarkStart w:id="23" w:name="OLE_LINK1086"/>
      <w:bookmarkStart w:id="24" w:name="OLE_LINK1029"/>
      <w:bookmarkStart w:id="25" w:name="OLE_LINK1219"/>
      <w:bookmarkStart w:id="26" w:name="OLE_LINK1778"/>
      <w:bookmarkStart w:id="27" w:name="OLE_LINK1061"/>
      <w:bookmarkStart w:id="28" w:name="OLE_LINK472"/>
      <w:bookmarkStart w:id="29" w:name="OLE_LINK928"/>
      <w:bookmarkStart w:id="30" w:name="OLE_LINK98"/>
      <w:bookmarkStart w:id="31" w:name="OLE_LINK800"/>
      <w:bookmarkStart w:id="32" w:name="OLE_LINK861"/>
      <w:bookmarkStart w:id="33" w:name="OLE_LINK1193"/>
      <w:bookmarkStart w:id="34" w:name="OLE_LINK1454"/>
      <w:bookmarkStart w:id="35" w:name="OLE_LINK242"/>
      <w:bookmarkStart w:id="36" w:name="OLE_LINK651"/>
      <w:bookmarkStart w:id="37" w:name="OLE_LINK787"/>
      <w:bookmarkStart w:id="38" w:name="OLE_LINK504"/>
      <w:bookmarkStart w:id="39" w:name="OLE_LINK135"/>
      <w:bookmarkStart w:id="40" w:name="OLE_LINK196"/>
      <w:bookmarkStart w:id="41" w:name="OLE_LINK513"/>
      <w:bookmarkStart w:id="42" w:name="OLE_LINK1163"/>
      <w:bookmarkStart w:id="43" w:name="OLE_LINK672"/>
      <w:bookmarkStart w:id="44" w:name="OLE_LINK906"/>
      <w:bookmarkStart w:id="45" w:name="OLE_LINK1247"/>
      <w:bookmarkStart w:id="46" w:name="OLE_LINK758"/>
      <w:bookmarkStart w:id="47" w:name="OLE_LINK471"/>
      <w:bookmarkStart w:id="48" w:name="OLE_LINK1644"/>
      <w:bookmarkStart w:id="49" w:name="OLE_LINK474"/>
      <w:bookmarkStart w:id="50" w:name="OLE_LINK879"/>
      <w:bookmarkStart w:id="51" w:name="OLE_LINK1543"/>
      <w:bookmarkStart w:id="52" w:name="OLE_LINK1478"/>
      <w:bookmarkStart w:id="53" w:name="OLE_LINK1403"/>
      <w:bookmarkStart w:id="54" w:name="OLE_LINK1284"/>
      <w:bookmarkStart w:id="55" w:name="OLE_LINK216"/>
      <w:bookmarkStart w:id="56" w:name="OLE_LINK1373"/>
      <w:bookmarkStart w:id="57" w:name="OLE_LINK862"/>
      <w:bookmarkStart w:id="58" w:name="OLE_LINK1313"/>
      <w:bookmarkStart w:id="59" w:name="OLE_LINK1549"/>
      <w:bookmarkStart w:id="60" w:name="OLE_LINK1361"/>
      <w:bookmarkStart w:id="61" w:name="OLE_LINK1885"/>
      <w:bookmarkStart w:id="62" w:name="OLE_LINK640"/>
      <w:bookmarkStart w:id="63" w:name="OLE_LINK312"/>
      <w:bookmarkStart w:id="64" w:name="OLE_LINK1539"/>
      <w:bookmarkStart w:id="65" w:name="OLE_LINK575"/>
      <w:bookmarkStart w:id="66" w:name="OLE_LINK546"/>
      <w:bookmarkStart w:id="67" w:name="OLE_LINK652"/>
      <w:bookmarkStart w:id="68" w:name="OLE_LINK1437"/>
      <w:bookmarkStart w:id="69" w:name="OLE_LINK1480"/>
      <w:bookmarkStart w:id="70" w:name="OLE_LINK1884"/>
      <w:bookmarkStart w:id="71" w:name="OLE_LINK1186"/>
      <w:bookmarkStart w:id="72" w:name="OLE_LINK744"/>
      <w:bookmarkStart w:id="73" w:name="OLE_LINK330"/>
      <w:bookmarkStart w:id="74" w:name="OLE_LINK259"/>
      <w:bookmarkStart w:id="75" w:name="OLE_LINK982"/>
      <w:bookmarkStart w:id="76" w:name="OLE_LINK465"/>
      <w:bookmarkStart w:id="77" w:name="OLE_LINK983"/>
      <w:bookmarkStart w:id="78" w:name="OLE_LINK714"/>
      <w:bookmarkStart w:id="79" w:name="OLE_LINK325"/>
      <w:bookmarkStart w:id="80" w:name="OLE_LINK311"/>
      <w:bookmarkStart w:id="81" w:name="OLE_LINK466"/>
      <w:bookmarkStart w:id="82" w:name="OLE_LINK1538"/>
      <w:bookmarkStart w:id="83" w:name="OLE_LINK2583"/>
      <w:bookmarkStart w:id="84" w:name="OLE_LINK2856"/>
      <w:bookmarkStart w:id="85" w:name="OLE_LINK2993"/>
      <w:bookmarkStart w:id="86" w:name="OLE_LINK2643"/>
      <w:bookmarkStart w:id="87" w:name="OLE_LINK2762"/>
      <w:bookmarkStart w:id="88" w:name="OLE_LINK2962"/>
      <w:bookmarkStart w:id="89" w:name="OLE_LINK2582"/>
      <w:bookmarkStart w:id="90" w:name="OLE_LINK2110"/>
      <w:bookmarkStart w:id="91" w:name="OLE_LINK2446"/>
      <w:bookmarkStart w:id="92" w:name="OLE_LINK2081"/>
      <w:bookmarkStart w:id="93" w:name="OLE_LINK1744"/>
      <w:bookmarkStart w:id="94" w:name="OLE_LINK2082"/>
      <w:bookmarkStart w:id="95" w:name="OLE_LINK1941"/>
      <w:bookmarkStart w:id="96" w:name="OLE_LINK2345"/>
      <w:bookmarkStart w:id="97" w:name="OLE_LINK1882"/>
      <w:bookmarkStart w:id="98" w:name="OLE_LINK1938"/>
      <w:bookmarkStart w:id="99" w:name="OLE_LINK2071"/>
      <w:bookmarkStart w:id="100" w:name="OLE_LINK1964"/>
      <w:bookmarkStart w:id="101" w:name="OLE_LINK2192"/>
      <w:bookmarkStart w:id="102" w:name="OLE_LINK2134"/>
      <w:bookmarkStart w:id="103" w:name="OLE_LINK2020"/>
      <w:bookmarkStart w:id="104" w:name="OLE_LINK1931"/>
      <w:bookmarkStart w:id="105" w:name="OLE_LINK1776"/>
      <w:bookmarkStart w:id="106" w:name="OLE_LINK2562"/>
      <w:bookmarkStart w:id="107" w:name="OLE_LINK1777"/>
      <w:bookmarkStart w:id="108" w:name="OLE_LINK2445"/>
      <w:bookmarkStart w:id="109" w:name="OLE_LINK2265"/>
      <w:bookmarkStart w:id="110" w:name="OLE_LINK1868"/>
      <w:bookmarkStart w:id="111" w:name="OLE_LINK1756"/>
      <w:bookmarkStart w:id="112" w:name="OLE_LINK1835"/>
      <w:bookmarkStart w:id="113" w:name="OLE_LINK2013"/>
      <w:bookmarkStart w:id="114" w:name="OLE_LINK1923"/>
      <w:bookmarkStart w:id="115" w:name="OLE_LINK1929"/>
      <w:bookmarkStart w:id="116" w:name="OLE_LINK1995"/>
      <w:bookmarkStart w:id="117" w:name="OLE_LINK1866"/>
      <w:bookmarkStart w:id="118" w:name="OLE_LINK1902"/>
      <w:bookmarkStart w:id="119" w:name="OLE_LINK1817"/>
      <w:bookmarkStart w:id="120" w:name="OLE_LINK1901"/>
      <w:bookmarkStart w:id="121" w:name="OLE_LINK1894"/>
      <w:bookmarkStart w:id="122" w:name="OLE_LINK2169"/>
      <w:bookmarkStart w:id="123" w:name="OLE_LINK2331"/>
      <w:bookmarkStart w:id="124" w:name="OLE_LINK2221"/>
      <w:bookmarkStart w:id="125" w:name="OLE_LINK2190"/>
      <w:bookmarkStart w:id="126" w:name="OLE_LINK2484"/>
      <w:bookmarkStart w:id="127" w:name="OLE_LINK2467"/>
      <w:bookmarkStart w:id="128" w:name="OLE_LINK2157"/>
      <w:bookmarkStart w:id="129" w:name="OLE_LINK2348"/>
      <w:bookmarkStart w:id="130" w:name="OLE_LINK2292"/>
      <w:bookmarkStart w:id="131" w:name="OLE_LINK2252"/>
      <w:bookmarkStart w:id="132" w:name="OLE_LINK2451"/>
      <w:bookmarkStart w:id="133" w:name="OLE_LINK2627"/>
      <w:bookmarkStart w:id="134" w:name="OLE_LINK2663"/>
      <w:bookmarkStart w:id="135" w:name="OLE_LINK2761"/>
      <w:bookmarkStart w:id="136" w:name="OLE_LINK2482"/>
      <w:r w:rsidRPr="00446BE1">
        <w:rPr>
          <w:rFonts w:ascii="Book Antiqua" w:hAnsi="Book Antiqua"/>
          <w:b/>
          <w:sz w:val="24"/>
          <w:szCs w:val="24"/>
        </w:rPr>
        <w:lastRenderedPageBreak/>
        <w:t xml:space="preserve">© </w:t>
      </w:r>
      <w:r w:rsidRPr="00446BE1">
        <w:rPr>
          <w:rFonts w:ascii="Book Antiqua" w:eastAsia="AdvTimes" w:hAnsi="Book Antiqua" w:cs="AdvTimes"/>
          <w:b/>
          <w:sz w:val="24"/>
          <w:szCs w:val="24"/>
        </w:rPr>
        <w:t>The Author(s) 201</w:t>
      </w:r>
      <w:r w:rsidRPr="00446BE1">
        <w:rPr>
          <w:rFonts w:ascii="Book Antiqua" w:hAnsi="Book Antiqua" w:cs="AdvTimes"/>
          <w:b/>
          <w:sz w:val="24"/>
          <w:szCs w:val="24"/>
        </w:rPr>
        <w:t>9</w:t>
      </w:r>
      <w:r w:rsidRPr="00446BE1">
        <w:rPr>
          <w:rFonts w:ascii="Book Antiqua" w:eastAsia="AdvTimes" w:hAnsi="Book Antiqua" w:cs="AdvTimes"/>
          <w:b/>
          <w:sz w:val="24"/>
          <w:szCs w:val="24"/>
        </w:rPr>
        <w:t>.</w:t>
      </w:r>
      <w:r w:rsidRPr="00446BE1">
        <w:rPr>
          <w:rFonts w:ascii="Book Antiqua" w:eastAsia="AdvTimes" w:hAnsi="Book Antiqua" w:cs="AdvTimes"/>
          <w:sz w:val="24"/>
          <w:szCs w:val="24"/>
        </w:rPr>
        <w:t xml:space="preserve"> Published by </w:t>
      </w:r>
      <w:r w:rsidRPr="00446BE1">
        <w:rPr>
          <w:rFonts w:ascii="Book Antiqua" w:hAnsi="Book Antiqua" w:cs="Arial Unicode MS"/>
          <w:sz w:val="24"/>
          <w:szCs w:val="24"/>
        </w:rPr>
        <w:t>Baishideng Publishing Group Inc. All rights reserved.</w:t>
      </w:r>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p>
    <w:p w14:paraId="64E14B56" w14:textId="77777777" w:rsidR="00125E77" w:rsidRPr="00446BE1" w:rsidRDefault="00125E77" w:rsidP="00446BE1">
      <w:pPr>
        <w:adjustRightInd w:val="0"/>
        <w:snapToGrid w:val="0"/>
        <w:spacing w:line="360" w:lineRule="auto"/>
        <w:rPr>
          <w:rFonts w:ascii="Book Antiqua" w:hAnsi="Book Antiqua"/>
          <w:b/>
          <w:sz w:val="24"/>
          <w:szCs w:val="24"/>
        </w:rPr>
      </w:pPr>
    </w:p>
    <w:p w14:paraId="489F4993" w14:textId="368C6011" w:rsidR="00445FC4" w:rsidRPr="00446BE1" w:rsidRDefault="00445FC4" w:rsidP="00446BE1">
      <w:pPr>
        <w:adjustRightInd w:val="0"/>
        <w:snapToGrid w:val="0"/>
        <w:spacing w:line="360" w:lineRule="auto"/>
        <w:rPr>
          <w:rFonts w:ascii="Book Antiqua" w:hAnsi="Book Antiqua"/>
          <w:bCs/>
          <w:sz w:val="24"/>
          <w:szCs w:val="24"/>
        </w:rPr>
      </w:pPr>
      <w:r w:rsidRPr="00446BE1">
        <w:rPr>
          <w:rFonts w:ascii="Book Antiqua" w:hAnsi="Book Antiqua"/>
          <w:b/>
          <w:sz w:val="24"/>
          <w:szCs w:val="24"/>
        </w:rPr>
        <w:t>Core tip:</w:t>
      </w:r>
      <w:bookmarkStart w:id="137" w:name="OLE_LINK662"/>
      <w:bookmarkStart w:id="138" w:name="OLE_LINK660"/>
      <w:r w:rsidRPr="00446BE1">
        <w:rPr>
          <w:rFonts w:ascii="Book Antiqua" w:eastAsia="Arial Unicode MS" w:hAnsi="Book Antiqua" w:cs="Arial Unicode MS"/>
          <w:sz w:val="24"/>
          <w:szCs w:val="24"/>
          <w:lang w:val="en"/>
        </w:rPr>
        <w:t xml:space="preserve"> </w:t>
      </w:r>
      <w:bookmarkStart w:id="139" w:name="OLE_LINK12"/>
      <w:bookmarkEnd w:id="10"/>
      <w:bookmarkEnd w:id="137"/>
      <w:bookmarkEnd w:id="138"/>
      <w:r w:rsidR="005D359A" w:rsidRPr="00446BE1">
        <w:rPr>
          <w:rFonts w:ascii="Book Antiqua" w:hAnsi="Book Antiqua"/>
          <w:bCs/>
          <w:sz w:val="24"/>
          <w:szCs w:val="24"/>
        </w:rPr>
        <w:t xml:space="preserve">Diagnosis of </w:t>
      </w:r>
      <w:bookmarkStart w:id="140" w:name="_Hlk20680436"/>
      <w:r w:rsidR="005D359A" w:rsidRPr="00446BE1">
        <w:rPr>
          <w:rFonts w:ascii="Book Antiqua" w:hAnsi="Book Antiqua"/>
          <w:bCs/>
          <w:sz w:val="24"/>
          <w:szCs w:val="24"/>
        </w:rPr>
        <w:t>necrotizing fasciitis</w:t>
      </w:r>
      <w:bookmarkEnd w:id="140"/>
      <w:r w:rsidR="005D359A" w:rsidRPr="00446BE1">
        <w:rPr>
          <w:rFonts w:ascii="Book Antiqua" w:hAnsi="Book Antiqua"/>
          <w:bCs/>
          <w:sz w:val="24"/>
          <w:szCs w:val="24"/>
        </w:rPr>
        <w:t xml:space="preserve"> is difficult due to absence of typical signs. Some imaging techniques involving </w:t>
      </w:r>
      <w:r w:rsidR="0026473A" w:rsidRPr="00446BE1">
        <w:rPr>
          <w:rFonts w:ascii="Book Antiqua" w:hAnsi="Book Antiqua"/>
          <w:bCs/>
          <w:sz w:val="24"/>
          <w:szCs w:val="24"/>
        </w:rPr>
        <w:t>computed tomography</w:t>
      </w:r>
      <w:r w:rsidR="005D359A" w:rsidRPr="00446BE1">
        <w:rPr>
          <w:rFonts w:ascii="Book Antiqua" w:hAnsi="Book Antiqua"/>
          <w:bCs/>
          <w:sz w:val="24"/>
          <w:szCs w:val="24"/>
        </w:rPr>
        <w:t xml:space="preserve">, magnetic resonance imaging, and ultrasound could provide valuable morphological features for diagnosis of </w:t>
      </w:r>
      <w:r w:rsidR="0026473A" w:rsidRPr="00446BE1">
        <w:rPr>
          <w:rFonts w:ascii="Book Antiqua" w:hAnsi="Book Antiqua"/>
          <w:bCs/>
          <w:sz w:val="24"/>
          <w:szCs w:val="24"/>
        </w:rPr>
        <w:t>necrotizing fasciitis</w:t>
      </w:r>
      <w:r w:rsidR="005D359A" w:rsidRPr="00446BE1">
        <w:rPr>
          <w:rFonts w:ascii="Book Antiqua" w:hAnsi="Book Antiqua"/>
          <w:bCs/>
          <w:sz w:val="24"/>
          <w:szCs w:val="24"/>
        </w:rPr>
        <w:t xml:space="preserve">. Our case highlights the importance of a combination of </w:t>
      </w:r>
      <w:r w:rsidR="005D359A" w:rsidRPr="00446BE1">
        <w:rPr>
          <w:rFonts w:ascii="Book Antiqua" w:hAnsi="Book Antiqua"/>
          <w:bCs/>
          <w:sz w:val="24"/>
          <w:szCs w:val="24"/>
        </w:rPr>
        <w:t>antibiotic</w:t>
      </w:r>
      <w:r w:rsidR="00EE5C26">
        <w:rPr>
          <w:rFonts w:ascii="Book Antiqua" w:hAnsi="Book Antiqua" w:hint="eastAsia"/>
          <w:bCs/>
          <w:sz w:val="24"/>
          <w:szCs w:val="24"/>
        </w:rPr>
        <w:t>s</w:t>
      </w:r>
      <w:r w:rsidR="00EE5C26">
        <w:rPr>
          <w:rFonts w:ascii="Book Antiqua" w:hAnsi="Book Antiqua"/>
          <w:bCs/>
          <w:sz w:val="24"/>
          <w:szCs w:val="24"/>
        </w:rPr>
        <w:t xml:space="preserve">, </w:t>
      </w:r>
      <w:r w:rsidR="005D359A" w:rsidRPr="00446BE1">
        <w:rPr>
          <w:rFonts w:ascii="Book Antiqua" w:hAnsi="Book Antiqua"/>
          <w:bCs/>
          <w:sz w:val="24"/>
          <w:szCs w:val="24"/>
        </w:rPr>
        <w:t>multi</w:t>
      </w:r>
      <w:r w:rsidR="005D359A" w:rsidRPr="00446BE1">
        <w:rPr>
          <w:rFonts w:ascii="Book Antiqua" w:hAnsi="Book Antiqua"/>
          <w:bCs/>
          <w:sz w:val="24"/>
          <w:szCs w:val="24"/>
        </w:rPr>
        <w:t>ple surgical deb</w:t>
      </w:r>
      <w:r w:rsidR="005D359A" w:rsidRPr="00446BE1">
        <w:rPr>
          <w:rFonts w:ascii="Book Antiqua" w:hAnsi="Book Antiqua"/>
          <w:bCs/>
          <w:sz w:val="24"/>
          <w:szCs w:val="24"/>
        </w:rPr>
        <w:t>ridements</w:t>
      </w:r>
      <w:r w:rsidR="00EE5C26">
        <w:rPr>
          <w:rFonts w:ascii="Book Antiqua" w:hAnsi="Book Antiqua"/>
          <w:bCs/>
          <w:sz w:val="24"/>
          <w:szCs w:val="24"/>
        </w:rPr>
        <w:t>,</w:t>
      </w:r>
      <w:r w:rsidR="005D359A" w:rsidRPr="00446BE1">
        <w:rPr>
          <w:rFonts w:ascii="Book Antiqua" w:hAnsi="Book Antiqua"/>
          <w:bCs/>
          <w:sz w:val="24"/>
          <w:szCs w:val="24"/>
        </w:rPr>
        <w:t xml:space="preserve"> and </w:t>
      </w:r>
      <w:r w:rsidR="00750DB9" w:rsidRPr="00446BE1">
        <w:rPr>
          <w:rFonts w:ascii="Book Antiqua" w:hAnsi="Book Antiqua"/>
          <w:bCs/>
          <w:sz w:val="24"/>
          <w:szCs w:val="24"/>
        </w:rPr>
        <w:t>multi-disciplinary</w:t>
      </w:r>
      <w:r w:rsidR="005D359A" w:rsidRPr="00446BE1">
        <w:rPr>
          <w:rFonts w:ascii="Book Antiqua" w:hAnsi="Book Antiqua"/>
          <w:bCs/>
          <w:sz w:val="24"/>
          <w:szCs w:val="24"/>
        </w:rPr>
        <w:t xml:space="preserve"> </w:t>
      </w:r>
      <w:r w:rsidR="00750DB9" w:rsidRPr="00446BE1">
        <w:rPr>
          <w:rFonts w:ascii="Book Antiqua" w:hAnsi="Book Antiqua"/>
          <w:bCs/>
          <w:sz w:val="24"/>
          <w:szCs w:val="24"/>
        </w:rPr>
        <w:t xml:space="preserve">treatment </w:t>
      </w:r>
      <w:r w:rsidR="00EE5C26">
        <w:rPr>
          <w:rFonts w:ascii="Book Antiqua" w:hAnsi="Book Antiqua"/>
          <w:bCs/>
          <w:sz w:val="24"/>
          <w:szCs w:val="24"/>
        </w:rPr>
        <w:t>for</w:t>
      </w:r>
      <w:r w:rsidR="00EE5C26" w:rsidRPr="00446BE1">
        <w:rPr>
          <w:rFonts w:ascii="Book Antiqua" w:hAnsi="Book Antiqua"/>
          <w:bCs/>
          <w:sz w:val="24"/>
          <w:szCs w:val="24"/>
        </w:rPr>
        <w:t xml:space="preserve"> </w:t>
      </w:r>
      <w:r w:rsidR="005D359A" w:rsidRPr="00446BE1">
        <w:rPr>
          <w:rFonts w:ascii="Book Antiqua" w:hAnsi="Book Antiqua"/>
          <w:bCs/>
          <w:sz w:val="24"/>
          <w:szCs w:val="24"/>
        </w:rPr>
        <w:t>the successful manageme</w:t>
      </w:r>
      <w:r w:rsidR="005D359A" w:rsidRPr="00446BE1">
        <w:rPr>
          <w:rFonts w:ascii="Book Antiqua" w:hAnsi="Book Antiqua"/>
          <w:bCs/>
          <w:sz w:val="24"/>
          <w:szCs w:val="24"/>
        </w:rPr>
        <w:t xml:space="preserve">nt of the patient with necrotizing fasciitis caused by </w:t>
      </w:r>
      <w:r w:rsidR="005D359A" w:rsidRPr="00446BE1">
        <w:rPr>
          <w:rFonts w:ascii="Book Antiqua" w:hAnsi="Book Antiqua"/>
          <w:bCs/>
          <w:i/>
          <w:iCs/>
          <w:sz w:val="24"/>
          <w:szCs w:val="24"/>
        </w:rPr>
        <w:t>Staphylococcus aureus.</w:t>
      </w:r>
    </w:p>
    <w:bookmarkEnd w:id="11"/>
    <w:bookmarkEnd w:id="139"/>
    <w:p w14:paraId="2FE68C5E" w14:textId="7CEEDED5" w:rsidR="00445FC4" w:rsidRPr="00446BE1" w:rsidRDefault="00445FC4" w:rsidP="00446BE1">
      <w:pPr>
        <w:spacing w:line="360" w:lineRule="auto"/>
        <w:rPr>
          <w:rFonts w:ascii="Book Antiqua" w:hAnsi="Book Antiqua"/>
          <w:sz w:val="24"/>
          <w:szCs w:val="24"/>
          <w:shd w:val="clear" w:color="auto" w:fill="FFFFFF"/>
          <w:lang w:val="en-GB"/>
        </w:rPr>
      </w:pPr>
    </w:p>
    <w:p w14:paraId="435F7E94" w14:textId="4EB6F81F" w:rsidR="00445FC4" w:rsidRPr="00446BE1" w:rsidRDefault="005D359A" w:rsidP="00446BE1">
      <w:pPr>
        <w:adjustRightInd w:val="0"/>
        <w:snapToGrid w:val="0"/>
        <w:spacing w:line="360" w:lineRule="auto"/>
        <w:rPr>
          <w:rFonts w:ascii="Book Antiqua" w:hAnsi="Book Antiqua"/>
          <w:sz w:val="24"/>
          <w:szCs w:val="24"/>
          <w:lang w:eastAsia="en-US"/>
        </w:rPr>
      </w:pPr>
      <w:r w:rsidRPr="00446BE1">
        <w:rPr>
          <w:rFonts w:ascii="Book Antiqua" w:hAnsi="Book Antiqua"/>
          <w:bCs/>
          <w:sz w:val="24"/>
          <w:szCs w:val="24"/>
        </w:rPr>
        <w:t>Xu LQ</w:t>
      </w:r>
      <w:r w:rsidR="00125E77" w:rsidRPr="00446BE1">
        <w:rPr>
          <w:rFonts w:ascii="Book Antiqua" w:hAnsi="Book Antiqua"/>
          <w:bCs/>
          <w:sz w:val="24"/>
          <w:szCs w:val="24"/>
        </w:rPr>
        <w:t xml:space="preserve">, </w:t>
      </w:r>
      <w:r w:rsidRPr="00446BE1">
        <w:rPr>
          <w:rFonts w:ascii="Book Antiqua" w:hAnsi="Book Antiqua"/>
          <w:bCs/>
          <w:sz w:val="24"/>
          <w:szCs w:val="24"/>
        </w:rPr>
        <w:t>Zhao XX</w:t>
      </w:r>
      <w:r w:rsidR="00125E77" w:rsidRPr="00446BE1">
        <w:rPr>
          <w:rFonts w:ascii="Book Antiqua" w:hAnsi="Book Antiqua"/>
          <w:bCs/>
          <w:sz w:val="24"/>
          <w:szCs w:val="24"/>
        </w:rPr>
        <w:t xml:space="preserve">, </w:t>
      </w:r>
      <w:r w:rsidRPr="00446BE1">
        <w:rPr>
          <w:rFonts w:ascii="Book Antiqua" w:hAnsi="Book Antiqua"/>
          <w:bCs/>
          <w:sz w:val="24"/>
          <w:szCs w:val="24"/>
        </w:rPr>
        <w:t>Wang PX</w:t>
      </w:r>
      <w:r w:rsidR="00125E77" w:rsidRPr="00446BE1">
        <w:rPr>
          <w:rFonts w:ascii="Book Antiqua" w:hAnsi="Book Antiqua"/>
          <w:bCs/>
          <w:sz w:val="24"/>
          <w:szCs w:val="24"/>
        </w:rPr>
        <w:t xml:space="preserve">, </w:t>
      </w:r>
      <w:r w:rsidRPr="00446BE1">
        <w:rPr>
          <w:rFonts w:ascii="Book Antiqua" w:hAnsi="Book Antiqua"/>
          <w:bCs/>
          <w:sz w:val="24"/>
          <w:szCs w:val="24"/>
        </w:rPr>
        <w:t>Yang J</w:t>
      </w:r>
      <w:r w:rsidR="00125E77" w:rsidRPr="00446BE1">
        <w:rPr>
          <w:rFonts w:ascii="Book Antiqua" w:hAnsi="Book Antiqua"/>
          <w:bCs/>
          <w:sz w:val="24"/>
          <w:szCs w:val="24"/>
        </w:rPr>
        <w:t xml:space="preserve">, </w:t>
      </w:r>
      <w:r w:rsidRPr="00446BE1">
        <w:rPr>
          <w:rFonts w:ascii="Book Antiqua" w:hAnsi="Book Antiqua"/>
          <w:bCs/>
          <w:sz w:val="24"/>
          <w:szCs w:val="24"/>
        </w:rPr>
        <w:t>Yang YM</w:t>
      </w:r>
      <w:r w:rsidR="00125E77" w:rsidRPr="00446BE1">
        <w:rPr>
          <w:rFonts w:ascii="Book Antiqua" w:hAnsi="Book Antiqua"/>
          <w:bCs/>
          <w:sz w:val="24"/>
          <w:szCs w:val="24"/>
        </w:rPr>
        <w:t>.</w:t>
      </w:r>
      <w:r w:rsidR="00125E77" w:rsidRPr="00446BE1">
        <w:rPr>
          <w:rFonts w:ascii="Book Antiqua" w:hAnsi="Book Antiqua"/>
          <w:b/>
          <w:sz w:val="24"/>
          <w:szCs w:val="24"/>
          <w:shd w:val="clear" w:color="auto" w:fill="FFFFFF"/>
          <w:lang w:val="en-GB"/>
        </w:rPr>
        <w:t xml:space="preserve"> </w:t>
      </w:r>
      <w:r w:rsidR="00125E77" w:rsidRPr="00446BE1">
        <w:rPr>
          <w:rFonts w:ascii="Book Antiqua" w:hAnsi="Book Antiqua"/>
          <w:bCs/>
          <w:sz w:val="24"/>
          <w:szCs w:val="24"/>
          <w:shd w:val="clear" w:color="auto" w:fill="FFFFFF"/>
          <w:lang w:val="en-GB"/>
        </w:rPr>
        <w:t>Multidisciplinary treatment of a patient with necrotizing fasciitis caused by</w:t>
      </w:r>
      <w:r w:rsidR="00125E77" w:rsidRPr="00446BE1">
        <w:rPr>
          <w:rFonts w:ascii="Book Antiqua" w:hAnsi="Book Antiqua"/>
          <w:bCs/>
          <w:sz w:val="24"/>
          <w:szCs w:val="24"/>
          <w:lang w:val="en-GB"/>
        </w:rPr>
        <w:t xml:space="preserve"> </w:t>
      </w:r>
      <w:r w:rsidR="00260A59" w:rsidRPr="00446BE1">
        <w:rPr>
          <w:rFonts w:ascii="Book Antiqua" w:hAnsi="Book Antiqua"/>
          <w:bCs/>
          <w:i/>
          <w:sz w:val="24"/>
          <w:szCs w:val="24"/>
          <w:shd w:val="clear" w:color="auto" w:fill="FFFFFF"/>
          <w:lang w:val="en-GB"/>
        </w:rPr>
        <w:t xml:space="preserve">Staphylococcus </w:t>
      </w:r>
      <w:r w:rsidR="00125E77" w:rsidRPr="00446BE1">
        <w:rPr>
          <w:rFonts w:ascii="Book Antiqua" w:hAnsi="Book Antiqua"/>
          <w:bCs/>
          <w:i/>
          <w:sz w:val="24"/>
          <w:szCs w:val="24"/>
          <w:shd w:val="clear" w:color="auto" w:fill="FFFFFF"/>
          <w:lang w:val="en-GB"/>
        </w:rPr>
        <w:t>aureus</w:t>
      </w:r>
      <w:r w:rsidR="00125E77" w:rsidRPr="00446BE1">
        <w:rPr>
          <w:rFonts w:ascii="Book Antiqua" w:hAnsi="Book Antiqua"/>
          <w:bCs/>
          <w:sz w:val="24"/>
          <w:szCs w:val="24"/>
          <w:shd w:val="clear" w:color="auto" w:fill="FFFFFF"/>
          <w:lang w:val="en-GB"/>
        </w:rPr>
        <w:t xml:space="preserve">: </w:t>
      </w:r>
      <w:r w:rsidR="00125E77" w:rsidRPr="00446BE1">
        <w:rPr>
          <w:rFonts w:ascii="Book Antiqua" w:hAnsi="Book Antiqua"/>
          <w:bCs/>
          <w:caps/>
          <w:sz w:val="24"/>
          <w:szCs w:val="24"/>
          <w:shd w:val="clear" w:color="auto" w:fill="FFFFFF"/>
          <w:lang w:val="en-GB"/>
        </w:rPr>
        <w:t>a</w:t>
      </w:r>
      <w:r w:rsidR="00125E77" w:rsidRPr="00446BE1">
        <w:rPr>
          <w:rFonts w:ascii="Book Antiqua" w:hAnsi="Book Antiqua"/>
          <w:bCs/>
          <w:sz w:val="24"/>
          <w:szCs w:val="24"/>
          <w:shd w:val="clear" w:color="auto" w:fill="FFFFFF"/>
          <w:lang w:val="en-GB"/>
        </w:rPr>
        <w:t xml:space="preserve"> case report.</w:t>
      </w:r>
      <w:r w:rsidR="00125E77" w:rsidRPr="00446BE1">
        <w:rPr>
          <w:rFonts w:ascii="Book Antiqua" w:hAnsi="Book Antiqua"/>
          <w:i/>
          <w:sz w:val="24"/>
          <w:szCs w:val="24"/>
        </w:rPr>
        <w:t xml:space="preserve"> World J Clin Cases </w:t>
      </w:r>
      <w:r w:rsidR="00125E77" w:rsidRPr="00446BE1">
        <w:rPr>
          <w:rFonts w:ascii="Book Antiqua" w:hAnsi="Book Antiqua"/>
          <w:sz w:val="24"/>
          <w:szCs w:val="24"/>
        </w:rPr>
        <w:t>2019; In press</w:t>
      </w:r>
    </w:p>
    <w:p w14:paraId="40127373" w14:textId="77777777" w:rsidR="00125E77" w:rsidRPr="00446BE1" w:rsidRDefault="00125E77" w:rsidP="00446BE1">
      <w:pPr>
        <w:widowControl/>
        <w:spacing w:line="360" w:lineRule="auto"/>
        <w:rPr>
          <w:rFonts w:ascii="Book Antiqua" w:hAnsi="Book Antiqua"/>
          <w:b/>
          <w:caps/>
          <w:sz w:val="24"/>
          <w:szCs w:val="24"/>
          <w:shd w:val="clear" w:color="auto" w:fill="FFFFFF"/>
          <w:lang w:val="en-GB"/>
        </w:rPr>
      </w:pPr>
      <w:r w:rsidRPr="00446BE1">
        <w:rPr>
          <w:rFonts w:ascii="Book Antiqua" w:hAnsi="Book Antiqua"/>
          <w:b/>
          <w:caps/>
          <w:sz w:val="24"/>
          <w:szCs w:val="24"/>
          <w:shd w:val="clear" w:color="auto" w:fill="FFFFFF"/>
          <w:lang w:val="en-GB"/>
        </w:rPr>
        <w:br w:type="page"/>
      </w:r>
    </w:p>
    <w:p w14:paraId="075310F5" w14:textId="24788EFE" w:rsidR="00C24B19" w:rsidRPr="00446BE1" w:rsidRDefault="00C24B19" w:rsidP="00446BE1">
      <w:pPr>
        <w:spacing w:line="360" w:lineRule="auto"/>
        <w:rPr>
          <w:rFonts w:ascii="Book Antiqua" w:hAnsi="Book Antiqua"/>
          <w:b/>
          <w:caps/>
          <w:sz w:val="24"/>
          <w:szCs w:val="24"/>
          <w:shd w:val="clear" w:color="auto" w:fill="FFFFFF"/>
          <w:lang w:val="en-GB"/>
        </w:rPr>
      </w:pPr>
      <w:r w:rsidRPr="00446BE1">
        <w:rPr>
          <w:rFonts w:ascii="Book Antiqua" w:hAnsi="Book Antiqua"/>
          <w:b/>
          <w:caps/>
          <w:sz w:val="24"/>
          <w:szCs w:val="24"/>
          <w:shd w:val="clear" w:color="auto" w:fill="FFFFFF"/>
          <w:lang w:val="en-GB"/>
        </w:rPr>
        <w:lastRenderedPageBreak/>
        <w:t>Introduction</w:t>
      </w:r>
    </w:p>
    <w:p w14:paraId="18BE2ECB" w14:textId="77FD926F" w:rsidR="00C24B19" w:rsidRPr="00446BE1" w:rsidRDefault="00C24B19"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Necrotizing fasciitis (NF) is a severe soft tissue infection that spreads quickly and is characterized by extensive necrosis of the deep and superficial fascia resulting in the devascularization and necrosis of associated tissues. This rare condition has a high mortality rate and poses diagnostic</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and</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management challenges to the clinician. It can rapidly deteriorate into shock and sepsis</w:t>
      </w:r>
      <w:r w:rsidRPr="00446BE1">
        <w:rPr>
          <w:rFonts w:ascii="Book Antiqua" w:hAnsi="Book Antiqua"/>
          <w:sz w:val="24"/>
          <w:szCs w:val="24"/>
          <w:lang w:val="en-GB"/>
        </w:rPr>
        <w:t>,</w:t>
      </w:r>
      <w:r w:rsidRPr="00446BE1">
        <w:rPr>
          <w:rFonts w:ascii="Book Antiqua" w:hAnsi="Book Antiqua"/>
          <w:sz w:val="24"/>
          <w:szCs w:val="24"/>
          <w:shd w:val="clear" w:color="auto" w:fill="FFFFFF"/>
          <w:lang w:val="en-GB"/>
        </w:rPr>
        <w:t xml:space="preserve"> which may lead to multi-organ failure and an </w:t>
      </w:r>
      <w:r w:rsidRPr="00446BE1">
        <w:rPr>
          <w:rFonts w:ascii="Book Antiqua" w:hAnsi="Book Antiqua"/>
          <w:noProof/>
          <w:sz w:val="24"/>
          <w:szCs w:val="24"/>
          <w:shd w:val="clear" w:color="auto" w:fill="FFFFFF"/>
          <w:lang w:val="en-GB"/>
        </w:rPr>
        <w:t>imminent</w:t>
      </w:r>
      <w:r w:rsidRPr="00446BE1">
        <w:rPr>
          <w:rFonts w:ascii="Book Antiqua" w:hAnsi="Book Antiqua"/>
          <w:sz w:val="24"/>
          <w:szCs w:val="24"/>
          <w:shd w:val="clear" w:color="auto" w:fill="FFFFFF"/>
          <w:lang w:val="en-GB"/>
        </w:rPr>
        <w:t xml:space="preserve"> life-threatening condition</w:t>
      </w:r>
      <w:r w:rsidRPr="00446BE1">
        <w:rPr>
          <w:rFonts w:ascii="Book Antiqua" w:hAnsi="Book Antiqua"/>
          <w:sz w:val="24"/>
          <w:szCs w:val="24"/>
          <w:shd w:val="clear" w:color="auto" w:fill="FFFFFF"/>
          <w:vertAlign w:val="superscript"/>
          <w:lang w:val="en-GB"/>
        </w:rPr>
        <w:t>[1]</w:t>
      </w:r>
      <w:r w:rsidRPr="00446BE1">
        <w:rPr>
          <w:rFonts w:ascii="Book Antiqua" w:hAnsi="Book Antiqua"/>
          <w:sz w:val="24"/>
          <w:szCs w:val="24"/>
          <w:shd w:val="clear" w:color="auto" w:fill="FFFFFF"/>
          <w:lang w:val="en-GB"/>
        </w:rPr>
        <w:t>. The high-risk</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conditions are diabetes mellitus, liver cirrhosis, alcoholism, hypertension, chronic renal insufﬁciency,</w:t>
      </w:r>
      <w:r w:rsidRPr="00446BE1">
        <w:rPr>
          <w:rFonts w:ascii="Book Antiqua" w:hAnsi="Book Antiqua"/>
          <w:sz w:val="24"/>
          <w:szCs w:val="24"/>
          <w:shd w:val="clear" w:color="auto" w:fill="FFFFFF"/>
          <w:lang w:val="en-GB"/>
        </w:rPr>
        <w:t xml:space="preserve"> immunocompromised status, </w:t>
      </w:r>
      <w:r w:rsidR="00F314FF">
        <w:rPr>
          <w:rFonts w:ascii="Book Antiqua" w:hAnsi="Book Antiqua"/>
          <w:sz w:val="24"/>
          <w:szCs w:val="24"/>
          <w:shd w:val="clear" w:color="auto" w:fill="FFFFFF"/>
          <w:lang w:val="en-GB"/>
        </w:rPr>
        <w:t xml:space="preserve">being </w:t>
      </w:r>
      <w:r w:rsidRPr="00446BE1">
        <w:rPr>
          <w:rFonts w:ascii="Book Antiqua" w:hAnsi="Book Antiqua"/>
          <w:sz w:val="24"/>
          <w:szCs w:val="24"/>
          <w:shd w:val="clear" w:color="auto" w:fill="FFFFFF"/>
          <w:lang w:val="en-GB"/>
        </w:rPr>
        <w:t xml:space="preserve">elderly, </w:t>
      </w:r>
      <w:r w:rsidR="00F314FF" w:rsidRPr="00446BE1">
        <w:rPr>
          <w:rFonts w:ascii="Book Antiqua" w:hAnsi="Book Antiqua"/>
          <w:sz w:val="24"/>
          <w:szCs w:val="24"/>
          <w:shd w:val="clear" w:color="auto" w:fill="FFFFFF"/>
          <w:lang w:val="en-GB"/>
        </w:rPr>
        <w:t>malnourish</w:t>
      </w:r>
      <w:r w:rsidR="00F314FF">
        <w:rPr>
          <w:rFonts w:ascii="Book Antiqua" w:hAnsi="Book Antiqua"/>
          <w:sz w:val="24"/>
          <w:szCs w:val="24"/>
          <w:shd w:val="clear" w:color="auto" w:fill="FFFFFF"/>
          <w:lang w:val="en-GB"/>
        </w:rPr>
        <w:t>ment</w:t>
      </w:r>
      <w:r w:rsidRPr="00446BE1">
        <w:rPr>
          <w:rFonts w:ascii="Book Antiqua" w:hAnsi="Book Antiqua"/>
          <w:sz w:val="24"/>
          <w:szCs w:val="24"/>
          <w:shd w:val="clear" w:color="auto" w:fill="FFFFFF"/>
          <w:lang w:val="en-GB"/>
        </w:rPr>
        <w:t>, an</w:t>
      </w:r>
      <w:r w:rsidRPr="00446BE1">
        <w:rPr>
          <w:rFonts w:ascii="Book Antiqua" w:hAnsi="Book Antiqua"/>
          <w:sz w:val="24"/>
          <w:szCs w:val="24"/>
          <w:shd w:val="clear" w:color="auto" w:fill="FFFFFF"/>
          <w:lang w:val="en-GB"/>
        </w:rPr>
        <w:t>d malignancy</w:t>
      </w:r>
      <w:r w:rsidRPr="00446BE1">
        <w:rPr>
          <w:rFonts w:ascii="Book Antiqua" w:hAnsi="Book Antiqua"/>
          <w:sz w:val="24"/>
          <w:szCs w:val="24"/>
          <w:shd w:val="clear" w:color="auto" w:fill="FFFFFF"/>
          <w:vertAlign w:val="superscript"/>
          <w:lang w:val="en-GB"/>
        </w:rPr>
        <w:t>[2]</w:t>
      </w:r>
      <w:r w:rsidRPr="00446BE1">
        <w:rPr>
          <w:rFonts w:ascii="Book Antiqua" w:hAnsi="Book Antiqua"/>
          <w:sz w:val="24"/>
          <w:szCs w:val="24"/>
          <w:shd w:val="clear" w:color="auto" w:fill="FFFFFF"/>
          <w:lang w:val="en-GB"/>
        </w:rPr>
        <w:t>. Typical/initial local</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clinical</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signs</w:t>
      </w:r>
      <w:r w:rsidRPr="00446BE1">
        <w:rPr>
          <w:rFonts w:ascii="Book Antiqua" w:hAnsi="Book Antiqua"/>
          <w:sz w:val="24"/>
          <w:szCs w:val="24"/>
          <w:lang w:val="en-GB"/>
        </w:rPr>
        <w:t xml:space="preserve"> include </w:t>
      </w:r>
      <w:r w:rsidRPr="00446BE1">
        <w:rPr>
          <w:rFonts w:ascii="Book Antiqua" w:hAnsi="Book Antiqua"/>
          <w:sz w:val="24"/>
          <w:szCs w:val="24"/>
          <w:shd w:val="clear" w:color="auto" w:fill="FFFFFF"/>
          <w:lang w:val="en-GB"/>
        </w:rPr>
        <w:t>erythema,</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 xml:space="preserve">extensive </w:t>
      </w:r>
      <w:r w:rsidRPr="00446BE1">
        <w:rPr>
          <w:rFonts w:ascii="Book Antiqua" w:hAnsi="Book Antiqua"/>
          <w:noProof/>
          <w:sz w:val="24"/>
          <w:szCs w:val="24"/>
          <w:shd w:val="clear" w:color="auto" w:fill="FFFFFF"/>
          <w:lang w:val="en-GB"/>
        </w:rPr>
        <w:t>oedema</w:t>
      </w:r>
      <w:r w:rsidRPr="00446BE1">
        <w:rPr>
          <w:rFonts w:ascii="Book Antiqua" w:hAnsi="Book Antiqua"/>
          <w:sz w:val="24"/>
          <w:szCs w:val="24"/>
          <w:shd w:val="clear" w:color="auto" w:fill="FFFFFF"/>
          <w:lang w:val="en-GB"/>
        </w:rPr>
        <w:t>,</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 xml:space="preserve">pain, </w:t>
      </w:r>
      <w:r w:rsidRPr="00446BE1">
        <w:rPr>
          <w:rFonts w:ascii="Book Antiqua" w:hAnsi="Book Antiqua"/>
          <w:noProof/>
          <w:sz w:val="24"/>
          <w:szCs w:val="24"/>
          <w:shd w:val="clear" w:color="auto" w:fill="FFFFFF"/>
          <w:lang w:val="en-GB"/>
        </w:rPr>
        <w:t>discoloured</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wound</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drainage,</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vesicles</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or</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bullae, necro</w:t>
      </w:r>
      <w:r w:rsidRPr="00446BE1">
        <w:rPr>
          <w:rFonts w:ascii="Book Antiqua" w:hAnsi="Book Antiqua"/>
          <w:sz w:val="24"/>
          <w:szCs w:val="24"/>
          <w:shd w:val="clear" w:color="auto" w:fill="FFFFFF"/>
          <w:lang w:val="en-GB"/>
        </w:rPr>
        <w:t>sis</w:t>
      </w:r>
      <w:r w:rsidR="00F314FF">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possibly crepitus. Systemic symptoms </w:t>
      </w:r>
      <w:r w:rsidRPr="00446BE1">
        <w:rPr>
          <w:rFonts w:ascii="Book Antiqua" w:hAnsi="Book Antiqua"/>
          <w:sz w:val="24"/>
          <w:szCs w:val="24"/>
          <w:lang w:val="en-GB"/>
        </w:rPr>
        <w:t>involve</w:t>
      </w:r>
      <w:r w:rsidRPr="00446BE1">
        <w:rPr>
          <w:rFonts w:ascii="Book Antiqua" w:hAnsi="Book Antiqua"/>
          <w:sz w:val="24"/>
          <w:szCs w:val="24"/>
          <w:shd w:val="clear" w:color="auto" w:fill="FFFFFF"/>
          <w:lang w:val="en-GB"/>
        </w:rPr>
        <w:t xml:space="preserve"> fever, toxic delirium, typical symptoms of septic shock (tachycardia, weak pulse, </w:t>
      </w:r>
      <w:r w:rsidR="00F314FF">
        <w:rPr>
          <w:rFonts w:ascii="Book Antiqua" w:hAnsi="Book Antiqua"/>
          <w:sz w:val="24"/>
          <w:szCs w:val="24"/>
          <w:shd w:val="clear" w:color="auto" w:fill="FFFFFF"/>
          <w:lang w:val="en-GB"/>
        </w:rPr>
        <w:t xml:space="preserve">and </w:t>
      </w:r>
      <w:r w:rsidRPr="00446BE1">
        <w:rPr>
          <w:rFonts w:ascii="Book Antiqua" w:hAnsi="Book Antiqua"/>
          <w:sz w:val="24"/>
          <w:szCs w:val="24"/>
          <w:shd w:val="clear" w:color="auto" w:fill="FFFFFF"/>
          <w:lang w:val="en-GB"/>
        </w:rPr>
        <w:t>hypotension)</w:t>
      </w:r>
      <w:r w:rsidR="00F314FF">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w:t>
      </w:r>
      <w:r w:rsidRPr="00446BE1">
        <w:rPr>
          <w:rFonts w:ascii="Book Antiqua" w:hAnsi="Book Antiqua"/>
          <w:sz w:val="24"/>
          <w:szCs w:val="24"/>
          <w:shd w:val="clear" w:color="auto" w:fill="FFFFFF"/>
          <w:lang w:val="en-GB"/>
        </w:rPr>
        <w:t>eventually multi-organ</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failure. Because of high morbidity and mortality, accurate diagnosis and early treatment with adequate antibiotics and surgical intervention are vital</w:t>
      </w:r>
      <w:r w:rsidRPr="00446BE1">
        <w:rPr>
          <w:rFonts w:ascii="Book Antiqua" w:hAnsi="Book Antiqua"/>
          <w:sz w:val="24"/>
          <w:szCs w:val="24"/>
          <w:shd w:val="clear" w:color="auto" w:fill="FFFFFF"/>
          <w:vertAlign w:val="superscript"/>
          <w:lang w:val="en-GB"/>
        </w:rPr>
        <w:t>[3]</w:t>
      </w:r>
      <w:r w:rsidRPr="00446BE1">
        <w:rPr>
          <w:rFonts w:ascii="Book Antiqua" w:hAnsi="Book Antiqua"/>
          <w:sz w:val="24"/>
          <w:szCs w:val="24"/>
          <w:shd w:val="clear" w:color="auto" w:fill="FFFFFF"/>
          <w:lang w:val="en-GB"/>
        </w:rPr>
        <w:t>. Com</w:t>
      </w:r>
      <w:r w:rsidRPr="00446BE1">
        <w:rPr>
          <w:rFonts w:ascii="Book Antiqua" w:hAnsi="Book Antiqua"/>
          <w:sz w:val="24"/>
          <w:szCs w:val="24"/>
          <w:shd w:val="clear" w:color="auto" w:fill="FFFFFF"/>
          <w:lang w:val="en-GB"/>
        </w:rPr>
        <w:t xml:space="preserve">plex </w:t>
      </w:r>
      <w:r w:rsidR="00F314FF" w:rsidRPr="00446BE1">
        <w:rPr>
          <w:rFonts w:ascii="Book Antiqua" w:hAnsi="Book Antiqua"/>
          <w:sz w:val="24"/>
          <w:szCs w:val="24"/>
          <w:shd w:val="clear" w:color="auto" w:fill="FFFFFF"/>
          <w:lang w:val="en-GB"/>
        </w:rPr>
        <w:t>resuscitati</w:t>
      </w:r>
      <w:r w:rsidR="00F314FF">
        <w:rPr>
          <w:rFonts w:ascii="Book Antiqua" w:hAnsi="Book Antiqua"/>
          <w:sz w:val="24"/>
          <w:szCs w:val="24"/>
          <w:shd w:val="clear" w:color="auto" w:fill="FFFFFF"/>
          <w:lang w:val="en-GB"/>
        </w:rPr>
        <w:t>on</w:t>
      </w:r>
      <w:r w:rsidR="00F314FF"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and int</w:t>
      </w:r>
      <w:r w:rsidRPr="00446BE1">
        <w:rPr>
          <w:rFonts w:ascii="Book Antiqua" w:hAnsi="Book Antiqua"/>
          <w:sz w:val="24"/>
          <w:szCs w:val="24"/>
          <w:shd w:val="clear" w:color="auto" w:fill="FFFFFF"/>
          <w:lang w:val="en-GB"/>
        </w:rPr>
        <w:t>ensive care,</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 xml:space="preserve">including rehabilitation, are standard components of post-surgical management. This article describes the treatment and outcomes of one patient with NF, </w:t>
      </w:r>
      <w:r w:rsidRPr="00446BE1">
        <w:rPr>
          <w:rFonts w:ascii="Book Antiqua" w:hAnsi="Book Antiqua"/>
          <w:sz w:val="24"/>
          <w:szCs w:val="24"/>
          <w:lang w:val="en-GB"/>
        </w:rPr>
        <w:t>discusses the</w:t>
      </w:r>
      <w:r w:rsidRPr="00446BE1">
        <w:rPr>
          <w:rFonts w:ascii="Book Antiqua" w:hAnsi="Book Antiqua"/>
          <w:sz w:val="24"/>
          <w:szCs w:val="24"/>
          <w:shd w:val="clear" w:color="auto" w:fill="FFFFFF"/>
          <w:lang w:val="en-GB"/>
        </w:rPr>
        <w:t xml:space="preserve"> identification and treatment of complications,</w:t>
      </w:r>
      <w:r w:rsidRPr="00446BE1">
        <w:rPr>
          <w:rFonts w:ascii="Book Antiqua" w:hAnsi="Book Antiqua"/>
          <w:sz w:val="24"/>
          <w:szCs w:val="24"/>
          <w:lang w:val="en-GB"/>
        </w:rPr>
        <w:t xml:space="preserve"> and</w:t>
      </w:r>
      <w:r w:rsidRPr="00446BE1">
        <w:rPr>
          <w:rFonts w:ascii="Book Antiqua" w:hAnsi="Book Antiqua"/>
          <w:sz w:val="24"/>
          <w:szCs w:val="24"/>
          <w:shd w:val="clear" w:color="auto" w:fill="FFFFFF"/>
          <w:lang w:val="en-GB"/>
        </w:rPr>
        <w:t xml:space="preserve"> explores interdisciplinary collaboration </w:t>
      </w:r>
      <w:r w:rsidRPr="00446BE1">
        <w:rPr>
          <w:rFonts w:ascii="Book Antiqua" w:hAnsi="Book Antiqua"/>
          <w:sz w:val="24"/>
          <w:szCs w:val="24"/>
          <w:lang w:val="en-GB"/>
        </w:rPr>
        <w:t>as</w:t>
      </w:r>
      <w:r w:rsidRPr="00446BE1">
        <w:rPr>
          <w:rFonts w:ascii="Book Antiqua" w:hAnsi="Book Antiqua"/>
          <w:sz w:val="24"/>
          <w:szCs w:val="24"/>
          <w:shd w:val="clear" w:color="auto" w:fill="FFFFFF"/>
          <w:lang w:val="en-GB"/>
        </w:rPr>
        <w:t xml:space="preserve"> a vital prerequisite for successful treatment.</w:t>
      </w:r>
    </w:p>
    <w:p w14:paraId="5315E688" w14:textId="77777777" w:rsidR="00C24B19" w:rsidRPr="00446BE1" w:rsidRDefault="00C24B19" w:rsidP="00446BE1">
      <w:pPr>
        <w:spacing w:line="360" w:lineRule="auto"/>
        <w:rPr>
          <w:rFonts w:ascii="Book Antiqua" w:hAnsi="Book Antiqua"/>
          <w:sz w:val="24"/>
          <w:szCs w:val="24"/>
          <w:shd w:val="clear" w:color="auto" w:fill="FFFFFF"/>
          <w:lang w:val="en-GB"/>
        </w:rPr>
      </w:pPr>
    </w:p>
    <w:p w14:paraId="2674A2C9" w14:textId="77777777" w:rsidR="00125E77" w:rsidRPr="00446BE1" w:rsidRDefault="00125E77" w:rsidP="00446BE1">
      <w:pPr>
        <w:spacing w:line="360" w:lineRule="auto"/>
        <w:rPr>
          <w:rFonts w:ascii="Book Antiqua" w:eastAsia="等线" w:hAnsi="Book Antiqua"/>
          <w:b/>
          <w:sz w:val="24"/>
          <w:szCs w:val="24"/>
        </w:rPr>
      </w:pPr>
      <w:r w:rsidRPr="00446BE1">
        <w:rPr>
          <w:rFonts w:ascii="Book Antiqua" w:hAnsi="Book Antiqua"/>
          <w:b/>
          <w:sz w:val="24"/>
          <w:szCs w:val="24"/>
        </w:rPr>
        <w:t>CASE PRESENTATION</w:t>
      </w:r>
    </w:p>
    <w:p w14:paraId="6395B2F0" w14:textId="77777777" w:rsidR="00125E77" w:rsidRPr="00446BE1" w:rsidRDefault="00125E77" w:rsidP="00446BE1">
      <w:pPr>
        <w:snapToGrid w:val="0"/>
        <w:spacing w:line="360" w:lineRule="auto"/>
        <w:rPr>
          <w:rFonts w:ascii="Book Antiqua" w:eastAsia="等线" w:hAnsi="Book Antiqua" w:cs="Calibri"/>
          <w:b/>
          <w:i/>
          <w:sz w:val="24"/>
          <w:szCs w:val="24"/>
        </w:rPr>
      </w:pPr>
      <w:r w:rsidRPr="00446BE1">
        <w:rPr>
          <w:rFonts w:ascii="Book Antiqua" w:hAnsi="Book Antiqua"/>
          <w:b/>
          <w:i/>
          <w:sz w:val="24"/>
          <w:szCs w:val="24"/>
        </w:rPr>
        <w:t>Chief complaints</w:t>
      </w:r>
    </w:p>
    <w:p w14:paraId="06EEF03C" w14:textId="7B4BA183"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A 61-year-old man presented with a 2-mo history of systemic erythema and a half-month history of oedema of the lower limbs.</w:t>
      </w:r>
    </w:p>
    <w:p w14:paraId="6DC5D475" w14:textId="77777777" w:rsidR="00125E77" w:rsidRPr="00446BE1" w:rsidRDefault="00125E77" w:rsidP="00446BE1">
      <w:pPr>
        <w:spacing w:line="360" w:lineRule="auto"/>
        <w:rPr>
          <w:rFonts w:ascii="Book Antiqua" w:hAnsi="Book Antiqua"/>
          <w:i/>
          <w:sz w:val="24"/>
          <w:szCs w:val="24"/>
        </w:rPr>
      </w:pPr>
    </w:p>
    <w:p w14:paraId="1782DCEE" w14:textId="1BDFA4E6" w:rsidR="00445FC4" w:rsidRPr="00446BE1" w:rsidRDefault="00445FC4" w:rsidP="00446BE1">
      <w:pPr>
        <w:spacing w:line="360" w:lineRule="auto"/>
        <w:rPr>
          <w:rFonts w:ascii="Book Antiqua" w:hAnsi="Book Antiqua"/>
          <w:b/>
          <w:bCs/>
          <w:sz w:val="24"/>
          <w:szCs w:val="24"/>
        </w:rPr>
      </w:pPr>
      <w:r w:rsidRPr="00446BE1">
        <w:rPr>
          <w:rFonts w:ascii="Book Antiqua" w:hAnsi="Book Antiqua"/>
          <w:b/>
          <w:bCs/>
          <w:i/>
          <w:sz w:val="24"/>
          <w:szCs w:val="24"/>
        </w:rPr>
        <w:t>History of present illness</w:t>
      </w:r>
    </w:p>
    <w:p w14:paraId="1262539B" w14:textId="55E7B405"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 xml:space="preserve">He had been administered allopurinol tablets two months ago because of gout; unfortunately, he developed a systemic rash. The rash was scattered </w:t>
      </w:r>
      <w:r w:rsidRPr="00446BE1">
        <w:rPr>
          <w:rFonts w:ascii="Book Antiqua" w:hAnsi="Book Antiqua"/>
          <w:bCs/>
          <w:sz w:val="24"/>
          <w:szCs w:val="24"/>
        </w:rPr>
        <w:lastRenderedPageBreak/>
        <w:t>throughout the body, was granular with dark red papules, and was accompanied by scratches, partial ulcerati</w:t>
      </w:r>
      <w:r w:rsidRPr="00446BE1">
        <w:rPr>
          <w:rFonts w:ascii="Book Antiqua" w:hAnsi="Book Antiqua"/>
          <w:bCs/>
          <w:sz w:val="24"/>
          <w:szCs w:val="24"/>
        </w:rPr>
        <w:t>on</w:t>
      </w:r>
      <w:r w:rsidR="00F314FF">
        <w:rPr>
          <w:rFonts w:ascii="Book Antiqua" w:hAnsi="Book Antiqua"/>
          <w:bCs/>
          <w:sz w:val="24"/>
          <w:szCs w:val="24"/>
        </w:rPr>
        <w:t>,</w:t>
      </w:r>
      <w:r w:rsidRPr="00446BE1">
        <w:rPr>
          <w:rFonts w:ascii="Book Antiqua" w:hAnsi="Book Antiqua"/>
          <w:bCs/>
          <w:sz w:val="24"/>
          <w:szCs w:val="24"/>
        </w:rPr>
        <w:t xml:space="preserve"> and scabs. He denied any cough, cold, fever, joint pain, </w:t>
      </w:r>
      <w:r w:rsidR="00F314FF">
        <w:rPr>
          <w:rFonts w:ascii="Book Antiqua" w:hAnsi="Book Antiqua"/>
          <w:bCs/>
          <w:sz w:val="24"/>
          <w:szCs w:val="24"/>
        </w:rPr>
        <w:t>diarrhea,</w:t>
      </w:r>
      <w:r w:rsidRPr="00446BE1">
        <w:rPr>
          <w:rFonts w:ascii="Book Antiqua" w:hAnsi="Book Antiqua"/>
          <w:bCs/>
          <w:sz w:val="24"/>
          <w:szCs w:val="24"/>
        </w:rPr>
        <w:t xml:space="preserve"> or urinar</w:t>
      </w:r>
      <w:r w:rsidRPr="00446BE1">
        <w:rPr>
          <w:rFonts w:ascii="Book Antiqua" w:hAnsi="Book Antiqua"/>
          <w:bCs/>
          <w:sz w:val="24"/>
          <w:szCs w:val="24"/>
        </w:rPr>
        <w:t>y symptoms. He initially sought care at an outside hospital, where his laboratory data showed an elevated white blood cell count (32.3</w:t>
      </w:r>
      <w:r w:rsidR="00125E77" w:rsidRPr="00446BE1">
        <w:rPr>
          <w:rFonts w:ascii="Book Antiqua" w:hAnsi="Book Antiqua"/>
          <w:bCs/>
          <w:sz w:val="24"/>
          <w:szCs w:val="24"/>
        </w:rPr>
        <w:t xml:space="preserve"> </w:t>
      </w:r>
      <w:r w:rsidRPr="00446BE1">
        <w:rPr>
          <w:rFonts w:ascii="Book Antiqua" w:hAnsi="Book Antiqua"/>
          <w:bCs/>
          <w:sz w:val="24"/>
          <w:szCs w:val="24"/>
        </w:rPr>
        <w:t>× 10</w:t>
      </w:r>
      <w:r w:rsidRPr="00446BE1">
        <w:rPr>
          <w:rFonts w:ascii="Book Antiqua" w:hAnsi="Book Antiqua"/>
          <w:bCs/>
          <w:sz w:val="24"/>
          <w:szCs w:val="24"/>
          <w:vertAlign w:val="superscript"/>
        </w:rPr>
        <w:t>9</w:t>
      </w:r>
      <w:r w:rsidRPr="00446BE1">
        <w:rPr>
          <w:rFonts w:ascii="Book Antiqua" w:hAnsi="Book Antiqua"/>
          <w:bCs/>
          <w:sz w:val="24"/>
          <w:szCs w:val="24"/>
        </w:rPr>
        <w:t xml:space="preserve">/L, 91.6% neutrophils and 2.6% eosinophils), high </w:t>
      </w:r>
      <w:r w:rsidR="001C49E0" w:rsidRPr="00446BE1">
        <w:rPr>
          <w:rFonts w:ascii="Book Antiqua" w:hAnsi="Book Antiqua"/>
          <w:bCs/>
          <w:sz w:val="24"/>
          <w:szCs w:val="24"/>
        </w:rPr>
        <w:t>C-reactive protein (</w:t>
      </w:r>
      <w:r w:rsidRPr="00446BE1">
        <w:rPr>
          <w:rFonts w:ascii="Book Antiqua" w:hAnsi="Book Antiqua"/>
          <w:bCs/>
          <w:sz w:val="24"/>
          <w:szCs w:val="24"/>
        </w:rPr>
        <w:t>CRP</w:t>
      </w:r>
      <w:r w:rsidR="001C49E0" w:rsidRPr="00446BE1">
        <w:rPr>
          <w:rFonts w:ascii="Book Antiqua" w:hAnsi="Book Antiqua"/>
          <w:bCs/>
          <w:sz w:val="24"/>
          <w:szCs w:val="24"/>
        </w:rPr>
        <w:t>)</w:t>
      </w:r>
      <w:r w:rsidRPr="00446BE1">
        <w:rPr>
          <w:rFonts w:ascii="Book Antiqua" w:hAnsi="Book Antiqua"/>
          <w:bCs/>
          <w:sz w:val="24"/>
          <w:szCs w:val="24"/>
        </w:rPr>
        <w:t xml:space="preserve"> (175 mg/L), and high ALT (133 U/L). He was diagnosed with drug-induced dermatitis and was given 60 mg glucocorticoid once a day (reduced by 8 mg every 5 d) and loratadine and cetirizine as antiallergic therapy. The rash disappeared and the patient was discharged. One and a half months ago, the patient presented with oedema of both lower limbs, particularly the right lower limb, associated with redness on the back of the foot, local tenderne</w:t>
      </w:r>
      <w:r w:rsidRPr="00446BE1">
        <w:rPr>
          <w:rFonts w:ascii="Book Antiqua" w:hAnsi="Book Antiqua"/>
          <w:bCs/>
          <w:sz w:val="24"/>
          <w:szCs w:val="24"/>
        </w:rPr>
        <w:t>ss</w:t>
      </w:r>
      <w:r w:rsidR="00F314FF">
        <w:rPr>
          <w:rFonts w:ascii="Book Antiqua" w:hAnsi="Book Antiqua"/>
          <w:bCs/>
          <w:sz w:val="24"/>
          <w:szCs w:val="24"/>
        </w:rPr>
        <w:t>,</w:t>
      </w:r>
      <w:r w:rsidRPr="00446BE1">
        <w:rPr>
          <w:rFonts w:ascii="Book Antiqua" w:hAnsi="Book Antiqua"/>
          <w:bCs/>
          <w:sz w:val="24"/>
          <w:szCs w:val="24"/>
        </w:rPr>
        <w:t xml:space="preserve"> and hig</w:t>
      </w:r>
      <w:r w:rsidRPr="00446BE1">
        <w:rPr>
          <w:rFonts w:ascii="Book Antiqua" w:hAnsi="Book Antiqua"/>
          <w:bCs/>
          <w:sz w:val="24"/>
          <w:szCs w:val="24"/>
        </w:rPr>
        <w:t>her skin temperatures (</w:t>
      </w:r>
      <w:r w:rsidR="00125E77" w:rsidRPr="00446BE1">
        <w:rPr>
          <w:rFonts w:ascii="Book Antiqua" w:hAnsi="Book Antiqua"/>
          <w:bCs/>
          <w:sz w:val="24"/>
          <w:szCs w:val="24"/>
        </w:rPr>
        <w:t xml:space="preserve">Figure </w:t>
      </w:r>
      <w:r w:rsidRPr="00446BE1">
        <w:rPr>
          <w:rFonts w:ascii="Book Antiqua" w:hAnsi="Book Antiqua"/>
          <w:bCs/>
          <w:sz w:val="24"/>
          <w:szCs w:val="24"/>
        </w:rPr>
        <w:t>1).</w:t>
      </w:r>
      <w:r w:rsidR="00125E77" w:rsidRPr="00446BE1">
        <w:rPr>
          <w:rFonts w:ascii="Book Antiqua" w:hAnsi="Book Antiqua"/>
          <w:bCs/>
          <w:sz w:val="24"/>
          <w:szCs w:val="24"/>
        </w:rPr>
        <w:t xml:space="preserve"> </w:t>
      </w:r>
      <w:r w:rsidR="003C5705" w:rsidRPr="00446BE1">
        <w:rPr>
          <w:rFonts w:ascii="Book Antiqua" w:hAnsi="Book Antiqua"/>
          <w:bCs/>
          <w:sz w:val="24"/>
          <w:szCs w:val="24"/>
        </w:rPr>
        <w:t>He came to our institution for help.</w:t>
      </w:r>
    </w:p>
    <w:p w14:paraId="330403DF" w14:textId="77777777" w:rsidR="00125E77" w:rsidRPr="00446BE1" w:rsidRDefault="00125E77" w:rsidP="00446BE1">
      <w:pPr>
        <w:spacing w:line="360" w:lineRule="auto"/>
        <w:rPr>
          <w:rFonts w:ascii="Book Antiqua" w:hAnsi="Book Antiqua"/>
          <w:i/>
          <w:sz w:val="24"/>
          <w:szCs w:val="24"/>
        </w:rPr>
      </w:pPr>
    </w:p>
    <w:p w14:paraId="612E1D2D" w14:textId="6187D505" w:rsidR="00445FC4" w:rsidRPr="00446BE1" w:rsidRDefault="00445FC4" w:rsidP="00446BE1">
      <w:pPr>
        <w:spacing w:line="360" w:lineRule="auto"/>
        <w:rPr>
          <w:rFonts w:ascii="Book Antiqua" w:hAnsi="Book Antiqua"/>
          <w:b/>
          <w:bCs/>
          <w:sz w:val="24"/>
          <w:szCs w:val="24"/>
        </w:rPr>
      </w:pPr>
      <w:r w:rsidRPr="00446BE1">
        <w:rPr>
          <w:rFonts w:ascii="Book Antiqua" w:hAnsi="Book Antiqua"/>
          <w:b/>
          <w:bCs/>
          <w:i/>
          <w:sz w:val="24"/>
          <w:szCs w:val="24"/>
        </w:rPr>
        <w:t>History of past illness</w:t>
      </w:r>
    </w:p>
    <w:p w14:paraId="41222635" w14:textId="1EEFFB2D"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The patient had a 5-year history of hypertension and a 2-mo history of secondary diabetes associated with glucocorticoids.</w:t>
      </w:r>
    </w:p>
    <w:p w14:paraId="550681DB" w14:textId="77777777" w:rsidR="00125E77" w:rsidRPr="00446BE1" w:rsidRDefault="00125E77" w:rsidP="00446BE1">
      <w:pPr>
        <w:spacing w:line="360" w:lineRule="auto"/>
        <w:rPr>
          <w:rFonts w:ascii="Book Antiqua" w:hAnsi="Book Antiqua"/>
          <w:i/>
          <w:sz w:val="24"/>
          <w:szCs w:val="24"/>
        </w:rPr>
      </w:pPr>
    </w:p>
    <w:p w14:paraId="56209772" w14:textId="384F4B3F" w:rsidR="00445FC4" w:rsidRPr="00446BE1" w:rsidRDefault="00445FC4" w:rsidP="00446BE1">
      <w:pPr>
        <w:spacing w:line="360" w:lineRule="auto"/>
        <w:rPr>
          <w:rFonts w:ascii="Book Antiqua" w:hAnsi="Book Antiqua"/>
          <w:b/>
          <w:bCs/>
          <w:sz w:val="24"/>
          <w:szCs w:val="24"/>
        </w:rPr>
      </w:pPr>
      <w:r w:rsidRPr="00446BE1">
        <w:rPr>
          <w:rFonts w:ascii="Book Antiqua" w:hAnsi="Book Antiqua"/>
          <w:b/>
          <w:bCs/>
          <w:i/>
          <w:sz w:val="24"/>
          <w:szCs w:val="24"/>
        </w:rPr>
        <w:t>Personal and family history</w:t>
      </w:r>
    </w:p>
    <w:p w14:paraId="3B5EC23D" w14:textId="34F1FBDC"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The patient had no per</w:t>
      </w:r>
      <w:r w:rsidRPr="00446BE1">
        <w:rPr>
          <w:rFonts w:ascii="Book Antiqua" w:hAnsi="Book Antiqua"/>
          <w:bCs/>
          <w:sz w:val="24"/>
          <w:szCs w:val="24"/>
        </w:rPr>
        <w:t xml:space="preserve">sonal </w:t>
      </w:r>
      <w:r w:rsidR="00F314FF">
        <w:rPr>
          <w:rFonts w:ascii="Book Antiqua" w:hAnsi="Book Antiqua"/>
          <w:bCs/>
          <w:sz w:val="24"/>
          <w:szCs w:val="24"/>
        </w:rPr>
        <w:t>or</w:t>
      </w:r>
      <w:r w:rsidR="00F314FF" w:rsidRPr="00446BE1">
        <w:rPr>
          <w:rFonts w:ascii="Book Antiqua" w:hAnsi="Book Antiqua"/>
          <w:bCs/>
          <w:sz w:val="24"/>
          <w:szCs w:val="24"/>
        </w:rPr>
        <w:t xml:space="preserve"> </w:t>
      </w:r>
      <w:r w:rsidRPr="00446BE1">
        <w:rPr>
          <w:rFonts w:ascii="Book Antiqua" w:hAnsi="Book Antiqua"/>
          <w:bCs/>
          <w:sz w:val="24"/>
          <w:szCs w:val="24"/>
        </w:rPr>
        <w:t>family</w:t>
      </w:r>
      <w:r w:rsidRPr="00446BE1">
        <w:rPr>
          <w:rFonts w:ascii="Book Antiqua" w:hAnsi="Book Antiqua"/>
          <w:bCs/>
          <w:sz w:val="24"/>
          <w:szCs w:val="24"/>
        </w:rPr>
        <w:t xml:space="preserve"> history.</w:t>
      </w:r>
    </w:p>
    <w:p w14:paraId="53EFA180" w14:textId="77777777" w:rsidR="00125E77" w:rsidRPr="00446BE1" w:rsidRDefault="00125E77" w:rsidP="00446BE1">
      <w:pPr>
        <w:spacing w:line="360" w:lineRule="auto"/>
        <w:rPr>
          <w:rFonts w:ascii="Book Antiqua" w:hAnsi="Book Antiqua"/>
          <w:i/>
          <w:sz w:val="24"/>
          <w:szCs w:val="24"/>
        </w:rPr>
      </w:pPr>
    </w:p>
    <w:p w14:paraId="3D4E5F20" w14:textId="6D078113" w:rsidR="00445FC4" w:rsidRPr="00446BE1" w:rsidRDefault="00445FC4" w:rsidP="00446BE1">
      <w:pPr>
        <w:spacing w:line="360" w:lineRule="auto"/>
        <w:rPr>
          <w:rFonts w:ascii="Book Antiqua" w:hAnsi="Book Antiqua"/>
          <w:b/>
          <w:bCs/>
          <w:sz w:val="24"/>
          <w:szCs w:val="24"/>
        </w:rPr>
      </w:pPr>
      <w:r w:rsidRPr="00446BE1">
        <w:rPr>
          <w:rFonts w:ascii="Book Antiqua" w:hAnsi="Book Antiqua"/>
          <w:b/>
          <w:bCs/>
          <w:i/>
          <w:sz w:val="24"/>
          <w:szCs w:val="24"/>
        </w:rPr>
        <w:t>Physical examination upon admission</w:t>
      </w:r>
    </w:p>
    <w:p w14:paraId="02A4149D" w14:textId="79F02A24"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At admission, his blood pressure was 129/86 mmHg, and his heart rate was 124 beats/min with a temperatur</w:t>
      </w:r>
      <w:r w:rsidRPr="00446BE1">
        <w:rPr>
          <w:rFonts w:ascii="Book Antiqua" w:hAnsi="Book Antiqua"/>
          <w:bCs/>
          <w:sz w:val="24"/>
          <w:szCs w:val="24"/>
        </w:rPr>
        <w:t>e of 38.7</w:t>
      </w:r>
      <w:r w:rsidR="00F314FF">
        <w:rPr>
          <w:rFonts w:ascii="Book Antiqua" w:hAnsi="Book Antiqua"/>
          <w:bCs/>
          <w:sz w:val="24"/>
          <w:szCs w:val="24"/>
        </w:rPr>
        <w:t xml:space="preserve"> </w:t>
      </w:r>
      <w:r w:rsidRPr="00446BE1">
        <w:rPr>
          <w:rFonts w:ascii="Book Antiqua" w:hAnsi="Book Antiqua"/>
          <w:bCs/>
          <w:sz w:val="24"/>
          <w:szCs w:val="24"/>
        </w:rPr>
        <w:t>°C. His res</w:t>
      </w:r>
      <w:r w:rsidRPr="00446BE1">
        <w:rPr>
          <w:rFonts w:ascii="Book Antiqua" w:hAnsi="Book Antiqua"/>
          <w:bCs/>
          <w:sz w:val="24"/>
          <w:szCs w:val="24"/>
        </w:rPr>
        <w:t>piration was 17 breaths per minute, and his saturation was 95% without oxygen. Physical examination revealed a localized red-purplish discoloration on both lower limbs. His chest was clear, and his abdomen was soft, with no guarding or rigidity.</w:t>
      </w:r>
    </w:p>
    <w:p w14:paraId="5003261D" w14:textId="77777777" w:rsidR="00125E77" w:rsidRPr="00446BE1" w:rsidRDefault="00125E77" w:rsidP="00446BE1">
      <w:pPr>
        <w:spacing w:line="360" w:lineRule="auto"/>
        <w:rPr>
          <w:rFonts w:ascii="Book Antiqua" w:hAnsi="Book Antiqua"/>
          <w:i/>
          <w:sz w:val="24"/>
          <w:szCs w:val="24"/>
        </w:rPr>
      </w:pPr>
    </w:p>
    <w:p w14:paraId="6BB7712C" w14:textId="7731E3F5" w:rsidR="00445FC4" w:rsidRPr="00446BE1" w:rsidRDefault="00445FC4" w:rsidP="00446BE1">
      <w:pPr>
        <w:spacing w:line="360" w:lineRule="auto"/>
        <w:rPr>
          <w:rFonts w:ascii="Book Antiqua" w:hAnsi="Book Antiqua"/>
          <w:b/>
          <w:bCs/>
          <w:sz w:val="24"/>
          <w:szCs w:val="24"/>
        </w:rPr>
      </w:pPr>
      <w:r w:rsidRPr="00446BE1">
        <w:rPr>
          <w:rFonts w:ascii="Book Antiqua" w:hAnsi="Book Antiqua"/>
          <w:b/>
          <w:bCs/>
          <w:i/>
          <w:sz w:val="24"/>
          <w:szCs w:val="24"/>
        </w:rPr>
        <w:t>Laboratory examinations</w:t>
      </w:r>
    </w:p>
    <w:p w14:paraId="777D9048" w14:textId="4257EACF" w:rsidR="00445FC4" w:rsidRPr="00446BE1" w:rsidRDefault="005D359A" w:rsidP="00446BE1">
      <w:pPr>
        <w:spacing w:line="360" w:lineRule="auto"/>
        <w:rPr>
          <w:rFonts w:ascii="Book Antiqua" w:hAnsi="Book Antiqua"/>
          <w:bCs/>
          <w:sz w:val="24"/>
          <w:szCs w:val="24"/>
        </w:rPr>
      </w:pPr>
      <w:r w:rsidRPr="00446BE1">
        <w:rPr>
          <w:rFonts w:ascii="Book Antiqua" w:hAnsi="Book Antiqua"/>
          <w:bCs/>
          <w:sz w:val="24"/>
          <w:szCs w:val="24"/>
        </w:rPr>
        <w:t>His initial blood tests showed a w</w:t>
      </w:r>
      <w:r w:rsidRPr="00446BE1">
        <w:rPr>
          <w:rFonts w:ascii="Book Antiqua" w:hAnsi="Book Antiqua"/>
          <w:bCs/>
          <w:sz w:val="24"/>
          <w:szCs w:val="24"/>
        </w:rPr>
        <w:t xml:space="preserve">hite </w:t>
      </w:r>
      <w:r w:rsidR="00F314FF">
        <w:rPr>
          <w:rFonts w:ascii="Book Antiqua" w:hAnsi="Book Antiqua"/>
          <w:bCs/>
          <w:sz w:val="24"/>
          <w:szCs w:val="24"/>
        </w:rPr>
        <w:t xml:space="preserve">blood </w:t>
      </w:r>
      <w:r w:rsidRPr="00446BE1">
        <w:rPr>
          <w:rFonts w:ascii="Book Antiqua" w:hAnsi="Book Antiqua"/>
          <w:bCs/>
          <w:sz w:val="24"/>
          <w:szCs w:val="24"/>
        </w:rPr>
        <w:t>cell c</w:t>
      </w:r>
      <w:r w:rsidRPr="00446BE1">
        <w:rPr>
          <w:rFonts w:ascii="Book Antiqua" w:hAnsi="Book Antiqua"/>
          <w:bCs/>
          <w:sz w:val="24"/>
          <w:szCs w:val="24"/>
        </w:rPr>
        <w:t>ount of 13.2</w:t>
      </w:r>
      <w:r w:rsidR="00125E77" w:rsidRPr="00446BE1">
        <w:rPr>
          <w:rFonts w:ascii="Book Antiqua" w:hAnsi="Book Antiqua"/>
          <w:bCs/>
          <w:sz w:val="24"/>
          <w:szCs w:val="24"/>
        </w:rPr>
        <w:t xml:space="preserve"> </w:t>
      </w:r>
      <w:r w:rsidRPr="00446BE1">
        <w:rPr>
          <w:rFonts w:ascii="Book Antiqua" w:hAnsi="Book Antiqua"/>
          <w:bCs/>
          <w:sz w:val="24"/>
          <w:szCs w:val="24"/>
        </w:rPr>
        <w:t>× 10</w:t>
      </w:r>
      <w:r w:rsidRPr="00E9650B">
        <w:rPr>
          <w:rFonts w:ascii="Book Antiqua" w:hAnsi="Book Antiqua"/>
          <w:bCs/>
          <w:sz w:val="24"/>
          <w:szCs w:val="24"/>
          <w:vertAlign w:val="superscript"/>
        </w:rPr>
        <w:t>9</w:t>
      </w:r>
      <w:r w:rsidRPr="00446BE1">
        <w:rPr>
          <w:rFonts w:ascii="Book Antiqua" w:hAnsi="Book Antiqua"/>
          <w:bCs/>
          <w:sz w:val="24"/>
          <w:szCs w:val="24"/>
        </w:rPr>
        <w:t xml:space="preserve">/L, </w:t>
      </w:r>
      <w:r w:rsidRPr="00446BE1">
        <w:rPr>
          <w:rFonts w:ascii="Book Antiqua" w:hAnsi="Book Antiqua"/>
          <w:bCs/>
          <w:sz w:val="24"/>
          <w:szCs w:val="24"/>
        </w:rPr>
        <w:lastRenderedPageBreak/>
        <w:t xml:space="preserve">neutrophilia at 93%, and </w:t>
      </w:r>
      <w:r w:rsidR="00125E77" w:rsidRPr="00446BE1">
        <w:rPr>
          <w:rFonts w:ascii="Book Antiqua" w:hAnsi="Book Antiqua"/>
          <w:bCs/>
          <w:sz w:val="24"/>
          <w:szCs w:val="24"/>
        </w:rPr>
        <w:t>hemoglobin</w:t>
      </w:r>
      <w:r w:rsidR="001C49E0" w:rsidRPr="00446BE1">
        <w:rPr>
          <w:rFonts w:ascii="Book Antiqua" w:hAnsi="Book Antiqua"/>
          <w:bCs/>
          <w:sz w:val="24"/>
          <w:szCs w:val="24"/>
        </w:rPr>
        <w:t xml:space="preserve"> (HGB)</w:t>
      </w:r>
      <w:r w:rsidR="00125E77" w:rsidRPr="00446BE1">
        <w:rPr>
          <w:rFonts w:ascii="Book Antiqua" w:hAnsi="Book Antiqua"/>
          <w:bCs/>
          <w:sz w:val="24"/>
          <w:szCs w:val="24"/>
        </w:rPr>
        <w:t xml:space="preserve"> </w:t>
      </w:r>
      <w:r w:rsidRPr="00446BE1">
        <w:rPr>
          <w:rFonts w:ascii="Book Antiqua" w:hAnsi="Book Antiqua"/>
          <w:bCs/>
          <w:sz w:val="24"/>
          <w:szCs w:val="24"/>
        </w:rPr>
        <w:t xml:space="preserve">of 79 g/L. He had an elevated </w:t>
      </w:r>
      <w:r w:rsidR="00125E77" w:rsidRPr="00446BE1">
        <w:rPr>
          <w:rFonts w:ascii="Book Antiqua" w:hAnsi="Book Antiqua"/>
          <w:bCs/>
          <w:sz w:val="24"/>
          <w:szCs w:val="24"/>
        </w:rPr>
        <w:t>C</w:t>
      </w:r>
      <w:r w:rsidR="001C49E0" w:rsidRPr="00446BE1">
        <w:rPr>
          <w:rFonts w:ascii="Book Antiqua" w:hAnsi="Book Antiqua"/>
          <w:bCs/>
          <w:sz w:val="24"/>
          <w:szCs w:val="24"/>
        </w:rPr>
        <w:t>RP</w:t>
      </w:r>
      <w:r w:rsidRPr="00446BE1">
        <w:rPr>
          <w:rFonts w:ascii="Book Antiqua" w:hAnsi="Book Antiqua"/>
          <w:bCs/>
          <w:sz w:val="24"/>
          <w:szCs w:val="24"/>
        </w:rPr>
        <w:t xml:space="preserve"> </w:t>
      </w:r>
      <w:r w:rsidR="00F314FF">
        <w:rPr>
          <w:rFonts w:ascii="Book Antiqua" w:hAnsi="Book Antiqua"/>
          <w:bCs/>
          <w:sz w:val="24"/>
          <w:szCs w:val="24"/>
        </w:rPr>
        <w:t xml:space="preserve">level </w:t>
      </w:r>
      <w:r w:rsidRPr="00446BE1">
        <w:rPr>
          <w:rFonts w:ascii="Book Antiqua" w:hAnsi="Book Antiqua"/>
          <w:bCs/>
          <w:sz w:val="24"/>
          <w:szCs w:val="24"/>
        </w:rPr>
        <w:t xml:space="preserve">of 302 mg/L, elevated </w:t>
      </w:r>
      <w:r w:rsidR="00125E77" w:rsidRPr="00446BE1">
        <w:rPr>
          <w:rFonts w:ascii="Book Antiqua" w:hAnsi="Book Antiqua"/>
          <w:bCs/>
          <w:sz w:val="24"/>
          <w:szCs w:val="24"/>
        </w:rPr>
        <w:t xml:space="preserve">procalcitonin </w:t>
      </w:r>
      <w:r w:rsidR="00F314FF">
        <w:rPr>
          <w:rFonts w:ascii="Book Antiqua" w:hAnsi="Book Antiqua"/>
          <w:bCs/>
          <w:sz w:val="24"/>
          <w:szCs w:val="24"/>
        </w:rPr>
        <w:t>level</w:t>
      </w:r>
      <w:r w:rsidR="00F314FF" w:rsidRPr="00446BE1">
        <w:rPr>
          <w:rFonts w:ascii="Book Antiqua" w:hAnsi="Book Antiqua"/>
          <w:bCs/>
          <w:sz w:val="24"/>
          <w:szCs w:val="24"/>
        </w:rPr>
        <w:t xml:space="preserve"> </w:t>
      </w:r>
      <w:r w:rsidRPr="00446BE1">
        <w:rPr>
          <w:rFonts w:ascii="Book Antiqua" w:hAnsi="Book Antiqua"/>
          <w:bCs/>
          <w:sz w:val="24"/>
          <w:szCs w:val="24"/>
        </w:rPr>
        <w:t>of 2.84 ng/m</w:t>
      </w:r>
      <w:r w:rsidR="00125E77" w:rsidRPr="00446BE1">
        <w:rPr>
          <w:rFonts w:ascii="Book Antiqua" w:hAnsi="Book Antiqua"/>
          <w:bCs/>
          <w:sz w:val="24"/>
          <w:szCs w:val="24"/>
        </w:rPr>
        <w:t>L</w:t>
      </w:r>
      <w:r w:rsidRPr="00446BE1">
        <w:rPr>
          <w:rFonts w:ascii="Book Antiqua" w:hAnsi="Book Antiqua"/>
          <w:bCs/>
          <w:sz w:val="24"/>
          <w:szCs w:val="24"/>
        </w:rPr>
        <w:t xml:space="preserve">, degraded </w:t>
      </w:r>
      <w:r w:rsidR="00125E77" w:rsidRPr="00446BE1">
        <w:rPr>
          <w:rFonts w:ascii="Book Antiqua" w:hAnsi="Book Antiqua"/>
          <w:bCs/>
          <w:sz w:val="24"/>
          <w:szCs w:val="24"/>
        </w:rPr>
        <w:t>albumin</w:t>
      </w:r>
      <w:r w:rsidRPr="00446BE1">
        <w:rPr>
          <w:rFonts w:ascii="Book Antiqua" w:hAnsi="Book Antiqua"/>
          <w:bCs/>
          <w:sz w:val="24"/>
          <w:szCs w:val="24"/>
        </w:rPr>
        <w:t xml:space="preserve"> </w:t>
      </w:r>
      <w:r w:rsidR="00F314FF">
        <w:rPr>
          <w:rFonts w:ascii="Book Antiqua" w:hAnsi="Book Antiqua"/>
          <w:bCs/>
          <w:sz w:val="24"/>
          <w:szCs w:val="24"/>
        </w:rPr>
        <w:t>level</w:t>
      </w:r>
      <w:r w:rsidR="00F314FF" w:rsidRPr="00446BE1">
        <w:rPr>
          <w:rFonts w:ascii="Book Antiqua" w:hAnsi="Book Antiqua"/>
          <w:bCs/>
          <w:sz w:val="24"/>
          <w:szCs w:val="24"/>
        </w:rPr>
        <w:t xml:space="preserve"> </w:t>
      </w:r>
      <w:r w:rsidRPr="00446BE1">
        <w:rPr>
          <w:rFonts w:ascii="Book Antiqua" w:hAnsi="Book Antiqua"/>
          <w:bCs/>
          <w:sz w:val="24"/>
          <w:szCs w:val="24"/>
        </w:rPr>
        <w:t>of 24 g/L, high serum creatinine (4.95 mg/dL)</w:t>
      </w:r>
      <w:r w:rsidR="00F314FF">
        <w:rPr>
          <w:rFonts w:ascii="Book Antiqua" w:hAnsi="Book Antiqua"/>
          <w:bCs/>
          <w:sz w:val="24"/>
          <w:szCs w:val="24"/>
        </w:rPr>
        <w:t>,</w:t>
      </w:r>
      <w:r w:rsidRPr="00446BE1">
        <w:rPr>
          <w:rFonts w:ascii="Book Antiqua" w:hAnsi="Book Antiqua"/>
          <w:bCs/>
          <w:sz w:val="24"/>
          <w:szCs w:val="24"/>
        </w:rPr>
        <w:t xml:space="preserve"> and elevated B-type natriuretic peptide (1791.6 pg/mL). His glycosylated haemoglobin was as high as 9.2%. Arterial blood-gas sampling indicated metabolic acidosis (pH: 7.32</w:t>
      </w:r>
      <w:r w:rsidR="00F314FF">
        <w:rPr>
          <w:rFonts w:ascii="Book Antiqua" w:hAnsi="Book Antiqua"/>
          <w:bCs/>
          <w:sz w:val="24"/>
          <w:szCs w:val="24"/>
        </w:rPr>
        <w:t>;</w:t>
      </w:r>
      <w:r w:rsidR="00F314FF" w:rsidRPr="00446BE1">
        <w:rPr>
          <w:rFonts w:ascii="Book Antiqua" w:hAnsi="Book Antiqua"/>
          <w:bCs/>
          <w:sz w:val="24"/>
          <w:szCs w:val="24"/>
        </w:rPr>
        <w:t xml:space="preserve"> </w:t>
      </w:r>
      <w:r w:rsidRPr="00446BE1">
        <w:rPr>
          <w:rFonts w:ascii="Book Antiqua" w:hAnsi="Book Antiqua"/>
          <w:bCs/>
          <w:sz w:val="24"/>
          <w:szCs w:val="24"/>
        </w:rPr>
        <w:t>base excess: -6.0 mEq/L). Blood electrolyte and liver functi</w:t>
      </w:r>
      <w:r w:rsidRPr="00446BE1">
        <w:rPr>
          <w:rFonts w:ascii="Book Antiqua" w:hAnsi="Book Antiqua"/>
          <w:bCs/>
          <w:sz w:val="24"/>
          <w:szCs w:val="24"/>
        </w:rPr>
        <w:t>on levels were normal. His chest radiography and other laboratory data, including amylase and cardiac enzyme levels, were unremarkable.</w:t>
      </w:r>
    </w:p>
    <w:p w14:paraId="3338EA1A" w14:textId="77777777" w:rsidR="00125E77" w:rsidRPr="00446BE1" w:rsidRDefault="00125E77" w:rsidP="00446BE1">
      <w:pPr>
        <w:spacing w:line="360" w:lineRule="auto"/>
        <w:rPr>
          <w:rFonts w:ascii="Book Antiqua" w:hAnsi="Book Antiqua"/>
          <w:i/>
          <w:sz w:val="24"/>
          <w:szCs w:val="24"/>
        </w:rPr>
      </w:pPr>
    </w:p>
    <w:p w14:paraId="27150F45" w14:textId="6B36DFE9" w:rsidR="00445FC4" w:rsidRPr="00446BE1" w:rsidRDefault="00445FC4" w:rsidP="00446BE1">
      <w:pPr>
        <w:spacing w:line="360" w:lineRule="auto"/>
        <w:rPr>
          <w:rFonts w:ascii="Book Antiqua" w:hAnsi="Book Antiqua"/>
          <w:b/>
          <w:bCs/>
          <w:i/>
          <w:sz w:val="24"/>
          <w:szCs w:val="24"/>
        </w:rPr>
      </w:pPr>
      <w:r w:rsidRPr="00446BE1">
        <w:rPr>
          <w:rFonts w:ascii="Book Antiqua" w:hAnsi="Book Antiqua"/>
          <w:b/>
          <w:bCs/>
          <w:i/>
          <w:sz w:val="24"/>
          <w:szCs w:val="24"/>
        </w:rPr>
        <w:t>Imaging examinations</w:t>
      </w:r>
    </w:p>
    <w:p w14:paraId="6474985E" w14:textId="41D7D068" w:rsidR="00C24B19" w:rsidRPr="00446BE1" w:rsidRDefault="005D359A"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An ultrasonography scan showed oedema of the dorsum of the feet, and an intermuscular abscess of the right calf was suspec</w:t>
      </w:r>
      <w:r w:rsidRPr="00446BE1">
        <w:rPr>
          <w:rFonts w:ascii="Book Antiqua" w:hAnsi="Book Antiqua"/>
          <w:sz w:val="24"/>
          <w:szCs w:val="24"/>
          <w:shd w:val="clear" w:color="auto" w:fill="FFFFFF"/>
          <w:lang w:val="en-GB"/>
        </w:rPr>
        <w:t>ted (</w:t>
      </w:r>
      <w:r w:rsidR="001C49E0"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2)</w:t>
      </w:r>
      <w:r w:rsidR="00F314FF">
        <w:rPr>
          <w:rFonts w:ascii="Book Antiqua" w:hAnsi="Book Antiqua"/>
          <w:sz w:val="24"/>
          <w:szCs w:val="24"/>
          <w:shd w:val="clear" w:color="auto" w:fill="FFFFFF"/>
          <w:lang w:val="en-GB"/>
        </w:rPr>
        <w:t>.</w:t>
      </w:r>
      <w:r w:rsidR="001C49E0" w:rsidRPr="00446BE1">
        <w:rPr>
          <w:rFonts w:ascii="Book Antiqua" w:hAnsi="Book Antiqua"/>
          <w:sz w:val="24"/>
          <w:szCs w:val="24"/>
          <w:shd w:val="clear" w:color="auto" w:fill="FFFFFF"/>
          <w:lang w:val="en-GB"/>
        </w:rPr>
        <w:t xml:space="preserve"> </w:t>
      </w:r>
      <w:r w:rsidR="00F314FF">
        <w:rPr>
          <w:rFonts w:ascii="Book Antiqua" w:hAnsi="Book Antiqua"/>
          <w:sz w:val="24"/>
          <w:szCs w:val="24"/>
          <w:lang w:val="en-GB"/>
        </w:rPr>
        <w:t>M</w:t>
      </w:r>
      <w:r w:rsidR="00F314FF" w:rsidRPr="00446BE1">
        <w:rPr>
          <w:rFonts w:ascii="Book Antiqua" w:hAnsi="Book Antiqua"/>
          <w:sz w:val="24"/>
          <w:szCs w:val="24"/>
          <w:lang w:val="en-GB"/>
        </w:rPr>
        <w:t xml:space="preserve">agnetic </w:t>
      </w:r>
      <w:r w:rsidR="001C49E0" w:rsidRPr="00446BE1">
        <w:rPr>
          <w:rFonts w:ascii="Book Antiqua" w:hAnsi="Book Antiqua"/>
          <w:sz w:val="24"/>
          <w:szCs w:val="24"/>
          <w:lang w:val="en-GB"/>
        </w:rPr>
        <w:t>resonance imaging</w:t>
      </w:r>
      <w:r w:rsidR="001C49E0"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MRI</w:t>
      </w:r>
      <w:r w:rsidR="001C49E0"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of both lower limbs re</w:t>
      </w:r>
      <w:r w:rsidRPr="00446BE1">
        <w:rPr>
          <w:rFonts w:ascii="Book Antiqua" w:hAnsi="Book Antiqua"/>
          <w:sz w:val="24"/>
          <w:szCs w:val="24"/>
          <w:shd w:val="clear" w:color="auto" w:fill="FFFFFF"/>
          <w:lang w:val="en-GB"/>
        </w:rPr>
        <w:t>vealed multiple muscle and subcutaneous soft tissue swelling, and intermuscular abscesses were observed (</w:t>
      </w:r>
      <w:r w:rsidR="001C49E0"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3).</w:t>
      </w:r>
    </w:p>
    <w:p w14:paraId="5EDB6457" w14:textId="5D3CC529" w:rsidR="00C24B19" w:rsidRPr="00446BE1" w:rsidRDefault="00C24B19" w:rsidP="00446BE1">
      <w:pPr>
        <w:spacing w:line="360" w:lineRule="auto"/>
        <w:rPr>
          <w:rFonts w:ascii="Book Antiqua" w:hAnsi="Book Antiqua"/>
          <w:sz w:val="24"/>
          <w:szCs w:val="24"/>
          <w:shd w:val="clear" w:color="auto" w:fill="FFFFFF"/>
          <w:lang w:val="en-GB"/>
        </w:rPr>
      </w:pPr>
    </w:p>
    <w:p w14:paraId="15E78EE2" w14:textId="77777777" w:rsidR="00445FC4" w:rsidRPr="00446BE1" w:rsidRDefault="00445FC4" w:rsidP="00446BE1">
      <w:pPr>
        <w:spacing w:line="360" w:lineRule="auto"/>
        <w:rPr>
          <w:rFonts w:ascii="Book Antiqua" w:hAnsi="Book Antiqua"/>
          <w:b/>
          <w:sz w:val="24"/>
          <w:szCs w:val="24"/>
        </w:rPr>
      </w:pPr>
      <w:r w:rsidRPr="00446BE1">
        <w:rPr>
          <w:rFonts w:ascii="Book Antiqua" w:hAnsi="Book Antiqua"/>
          <w:b/>
          <w:sz w:val="24"/>
          <w:szCs w:val="24"/>
        </w:rPr>
        <w:t>FINAL DIAGNOSIS</w:t>
      </w:r>
    </w:p>
    <w:p w14:paraId="282999C8" w14:textId="0F62EB05" w:rsidR="00445FC4" w:rsidRPr="00446BE1" w:rsidRDefault="000D6141" w:rsidP="00446BE1">
      <w:pPr>
        <w:spacing w:line="360" w:lineRule="auto"/>
        <w:rPr>
          <w:rFonts w:ascii="Book Antiqua" w:hAnsi="Book Antiqua"/>
          <w:bCs/>
          <w:sz w:val="24"/>
          <w:szCs w:val="24"/>
        </w:rPr>
      </w:pPr>
      <w:r w:rsidRPr="00446BE1">
        <w:rPr>
          <w:rFonts w:ascii="Book Antiqua" w:hAnsi="Book Antiqua"/>
          <w:bCs/>
          <w:sz w:val="24"/>
          <w:szCs w:val="24"/>
        </w:rPr>
        <w:t>Based on the clinical findings and the results of the pus and blood culture, the patient was finally diagnos</w:t>
      </w:r>
      <w:r w:rsidRPr="00446BE1">
        <w:rPr>
          <w:rFonts w:ascii="Book Antiqua" w:hAnsi="Book Antiqua"/>
          <w:bCs/>
          <w:sz w:val="24"/>
          <w:szCs w:val="24"/>
        </w:rPr>
        <w:t xml:space="preserve">ed with </w:t>
      </w:r>
      <w:r w:rsidR="00041265">
        <w:rPr>
          <w:rFonts w:ascii="Book Antiqua" w:hAnsi="Book Antiqua"/>
          <w:bCs/>
          <w:sz w:val="24"/>
          <w:szCs w:val="24"/>
        </w:rPr>
        <w:t>NF</w:t>
      </w:r>
      <w:r w:rsidRPr="00446BE1">
        <w:rPr>
          <w:rFonts w:ascii="Book Antiqua" w:hAnsi="Book Antiqua"/>
          <w:bCs/>
          <w:sz w:val="24"/>
          <w:szCs w:val="24"/>
        </w:rPr>
        <w:t xml:space="preserve"> caused</w:t>
      </w:r>
      <w:r w:rsidRPr="00446BE1">
        <w:rPr>
          <w:rFonts w:ascii="Book Antiqua" w:hAnsi="Book Antiqua"/>
          <w:bCs/>
          <w:sz w:val="24"/>
          <w:szCs w:val="24"/>
        </w:rPr>
        <w:t xml:space="preserve"> by </w:t>
      </w:r>
      <w:r w:rsidRPr="00446BE1">
        <w:rPr>
          <w:rFonts w:ascii="Book Antiqua" w:hAnsi="Book Antiqua"/>
          <w:bCs/>
          <w:i/>
          <w:iCs/>
          <w:sz w:val="24"/>
          <w:szCs w:val="24"/>
        </w:rPr>
        <w:t>Staphylococcus aureus.</w:t>
      </w:r>
    </w:p>
    <w:p w14:paraId="61444A15" w14:textId="77777777" w:rsidR="001C49E0" w:rsidRPr="00446BE1" w:rsidRDefault="001C49E0" w:rsidP="00446BE1">
      <w:pPr>
        <w:spacing w:line="360" w:lineRule="auto"/>
        <w:rPr>
          <w:rFonts w:ascii="Book Antiqua" w:hAnsi="Book Antiqua"/>
          <w:b/>
          <w:sz w:val="24"/>
          <w:szCs w:val="24"/>
        </w:rPr>
      </w:pPr>
    </w:p>
    <w:p w14:paraId="3EA9DDC4" w14:textId="66DA56E4" w:rsidR="00445FC4" w:rsidRPr="00446BE1" w:rsidRDefault="00445FC4" w:rsidP="00446BE1">
      <w:pPr>
        <w:spacing w:line="360" w:lineRule="auto"/>
        <w:rPr>
          <w:rFonts w:ascii="Book Antiqua" w:hAnsi="Book Antiqua"/>
          <w:b/>
          <w:sz w:val="24"/>
          <w:szCs w:val="24"/>
        </w:rPr>
      </w:pPr>
      <w:r w:rsidRPr="00446BE1">
        <w:rPr>
          <w:rFonts w:ascii="Book Antiqua" w:hAnsi="Book Antiqua"/>
          <w:b/>
          <w:sz w:val="24"/>
          <w:szCs w:val="24"/>
        </w:rPr>
        <w:t>TREATMENT</w:t>
      </w:r>
    </w:p>
    <w:p w14:paraId="41C0A62A" w14:textId="58D5F185" w:rsidR="00445FC4" w:rsidRPr="00446BE1" w:rsidRDefault="000D6141"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At</w:t>
      </w:r>
      <w:r w:rsidR="00F314FF">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 xml:space="preserve">admission, with a suspected diagnosis of soft tissue infection secondary to diabetes mellitus, </w:t>
      </w:r>
      <w:r w:rsidR="00F314FF">
        <w:rPr>
          <w:rFonts w:ascii="Book Antiqua" w:hAnsi="Book Antiqua"/>
          <w:sz w:val="24"/>
          <w:szCs w:val="24"/>
          <w:shd w:val="clear" w:color="auto" w:fill="FFFFFF"/>
          <w:lang w:val="en-GB"/>
        </w:rPr>
        <w:t>the patient</w:t>
      </w:r>
      <w:r w:rsidR="00F314FF"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was started on broad-spectrum intravenous antibiotics with cefoperazone sodium/sulbactam sodium (2 g every 8 h) and caspofungin (50 mg every day). He received serum albumin and fluids intravenously. Immunoglobulin</w:t>
      </w:r>
      <w:r w:rsidR="00F314FF">
        <w:rPr>
          <w:rFonts w:ascii="Book Antiqua" w:hAnsi="Book Antiqua"/>
          <w:sz w:val="24"/>
          <w:szCs w:val="24"/>
          <w:shd w:val="clear" w:color="auto" w:fill="FFFFFF"/>
          <w:lang w:val="en-GB"/>
        </w:rPr>
        <w:t>s</w:t>
      </w:r>
      <w:r w:rsidRPr="00446BE1">
        <w:rPr>
          <w:rFonts w:ascii="Book Antiqua" w:hAnsi="Book Antiqua"/>
          <w:sz w:val="24"/>
          <w:szCs w:val="24"/>
          <w:shd w:val="clear" w:color="auto" w:fill="FFFFFF"/>
          <w:lang w:val="en-GB"/>
        </w:rPr>
        <w:t xml:space="preserve"> </w:t>
      </w:r>
      <w:r w:rsidR="00F314FF" w:rsidRPr="00446BE1">
        <w:rPr>
          <w:rFonts w:ascii="Book Antiqua" w:hAnsi="Book Antiqua"/>
          <w:sz w:val="24"/>
          <w:szCs w:val="24"/>
          <w:shd w:val="clear" w:color="auto" w:fill="FFFFFF"/>
          <w:lang w:val="en-GB"/>
        </w:rPr>
        <w:t>w</w:t>
      </w:r>
      <w:r w:rsidR="00F314FF">
        <w:rPr>
          <w:rFonts w:ascii="Book Antiqua" w:hAnsi="Book Antiqua"/>
          <w:sz w:val="24"/>
          <w:szCs w:val="24"/>
          <w:shd w:val="clear" w:color="auto" w:fill="FFFFFF"/>
          <w:lang w:val="en-GB"/>
        </w:rPr>
        <w:t>ere</w:t>
      </w:r>
      <w:r w:rsidR="00F314FF"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 xml:space="preserve">also administered. Blood glucose was monitored, and insulin was injected subcutaneously to control blood glucose levels. The target of blood glucose control </w:t>
      </w:r>
      <w:r w:rsidR="00F314FF">
        <w:rPr>
          <w:rFonts w:ascii="Book Antiqua" w:hAnsi="Book Antiqua"/>
          <w:sz w:val="24"/>
          <w:szCs w:val="24"/>
          <w:shd w:val="clear" w:color="auto" w:fill="FFFFFF"/>
          <w:lang w:val="en-GB"/>
        </w:rPr>
        <w:t>was</w:t>
      </w:r>
      <w:r w:rsidR="00F314FF"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fastin</w:t>
      </w:r>
      <w:r w:rsidRPr="00446BE1">
        <w:rPr>
          <w:rFonts w:ascii="Book Antiqua" w:hAnsi="Book Antiqua"/>
          <w:sz w:val="24"/>
          <w:szCs w:val="24"/>
          <w:shd w:val="clear" w:color="auto" w:fill="FFFFFF"/>
          <w:lang w:val="en-GB"/>
        </w:rPr>
        <w:t xml:space="preserve">g </w:t>
      </w:r>
      <w:r w:rsidR="00E9650B">
        <w:rPr>
          <w:rFonts w:ascii="Book Antiqua" w:hAnsi="Book Antiqua"/>
          <w:sz w:val="24"/>
          <w:szCs w:val="24"/>
          <w:shd w:val="clear" w:color="auto" w:fill="FFFFFF"/>
          <w:lang w:val="en-GB"/>
        </w:rPr>
        <w:t xml:space="preserve">levels of </w:t>
      </w:r>
      <w:r w:rsidRPr="00446BE1">
        <w:rPr>
          <w:rFonts w:ascii="Book Antiqua" w:hAnsi="Book Antiqua"/>
          <w:sz w:val="24"/>
          <w:szCs w:val="24"/>
          <w:shd w:val="clear" w:color="auto" w:fill="FFFFFF"/>
          <w:lang w:val="en-GB"/>
        </w:rPr>
        <w:t>5.0-7.0</w:t>
      </w:r>
      <w:r w:rsidR="001C49E0"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mmol/L</w:t>
      </w:r>
      <w:r w:rsidR="00E9650B">
        <w:rPr>
          <w:rFonts w:ascii="Book Antiqua" w:hAnsi="Book Antiqua"/>
          <w:sz w:val="24"/>
          <w:szCs w:val="24"/>
          <w:shd w:val="clear" w:color="auto" w:fill="FFFFFF"/>
          <w:lang w:val="en-GB"/>
        </w:rPr>
        <w:t xml:space="preserve"> and </w:t>
      </w:r>
      <w:r w:rsidRPr="00446BE1">
        <w:rPr>
          <w:rFonts w:ascii="Book Antiqua" w:hAnsi="Book Antiqua"/>
          <w:sz w:val="24"/>
          <w:szCs w:val="24"/>
          <w:shd w:val="clear" w:color="auto" w:fill="FFFFFF"/>
          <w:lang w:val="en-GB"/>
        </w:rPr>
        <w:t>no more than 11.0</w:t>
      </w:r>
      <w:r w:rsidR="001C49E0"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 xml:space="preserve">mmol/L after meals. While all of these were being performed, an ultrasonography scan showed oedema of the dorsum of the feet, </w:t>
      </w:r>
      <w:r w:rsidRPr="00446BE1">
        <w:rPr>
          <w:rFonts w:ascii="Book Antiqua" w:hAnsi="Book Antiqua"/>
          <w:sz w:val="24"/>
          <w:szCs w:val="24"/>
          <w:shd w:val="clear" w:color="auto" w:fill="FFFFFF"/>
          <w:lang w:val="en-GB"/>
        </w:rPr>
        <w:lastRenderedPageBreak/>
        <w:t>and an intermuscular abscess of the right calf was suspected (</w:t>
      </w:r>
      <w:r w:rsidR="001C49E0"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2). Thus, ultrasound-guided abscess puncture and drainage were performed the following day, and 105 m</w:t>
      </w:r>
      <w:r w:rsidR="001C49E0" w:rsidRPr="00446BE1">
        <w:rPr>
          <w:rFonts w:ascii="Book Antiqua" w:hAnsi="Book Antiqua"/>
          <w:sz w:val="24"/>
          <w:szCs w:val="24"/>
          <w:shd w:val="clear" w:color="auto" w:fill="FFFFFF"/>
          <w:lang w:val="en-GB"/>
        </w:rPr>
        <w:t>L</w:t>
      </w:r>
      <w:r w:rsidRPr="00446BE1">
        <w:rPr>
          <w:rFonts w:ascii="Book Antiqua" w:hAnsi="Book Antiqua"/>
          <w:sz w:val="24"/>
          <w:szCs w:val="24"/>
          <w:shd w:val="clear" w:color="auto" w:fill="FFFFFF"/>
          <w:lang w:val="en-GB"/>
        </w:rPr>
        <w:t xml:space="preserve"> of bloody purulent fluid was drained. On the second day after drainage, his temperature dropp</w:t>
      </w:r>
      <w:r w:rsidRPr="00446BE1">
        <w:rPr>
          <w:rFonts w:ascii="Book Antiqua" w:hAnsi="Book Antiqua"/>
          <w:sz w:val="24"/>
          <w:szCs w:val="24"/>
          <w:shd w:val="clear" w:color="auto" w:fill="FFFFFF"/>
          <w:lang w:val="en-GB"/>
        </w:rPr>
        <w:t>ed to 37.4</w:t>
      </w:r>
      <w:r w:rsidR="00527146">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°C, and laboratory data showed a degraded white blood cell count (10.5 × 10</w:t>
      </w:r>
      <w:r w:rsidRPr="00E9650B">
        <w:rPr>
          <w:rFonts w:ascii="Book Antiqua" w:hAnsi="Book Antiqua"/>
          <w:sz w:val="24"/>
          <w:szCs w:val="24"/>
          <w:shd w:val="clear" w:color="auto" w:fill="FFFFFF"/>
          <w:vertAlign w:val="superscript"/>
          <w:lang w:val="en-GB"/>
        </w:rPr>
        <w:t>9</w:t>
      </w:r>
      <w:r w:rsidRPr="00446BE1">
        <w:rPr>
          <w:rFonts w:ascii="Book Antiqua" w:hAnsi="Book Antiqua"/>
          <w:sz w:val="24"/>
          <w:szCs w:val="24"/>
          <w:shd w:val="clear" w:color="auto" w:fill="FFFFFF"/>
          <w:lang w:val="en-GB"/>
        </w:rPr>
        <w:t xml:space="preserve">/L, with 88.9% neutrophils) and a CRP </w:t>
      </w:r>
      <w:r w:rsidR="00527146">
        <w:rPr>
          <w:rFonts w:ascii="Book Antiqua" w:hAnsi="Book Antiqua"/>
          <w:sz w:val="24"/>
          <w:szCs w:val="24"/>
          <w:shd w:val="clear" w:color="auto" w:fill="FFFFFF"/>
          <w:lang w:val="en-GB"/>
        </w:rPr>
        <w:t xml:space="preserve">level </w:t>
      </w:r>
      <w:r w:rsidRPr="00446BE1">
        <w:rPr>
          <w:rFonts w:ascii="Book Antiqua" w:hAnsi="Book Antiqua"/>
          <w:sz w:val="24"/>
          <w:szCs w:val="24"/>
          <w:shd w:val="clear" w:color="auto" w:fill="FFFFFF"/>
          <w:lang w:val="en-GB"/>
        </w:rPr>
        <w:t xml:space="preserve">of 128.50 mg/L. Gram staining of the purulent fluid showed the presence of </w:t>
      </w:r>
      <w:r w:rsidR="00527146">
        <w:rPr>
          <w:rFonts w:ascii="Book Antiqua" w:hAnsi="Book Antiqua"/>
          <w:sz w:val="24"/>
          <w:szCs w:val="24"/>
          <w:shd w:val="clear" w:color="auto" w:fill="FFFFFF"/>
          <w:lang w:val="en-GB"/>
        </w:rPr>
        <w:t>G</w:t>
      </w:r>
      <w:r w:rsidR="00527146" w:rsidRPr="00446BE1">
        <w:rPr>
          <w:rFonts w:ascii="Book Antiqua" w:hAnsi="Book Antiqua"/>
          <w:sz w:val="24"/>
          <w:szCs w:val="24"/>
          <w:shd w:val="clear" w:color="auto" w:fill="FFFFFF"/>
          <w:lang w:val="en-GB"/>
        </w:rPr>
        <w:t>ram</w:t>
      </w:r>
      <w:r w:rsidRPr="00446BE1">
        <w:rPr>
          <w:rFonts w:ascii="Book Antiqua" w:hAnsi="Book Antiqua"/>
          <w:sz w:val="24"/>
          <w:szCs w:val="24"/>
          <w:shd w:val="clear" w:color="auto" w:fill="FFFFFF"/>
          <w:lang w:val="en-GB"/>
        </w:rPr>
        <w:t xml:space="preserve">-positive cocci. </w:t>
      </w:r>
      <w:r w:rsidRPr="00446BE1">
        <w:rPr>
          <w:rFonts w:ascii="Book Antiqua" w:hAnsi="Book Antiqua"/>
          <w:sz w:val="24"/>
          <w:szCs w:val="24"/>
          <w:shd w:val="clear" w:color="auto" w:fill="FFFFFF"/>
          <w:lang w:val="en-GB"/>
        </w:rPr>
        <w:t xml:space="preserve">A subsequent culture of the purulent fluid confirmed </w:t>
      </w:r>
      <w:r w:rsidRPr="00446BE1">
        <w:rPr>
          <w:rFonts w:ascii="Book Antiqua" w:hAnsi="Book Antiqua"/>
          <w:i/>
          <w:iCs/>
          <w:sz w:val="24"/>
          <w:szCs w:val="24"/>
          <w:shd w:val="clear" w:color="auto" w:fill="FFFFFF"/>
          <w:lang w:val="en-GB"/>
        </w:rPr>
        <w:t>Staphylococcus aureus</w:t>
      </w:r>
      <w:r w:rsidRPr="00446BE1">
        <w:rPr>
          <w:rFonts w:ascii="Book Antiqua" w:hAnsi="Book Antiqua"/>
          <w:sz w:val="24"/>
          <w:szCs w:val="24"/>
          <w:shd w:val="clear" w:color="auto" w:fill="FFFFFF"/>
          <w:lang w:val="en-GB"/>
        </w:rPr>
        <w:t xml:space="preserve"> as the causative organism. </w:t>
      </w:r>
      <w:r w:rsidRPr="00446BE1">
        <w:rPr>
          <w:rFonts w:ascii="Book Antiqua" w:hAnsi="Book Antiqua"/>
          <w:i/>
          <w:iCs/>
          <w:sz w:val="24"/>
          <w:szCs w:val="24"/>
          <w:shd w:val="clear" w:color="auto" w:fill="FFFFFF"/>
          <w:lang w:val="en-GB"/>
        </w:rPr>
        <w:t>Staphylococcus aureus</w:t>
      </w:r>
      <w:r w:rsidRPr="00446BE1">
        <w:rPr>
          <w:rFonts w:ascii="Book Antiqua" w:hAnsi="Book Antiqua"/>
          <w:sz w:val="24"/>
          <w:szCs w:val="24"/>
          <w:shd w:val="clear" w:color="auto" w:fill="FFFFFF"/>
          <w:lang w:val="en-GB"/>
        </w:rPr>
        <w:t xml:space="preserve"> was also detected in blood culture. The sputum culture was negative. </w:t>
      </w:r>
      <w:r w:rsidR="001C49E0" w:rsidRPr="00446BE1">
        <w:rPr>
          <w:rFonts w:ascii="Book Antiqua" w:hAnsi="Book Antiqua"/>
          <w:sz w:val="24"/>
          <w:szCs w:val="24"/>
          <w:shd w:val="clear" w:color="auto" w:fill="FFFFFF"/>
          <w:lang w:val="en-GB"/>
        </w:rPr>
        <w:t>Methicillin-resista</w:t>
      </w:r>
      <w:r w:rsidR="001C49E0" w:rsidRPr="00446BE1">
        <w:rPr>
          <w:rFonts w:ascii="Book Antiqua" w:hAnsi="Book Antiqua"/>
          <w:sz w:val="24"/>
          <w:szCs w:val="24"/>
          <w:shd w:val="clear" w:color="auto" w:fill="FFFFFF"/>
          <w:lang w:val="en-GB"/>
        </w:rPr>
        <w:t xml:space="preserve">nt </w:t>
      </w:r>
      <w:r w:rsidR="00527146" w:rsidRPr="00E9650B">
        <w:rPr>
          <w:rFonts w:ascii="Book Antiqua" w:hAnsi="Book Antiqua"/>
          <w:i/>
          <w:sz w:val="24"/>
          <w:szCs w:val="24"/>
          <w:shd w:val="clear" w:color="auto" w:fill="FFFFFF"/>
          <w:lang w:val="en-GB"/>
        </w:rPr>
        <w:t xml:space="preserve">Staphylococcus </w:t>
      </w:r>
      <w:r w:rsidR="001C49E0" w:rsidRPr="00E9650B">
        <w:rPr>
          <w:rFonts w:ascii="Book Antiqua" w:hAnsi="Book Antiqua"/>
          <w:i/>
          <w:sz w:val="24"/>
          <w:szCs w:val="24"/>
          <w:shd w:val="clear" w:color="auto" w:fill="FFFFFF"/>
          <w:lang w:val="en-GB"/>
        </w:rPr>
        <w:t>aureus</w:t>
      </w:r>
      <w:r w:rsidRPr="00446BE1">
        <w:rPr>
          <w:rFonts w:ascii="Book Antiqua" w:hAnsi="Book Antiqua"/>
          <w:sz w:val="24"/>
          <w:szCs w:val="24"/>
          <w:shd w:val="clear" w:color="auto" w:fill="FFFFFF"/>
          <w:lang w:val="en-GB"/>
        </w:rPr>
        <w:t xml:space="preserve"> was not isolated from the culture. Intravenous injection of linezolid was given according to drug sensitivity. Unfortunately, on the following day, the patient presented with fever again, and the second ultrasound showed that the abscess was narrowed, but the drainage was not smooth, and a little purulent fluid </w:t>
      </w:r>
      <w:r w:rsidR="00527146">
        <w:rPr>
          <w:rFonts w:ascii="Book Antiqua" w:hAnsi="Book Antiqua"/>
          <w:sz w:val="24"/>
          <w:szCs w:val="24"/>
          <w:shd w:val="clear" w:color="auto" w:fill="FFFFFF"/>
          <w:lang w:val="en-GB"/>
        </w:rPr>
        <w:t xml:space="preserve">was </w:t>
      </w:r>
      <w:r w:rsidRPr="00446BE1">
        <w:rPr>
          <w:rFonts w:ascii="Book Antiqua" w:hAnsi="Book Antiqua"/>
          <w:sz w:val="24"/>
          <w:szCs w:val="24"/>
          <w:shd w:val="clear" w:color="auto" w:fill="FFFFFF"/>
          <w:lang w:val="en-GB"/>
        </w:rPr>
        <w:t xml:space="preserve">drained from the tube every day. An MRI </w:t>
      </w:r>
      <w:r w:rsidR="00527146">
        <w:rPr>
          <w:rFonts w:ascii="Book Antiqua" w:hAnsi="Book Antiqua"/>
          <w:sz w:val="24"/>
          <w:szCs w:val="24"/>
          <w:shd w:val="clear" w:color="auto" w:fill="FFFFFF"/>
          <w:lang w:val="en-GB"/>
        </w:rPr>
        <w:t xml:space="preserve">scan </w:t>
      </w:r>
      <w:r w:rsidRPr="00446BE1">
        <w:rPr>
          <w:rFonts w:ascii="Book Antiqua" w:hAnsi="Book Antiqua"/>
          <w:sz w:val="24"/>
          <w:szCs w:val="24"/>
          <w:shd w:val="clear" w:color="auto" w:fill="FFFFFF"/>
          <w:lang w:val="en-GB"/>
        </w:rPr>
        <w:t>of both lower limbs re</w:t>
      </w:r>
      <w:r w:rsidRPr="00446BE1">
        <w:rPr>
          <w:rFonts w:ascii="Book Antiqua" w:hAnsi="Book Antiqua"/>
          <w:sz w:val="24"/>
          <w:szCs w:val="24"/>
          <w:shd w:val="clear" w:color="auto" w:fill="FFFFFF"/>
          <w:lang w:val="en-GB"/>
        </w:rPr>
        <w:t>vealed multiple muscle and subcutaneous soft tissue swelling, and intermuscular abscesses were observed (</w:t>
      </w:r>
      <w:r w:rsidR="001C49E0"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3). He underwent surgical debridement of the necrotic tissue within 48 h of his arrival to our department. The necrotic tissue in the deep fascia was greyish during the operation (</w:t>
      </w:r>
      <w:r w:rsidR="001C49E0"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4), and the presence of purulent fluid confirmed the diagnosis. The culture of the necrotic tissues revealed Staphylococcus infection. Postoperatively, vacuum sealing drainage (VSD) was performed, the negative pressure was maintained between 40 and 60 kPa, and saline was given for continuous irrigation. One week later, the patient received the second debridement for the unhealed right leg. The sixth day after the seconded debridement, the patient suddenly coughed up 3 m</w:t>
      </w:r>
      <w:r w:rsidR="001C49E0" w:rsidRPr="00446BE1">
        <w:rPr>
          <w:rFonts w:ascii="Book Antiqua" w:hAnsi="Book Antiqua"/>
          <w:sz w:val="24"/>
          <w:szCs w:val="24"/>
          <w:shd w:val="clear" w:color="auto" w:fill="FFFFFF"/>
          <w:lang w:val="en-GB"/>
        </w:rPr>
        <w:t>L</w:t>
      </w:r>
      <w:r w:rsidRPr="00446BE1">
        <w:rPr>
          <w:rFonts w:ascii="Book Antiqua" w:hAnsi="Book Antiqua"/>
          <w:sz w:val="24"/>
          <w:szCs w:val="24"/>
          <w:shd w:val="clear" w:color="auto" w:fill="FFFFFF"/>
          <w:lang w:val="en-GB"/>
        </w:rPr>
        <w:t xml:space="preserve"> of bloody sputum before the third debridement. He was short of breath, and his saturation was 93% with an oxygen concentration of 33%. Remarkable wheezes in both lungs were heard on auscultation. Echocardiography showed slight enlargement of the left ventricular cavity wi</w:t>
      </w:r>
      <w:r w:rsidRPr="00446BE1">
        <w:rPr>
          <w:rFonts w:ascii="Book Antiqua" w:hAnsi="Book Antiqua"/>
          <w:sz w:val="24"/>
          <w:szCs w:val="24"/>
          <w:shd w:val="clear" w:color="auto" w:fill="FFFFFF"/>
          <w:lang w:val="en-GB"/>
        </w:rPr>
        <w:t xml:space="preserve">th an </w:t>
      </w:r>
      <w:r w:rsidR="00527146" w:rsidRPr="00527146">
        <w:rPr>
          <w:rFonts w:ascii="Book Antiqua" w:hAnsi="Book Antiqua"/>
          <w:sz w:val="24"/>
          <w:szCs w:val="24"/>
          <w:shd w:val="clear" w:color="auto" w:fill="FFFFFF"/>
          <w:lang w:val="en-GB"/>
        </w:rPr>
        <w:t>ejection fraction</w:t>
      </w:r>
      <w:r w:rsidR="00527146" w:rsidRPr="00527146" w:rsidDel="00527146">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 xml:space="preserve">of 57%, with </w:t>
      </w:r>
      <w:r w:rsidR="00527146">
        <w:rPr>
          <w:rFonts w:ascii="Book Antiqua" w:hAnsi="Book Antiqua"/>
          <w:sz w:val="24"/>
          <w:szCs w:val="24"/>
          <w:shd w:val="clear" w:color="auto" w:fill="FFFFFF"/>
          <w:lang w:val="en-GB"/>
        </w:rPr>
        <w:t>a small amount of</w:t>
      </w:r>
      <w:r w:rsidR="00527146"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 xml:space="preserve">pericardial effusions. Blood tests </w:t>
      </w:r>
      <w:r w:rsidRPr="00446BE1">
        <w:rPr>
          <w:rFonts w:ascii="Book Antiqua" w:hAnsi="Book Antiqua"/>
          <w:sz w:val="24"/>
          <w:szCs w:val="24"/>
          <w:shd w:val="clear" w:color="auto" w:fill="FFFFFF"/>
          <w:lang w:val="en-GB"/>
        </w:rPr>
        <w:t xml:space="preserve">showed moderate anaemia </w:t>
      </w:r>
      <w:r w:rsidRPr="00446BE1">
        <w:rPr>
          <w:rFonts w:ascii="Book Antiqua" w:hAnsi="Book Antiqua"/>
          <w:sz w:val="24"/>
          <w:szCs w:val="24"/>
          <w:shd w:val="clear" w:color="auto" w:fill="FFFFFF"/>
          <w:lang w:val="en-GB"/>
        </w:rPr>
        <w:lastRenderedPageBreak/>
        <w:t xml:space="preserve">(67 g/L of HGB), elevated </w:t>
      </w:r>
      <w:r w:rsidR="001C49E0" w:rsidRPr="00446BE1">
        <w:rPr>
          <w:rFonts w:ascii="Book Antiqua" w:hAnsi="Book Antiqua"/>
          <w:sz w:val="24"/>
          <w:szCs w:val="24"/>
          <w:shd w:val="clear" w:color="auto" w:fill="FFFFFF"/>
          <w:lang w:val="en-GB"/>
        </w:rPr>
        <w:t>brain natriuretic pepti</w:t>
      </w:r>
      <w:r w:rsidR="001C49E0" w:rsidRPr="00446BE1">
        <w:rPr>
          <w:rFonts w:ascii="Book Antiqua" w:hAnsi="Book Antiqua"/>
          <w:sz w:val="24"/>
          <w:szCs w:val="24"/>
          <w:shd w:val="clear" w:color="auto" w:fill="FFFFFF"/>
          <w:lang w:val="en-GB"/>
        </w:rPr>
        <w:t>de</w:t>
      </w:r>
      <w:r w:rsidRPr="00446BE1">
        <w:rPr>
          <w:rFonts w:ascii="Book Antiqua" w:hAnsi="Book Antiqua"/>
          <w:sz w:val="24"/>
          <w:szCs w:val="24"/>
          <w:shd w:val="clear" w:color="auto" w:fill="FFFFFF"/>
          <w:lang w:val="en-GB"/>
        </w:rPr>
        <w:t xml:space="preserve"> (</w:t>
      </w:r>
      <w:r w:rsidR="001C49E0" w:rsidRPr="00446BE1">
        <w:rPr>
          <w:rFonts w:ascii="Book Antiqua" w:hAnsi="Book Antiqua"/>
          <w:sz w:val="24"/>
          <w:szCs w:val="24"/>
          <w:shd w:val="clear" w:color="auto" w:fill="FFFFFF"/>
          <w:lang w:val="en-GB"/>
        </w:rPr>
        <w:t>&gt;</w:t>
      </w:r>
      <w:r w:rsidRPr="00446BE1">
        <w:rPr>
          <w:rFonts w:ascii="Book Antiqua" w:hAnsi="Book Antiqua"/>
          <w:sz w:val="24"/>
          <w:szCs w:val="24"/>
          <w:shd w:val="clear" w:color="auto" w:fill="FFFFFF"/>
          <w:lang w:val="en-GB"/>
        </w:rPr>
        <w:t>9000 ng/m</w:t>
      </w:r>
      <w:r w:rsidR="001C49E0" w:rsidRPr="00446BE1">
        <w:rPr>
          <w:rFonts w:ascii="Book Antiqua" w:hAnsi="Book Antiqua"/>
          <w:sz w:val="24"/>
          <w:szCs w:val="24"/>
          <w:shd w:val="clear" w:color="auto" w:fill="FFFFFF"/>
          <w:lang w:val="en-GB"/>
        </w:rPr>
        <w:t>L</w:t>
      </w:r>
      <w:r w:rsidRPr="00446BE1">
        <w:rPr>
          <w:rFonts w:ascii="Book Antiqua" w:hAnsi="Book Antiqua"/>
          <w:sz w:val="24"/>
          <w:szCs w:val="24"/>
          <w:shd w:val="clear" w:color="auto" w:fill="FFFFFF"/>
          <w:lang w:val="en-GB"/>
        </w:rPr>
        <w:t>)</w:t>
      </w:r>
      <w:r w:rsidR="00527146">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a slight elevation of </w:t>
      </w:r>
      <w:r w:rsidR="001C49E0" w:rsidRPr="00446BE1">
        <w:rPr>
          <w:rFonts w:ascii="Book Antiqua" w:hAnsi="Book Antiqua"/>
          <w:sz w:val="24"/>
          <w:szCs w:val="24"/>
          <w:shd w:val="clear" w:color="auto" w:fill="FFFFFF"/>
          <w:lang w:val="en-GB"/>
        </w:rPr>
        <w:t>lactate dehydrogenase</w:t>
      </w:r>
      <w:r w:rsidRPr="00446BE1">
        <w:rPr>
          <w:rFonts w:ascii="Book Antiqua" w:hAnsi="Book Antiqua"/>
          <w:sz w:val="24"/>
          <w:szCs w:val="24"/>
          <w:shd w:val="clear" w:color="auto" w:fill="FFFFFF"/>
          <w:lang w:val="en-GB"/>
        </w:rPr>
        <w:t xml:space="preserve">. A </w:t>
      </w:r>
      <w:r w:rsidR="001C49E0" w:rsidRPr="00446BE1">
        <w:rPr>
          <w:rFonts w:ascii="Book Antiqua" w:hAnsi="Book Antiqua"/>
          <w:sz w:val="24"/>
          <w:szCs w:val="24"/>
          <w:shd w:val="clear" w:color="auto" w:fill="FFFFFF"/>
          <w:lang w:val="en-GB"/>
        </w:rPr>
        <w:t>computed tomography (</w:t>
      </w:r>
      <w:r w:rsidRPr="00446BE1">
        <w:rPr>
          <w:rFonts w:ascii="Book Antiqua" w:hAnsi="Book Antiqua"/>
          <w:sz w:val="24"/>
          <w:szCs w:val="24"/>
          <w:shd w:val="clear" w:color="auto" w:fill="FFFFFF"/>
          <w:lang w:val="en-GB"/>
        </w:rPr>
        <w:t>CT</w:t>
      </w:r>
      <w:r w:rsidR="001C49E0"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scan of the chest showed acute bilateral pulmonary oedema and </w:t>
      </w:r>
      <w:r w:rsidR="00527146">
        <w:rPr>
          <w:rFonts w:ascii="Book Antiqua" w:hAnsi="Book Antiqua"/>
          <w:sz w:val="24"/>
          <w:szCs w:val="24"/>
          <w:shd w:val="clear" w:color="auto" w:fill="FFFFFF"/>
          <w:lang w:val="en-GB"/>
        </w:rPr>
        <w:t>a small amount of</w:t>
      </w:r>
      <w:r w:rsidR="00527146"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pleural effusions at the base of both lungs (</w:t>
      </w:r>
      <w:r w:rsidR="001C49E0"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5</w:t>
      </w:r>
      <w:r w:rsidR="001C49E0" w:rsidRPr="00446BE1">
        <w:rPr>
          <w:rFonts w:ascii="Book Antiqua" w:hAnsi="Book Antiqua"/>
          <w:sz w:val="24"/>
          <w:szCs w:val="24"/>
          <w:shd w:val="clear" w:color="auto" w:fill="FFFFFF"/>
          <w:lang w:val="en-GB"/>
        </w:rPr>
        <w:t>A</w:t>
      </w:r>
      <w:r w:rsidRPr="00446BE1">
        <w:rPr>
          <w:rFonts w:ascii="Book Antiqua" w:hAnsi="Book Antiqua"/>
          <w:sz w:val="24"/>
          <w:szCs w:val="24"/>
          <w:shd w:val="clear" w:color="auto" w:fill="FFFFFF"/>
          <w:lang w:val="en-GB"/>
        </w:rPr>
        <w:t xml:space="preserve">). For the benefit of the patient, we organized </w:t>
      </w:r>
      <w:r w:rsidR="00527146">
        <w:rPr>
          <w:rFonts w:ascii="Book Antiqua" w:hAnsi="Book Antiqua"/>
          <w:sz w:val="24"/>
          <w:szCs w:val="24"/>
          <w:shd w:val="clear" w:color="auto" w:fill="FFFFFF"/>
          <w:lang w:val="en-GB"/>
        </w:rPr>
        <w:t>m</w:t>
      </w:r>
      <w:r w:rsidR="00527146" w:rsidRPr="00446BE1">
        <w:rPr>
          <w:rFonts w:ascii="Book Antiqua" w:hAnsi="Book Antiqua"/>
          <w:sz w:val="24"/>
          <w:szCs w:val="24"/>
          <w:shd w:val="clear" w:color="auto" w:fill="FFFFFF"/>
          <w:lang w:val="en-GB"/>
        </w:rPr>
        <w:t>ulti</w:t>
      </w:r>
      <w:r w:rsidRPr="00446BE1">
        <w:rPr>
          <w:rFonts w:ascii="Book Antiqua" w:hAnsi="Book Antiqua"/>
          <w:sz w:val="24"/>
          <w:szCs w:val="24"/>
          <w:shd w:val="clear" w:color="auto" w:fill="FFFFFF"/>
          <w:lang w:val="en-GB"/>
        </w:rPr>
        <w:t>-</w:t>
      </w:r>
      <w:r w:rsidR="00527146">
        <w:rPr>
          <w:rFonts w:ascii="Book Antiqua" w:hAnsi="Book Antiqua"/>
          <w:sz w:val="24"/>
          <w:szCs w:val="24"/>
          <w:shd w:val="clear" w:color="auto" w:fill="FFFFFF"/>
          <w:lang w:val="en-GB"/>
        </w:rPr>
        <w:t>d</w:t>
      </w:r>
      <w:r w:rsidR="00527146" w:rsidRPr="00446BE1">
        <w:rPr>
          <w:rFonts w:ascii="Book Antiqua" w:hAnsi="Book Antiqua"/>
          <w:sz w:val="24"/>
          <w:szCs w:val="24"/>
          <w:shd w:val="clear" w:color="auto" w:fill="FFFFFF"/>
          <w:lang w:val="en-GB"/>
        </w:rPr>
        <w:t xml:space="preserve">isciplinary </w:t>
      </w:r>
      <w:r w:rsidR="00527146">
        <w:rPr>
          <w:rFonts w:ascii="Book Antiqua" w:hAnsi="Book Antiqua"/>
          <w:sz w:val="24"/>
          <w:szCs w:val="24"/>
          <w:shd w:val="clear" w:color="auto" w:fill="FFFFFF"/>
          <w:lang w:val="en-GB"/>
        </w:rPr>
        <w:t>t</w:t>
      </w:r>
      <w:r w:rsidR="00527146" w:rsidRPr="00446BE1">
        <w:rPr>
          <w:rFonts w:ascii="Book Antiqua" w:hAnsi="Book Antiqua"/>
          <w:sz w:val="24"/>
          <w:szCs w:val="24"/>
          <w:shd w:val="clear" w:color="auto" w:fill="FFFFFF"/>
          <w:lang w:val="en-GB"/>
        </w:rPr>
        <w:t xml:space="preserve">reatment </w:t>
      </w:r>
      <w:r w:rsidRPr="00446BE1">
        <w:rPr>
          <w:rFonts w:ascii="Book Antiqua" w:hAnsi="Book Antiqua"/>
          <w:sz w:val="24"/>
          <w:szCs w:val="24"/>
          <w:shd w:val="clear" w:color="auto" w:fill="FFFFFF"/>
          <w:lang w:val="en-GB"/>
        </w:rPr>
        <w:t>on time, including the infectious disease departm</w:t>
      </w:r>
      <w:r w:rsidRPr="00446BE1">
        <w:rPr>
          <w:rFonts w:ascii="Book Antiqua" w:hAnsi="Book Antiqua"/>
          <w:sz w:val="24"/>
          <w:szCs w:val="24"/>
          <w:shd w:val="clear" w:color="auto" w:fill="FFFFFF"/>
          <w:lang w:val="en-GB"/>
        </w:rPr>
        <w:t xml:space="preserve">ent, </w:t>
      </w:r>
      <w:r w:rsidR="00446BE1" w:rsidRPr="00446BE1">
        <w:rPr>
          <w:rFonts w:ascii="Book Antiqua" w:hAnsi="Book Antiqua"/>
          <w:sz w:val="24"/>
          <w:szCs w:val="24"/>
          <w:shd w:val="clear" w:color="auto" w:fill="FFFFFF"/>
          <w:lang w:val="en-GB"/>
        </w:rPr>
        <w:t>intensive care unit</w:t>
      </w:r>
      <w:r w:rsidRPr="00446BE1">
        <w:rPr>
          <w:rFonts w:ascii="Book Antiqua" w:hAnsi="Book Antiqua"/>
          <w:sz w:val="24"/>
          <w:szCs w:val="24"/>
          <w:shd w:val="clear" w:color="auto" w:fill="FFFFFF"/>
          <w:lang w:val="en-GB"/>
        </w:rPr>
        <w:t>, cardiology department, respiratory departm</w:t>
      </w:r>
      <w:r w:rsidRPr="00446BE1">
        <w:rPr>
          <w:rFonts w:ascii="Book Antiqua" w:hAnsi="Book Antiqua"/>
          <w:sz w:val="24"/>
          <w:szCs w:val="24"/>
          <w:shd w:val="clear" w:color="auto" w:fill="FFFFFF"/>
          <w:lang w:val="en-GB"/>
        </w:rPr>
        <w:t>ent</w:t>
      </w:r>
      <w:r w:rsidR="00527146">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o</w:t>
      </w:r>
      <w:r w:rsidRPr="00446BE1">
        <w:rPr>
          <w:rFonts w:ascii="Book Antiqua" w:hAnsi="Book Antiqua"/>
          <w:sz w:val="24"/>
          <w:szCs w:val="24"/>
          <w:shd w:val="clear" w:color="auto" w:fill="FFFFFF"/>
          <w:lang w:val="en-GB"/>
        </w:rPr>
        <w:t>rthopaedics department. All the experts agreed that severe infection and toxin deposition damaged the myocardium, leading to decreased cardiac function and acute left heart failure. In terms of treatment, in addition to the antibacterial therapy mentioned above, non-invasive positive pressure ventilation was given to reduce left ventricular loading, combined with glucocorticoids to relieve toxaemia. Diuretics were used appropriately, and the amount of intravenous fluid input was in accordance with the amount of output, with a slow infusion rate. Immunoglobulin and thymosin were administered to boost the immune system of the patient. Red blood cells and erythropoietin</w:t>
      </w:r>
      <w:r w:rsidR="00446BE1" w:rsidRPr="00446BE1">
        <w:rPr>
          <w:rFonts w:ascii="Book Antiqua" w:hAnsi="Book Antiqua"/>
          <w:sz w:val="24"/>
          <w:szCs w:val="24"/>
          <w:shd w:val="clear" w:color="auto" w:fill="FFFFFF"/>
          <w:lang w:val="en-GB"/>
        </w:rPr>
        <w:t xml:space="preserve"> (EPO)</w:t>
      </w:r>
      <w:r w:rsidRPr="00446BE1">
        <w:rPr>
          <w:rFonts w:ascii="Book Antiqua" w:hAnsi="Book Antiqua"/>
          <w:sz w:val="24"/>
          <w:szCs w:val="24"/>
          <w:shd w:val="clear" w:color="auto" w:fill="FFFFFF"/>
          <w:lang w:val="en-GB"/>
        </w:rPr>
        <w:t xml:space="preserve"> supplementation were intermittently infused because of anaemia. These aggressive therapeutic interventions gradually improved his general condition. After 1 wk of the abovementioned procedures, repeated CT scans showed bilateral pulmonary oedema and pleural fluid absorption (</w:t>
      </w:r>
      <w:r w:rsidR="00446BE1" w:rsidRPr="00446BE1">
        <w:rPr>
          <w:rFonts w:ascii="Book Antiqua" w:hAnsi="Book Antiqua"/>
          <w:sz w:val="24"/>
          <w:szCs w:val="24"/>
          <w:shd w:val="clear" w:color="auto" w:fill="FFFFFF"/>
          <w:lang w:val="en-GB"/>
        </w:rPr>
        <w:t xml:space="preserve">Figure </w:t>
      </w:r>
      <w:r w:rsidRPr="00446BE1">
        <w:rPr>
          <w:rFonts w:ascii="Book Antiqua" w:hAnsi="Book Antiqua"/>
          <w:sz w:val="24"/>
          <w:szCs w:val="24"/>
          <w:shd w:val="clear" w:color="auto" w:fill="FFFFFF"/>
          <w:lang w:val="en-GB"/>
        </w:rPr>
        <w:t>5</w:t>
      </w:r>
      <w:r w:rsidR="00446BE1" w:rsidRPr="00446BE1">
        <w:rPr>
          <w:rFonts w:ascii="Book Antiqua" w:hAnsi="Book Antiqua"/>
          <w:sz w:val="24"/>
          <w:szCs w:val="24"/>
          <w:shd w:val="clear" w:color="auto" w:fill="FFFFFF"/>
          <w:lang w:val="en-GB"/>
        </w:rPr>
        <w:t>B</w:t>
      </w:r>
      <w:r w:rsidRPr="00446BE1">
        <w:rPr>
          <w:rFonts w:ascii="Book Antiqua" w:hAnsi="Book Antiqua"/>
          <w:sz w:val="24"/>
          <w:szCs w:val="24"/>
          <w:shd w:val="clear" w:color="auto" w:fill="FFFFFF"/>
          <w:lang w:val="en-GB"/>
        </w:rPr>
        <w:t>). By the time the patient's heart and lung function could tolerate surgery and anaesthesia, he received repeated debridement once a week, and a total of 6 debridements were performed.</w:t>
      </w:r>
    </w:p>
    <w:p w14:paraId="21C45C41" w14:textId="77777777" w:rsidR="00446BE1" w:rsidRPr="00446BE1" w:rsidRDefault="00446BE1" w:rsidP="00446BE1">
      <w:pPr>
        <w:spacing w:line="360" w:lineRule="auto"/>
        <w:rPr>
          <w:rFonts w:ascii="Book Antiqua" w:hAnsi="Book Antiqua"/>
          <w:b/>
          <w:sz w:val="24"/>
          <w:szCs w:val="24"/>
        </w:rPr>
      </w:pPr>
    </w:p>
    <w:p w14:paraId="6A886C09" w14:textId="03A9BD00" w:rsidR="00445FC4" w:rsidRPr="00446BE1" w:rsidRDefault="00445FC4" w:rsidP="00446BE1">
      <w:pPr>
        <w:spacing w:line="360" w:lineRule="auto"/>
        <w:rPr>
          <w:rFonts w:ascii="Book Antiqua" w:hAnsi="Book Antiqua"/>
          <w:sz w:val="24"/>
          <w:szCs w:val="24"/>
          <w:shd w:val="clear" w:color="auto" w:fill="FFFFFF"/>
          <w:lang w:val="en-GB"/>
        </w:rPr>
      </w:pPr>
      <w:r w:rsidRPr="00446BE1">
        <w:rPr>
          <w:rFonts w:ascii="Book Antiqua" w:hAnsi="Book Antiqua"/>
          <w:b/>
          <w:sz w:val="24"/>
          <w:szCs w:val="24"/>
        </w:rPr>
        <w:t>OUTCOME AND FOLLOW-UP</w:t>
      </w:r>
    </w:p>
    <w:p w14:paraId="355BF3B3" w14:textId="57A235DE" w:rsidR="00445FC4" w:rsidRPr="00446BE1" w:rsidRDefault="000D6141"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Finally, skin grafting was performe</w:t>
      </w:r>
      <w:r w:rsidRPr="00446BE1">
        <w:rPr>
          <w:rFonts w:ascii="Book Antiqua" w:hAnsi="Book Antiqua"/>
          <w:sz w:val="24"/>
          <w:szCs w:val="24"/>
          <w:shd w:val="clear" w:color="auto" w:fill="FFFFFF"/>
          <w:lang w:val="en-GB"/>
        </w:rPr>
        <w:t xml:space="preserve">d on </w:t>
      </w:r>
      <w:r w:rsidR="00527146">
        <w:rPr>
          <w:rFonts w:ascii="Book Antiqua" w:hAnsi="Book Antiqua"/>
          <w:sz w:val="24"/>
          <w:szCs w:val="24"/>
          <w:shd w:val="clear" w:color="auto" w:fill="FFFFFF"/>
          <w:lang w:val="en-GB"/>
        </w:rPr>
        <w:t xml:space="preserve">the </w:t>
      </w:r>
      <w:r w:rsidRPr="00446BE1">
        <w:rPr>
          <w:rFonts w:ascii="Book Antiqua" w:hAnsi="Book Antiqua"/>
          <w:sz w:val="24"/>
          <w:szCs w:val="24"/>
          <w:shd w:val="clear" w:color="auto" w:fill="FFFFFF"/>
          <w:lang w:val="en-GB"/>
        </w:rPr>
        <w:t xml:space="preserve">dorsum of </w:t>
      </w:r>
      <w:r w:rsidR="00527146">
        <w:rPr>
          <w:rFonts w:ascii="Book Antiqua" w:hAnsi="Book Antiqua"/>
          <w:sz w:val="24"/>
          <w:szCs w:val="24"/>
          <w:shd w:val="clear" w:color="auto" w:fill="FFFFFF"/>
          <w:lang w:val="en-GB"/>
        </w:rPr>
        <w:t xml:space="preserve">the </w:t>
      </w:r>
      <w:r w:rsidRPr="00446BE1">
        <w:rPr>
          <w:rFonts w:ascii="Book Antiqua" w:hAnsi="Book Antiqua"/>
          <w:sz w:val="24"/>
          <w:szCs w:val="24"/>
          <w:shd w:val="clear" w:color="auto" w:fill="FFFFFF"/>
          <w:lang w:val="en-GB"/>
        </w:rPr>
        <w:t>right foot after several debridements. The patient was discharged 4 mo after hospitalization. We carried out</w:t>
      </w:r>
      <w:r w:rsidR="00527146">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regular follow-up</w:t>
      </w:r>
      <w:r w:rsidR="00527146">
        <w:rPr>
          <w:rFonts w:ascii="Book Antiqua" w:hAnsi="Book Antiqua"/>
          <w:sz w:val="24"/>
          <w:szCs w:val="24"/>
          <w:shd w:val="clear" w:color="auto" w:fill="FFFFFF"/>
          <w:lang w:val="en-GB"/>
        </w:rPr>
        <w:t>s</w:t>
      </w:r>
      <w:r w:rsidRPr="00446BE1">
        <w:rPr>
          <w:rFonts w:ascii="Book Antiqua" w:hAnsi="Book Antiqua"/>
          <w:sz w:val="24"/>
          <w:szCs w:val="24"/>
          <w:shd w:val="clear" w:color="auto" w:fill="FFFFFF"/>
          <w:lang w:val="en-GB"/>
        </w:rPr>
        <w:t xml:space="preserve"> every 6 mo</w:t>
      </w:r>
      <w:r w:rsidR="00527146">
        <w:rPr>
          <w:rFonts w:ascii="Book Antiqua" w:hAnsi="Book Antiqua"/>
          <w:sz w:val="24"/>
          <w:szCs w:val="24"/>
          <w:shd w:val="clear" w:color="auto" w:fill="FFFFFF"/>
          <w:lang w:val="en-GB"/>
        </w:rPr>
        <w:t xml:space="preserve">, which </w:t>
      </w:r>
      <w:r w:rsidRPr="00446BE1">
        <w:rPr>
          <w:rFonts w:ascii="Book Antiqua" w:hAnsi="Book Antiqua"/>
          <w:sz w:val="24"/>
          <w:szCs w:val="24"/>
          <w:shd w:val="clear" w:color="auto" w:fill="FFFFFF"/>
          <w:lang w:val="en-GB"/>
        </w:rPr>
        <w:t xml:space="preserve">revealed </w:t>
      </w:r>
      <w:r w:rsidR="00527146">
        <w:rPr>
          <w:rFonts w:ascii="Book Antiqua" w:hAnsi="Book Antiqua"/>
          <w:sz w:val="24"/>
          <w:szCs w:val="24"/>
          <w:shd w:val="clear" w:color="auto" w:fill="FFFFFF"/>
          <w:lang w:val="en-GB"/>
        </w:rPr>
        <w:t xml:space="preserve">that </w:t>
      </w:r>
      <w:r w:rsidRPr="00446BE1">
        <w:rPr>
          <w:rFonts w:ascii="Book Antiqua" w:hAnsi="Book Antiqua"/>
          <w:sz w:val="24"/>
          <w:szCs w:val="24"/>
          <w:shd w:val="clear" w:color="auto" w:fill="FFFFFF"/>
          <w:lang w:val="en-GB"/>
        </w:rPr>
        <w:t>the patient remained alive with well-controlled diabetes.</w:t>
      </w:r>
    </w:p>
    <w:p w14:paraId="5130D119" w14:textId="77777777" w:rsidR="00445FC4" w:rsidRPr="00527146" w:rsidRDefault="00445FC4" w:rsidP="00446BE1">
      <w:pPr>
        <w:spacing w:line="360" w:lineRule="auto"/>
        <w:rPr>
          <w:rFonts w:ascii="Book Antiqua" w:hAnsi="Book Antiqua"/>
          <w:b/>
          <w:caps/>
          <w:sz w:val="24"/>
          <w:szCs w:val="24"/>
          <w:shd w:val="clear" w:color="auto" w:fill="FFFFFF"/>
          <w:lang w:val="en-GB"/>
        </w:rPr>
      </w:pPr>
    </w:p>
    <w:p w14:paraId="59E8469C" w14:textId="7ECAC798" w:rsidR="00C24B19" w:rsidRPr="00446BE1" w:rsidRDefault="00C24B19" w:rsidP="00446BE1">
      <w:pPr>
        <w:spacing w:line="360" w:lineRule="auto"/>
        <w:rPr>
          <w:rFonts w:ascii="Book Antiqua" w:hAnsi="Book Antiqua"/>
          <w:b/>
          <w:caps/>
          <w:sz w:val="24"/>
          <w:szCs w:val="24"/>
          <w:shd w:val="clear" w:color="auto" w:fill="FFFFFF"/>
          <w:lang w:val="en-GB"/>
        </w:rPr>
      </w:pPr>
      <w:r w:rsidRPr="00446BE1">
        <w:rPr>
          <w:rFonts w:ascii="Book Antiqua" w:hAnsi="Book Antiqua"/>
          <w:b/>
          <w:caps/>
          <w:sz w:val="24"/>
          <w:szCs w:val="24"/>
          <w:shd w:val="clear" w:color="auto" w:fill="FFFFFF"/>
          <w:lang w:val="en-GB"/>
        </w:rPr>
        <w:t>Discussion</w:t>
      </w:r>
    </w:p>
    <w:p w14:paraId="793E0B14" w14:textId="77777777" w:rsidR="00446BE1" w:rsidRPr="00446BE1" w:rsidRDefault="00C24B19" w:rsidP="00446BE1">
      <w:pPr>
        <w:spacing w:line="360" w:lineRule="auto"/>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lastRenderedPageBreak/>
        <w:t xml:space="preserve">The term </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necrotizing fasciitis</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has developed over the past few centuries. It was </w:t>
      </w:r>
      <w:r w:rsidRPr="00446BE1">
        <w:rPr>
          <w:rFonts w:ascii="Book Antiqua" w:hAnsi="Book Antiqua"/>
          <w:sz w:val="24"/>
          <w:szCs w:val="24"/>
          <w:lang w:val="en-GB"/>
        </w:rPr>
        <w:t>first</w:t>
      </w:r>
      <w:r w:rsidRPr="00446BE1">
        <w:rPr>
          <w:rFonts w:ascii="Book Antiqua" w:hAnsi="Book Antiqua"/>
          <w:sz w:val="24"/>
          <w:szCs w:val="24"/>
          <w:shd w:val="clear" w:color="auto" w:fill="FFFFFF"/>
          <w:lang w:val="en-GB"/>
        </w:rPr>
        <w:t xml:space="preserve"> described in soldiers during the American Civil War in the 18th century</w:t>
      </w:r>
      <w:r w:rsidRPr="00446BE1">
        <w:rPr>
          <w:rFonts w:ascii="Book Antiqua" w:hAnsi="Book Antiqua"/>
          <w:sz w:val="24"/>
          <w:szCs w:val="24"/>
          <w:shd w:val="clear" w:color="auto" w:fill="FFFFFF"/>
          <w:vertAlign w:val="superscript"/>
          <w:lang w:val="en-GB"/>
        </w:rPr>
        <w:t>[1]</w:t>
      </w:r>
      <w:r w:rsidRPr="00446BE1">
        <w:rPr>
          <w:rFonts w:ascii="Book Antiqua" w:hAnsi="Book Antiqua"/>
          <w:sz w:val="24"/>
          <w:szCs w:val="24"/>
          <w:shd w:val="clear" w:color="auto" w:fill="FFFFFF"/>
          <w:lang w:val="en-GB"/>
        </w:rPr>
        <w:t xml:space="preserve">. The term </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necrotizing fasciitis</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was first proposed by the American surgeon B. Wilson in</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1952</w:t>
      </w:r>
      <w:r w:rsidRPr="00446BE1">
        <w:rPr>
          <w:rFonts w:ascii="Book Antiqua" w:hAnsi="Book Antiqua"/>
          <w:sz w:val="24"/>
          <w:szCs w:val="24"/>
          <w:shd w:val="clear" w:color="auto" w:fill="FFFFFF"/>
          <w:vertAlign w:val="superscript"/>
          <w:lang w:val="en-GB"/>
        </w:rPr>
        <w:t>[4]</w:t>
      </w:r>
      <w:r w:rsidRPr="00446BE1">
        <w:rPr>
          <w:rFonts w:ascii="Book Antiqua" w:hAnsi="Book Antiqua"/>
          <w:sz w:val="24"/>
          <w:szCs w:val="24"/>
          <w:shd w:val="clear" w:color="auto" w:fill="FFFFFF"/>
          <w:lang w:val="en-GB"/>
        </w:rPr>
        <w:t>.</w:t>
      </w:r>
    </w:p>
    <w:p w14:paraId="293F69BB" w14:textId="7528C2C6" w:rsidR="00C24B19" w:rsidRPr="00446BE1" w:rsidRDefault="00C24B19" w:rsidP="00446BE1">
      <w:pPr>
        <w:spacing w:line="360" w:lineRule="auto"/>
        <w:ind w:firstLineChars="100" w:firstLine="240"/>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According to the microorganism</w:t>
      </w:r>
      <w:r w:rsidRPr="00446BE1">
        <w:rPr>
          <w:rFonts w:ascii="Book Antiqua" w:hAnsi="Book Antiqua"/>
          <w:sz w:val="24"/>
          <w:szCs w:val="24"/>
          <w:lang w:val="en-GB"/>
        </w:rPr>
        <w:t xml:space="preserve"> involved, fou</w:t>
      </w:r>
      <w:r w:rsidRPr="00446BE1">
        <w:rPr>
          <w:rFonts w:ascii="Book Antiqua" w:hAnsi="Book Antiqua"/>
          <w:sz w:val="24"/>
          <w:szCs w:val="24"/>
          <w:lang w:val="en-GB"/>
        </w:rPr>
        <w:t>r</w:t>
      </w:r>
      <w:r w:rsidRPr="00446BE1">
        <w:rPr>
          <w:rFonts w:ascii="Book Antiqua" w:hAnsi="Book Antiqua"/>
          <w:sz w:val="24"/>
          <w:szCs w:val="24"/>
          <w:shd w:val="clear" w:color="auto" w:fill="FFFFFF"/>
          <w:lang w:val="en-GB"/>
        </w:rPr>
        <w:t xml:space="preserve"> types of </w:t>
      </w:r>
      <w:r w:rsidR="00041265">
        <w:rPr>
          <w:rFonts w:ascii="Book Antiqua" w:hAnsi="Book Antiqua"/>
          <w:sz w:val="24"/>
          <w:szCs w:val="24"/>
          <w:shd w:val="clear" w:color="auto" w:fill="FFFFFF"/>
          <w:lang w:val="en-GB"/>
        </w:rPr>
        <w:t>NF</w:t>
      </w:r>
      <w:r w:rsidRPr="00446BE1">
        <w:rPr>
          <w:rFonts w:ascii="Book Antiqua" w:hAnsi="Book Antiqua"/>
          <w:sz w:val="24"/>
          <w:szCs w:val="24"/>
          <w:shd w:val="clear" w:color="auto" w:fill="FFFFFF"/>
          <w:lang w:val="en-GB"/>
        </w:rPr>
        <w:t xml:space="preserve"> are classified</w:t>
      </w:r>
      <w:r w:rsidRPr="00446BE1">
        <w:rPr>
          <w:rFonts w:ascii="Book Antiqua" w:hAnsi="Book Antiqua"/>
          <w:sz w:val="24"/>
          <w:szCs w:val="24"/>
          <w:shd w:val="clear" w:color="auto" w:fill="FFFFFF"/>
          <w:vertAlign w:val="superscript"/>
          <w:lang w:val="en-GB"/>
        </w:rPr>
        <w:t>[5]</w:t>
      </w:r>
      <w:r w:rsidRPr="00446BE1">
        <w:rPr>
          <w:rFonts w:ascii="Book Antiqua" w:hAnsi="Book Antiqua"/>
          <w:sz w:val="24"/>
          <w:szCs w:val="24"/>
          <w:shd w:val="clear" w:color="auto" w:fill="FFFFFF"/>
          <w:lang w:val="en-GB"/>
        </w:rPr>
        <w:t>. Type I is the most common type (70</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-90%) and is a mixed infection caused by </w:t>
      </w:r>
      <w:r w:rsidR="00527146">
        <w:rPr>
          <w:rFonts w:ascii="Book Antiqua" w:hAnsi="Book Antiqua"/>
          <w:sz w:val="24"/>
          <w:szCs w:val="24"/>
          <w:shd w:val="clear" w:color="auto" w:fill="FFFFFF"/>
          <w:lang w:val="en-GB"/>
        </w:rPr>
        <w:t>G</w:t>
      </w:r>
      <w:r w:rsidR="00527146" w:rsidRPr="00446BE1">
        <w:rPr>
          <w:rFonts w:ascii="Book Antiqua" w:hAnsi="Book Antiqua"/>
          <w:sz w:val="24"/>
          <w:szCs w:val="24"/>
          <w:shd w:val="clear" w:color="auto" w:fill="FFFFFF"/>
          <w:lang w:val="en-GB"/>
        </w:rPr>
        <w:t>ram</w:t>
      </w:r>
      <w:r w:rsidRPr="00446BE1">
        <w:rPr>
          <w:rFonts w:ascii="Book Antiqua" w:hAnsi="Book Antiqua"/>
          <w:sz w:val="24"/>
          <w:szCs w:val="24"/>
          <w:shd w:val="clear" w:color="auto" w:fill="FFFFFF"/>
          <w:lang w:val="en-GB"/>
        </w:rPr>
        <w:t xml:space="preserve">-positive cocci (Streptococcus and Staphylococcus), </w:t>
      </w:r>
      <w:r w:rsidR="00527146">
        <w:rPr>
          <w:rFonts w:ascii="Book Antiqua" w:hAnsi="Book Antiqua"/>
          <w:sz w:val="24"/>
          <w:szCs w:val="24"/>
          <w:shd w:val="clear" w:color="auto" w:fill="FFFFFF"/>
          <w:lang w:val="en-GB"/>
        </w:rPr>
        <w:t>G</w:t>
      </w:r>
      <w:r w:rsidR="00527146" w:rsidRPr="00446BE1">
        <w:rPr>
          <w:rFonts w:ascii="Book Antiqua" w:hAnsi="Book Antiqua"/>
          <w:sz w:val="24"/>
          <w:szCs w:val="24"/>
          <w:shd w:val="clear" w:color="auto" w:fill="FFFFFF"/>
          <w:lang w:val="en-GB"/>
        </w:rPr>
        <w:t>ram</w:t>
      </w:r>
      <w:r w:rsidRPr="00446BE1">
        <w:rPr>
          <w:rFonts w:ascii="Book Antiqua" w:hAnsi="Book Antiqua"/>
          <w:sz w:val="24"/>
          <w:szCs w:val="24"/>
          <w:shd w:val="clear" w:color="auto" w:fill="FFFFFF"/>
          <w:lang w:val="en-GB"/>
        </w:rPr>
        <w:t>-negative bacteria (</w:t>
      </w:r>
      <w:r w:rsidRPr="00446BE1">
        <w:rPr>
          <w:rFonts w:ascii="Book Antiqua" w:hAnsi="Book Antiqua"/>
          <w:i/>
          <w:sz w:val="24"/>
          <w:szCs w:val="24"/>
          <w:shd w:val="clear" w:color="auto" w:fill="FFFFFF"/>
          <w:lang w:val="en-GB"/>
        </w:rPr>
        <w:t>Escherichia coli</w:t>
      </w:r>
      <w:r w:rsidRPr="00446BE1">
        <w:rPr>
          <w:rFonts w:ascii="Book Antiqua" w:hAnsi="Book Antiqua"/>
          <w:sz w:val="24"/>
          <w:szCs w:val="24"/>
          <w:shd w:val="clear" w:color="auto" w:fill="FFFFFF"/>
          <w:lang w:val="en-GB"/>
        </w:rPr>
        <w:t>, Acinetobacter, Pseudomonas</w:t>
      </w:r>
      <w:r w:rsidR="00527146">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Klebsiella)</w:t>
      </w:r>
      <w:r w:rsidR="00527146">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anaerobic bacteria such as Clostridium and Bacteroides</w:t>
      </w:r>
      <w:r w:rsidRPr="00446BE1">
        <w:rPr>
          <w:rFonts w:ascii="Book Antiqua" w:hAnsi="Book Antiqua"/>
          <w:sz w:val="24"/>
          <w:szCs w:val="24"/>
          <w:shd w:val="clear" w:color="auto" w:fill="FFFFFF"/>
          <w:vertAlign w:val="superscript"/>
          <w:lang w:val="en-GB"/>
        </w:rPr>
        <w:t>[5,6]</w:t>
      </w:r>
      <w:r w:rsidRPr="00446BE1">
        <w:rPr>
          <w:rFonts w:ascii="Book Antiqua" w:hAnsi="Book Antiqua"/>
          <w:sz w:val="24"/>
          <w:szCs w:val="24"/>
          <w:shd w:val="clear" w:color="auto" w:fill="FFFFFF"/>
          <w:lang w:val="en-GB"/>
        </w:rPr>
        <w:t xml:space="preserve">. Type II </w:t>
      </w:r>
      <w:r w:rsidR="00041265">
        <w:rPr>
          <w:rFonts w:ascii="Book Antiqua" w:hAnsi="Book Antiqua"/>
          <w:sz w:val="24"/>
          <w:szCs w:val="24"/>
          <w:shd w:val="clear" w:color="auto" w:fill="FFFFFF"/>
          <w:lang w:val="en-GB"/>
        </w:rPr>
        <w:t>NF</w:t>
      </w:r>
      <w:r w:rsidRPr="00446BE1">
        <w:rPr>
          <w:rFonts w:ascii="Book Antiqua" w:hAnsi="Book Antiqua"/>
          <w:sz w:val="24"/>
          <w:szCs w:val="24"/>
          <w:shd w:val="clear" w:color="auto" w:fill="FFFFFF"/>
          <w:lang w:val="en-GB"/>
        </w:rPr>
        <w:t xml:space="preserve"> is generally monomicr</w:t>
      </w:r>
      <w:r w:rsidRPr="00446BE1">
        <w:rPr>
          <w:rFonts w:ascii="Book Antiqua" w:hAnsi="Book Antiqua"/>
          <w:sz w:val="24"/>
          <w:szCs w:val="24"/>
          <w:shd w:val="clear" w:color="auto" w:fill="FFFFFF"/>
          <w:lang w:val="en-GB"/>
        </w:rPr>
        <w:t xml:space="preserve">obial, usually caused by group A Streptococcus alone or in combination with </w:t>
      </w:r>
      <w:r w:rsidRPr="00446BE1">
        <w:rPr>
          <w:rFonts w:ascii="Book Antiqua" w:hAnsi="Book Antiqua"/>
          <w:i/>
          <w:sz w:val="24"/>
          <w:szCs w:val="24"/>
          <w:shd w:val="clear" w:color="auto" w:fill="FFFFFF"/>
          <w:lang w:val="en-GB"/>
        </w:rPr>
        <w:t>Staphylococcus aureus</w:t>
      </w:r>
      <w:r w:rsidRPr="00446BE1">
        <w:rPr>
          <w:rFonts w:ascii="Book Antiqua" w:hAnsi="Book Antiqua"/>
          <w:sz w:val="24"/>
          <w:szCs w:val="24"/>
          <w:shd w:val="clear" w:color="auto" w:fill="FFFFFF"/>
          <w:vertAlign w:val="superscript"/>
          <w:lang w:val="en-GB"/>
        </w:rPr>
        <w:t>[7]</w:t>
      </w:r>
      <w:r w:rsidRPr="00446BE1">
        <w:rPr>
          <w:rFonts w:ascii="Book Antiqua" w:hAnsi="Book Antiqua"/>
          <w:sz w:val="24"/>
          <w:szCs w:val="24"/>
          <w:shd w:val="clear" w:color="auto" w:fill="FFFFFF"/>
          <w:lang w:val="en-GB"/>
        </w:rPr>
        <w:t xml:space="preserve">. Type III describes a specific infection caused by marine </w:t>
      </w:r>
      <w:r w:rsidRPr="00446BE1">
        <w:rPr>
          <w:rFonts w:ascii="Book Antiqua" w:hAnsi="Book Antiqua"/>
          <w:i/>
          <w:sz w:val="24"/>
          <w:szCs w:val="24"/>
          <w:shd w:val="clear" w:color="auto" w:fill="FFFFFF"/>
          <w:lang w:val="en-GB"/>
        </w:rPr>
        <w:t xml:space="preserve">Vibrio </w:t>
      </w:r>
      <w:r w:rsidRPr="00446BE1">
        <w:rPr>
          <w:rFonts w:ascii="Book Antiqua" w:hAnsi="Book Antiqua"/>
          <w:i/>
          <w:noProof/>
          <w:sz w:val="24"/>
          <w:szCs w:val="24"/>
          <w:shd w:val="clear" w:color="auto" w:fill="FFFFFF"/>
          <w:lang w:val="en-GB"/>
        </w:rPr>
        <w:t>vulnificus</w:t>
      </w:r>
      <w:r w:rsidRPr="00446BE1">
        <w:rPr>
          <w:rFonts w:ascii="Book Antiqua" w:hAnsi="Book Antiqua"/>
          <w:sz w:val="24"/>
          <w:szCs w:val="24"/>
          <w:shd w:val="clear" w:color="auto" w:fill="FFFFFF"/>
          <w:vertAlign w:val="superscript"/>
          <w:lang w:val="en-GB"/>
        </w:rPr>
        <w:t>[8]</w:t>
      </w:r>
      <w:r w:rsidRPr="00446BE1">
        <w:rPr>
          <w:rFonts w:ascii="Book Antiqua" w:hAnsi="Book Antiqua"/>
          <w:sz w:val="24"/>
          <w:szCs w:val="24"/>
          <w:shd w:val="clear" w:color="auto" w:fill="FFFFFF"/>
          <w:lang w:val="en-GB"/>
        </w:rPr>
        <w:t>. Type IV is ca</w:t>
      </w:r>
      <w:r w:rsidRPr="00446BE1">
        <w:rPr>
          <w:rFonts w:ascii="Book Antiqua" w:hAnsi="Book Antiqua"/>
          <w:sz w:val="24"/>
          <w:szCs w:val="24"/>
          <w:shd w:val="clear" w:color="auto" w:fill="FFFFFF"/>
          <w:lang w:val="en-GB"/>
        </w:rPr>
        <w:t xml:space="preserve">used by a fungal infection, </w:t>
      </w:r>
      <w:r w:rsidR="00527146">
        <w:rPr>
          <w:rFonts w:ascii="Book Antiqua" w:hAnsi="Book Antiqua"/>
          <w:sz w:val="24"/>
          <w:szCs w:val="24"/>
          <w:shd w:val="clear" w:color="auto" w:fill="FFFFFF"/>
          <w:lang w:val="en-GB"/>
        </w:rPr>
        <w:t xml:space="preserve">with </w:t>
      </w:r>
      <w:r w:rsidRPr="00446BE1">
        <w:rPr>
          <w:rFonts w:ascii="Book Antiqua" w:hAnsi="Book Antiqua"/>
          <w:sz w:val="24"/>
          <w:szCs w:val="24"/>
          <w:shd w:val="clear" w:color="auto" w:fill="FFFFFF"/>
          <w:lang w:val="en-GB"/>
        </w:rPr>
        <w:t>the most common</w:t>
      </w:r>
      <w:r w:rsidR="00527146">
        <w:rPr>
          <w:rFonts w:ascii="Book Antiqua" w:hAnsi="Book Antiqua"/>
          <w:sz w:val="24"/>
          <w:szCs w:val="24"/>
          <w:shd w:val="clear" w:color="auto" w:fill="FFFFFF"/>
          <w:lang w:val="en-GB"/>
        </w:rPr>
        <w:t xml:space="preserve"> species</w:t>
      </w:r>
      <w:r w:rsidRPr="00446BE1">
        <w:rPr>
          <w:rFonts w:ascii="Book Antiqua" w:hAnsi="Book Antiqua"/>
          <w:sz w:val="24"/>
          <w:szCs w:val="24"/>
          <w:shd w:val="clear" w:color="auto" w:fill="FFFFFF"/>
          <w:lang w:val="en-GB"/>
        </w:rPr>
        <w:t xml:space="preserve"> being Candida spp. or zygomycetes</w:t>
      </w:r>
      <w:r w:rsidRPr="00446BE1">
        <w:rPr>
          <w:rFonts w:ascii="Book Antiqua" w:hAnsi="Book Antiqua"/>
          <w:sz w:val="24"/>
          <w:szCs w:val="24"/>
          <w:shd w:val="clear" w:color="auto" w:fill="FFFFFF"/>
          <w:vertAlign w:val="superscript"/>
          <w:lang w:val="en-GB"/>
        </w:rPr>
        <w:t>[8,9]</w:t>
      </w:r>
      <w:r w:rsidRPr="00446BE1">
        <w:rPr>
          <w:rFonts w:ascii="Book Antiqua" w:hAnsi="Book Antiqua"/>
          <w:sz w:val="24"/>
          <w:szCs w:val="24"/>
          <w:shd w:val="clear" w:color="auto" w:fill="FFFFFF"/>
          <w:lang w:val="en-GB"/>
        </w:rPr>
        <w:t>.</w:t>
      </w:r>
    </w:p>
    <w:p w14:paraId="00C7FEDC" w14:textId="28671687" w:rsidR="00C24B19" w:rsidRPr="00446BE1" w:rsidRDefault="00C24B19" w:rsidP="00446BE1">
      <w:pPr>
        <w:spacing w:line="360" w:lineRule="auto"/>
        <w:ind w:firstLineChars="100" w:firstLine="240"/>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 xml:space="preserve">The predisposing factors </w:t>
      </w:r>
      <w:r w:rsidR="00530425">
        <w:rPr>
          <w:rFonts w:ascii="Book Antiqua" w:hAnsi="Book Antiqua"/>
          <w:sz w:val="24"/>
          <w:szCs w:val="24"/>
          <w:shd w:val="clear" w:color="auto" w:fill="FFFFFF"/>
          <w:lang w:val="en-GB"/>
        </w:rPr>
        <w:t xml:space="preserve">for NF </w:t>
      </w:r>
      <w:r w:rsidRPr="00446BE1">
        <w:rPr>
          <w:rFonts w:ascii="Book Antiqua" w:hAnsi="Book Antiqua"/>
          <w:sz w:val="24"/>
          <w:szCs w:val="24"/>
          <w:shd w:val="clear" w:color="auto" w:fill="FFFFFF"/>
          <w:lang w:val="en-GB"/>
        </w:rPr>
        <w:t>are diabetes mellitus, liver</w:t>
      </w:r>
      <w:r w:rsidR="00530425" w:rsidRPr="00530425">
        <w:rPr>
          <w:rFonts w:ascii="Book Antiqua" w:hAnsi="Book Antiqua"/>
          <w:sz w:val="24"/>
          <w:szCs w:val="24"/>
          <w:shd w:val="clear" w:color="auto" w:fill="FFFFFF"/>
          <w:lang w:val="en-GB"/>
        </w:rPr>
        <w:t xml:space="preserve"> </w:t>
      </w:r>
      <w:r w:rsidR="00530425" w:rsidRPr="00446BE1">
        <w:rPr>
          <w:rFonts w:ascii="Book Antiqua" w:hAnsi="Book Antiqua"/>
          <w:sz w:val="24"/>
          <w:szCs w:val="24"/>
          <w:shd w:val="clear" w:color="auto" w:fill="FFFFFF"/>
          <w:lang w:val="en-GB"/>
        </w:rPr>
        <w:t>cirrhosis</w:t>
      </w:r>
      <w:r w:rsidRPr="00446BE1">
        <w:rPr>
          <w:rFonts w:ascii="Book Antiqua" w:hAnsi="Book Antiqua"/>
          <w:sz w:val="24"/>
          <w:szCs w:val="24"/>
          <w:shd w:val="clear" w:color="auto" w:fill="FFFFFF"/>
          <w:lang w:val="en-GB"/>
        </w:rPr>
        <w:t>, alcoholism, hypertension, chronic renal insufficiency, mal</w:t>
      </w:r>
      <w:r w:rsidRPr="00446BE1">
        <w:rPr>
          <w:rFonts w:ascii="Book Antiqua" w:hAnsi="Book Antiqua"/>
          <w:sz w:val="24"/>
          <w:szCs w:val="24"/>
          <w:shd w:val="clear" w:color="auto" w:fill="FFFFFF"/>
          <w:lang w:val="en-GB"/>
        </w:rPr>
        <w:t xml:space="preserve">ignant </w:t>
      </w:r>
      <w:r w:rsidRPr="00446BE1">
        <w:rPr>
          <w:rFonts w:ascii="Book Antiqua" w:hAnsi="Book Antiqua"/>
          <w:noProof/>
          <w:sz w:val="24"/>
          <w:szCs w:val="24"/>
          <w:shd w:val="clear" w:color="auto" w:fill="FFFFFF"/>
          <w:lang w:val="en-GB"/>
        </w:rPr>
        <w:t>tumours</w:t>
      </w:r>
      <w:r w:rsidRPr="00446BE1">
        <w:rPr>
          <w:rFonts w:ascii="Book Antiqua" w:hAnsi="Book Antiqua"/>
          <w:sz w:val="24"/>
          <w:szCs w:val="24"/>
          <w:shd w:val="clear" w:color="auto" w:fill="FFFFFF"/>
          <w:lang w:val="en-GB"/>
        </w:rPr>
        <w:t>, immunosuppressive the</w:t>
      </w:r>
      <w:r w:rsidRPr="00446BE1">
        <w:rPr>
          <w:rFonts w:ascii="Book Antiqua" w:hAnsi="Book Antiqua"/>
          <w:sz w:val="24"/>
          <w:szCs w:val="24"/>
          <w:shd w:val="clear" w:color="auto" w:fill="FFFFFF"/>
          <w:lang w:val="en-GB"/>
        </w:rPr>
        <w:t>rapy</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int</w:t>
      </w:r>
      <w:r w:rsidRPr="00446BE1">
        <w:rPr>
          <w:rFonts w:ascii="Book Antiqua" w:hAnsi="Book Antiqua"/>
          <w:sz w:val="24"/>
          <w:szCs w:val="24"/>
          <w:shd w:val="clear" w:color="auto" w:fill="FFFFFF"/>
          <w:lang w:val="en-GB"/>
        </w:rPr>
        <w:t>ramuscular injection of non-steroidal anti-inflammatory drugs</w:t>
      </w:r>
      <w:r w:rsidRPr="00446BE1">
        <w:rPr>
          <w:rFonts w:ascii="Book Antiqua" w:hAnsi="Book Antiqua"/>
          <w:sz w:val="24"/>
          <w:szCs w:val="24"/>
          <w:shd w:val="clear" w:color="auto" w:fill="FFFFFF"/>
          <w:vertAlign w:val="superscript"/>
          <w:lang w:val="en-GB"/>
        </w:rPr>
        <w:t>[10]</w:t>
      </w:r>
      <w:r w:rsidRPr="00446BE1">
        <w:rPr>
          <w:rFonts w:ascii="Book Antiqua" w:hAnsi="Book Antiqua"/>
          <w:sz w:val="24"/>
          <w:szCs w:val="24"/>
          <w:shd w:val="clear" w:color="auto" w:fill="FFFFFF"/>
          <w:lang w:val="en-GB"/>
        </w:rPr>
        <w:t xml:space="preserve">. Among them, type 2 diabetes is the most common potential medical condition. Although this patient had no previous history of diabetes, he had high blood glucose and glycosylated </w:t>
      </w:r>
      <w:r w:rsidRPr="00446BE1">
        <w:rPr>
          <w:rFonts w:ascii="Book Antiqua" w:hAnsi="Book Antiqua"/>
          <w:noProof/>
          <w:sz w:val="24"/>
          <w:szCs w:val="24"/>
          <w:shd w:val="clear" w:color="auto" w:fill="FFFFFF"/>
          <w:lang w:val="en-GB"/>
        </w:rPr>
        <w:t>haemoglobin</w:t>
      </w:r>
      <w:r w:rsidRPr="00446BE1">
        <w:rPr>
          <w:rFonts w:ascii="Book Antiqua" w:hAnsi="Book Antiqua"/>
          <w:sz w:val="24"/>
          <w:szCs w:val="24"/>
          <w:shd w:val="clear" w:color="auto" w:fill="FFFFFF"/>
          <w:lang w:val="en-GB"/>
        </w:rPr>
        <w:t xml:space="preserve"> at the time of admission and had a history of glucocorticoid therapy before admission. It was considered that he had secondary diabetes caused by glucocorticoids. Early symptoms of NF are not very typical</w:t>
      </w:r>
      <w:r w:rsidRPr="00446BE1">
        <w:rPr>
          <w:rFonts w:ascii="Book Antiqua" w:hAnsi="Book Antiqua"/>
          <w:sz w:val="24"/>
          <w:szCs w:val="24"/>
          <w:lang w:val="en-GB"/>
        </w:rPr>
        <w:t>;</w:t>
      </w:r>
      <w:r w:rsidRPr="00446BE1">
        <w:rPr>
          <w:rFonts w:ascii="Book Antiqua" w:hAnsi="Book Antiqua"/>
          <w:sz w:val="24"/>
          <w:szCs w:val="24"/>
          <w:shd w:val="clear" w:color="auto" w:fill="FFFFFF"/>
          <w:lang w:val="en-GB"/>
        </w:rPr>
        <w:t xml:space="preserve"> they are easy to </w:t>
      </w:r>
      <w:r w:rsidRPr="00446BE1">
        <w:rPr>
          <w:rFonts w:ascii="Book Antiqua" w:hAnsi="Book Antiqua"/>
          <w:sz w:val="24"/>
          <w:szCs w:val="24"/>
          <w:lang w:val="en-GB"/>
        </w:rPr>
        <w:t>ignore</w:t>
      </w:r>
      <w:r w:rsidRPr="00446BE1">
        <w:rPr>
          <w:rFonts w:ascii="Book Antiqua" w:hAnsi="Book Antiqua"/>
          <w:sz w:val="24"/>
          <w:szCs w:val="24"/>
          <w:shd w:val="clear" w:color="auto" w:fill="FFFFFF"/>
          <w:lang w:val="en-GB"/>
        </w:rPr>
        <w:t xml:space="preserve"> by clinicians. The early clinical</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signs of NF may include erythema, swelling,</w:t>
      </w:r>
      <w:r w:rsidRPr="00446BE1">
        <w:rPr>
          <w:rFonts w:ascii="Book Antiqua" w:hAnsi="Book Antiqua"/>
          <w:sz w:val="24"/>
          <w:szCs w:val="24"/>
          <w:lang w:val="en-GB"/>
        </w:rPr>
        <w:t xml:space="preserve"> and</w:t>
      </w:r>
      <w:r w:rsidRPr="00446BE1">
        <w:rPr>
          <w:rFonts w:ascii="Book Antiqua" w:hAnsi="Book Antiqua"/>
          <w:sz w:val="24"/>
          <w:szCs w:val="24"/>
          <w:shd w:val="clear" w:color="auto" w:fill="FFFFFF"/>
          <w:lang w:val="en-GB"/>
        </w:rPr>
        <w:t xml:space="preserve"> local tenderness</w:t>
      </w:r>
      <w:r w:rsidRPr="00446BE1">
        <w:rPr>
          <w:rFonts w:ascii="Book Antiqua" w:hAnsi="Book Antiqua"/>
          <w:sz w:val="24"/>
          <w:szCs w:val="24"/>
          <w:shd w:val="clear" w:color="auto" w:fill="FFFFFF"/>
          <w:vertAlign w:val="superscript"/>
          <w:lang w:val="en-GB"/>
        </w:rPr>
        <w:t>[11]</w:t>
      </w:r>
      <w:r w:rsidRPr="00446BE1">
        <w:rPr>
          <w:rFonts w:ascii="Book Antiqua" w:hAnsi="Book Antiqua"/>
          <w:sz w:val="24"/>
          <w:szCs w:val="24"/>
          <w:shd w:val="clear" w:color="auto" w:fill="FFFFFF"/>
          <w:lang w:val="en-GB"/>
        </w:rPr>
        <w:t xml:space="preserve">. With the development of infection, the skin characteristically becomes more erythematous, with pain and swelling, and the boundary is blurred. The skin is purple-red and may become necrotic with bullae formation and </w:t>
      </w:r>
      <w:r w:rsidRPr="00446BE1">
        <w:rPr>
          <w:rFonts w:ascii="Book Antiqua" w:hAnsi="Book Antiqua"/>
          <w:sz w:val="24"/>
          <w:szCs w:val="24"/>
          <w:lang w:val="en-GB"/>
        </w:rPr>
        <w:t xml:space="preserve">eventually </w:t>
      </w:r>
      <w:r w:rsidRPr="00446BE1">
        <w:rPr>
          <w:rFonts w:ascii="Book Antiqua" w:hAnsi="Book Antiqua"/>
          <w:sz w:val="24"/>
          <w:szCs w:val="24"/>
          <w:shd w:val="clear" w:color="auto" w:fill="FFFFFF"/>
          <w:lang w:val="en-GB"/>
        </w:rPr>
        <w:t xml:space="preserve">form </w:t>
      </w:r>
      <w:r w:rsidRPr="00446BE1">
        <w:rPr>
          <w:rFonts w:ascii="Book Antiqua" w:hAnsi="Book Antiqua"/>
          <w:noProof/>
          <w:sz w:val="24"/>
          <w:szCs w:val="24"/>
          <w:shd w:val="clear" w:color="auto" w:fill="FFFFFF"/>
          <w:lang w:val="en-GB"/>
        </w:rPr>
        <w:t>haemorrhagic</w:t>
      </w:r>
      <w:r w:rsidRPr="00446BE1">
        <w:rPr>
          <w:rFonts w:ascii="Book Antiqua" w:hAnsi="Book Antiqua"/>
          <w:sz w:val="24"/>
          <w:szCs w:val="24"/>
          <w:shd w:val="clear" w:color="auto" w:fill="FFFFFF"/>
          <w:lang w:val="en-GB"/>
        </w:rPr>
        <w:t xml:space="preserve"> and gangrenous </w:t>
      </w:r>
      <w:r w:rsidRPr="00446BE1">
        <w:rPr>
          <w:rFonts w:ascii="Book Antiqua" w:hAnsi="Book Antiqua"/>
          <w:sz w:val="24"/>
          <w:szCs w:val="24"/>
          <w:lang w:val="en-GB"/>
        </w:rPr>
        <w:t>lesions</w:t>
      </w:r>
      <w:r w:rsidRPr="00446BE1">
        <w:rPr>
          <w:rFonts w:ascii="Book Antiqua" w:hAnsi="Book Antiqua"/>
          <w:sz w:val="24"/>
          <w:szCs w:val="24"/>
          <w:shd w:val="clear" w:color="auto" w:fill="FFFFFF"/>
          <w:lang w:val="en-GB"/>
        </w:rPr>
        <w:t xml:space="preserve">. Large </w:t>
      </w:r>
      <w:r w:rsidRPr="00446BE1">
        <w:rPr>
          <w:rFonts w:ascii="Book Antiqua" w:hAnsi="Book Antiqua"/>
          <w:noProof/>
          <w:sz w:val="24"/>
          <w:szCs w:val="24"/>
          <w:shd w:val="clear" w:color="auto" w:fill="FFFFFF"/>
          <w:lang w:val="en-GB"/>
        </w:rPr>
        <w:t>haemorrhagic</w:t>
      </w:r>
      <w:r w:rsidRPr="00446BE1">
        <w:rPr>
          <w:rFonts w:ascii="Book Antiqua" w:hAnsi="Book Antiqua"/>
          <w:sz w:val="24"/>
          <w:szCs w:val="24"/>
          <w:shd w:val="clear" w:color="auto" w:fill="FFFFFF"/>
          <w:lang w:val="en-GB"/>
        </w:rPr>
        <w:t xml:space="preserve"> bullae, skin necrosis, ﬂuctuance, crepitus, sensory and motor impairment are the late sympt</w:t>
      </w:r>
      <w:r w:rsidRPr="00446BE1">
        <w:rPr>
          <w:rFonts w:ascii="Book Antiqua" w:hAnsi="Book Antiqua"/>
          <w:sz w:val="24"/>
          <w:szCs w:val="24"/>
          <w:shd w:val="clear" w:color="auto" w:fill="FFFFFF"/>
          <w:lang w:val="en-GB"/>
        </w:rPr>
        <w:t xml:space="preserve">oms of </w:t>
      </w:r>
      <w:r w:rsidR="00530425">
        <w:rPr>
          <w:rFonts w:ascii="Book Antiqua" w:hAnsi="Book Antiqua"/>
          <w:sz w:val="24"/>
          <w:szCs w:val="24"/>
          <w:shd w:val="clear" w:color="auto" w:fill="FFFFFF"/>
          <w:lang w:val="en-GB"/>
        </w:rPr>
        <w:t>NF</w:t>
      </w:r>
      <w:r w:rsidRPr="00446BE1">
        <w:rPr>
          <w:rFonts w:ascii="Book Antiqua" w:hAnsi="Book Antiqua"/>
          <w:sz w:val="24"/>
          <w:szCs w:val="24"/>
          <w:shd w:val="clear" w:color="auto" w:fill="FFFFFF"/>
          <w:lang w:val="en-GB"/>
        </w:rPr>
        <w:t xml:space="preserve">. It is essential to be alert to these symptoms because the earlier diagnosis of </w:t>
      </w:r>
      <w:r w:rsidR="00530425">
        <w:rPr>
          <w:rFonts w:ascii="Book Antiqua" w:hAnsi="Book Antiqua"/>
          <w:sz w:val="24"/>
          <w:szCs w:val="24"/>
          <w:shd w:val="clear" w:color="auto" w:fill="FFFFFF"/>
          <w:lang w:val="en-GB"/>
        </w:rPr>
        <w:t>NF</w:t>
      </w:r>
      <w:r w:rsidRPr="00446BE1">
        <w:rPr>
          <w:rFonts w:ascii="Book Antiqua" w:hAnsi="Book Antiqua"/>
          <w:sz w:val="24"/>
          <w:szCs w:val="24"/>
          <w:shd w:val="clear" w:color="auto" w:fill="FFFFFF"/>
          <w:lang w:val="en-GB"/>
        </w:rPr>
        <w:t xml:space="preserve"> results in better outcomes and </w:t>
      </w:r>
      <w:r w:rsidRPr="00446BE1">
        <w:rPr>
          <w:rFonts w:ascii="Book Antiqua" w:hAnsi="Book Antiqua"/>
          <w:sz w:val="24"/>
          <w:szCs w:val="24"/>
          <w:shd w:val="clear" w:color="auto" w:fill="FFFFFF"/>
          <w:lang w:val="en-GB"/>
        </w:rPr>
        <w:lastRenderedPageBreak/>
        <w:t>fewer complications</w:t>
      </w:r>
      <w:r w:rsidRPr="00446BE1">
        <w:rPr>
          <w:rFonts w:ascii="Book Antiqua" w:hAnsi="Book Antiqua"/>
          <w:sz w:val="24"/>
          <w:szCs w:val="24"/>
          <w:shd w:val="clear" w:color="auto" w:fill="FFFFFF"/>
          <w:vertAlign w:val="superscript"/>
          <w:lang w:val="en-GB"/>
        </w:rPr>
        <w:t>[12]</w:t>
      </w:r>
      <w:r w:rsidRPr="00446BE1">
        <w:rPr>
          <w:rFonts w:ascii="Book Antiqua" w:hAnsi="Book Antiqua"/>
          <w:sz w:val="24"/>
          <w:szCs w:val="24"/>
          <w:shd w:val="clear" w:color="auto" w:fill="FFFFFF"/>
          <w:lang w:val="en-GB"/>
        </w:rPr>
        <w:t xml:space="preserve">. Systemic clinical symptoms </w:t>
      </w:r>
      <w:r w:rsidRPr="00446BE1">
        <w:rPr>
          <w:rFonts w:ascii="Book Antiqua" w:hAnsi="Book Antiqua"/>
          <w:sz w:val="24"/>
          <w:szCs w:val="24"/>
          <w:lang w:val="en-GB"/>
        </w:rPr>
        <w:t>include</w:t>
      </w:r>
      <w:r w:rsidRPr="00446BE1">
        <w:rPr>
          <w:rFonts w:ascii="Book Antiqua" w:hAnsi="Book Antiqua"/>
          <w:sz w:val="24"/>
          <w:szCs w:val="24"/>
          <w:shd w:val="clear" w:color="auto" w:fill="FFFFFF"/>
          <w:lang w:val="en-GB"/>
        </w:rPr>
        <w:t xml:space="preserve"> fever,</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toxic</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delir</w:t>
      </w:r>
      <w:r w:rsidRPr="00446BE1">
        <w:rPr>
          <w:rFonts w:ascii="Book Antiqua" w:hAnsi="Book Antiqua"/>
          <w:sz w:val="24"/>
          <w:szCs w:val="24"/>
          <w:shd w:val="clear" w:color="auto" w:fill="FFFFFF"/>
          <w:lang w:val="en-GB"/>
        </w:rPr>
        <w:t>ium,</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typical</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signs</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of</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shock</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(tachy</w:t>
      </w:r>
      <w:r w:rsidRPr="00446BE1">
        <w:rPr>
          <w:rFonts w:ascii="Book Antiqua" w:hAnsi="Book Antiqua"/>
          <w:sz w:val="24"/>
          <w:szCs w:val="24"/>
          <w:shd w:val="clear" w:color="auto" w:fill="FFFFFF"/>
          <w:lang w:val="en-GB"/>
        </w:rPr>
        <w:t>cardia</w:t>
      </w:r>
      <w:r w:rsidR="00530425">
        <w:rPr>
          <w:rFonts w:ascii="Book Antiqua" w:hAnsi="Book Antiqua"/>
          <w:sz w:val="24"/>
          <w:szCs w:val="24"/>
          <w:shd w:val="clear" w:color="auto" w:fill="FFFFFF"/>
          <w:lang w:val="en-GB"/>
        </w:rPr>
        <w:t xml:space="preserve"> and</w:t>
      </w:r>
      <w:r w:rsidR="00530425" w:rsidRPr="00446BE1">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hypotension)</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eventually multi-organ dysfunction</w:t>
      </w:r>
      <w:r w:rsidRPr="00446BE1">
        <w:rPr>
          <w:rFonts w:ascii="Book Antiqua" w:hAnsi="Book Antiqua"/>
          <w:sz w:val="24"/>
          <w:szCs w:val="24"/>
          <w:shd w:val="clear" w:color="auto" w:fill="FFFFFF"/>
          <w:vertAlign w:val="superscript"/>
          <w:lang w:val="en-GB"/>
        </w:rPr>
        <w:t>[1</w:t>
      </w:r>
      <w:r w:rsidR="00FA5E9E">
        <w:rPr>
          <w:rFonts w:ascii="Book Antiqua" w:hAnsi="Book Antiqua"/>
          <w:sz w:val="24"/>
          <w:szCs w:val="24"/>
          <w:shd w:val="clear" w:color="auto" w:fill="FFFFFF"/>
          <w:vertAlign w:val="superscript"/>
          <w:lang w:val="en-GB"/>
        </w:rPr>
        <w:t>3-</w:t>
      </w:r>
      <w:r w:rsidRPr="00446BE1">
        <w:rPr>
          <w:rFonts w:ascii="Book Antiqua" w:hAnsi="Book Antiqua"/>
          <w:sz w:val="24"/>
          <w:szCs w:val="24"/>
          <w:shd w:val="clear" w:color="auto" w:fill="FFFFFF"/>
          <w:vertAlign w:val="superscript"/>
          <w:lang w:val="en-GB"/>
        </w:rPr>
        <w:t>15]</w:t>
      </w:r>
      <w:r w:rsidRPr="00446BE1">
        <w:rPr>
          <w:rFonts w:ascii="Book Antiqua" w:hAnsi="Book Antiqua"/>
          <w:sz w:val="24"/>
          <w:szCs w:val="24"/>
          <w:shd w:val="clear" w:color="auto" w:fill="FFFFFF"/>
          <w:lang w:val="en-GB"/>
        </w:rPr>
        <w:t xml:space="preserve">. According to the current literature, the incidence of </w:t>
      </w:r>
      <w:r w:rsidR="00530425">
        <w:rPr>
          <w:rFonts w:ascii="Book Antiqua" w:hAnsi="Book Antiqua"/>
          <w:sz w:val="24"/>
          <w:szCs w:val="24"/>
          <w:shd w:val="clear" w:color="auto" w:fill="FFFFFF"/>
          <w:lang w:val="en-GB"/>
        </w:rPr>
        <w:t>NF</w:t>
      </w:r>
      <w:r w:rsidRPr="00446BE1">
        <w:rPr>
          <w:rFonts w:ascii="Book Antiqua" w:hAnsi="Book Antiqua"/>
          <w:sz w:val="24"/>
          <w:szCs w:val="24"/>
          <w:shd w:val="clear" w:color="auto" w:fill="FFFFFF"/>
          <w:lang w:val="en-GB"/>
        </w:rPr>
        <w:t xml:space="preserve"> is relatively low, but the reported total mortality rate is as high as 20%</w:t>
      </w:r>
      <w:r w:rsidRPr="00446BE1">
        <w:rPr>
          <w:rFonts w:ascii="Book Antiqua" w:hAnsi="Book Antiqua"/>
          <w:sz w:val="24"/>
          <w:szCs w:val="24"/>
          <w:shd w:val="clear" w:color="auto" w:fill="FFFFFF"/>
          <w:vertAlign w:val="superscript"/>
          <w:lang w:val="en-GB"/>
        </w:rPr>
        <w:t>[7]</w:t>
      </w:r>
      <w:r w:rsidRPr="00446BE1">
        <w:rPr>
          <w:rFonts w:ascii="Book Antiqua" w:hAnsi="Book Antiqua"/>
          <w:sz w:val="24"/>
          <w:szCs w:val="24"/>
          <w:shd w:val="clear" w:color="auto" w:fill="FFFFFF"/>
          <w:lang w:val="en-GB"/>
        </w:rPr>
        <w:t xml:space="preserve">. The total cost of treatment during hospital stay </w:t>
      </w:r>
      <w:r w:rsidRPr="00446BE1">
        <w:rPr>
          <w:rFonts w:ascii="Book Antiqua" w:hAnsi="Book Antiqua"/>
          <w:sz w:val="24"/>
          <w:szCs w:val="24"/>
          <w:lang w:val="en-GB"/>
        </w:rPr>
        <w:t>was</w:t>
      </w:r>
      <w:r w:rsidRPr="00446BE1">
        <w:rPr>
          <w:rFonts w:ascii="Book Antiqua" w:hAnsi="Book Antiqua"/>
          <w:sz w:val="24"/>
          <w:szCs w:val="24"/>
          <w:shd w:val="clear" w:color="auto" w:fill="FFFFFF"/>
          <w:lang w:val="en-GB"/>
        </w:rPr>
        <w:t xml:space="preserve"> significantly high.</w:t>
      </w:r>
      <w:r w:rsidRPr="00446BE1">
        <w:rPr>
          <w:rFonts w:ascii="Book Antiqua" w:hAnsi="Book Antiqua"/>
          <w:sz w:val="24"/>
          <w:szCs w:val="24"/>
          <w:lang w:val="en-GB"/>
        </w:rPr>
        <w:t xml:space="preserve"> </w:t>
      </w:r>
      <w:r w:rsidR="00530425">
        <w:rPr>
          <w:rFonts w:ascii="Book Antiqua" w:hAnsi="Book Antiqua"/>
          <w:sz w:val="24"/>
          <w:szCs w:val="24"/>
          <w:shd w:val="clear" w:color="auto" w:fill="FFFFFF"/>
          <w:lang w:val="en-GB"/>
        </w:rPr>
        <w:t>NF</w:t>
      </w:r>
      <w:r w:rsidRPr="00446BE1">
        <w:rPr>
          <w:rFonts w:ascii="Book Antiqua" w:hAnsi="Book Antiqua"/>
          <w:sz w:val="24"/>
          <w:szCs w:val="24"/>
          <w:shd w:val="clear" w:color="auto" w:fill="FFFFFF"/>
          <w:lang w:val="en-GB"/>
        </w:rPr>
        <w:t xml:space="preserve"> develops</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f</w:t>
      </w:r>
      <w:r w:rsidRPr="00446BE1">
        <w:rPr>
          <w:rFonts w:ascii="Book Antiqua" w:hAnsi="Book Antiqua"/>
          <w:sz w:val="24"/>
          <w:szCs w:val="24"/>
          <w:shd w:val="clear" w:color="auto" w:fill="FFFFFF"/>
          <w:lang w:val="en-GB"/>
        </w:rPr>
        <w:t>requently in the l</w:t>
      </w:r>
      <w:r w:rsidRPr="00446BE1">
        <w:rPr>
          <w:rFonts w:ascii="Book Antiqua" w:hAnsi="Book Antiqua"/>
          <w:sz w:val="24"/>
          <w:szCs w:val="24"/>
          <w:shd w:val="clear" w:color="auto" w:fill="FFFFFF"/>
          <w:lang w:val="en-GB"/>
        </w:rPr>
        <w:t>imbs</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but</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also</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in</w:t>
      </w:r>
      <w:r w:rsidRPr="00446BE1">
        <w:rPr>
          <w:rFonts w:ascii="Book Antiqua" w:hAnsi="Book Antiqua"/>
          <w:sz w:val="24"/>
          <w:szCs w:val="24"/>
          <w:lang w:val="en-GB"/>
        </w:rPr>
        <w:t xml:space="preserve"> the </w:t>
      </w:r>
      <w:r w:rsidRPr="00446BE1">
        <w:rPr>
          <w:rFonts w:ascii="Book Antiqua" w:hAnsi="Book Antiqua"/>
          <w:sz w:val="24"/>
          <w:szCs w:val="24"/>
          <w:shd w:val="clear" w:color="auto" w:fill="FFFFFF"/>
          <w:lang w:val="en-GB"/>
        </w:rPr>
        <w:t>head</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and</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neck,</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trunk,</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perineum</w:t>
      </w:r>
      <w:r w:rsidR="00530425">
        <w:rPr>
          <w:rFonts w:ascii="Book Antiqua" w:hAnsi="Book Antiqua"/>
          <w:sz w:val="24"/>
          <w:szCs w:val="24"/>
          <w:shd w:val="clear" w:color="auto" w:fill="FFFFFF"/>
          <w:lang w:val="en-GB"/>
        </w:rPr>
        <w:t>,</w:t>
      </w:r>
      <w:r w:rsidRPr="00446BE1">
        <w:rPr>
          <w:rFonts w:ascii="Book Antiqua" w:hAnsi="Book Antiqua"/>
          <w:sz w:val="24"/>
          <w:szCs w:val="24"/>
          <w:lang w:val="en-GB"/>
        </w:rPr>
        <w:t xml:space="preserve"> </w:t>
      </w:r>
      <w:r w:rsidRPr="00446BE1">
        <w:rPr>
          <w:rFonts w:ascii="Book Antiqua" w:hAnsi="Book Antiqua"/>
          <w:noProof/>
          <w:sz w:val="24"/>
          <w:szCs w:val="24"/>
          <w:shd w:val="clear" w:color="auto" w:fill="FFFFFF"/>
          <w:lang w:val="en-GB"/>
        </w:rPr>
        <w:t>and</w:t>
      </w:r>
      <w:r w:rsidRPr="00446BE1">
        <w:rPr>
          <w:rFonts w:ascii="Book Antiqua" w:hAnsi="Book Antiqua"/>
          <w:sz w:val="24"/>
          <w:szCs w:val="24"/>
          <w:shd w:val="clear" w:color="auto" w:fill="FFFFFF"/>
          <w:lang w:val="en-GB"/>
        </w:rPr>
        <w:t xml:space="preserve"> scrotum</w:t>
      </w:r>
      <w:r w:rsidRPr="00446BE1">
        <w:rPr>
          <w:rFonts w:ascii="Book Antiqua" w:hAnsi="Book Antiqua"/>
          <w:sz w:val="24"/>
          <w:szCs w:val="24"/>
          <w:shd w:val="clear" w:color="auto" w:fill="FFFFFF"/>
          <w:vertAlign w:val="superscript"/>
          <w:lang w:val="en-GB"/>
        </w:rPr>
        <w:t>[16</w:t>
      </w:r>
      <w:r w:rsidR="00446BE1" w:rsidRPr="00446BE1">
        <w:rPr>
          <w:rFonts w:ascii="Book Antiqua" w:hAnsi="Book Antiqua"/>
          <w:sz w:val="24"/>
          <w:szCs w:val="24"/>
          <w:shd w:val="clear" w:color="auto" w:fill="FFFFFF"/>
          <w:vertAlign w:val="superscript"/>
          <w:lang w:val="en-GB"/>
        </w:rPr>
        <w:t>-</w:t>
      </w:r>
      <w:r w:rsidRPr="00446BE1">
        <w:rPr>
          <w:rFonts w:ascii="Book Antiqua" w:hAnsi="Book Antiqua"/>
          <w:sz w:val="24"/>
          <w:szCs w:val="24"/>
          <w:shd w:val="clear" w:color="auto" w:fill="FFFFFF"/>
          <w:vertAlign w:val="superscript"/>
          <w:lang w:val="en-GB"/>
        </w:rPr>
        <w:t>19]</w:t>
      </w:r>
      <w:r w:rsidRPr="00446BE1">
        <w:rPr>
          <w:rFonts w:ascii="Book Antiqua" w:hAnsi="Book Antiqua"/>
          <w:sz w:val="24"/>
          <w:szCs w:val="24"/>
          <w:shd w:val="clear" w:color="auto" w:fill="FFFFFF"/>
          <w:lang w:val="en-GB"/>
        </w:rPr>
        <w:t>.</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Fournier gan</w:t>
      </w:r>
      <w:r w:rsidRPr="00446BE1">
        <w:rPr>
          <w:rFonts w:ascii="Book Antiqua" w:hAnsi="Book Antiqua"/>
          <w:sz w:val="24"/>
          <w:szCs w:val="24"/>
          <w:shd w:val="clear" w:color="auto" w:fill="FFFFFF"/>
          <w:lang w:val="en-GB"/>
        </w:rPr>
        <w:t>grene is a specific type of necrotizing infection</w:t>
      </w:r>
      <w:r w:rsidRPr="00446BE1">
        <w:rPr>
          <w:rFonts w:ascii="Book Antiqua" w:hAnsi="Book Antiqua"/>
          <w:sz w:val="24"/>
          <w:szCs w:val="24"/>
          <w:lang w:val="en-GB"/>
        </w:rPr>
        <w:t xml:space="preserve"> that occurs</w:t>
      </w:r>
      <w:r w:rsidRPr="00446BE1">
        <w:rPr>
          <w:rFonts w:ascii="Book Antiqua" w:hAnsi="Book Antiqua"/>
          <w:sz w:val="24"/>
          <w:szCs w:val="24"/>
          <w:shd w:val="clear" w:color="auto" w:fill="FFFFFF"/>
          <w:lang w:val="en-GB"/>
        </w:rPr>
        <w:t xml:space="preserve"> on the skin and soft tissue of the perineum</w:t>
      </w:r>
      <w:r w:rsidRPr="00446BE1">
        <w:rPr>
          <w:rFonts w:ascii="Book Antiqua" w:hAnsi="Book Antiqua"/>
          <w:sz w:val="24"/>
          <w:szCs w:val="24"/>
          <w:shd w:val="clear" w:color="auto" w:fill="FFFFFF"/>
          <w:vertAlign w:val="superscript"/>
          <w:lang w:val="en-GB"/>
        </w:rPr>
        <w:t>[20]</w:t>
      </w:r>
      <w:r w:rsidRPr="00446BE1">
        <w:rPr>
          <w:rFonts w:ascii="Book Antiqua" w:hAnsi="Book Antiqua"/>
          <w:sz w:val="24"/>
          <w:szCs w:val="24"/>
          <w:shd w:val="clear" w:color="auto" w:fill="FFFFFF"/>
          <w:lang w:val="en-GB"/>
        </w:rPr>
        <w:t xml:space="preserve">. In our case, the infection site was typical, and pathogenic bacteria were cultured in the early stage, which played a significant role in the timely diagnosis of this disease. Early laboratory tests may be normal, but as the infection </w:t>
      </w:r>
      <w:r w:rsidRPr="00446BE1">
        <w:rPr>
          <w:rFonts w:ascii="Book Antiqua" w:hAnsi="Book Antiqua"/>
          <w:sz w:val="24"/>
          <w:szCs w:val="24"/>
          <w:lang w:val="en-GB"/>
        </w:rPr>
        <w:t>progresses, laboratory</w:t>
      </w:r>
      <w:r w:rsidRPr="00446BE1">
        <w:rPr>
          <w:rFonts w:ascii="Book Antiqua" w:hAnsi="Book Antiqua"/>
          <w:sz w:val="24"/>
          <w:szCs w:val="24"/>
          <w:shd w:val="clear" w:color="auto" w:fill="FFFFFF"/>
          <w:lang w:val="en-GB"/>
        </w:rPr>
        <w:t xml:space="preserve"> ﬁndings include </w:t>
      </w:r>
      <w:r w:rsidRPr="00446BE1">
        <w:rPr>
          <w:rFonts w:ascii="Book Antiqua" w:hAnsi="Book Antiqua"/>
          <w:noProof/>
          <w:sz w:val="24"/>
          <w:szCs w:val="24"/>
          <w:shd w:val="clear" w:color="auto" w:fill="FFFFFF"/>
          <w:lang w:val="en-GB"/>
        </w:rPr>
        <w:t>anaemia</w:t>
      </w:r>
      <w:r w:rsidRPr="00446BE1">
        <w:rPr>
          <w:rFonts w:ascii="Book Antiqua" w:hAnsi="Book Antiqua"/>
          <w:sz w:val="24"/>
          <w:szCs w:val="24"/>
          <w:shd w:val="clear" w:color="auto" w:fill="FFFFFF"/>
          <w:lang w:val="en-GB"/>
        </w:rPr>
        <w:t xml:space="preserve">, raised erythrocyte sedimentation rate, thrombocytopenia, bloody urine, elevated creatine kinase, hyperbilirubinemia, azotemia, decreased albumin, hyponatremia, </w:t>
      </w:r>
      <w:r w:rsidRPr="00446BE1">
        <w:rPr>
          <w:rFonts w:ascii="Book Antiqua" w:hAnsi="Book Antiqua"/>
          <w:noProof/>
          <w:sz w:val="24"/>
          <w:szCs w:val="24"/>
          <w:shd w:val="clear" w:color="auto" w:fill="FFFFFF"/>
          <w:lang w:val="en-GB"/>
        </w:rPr>
        <w:t>hypocalca</w:t>
      </w:r>
      <w:r w:rsidRPr="00446BE1">
        <w:rPr>
          <w:rFonts w:ascii="Book Antiqua" w:hAnsi="Book Antiqua"/>
          <w:noProof/>
          <w:sz w:val="24"/>
          <w:szCs w:val="24"/>
          <w:shd w:val="clear" w:color="auto" w:fill="FFFFFF"/>
          <w:lang w:val="en-GB"/>
        </w:rPr>
        <w:t>emia</w:t>
      </w:r>
      <w:r w:rsidR="00530425">
        <w:rPr>
          <w:rFonts w:ascii="Book Antiqua" w:hAnsi="Book Antiqua"/>
          <w:noProof/>
          <w:sz w:val="24"/>
          <w:szCs w:val="24"/>
          <w:shd w:val="clear" w:color="auto" w:fill="FFFFFF"/>
          <w:lang w:val="en-GB"/>
        </w:rPr>
        <w:t>,</w:t>
      </w:r>
      <w:r w:rsidRPr="00446BE1">
        <w:rPr>
          <w:rFonts w:ascii="Book Antiqua" w:hAnsi="Book Antiqua"/>
          <w:sz w:val="24"/>
          <w:szCs w:val="24"/>
          <w:shd w:val="clear" w:color="auto" w:fill="FFFFFF"/>
          <w:lang w:val="en-GB"/>
        </w:rPr>
        <w:t xml:space="preserve"> and metabolic acidosis. Clinical diagnosis is typically done by </w:t>
      </w:r>
      <w:r w:rsidRPr="00446BE1">
        <w:rPr>
          <w:rFonts w:ascii="Book Antiqua" w:hAnsi="Book Antiqua"/>
          <w:sz w:val="24"/>
          <w:szCs w:val="24"/>
          <w:lang w:val="en-GB"/>
        </w:rPr>
        <w:t>imaging,</w:t>
      </w:r>
      <w:r w:rsidRPr="00446BE1">
        <w:rPr>
          <w:rFonts w:ascii="Book Antiqua" w:hAnsi="Book Antiqua"/>
          <w:sz w:val="24"/>
          <w:szCs w:val="24"/>
          <w:shd w:val="clear" w:color="auto" w:fill="FFFFFF"/>
          <w:lang w:val="en-GB"/>
        </w:rPr>
        <w:t xml:space="preserve"> including </w:t>
      </w:r>
      <w:r w:rsidRPr="00446BE1">
        <w:rPr>
          <w:rFonts w:ascii="Book Antiqua" w:hAnsi="Book Antiqua"/>
          <w:sz w:val="24"/>
          <w:szCs w:val="24"/>
          <w:lang w:val="en-GB"/>
        </w:rPr>
        <w:t>plain</w:t>
      </w:r>
      <w:r w:rsidRPr="00446BE1">
        <w:rPr>
          <w:rFonts w:ascii="Book Antiqua" w:hAnsi="Book Antiqua"/>
          <w:sz w:val="24"/>
          <w:szCs w:val="24"/>
          <w:shd w:val="clear" w:color="auto" w:fill="FFFFFF"/>
          <w:lang w:val="en-GB"/>
        </w:rPr>
        <w:t xml:space="preserve"> X-rays and</w:t>
      </w:r>
      <w:r w:rsidRPr="00446BE1">
        <w:rPr>
          <w:rFonts w:ascii="Book Antiqua" w:hAnsi="Book Antiqua"/>
          <w:sz w:val="24"/>
          <w:szCs w:val="24"/>
          <w:lang w:val="en-GB"/>
        </w:rPr>
        <w:t xml:space="preserve"> ultrasound</w:t>
      </w:r>
      <w:r w:rsidRPr="00446BE1">
        <w:rPr>
          <w:rFonts w:ascii="Book Antiqua" w:hAnsi="Book Antiqua"/>
          <w:sz w:val="24"/>
          <w:szCs w:val="24"/>
          <w:shd w:val="clear" w:color="auto" w:fill="FFFFFF"/>
          <w:lang w:val="en-GB"/>
        </w:rPr>
        <w:t>; CT and</w:t>
      </w:r>
      <w:r w:rsidRPr="00446BE1">
        <w:rPr>
          <w:rFonts w:ascii="Book Antiqua" w:hAnsi="Book Antiqua"/>
          <w:sz w:val="24"/>
          <w:szCs w:val="24"/>
          <w:lang w:val="en-GB"/>
        </w:rPr>
        <w:t xml:space="preserve"> MRI</w:t>
      </w:r>
      <w:r w:rsidRPr="00446BE1">
        <w:rPr>
          <w:rFonts w:ascii="Book Antiqua" w:hAnsi="Book Antiqua"/>
          <w:sz w:val="24"/>
          <w:szCs w:val="24"/>
          <w:shd w:val="clear" w:color="auto" w:fill="FFFFFF"/>
          <w:lang w:val="en-GB"/>
        </w:rPr>
        <w:t xml:space="preserve"> are helpful in </w:t>
      </w:r>
      <w:r w:rsidRPr="00446BE1">
        <w:rPr>
          <w:rFonts w:ascii="Book Antiqua" w:hAnsi="Book Antiqua"/>
          <w:sz w:val="24"/>
          <w:szCs w:val="24"/>
          <w:lang w:val="en-GB"/>
        </w:rPr>
        <w:t xml:space="preserve">diagnosing </w:t>
      </w:r>
      <w:r w:rsidRPr="00446BE1">
        <w:rPr>
          <w:rFonts w:ascii="Book Antiqua" w:hAnsi="Book Antiqua"/>
          <w:sz w:val="24"/>
          <w:szCs w:val="24"/>
          <w:shd w:val="clear" w:color="auto" w:fill="FFFFFF"/>
          <w:lang w:val="en-GB"/>
        </w:rPr>
        <w:t>suspicious cases. X-rays may show evidence of air in the involved soft tissue</w:t>
      </w:r>
      <w:r w:rsidRPr="00446BE1">
        <w:rPr>
          <w:rFonts w:ascii="Book Antiqua" w:hAnsi="Book Antiqua"/>
          <w:sz w:val="24"/>
          <w:szCs w:val="24"/>
          <w:shd w:val="clear" w:color="auto" w:fill="FFFFFF"/>
          <w:vertAlign w:val="superscript"/>
          <w:lang w:val="en-GB"/>
        </w:rPr>
        <w:t>[21]</w:t>
      </w:r>
      <w:r w:rsidRPr="00446BE1">
        <w:rPr>
          <w:rFonts w:ascii="Book Antiqua" w:hAnsi="Book Antiqua"/>
          <w:sz w:val="24"/>
          <w:szCs w:val="24"/>
          <w:shd w:val="clear" w:color="auto" w:fill="FFFFFF"/>
          <w:lang w:val="en-GB"/>
        </w:rPr>
        <w:t>. Ultrasound scans may show an irregularly shaped hypoechoic area, subcutaneous thickening</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w:t>
      </w:r>
      <w:r w:rsidRPr="00446BE1">
        <w:rPr>
          <w:rFonts w:ascii="Book Antiqua" w:hAnsi="Book Antiqua"/>
          <w:sz w:val="24"/>
          <w:szCs w:val="24"/>
          <w:shd w:val="clear" w:color="auto" w:fill="FFFFFF"/>
          <w:lang w:val="en-GB"/>
        </w:rPr>
        <w:t xml:space="preserve"> air due to focal fat necrosis and </w:t>
      </w:r>
      <w:r w:rsidRPr="00446BE1">
        <w:rPr>
          <w:rFonts w:ascii="Book Antiqua" w:hAnsi="Book Antiqua"/>
          <w:sz w:val="24"/>
          <w:szCs w:val="24"/>
          <w:lang w:val="en-GB"/>
        </w:rPr>
        <w:t>inflammation</w:t>
      </w:r>
      <w:r w:rsidRPr="00446BE1">
        <w:rPr>
          <w:rFonts w:ascii="Book Antiqua" w:hAnsi="Book Antiqua"/>
          <w:sz w:val="24"/>
          <w:szCs w:val="24"/>
          <w:shd w:val="clear" w:color="auto" w:fill="FFFFFF"/>
          <w:lang w:val="en-GB"/>
        </w:rPr>
        <w:t>. Emphasis should be placed on its utilization</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 xml:space="preserve">to save time for the </w:t>
      </w:r>
      <w:r w:rsidRPr="00446BE1">
        <w:rPr>
          <w:rFonts w:ascii="Book Antiqua" w:hAnsi="Book Antiqua"/>
          <w:noProof/>
          <w:sz w:val="24"/>
          <w:szCs w:val="24"/>
          <w:shd w:val="clear" w:color="auto" w:fill="FFFFFF"/>
          <w:lang w:val="en-GB"/>
        </w:rPr>
        <w:t>timely</w:t>
      </w:r>
      <w:r w:rsidRPr="00446BE1">
        <w:rPr>
          <w:rFonts w:ascii="Book Antiqua" w:hAnsi="Book Antiqua"/>
          <w:sz w:val="24"/>
          <w:szCs w:val="24"/>
          <w:shd w:val="clear" w:color="auto" w:fill="FFFFFF"/>
          <w:lang w:val="en-GB"/>
        </w:rPr>
        <w:t xml:space="preserve"> management of life-threatening necrotizing infections</w:t>
      </w:r>
      <w:r w:rsidRPr="00446BE1">
        <w:rPr>
          <w:rFonts w:ascii="Book Antiqua" w:hAnsi="Book Antiqua"/>
          <w:sz w:val="24"/>
          <w:szCs w:val="24"/>
          <w:shd w:val="clear" w:color="auto" w:fill="FFFFFF"/>
          <w:vertAlign w:val="superscript"/>
          <w:lang w:val="en-GB"/>
        </w:rPr>
        <w:t>[22]</w:t>
      </w:r>
      <w:r w:rsidRPr="00446BE1">
        <w:rPr>
          <w:rFonts w:ascii="Book Antiqua" w:hAnsi="Book Antiqua"/>
          <w:sz w:val="24"/>
          <w:szCs w:val="24"/>
          <w:shd w:val="clear" w:color="auto" w:fill="FFFFFF"/>
          <w:lang w:val="en-GB"/>
        </w:rPr>
        <w:t>. CT and MRI can help to detect asymmetric fascial thickening, soft tissue air, blurred fascial planes, inflammatory fat stranding, reactive lymphadenopa</w:t>
      </w:r>
      <w:r w:rsidRPr="00446BE1">
        <w:rPr>
          <w:rFonts w:ascii="Book Antiqua" w:hAnsi="Book Antiqua"/>
          <w:sz w:val="24"/>
          <w:szCs w:val="24"/>
          <w:shd w:val="clear" w:color="auto" w:fill="FFFFFF"/>
          <w:lang w:val="en-GB"/>
        </w:rPr>
        <w:t>thy</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the presence and extent of infection. Compared to X-rays and ultrasound, CT and MRI have higher sensitivity and specificity in the diagnosis of NF. Currently, MRI is considered to be the gold standard imaging technology because of its high soft tissue contrast</w:t>
      </w:r>
      <w:r w:rsidRPr="00446BE1">
        <w:rPr>
          <w:rFonts w:ascii="Book Antiqua" w:hAnsi="Book Antiqua"/>
          <w:sz w:val="24"/>
          <w:szCs w:val="24"/>
          <w:shd w:val="clear" w:color="auto" w:fill="FFFFFF"/>
          <w:vertAlign w:val="superscript"/>
          <w:lang w:val="en-GB"/>
        </w:rPr>
        <w:t>[23]</w:t>
      </w:r>
      <w:r w:rsidRPr="00446BE1">
        <w:rPr>
          <w:rFonts w:ascii="Book Antiqua" w:hAnsi="Book Antiqua"/>
          <w:sz w:val="24"/>
          <w:szCs w:val="24"/>
          <w:shd w:val="clear" w:color="auto" w:fill="FFFFFF"/>
          <w:lang w:val="en-GB"/>
        </w:rPr>
        <w:t>. Surgical</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exploration</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can</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also</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establish</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 xml:space="preserve">the diagnosis of NF. Early surgical exploration and broad-spectrum intravenous antibiotics (covering </w:t>
      </w:r>
      <w:r w:rsidR="00530425">
        <w:rPr>
          <w:rFonts w:ascii="Book Antiqua" w:hAnsi="Book Antiqua"/>
          <w:sz w:val="24"/>
          <w:szCs w:val="24"/>
          <w:shd w:val="clear" w:color="auto" w:fill="FFFFFF"/>
          <w:lang w:val="en-GB"/>
        </w:rPr>
        <w:t>G</w:t>
      </w:r>
      <w:r w:rsidR="00530425" w:rsidRPr="00446BE1">
        <w:rPr>
          <w:rFonts w:ascii="Book Antiqua" w:hAnsi="Book Antiqua"/>
          <w:sz w:val="24"/>
          <w:szCs w:val="24"/>
          <w:shd w:val="clear" w:color="auto" w:fill="FFFFFF"/>
          <w:lang w:val="en-GB"/>
        </w:rPr>
        <w:t>ram</w:t>
      </w:r>
      <w:r w:rsidRPr="00446BE1">
        <w:rPr>
          <w:rFonts w:ascii="Book Antiqua" w:hAnsi="Book Antiqua"/>
          <w:sz w:val="24"/>
          <w:szCs w:val="24"/>
          <w:shd w:val="clear" w:color="auto" w:fill="FFFFFF"/>
          <w:lang w:val="en-GB"/>
        </w:rPr>
        <w:t xml:space="preserve">-positive, </w:t>
      </w:r>
      <w:r w:rsidR="00530425">
        <w:rPr>
          <w:rFonts w:ascii="Book Antiqua" w:hAnsi="Book Antiqua"/>
          <w:sz w:val="24"/>
          <w:szCs w:val="24"/>
          <w:shd w:val="clear" w:color="auto" w:fill="FFFFFF"/>
          <w:lang w:val="en-GB"/>
        </w:rPr>
        <w:t>G</w:t>
      </w:r>
      <w:r w:rsidR="00530425" w:rsidRPr="00446BE1">
        <w:rPr>
          <w:rFonts w:ascii="Book Antiqua" w:hAnsi="Book Antiqua"/>
          <w:sz w:val="24"/>
          <w:szCs w:val="24"/>
          <w:shd w:val="clear" w:color="auto" w:fill="FFFFFF"/>
          <w:lang w:val="en-GB"/>
        </w:rPr>
        <w:t>ram</w:t>
      </w:r>
      <w:r w:rsidRPr="00446BE1">
        <w:rPr>
          <w:rFonts w:ascii="Book Antiqua" w:hAnsi="Book Antiqua"/>
          <w:sz w:val="24"/>
          <w:szCs w:val="24"/>
          <w:shd w:val="clear" w:color="auto" w:fill="FFFFFF"/>
          <w:lang w:val="en-GB"/>
        </w:rPr>
        <w:t>-negative</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anaerobic bacteria) </w:t>
      </w:r>
      <w:r w:rsidRPr="00446BE1">
        <w:rPr>
          <w:rFonts w:ascii="Book Antiqua" w:hAnsi="Book Antiqua"/>
          <w:sz w:val="24"/>
          <w:szCs w:val="24"/>
          <w:shd w:val="clear" w:color="auto" w:fill="FFFFFF"/>
          <w:lang w:val="en-GB"/>
        </w:rPr>
        <w:t>play an important role in successful treatment. However,</w:t>
      </w:r>
      <w:r w:rsidRPr="00446BE1">
        <w:rPr>
          <w:rFonts w:ascii="Book Antiqua" w:hAnsi="Book Antiqua"/>
          <w:sz w:val="24"/>
          <w:szCs w:val="24"/>
          <w:lang w:val="en-GB"/>
        </w:rPr>
        <w:t xml:space="preserve"> the</w:t>
      </w:r>
      <w:r w:rsidRPr="00446BE1">
        <w:rPr>
          <w:rFonts w:ascii="Book Antiqua" w:hAnsi="Book Antiqua"/>
          <w:sz w:val="24"/>
          <w:szCs w:val="24"/>
          <w:shd w:val="clear" w:color="auto" w:fill="FFFFFF"/>
          <w:lang w:val="en-GB"/>
        </w:rPr>
        <w:t xml:space="preserve"> extent of debridement depends on the physical findings during </w:t>
      </w:r>
      <w:r w:rsidRPr="00446BE1">
        <w:rPr>
          <w:rFonts w:ascii="Book Antiqua" w:hAnsi="Book Antiqua"/>
          <w:sz w:val="24"/>
          <w:szCs w:val="24"/>
          <w:shd w:val="clear" w:color="auto" w:fill="FFFFFF"/>
          <w:lang w:val="en-GB"/>
        </w:rPr>
        <w:lastRenderedPageBreak/>
        <w:t>the operation and not on the CT or MRI images. The excised tissue should be sent for Gram staining, cult</w:t>
      </w:r>
      <w:r w:rsidRPr="00446BE1">
        <w:rPr>
          <w:rFonts w:ascii="Book Antiqua" w:hAnsi="Book Antiqua"/>
          <w:sz w:val="24"/>
          <w:szCs w:val="24"/>
          <w:shd w:val="clear" w:color="auto" w:fill="FFFFFF"/>
          <w:lang w:val="en-GB"/>
        </w:rPr>
        <w:t>ure</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w:t>
      </w:r>
      <w:r w:rsidRPr="00446BE1">
        <w:rPr>
          <w:rFonts w:ascii="Book Antiqua" w:hAnsi="Book Antiqua"/>
          <w:noProof/>
          <w:sz w:val="24"/>
          <w:szCs w:val="24"/>
          <w:shd w:val="clear" w:color="auto" w:fill="FFFFFF"/>
          <w:lang w:val="en-GB"/>
        </w:rPr>
        <w:t>and</w:t>
      </w:r>
      <w:r w:rsidRPr="00446BE1">
        <w:rPr>
          <w:rFonts w:ascii="Book Antiqua" w:hAnsi="Book Antiqua"/>
          <w:sz w:val="24"/>
          <w:szCs w:val="24"/>
          <w:shd w:val="clear" w:color="auto" w:fill="FFFFFF"/>
          <w:lang w:val="en-GB"/>
        </w:rPr>
        <w:t xml:space="preserve"> histological examination. The necrotic tissue should be completely removed and fully drained</w:t>
      </w:r>
      <w:r w:rsidRPr="00446BE1">
        <w:rPr>
          <w:rFonts w:ascii="Book Antiqua" w:hAnsi="Book Antiqua"/>
          <w:sz w:val="24"/>
          <w:szCs w:val="24"/>
          <w:lang w:val="en-GB"/>
        </w:rPr>
        <w:t>,</w:t>
      </w:r>
      <w:r w:rsidRPr="00446BE1">
        <w:rPr>
          <w:rFonts w:ascii="Book Antiqua" w:hAnsi="Book Antiqua"/>
          <w:sz w:val="24"/>
          <w:szCs w:val="24"/>
          <w:shd w:val="clear" w:color="auto" w:fill="FFFFFF"/>
          <w:lang w:val="en-GB"/>
        </w:rPr>
        <w:t xml:space="preserve"> </w:t>
      </w:r>
      <w:r w:rsidRPr="00446BE1">
        <w:rPr>
          <w:rFonts w:ascii="Book Antiqua" w:hAnsi="Book Antiqua"/>
          <w:sz w:val="24"/>
          <w:szCs w:val="24"/>
          <w:lang w:val="en-GB"/>
        </w:rPr>
        <w:t>and</w:t>
      </w:r>
      <w:r w:rsidRPr="00446BE1">
        <w:rPr>
          <w:rFonts w:ascii="Book Antiqua" w:hAnsi="Book Antiqua"/>
          <w:sz w:val="24"/>
          <w:szCs w:val="24"/>
          <w:shd w:val="clear" w:color="auto" w:fill="FFFFFF"/>
          <w:lang w:val="en-GB"/>
        </w:rPr>
        <w:t xml:space="preserve"> no dead space should be allowed. If the necrotic area of fascia is enlarged, repeated operations are required. Wound closure is carefully planned because early closure carries the risk of residual infection and poor healing. After the bacterial culture and drug sensitivity results are </w:t>
      </w:r>
      <w:r w:rsidRPr="00446BE1">
        <w:rPr>
          <w:rFonts w:ascii="Book Antiqua" w:hAnsi="Book Antiqua"/>
          <w:sz w:val="24"/>
          <w:szCs w:val="24"/>
          <w:lang w:val="en-GB"/>
        </w:rPr>
        <w:t>obtained</w:t>
      </w:r>
      <w:r w:rsidRPr="00446BE1">
        <w:rPr>
          <w:rFonts w:ascii="Book Antiqua" w:hAnsi="Book Antiqua"/>
          <w:sz w:val="24"/>
          <w:szCs w:val="24"/>
          <w:shd w:val="clear" w:color="auto" w:fill="FFFFFF"/>
          <w:lang w:val="en-GB"/>
        </w:rPr>
        <w:t>, sensitive antibiotics are administered. VSD is a wound management method that involves placing a closed dressing on a dedicated wound package and applying a vacuum on the dressing. It has been shown to promote wound healing, control wound</w:t>
      </w:r>
      <w:r w:rsidRPr="00446BE1">
        <w:rPr>
          <w:rFonts w:ascii="Book Antiqua" w:hAnsi="Book Antiqua"/>
          <w:sz w:val="24"/>
          <w:szCs w:val="24"/>
          <w:shd w:val="clear" w:color="auto" w:fill="FFFFFF"/>
          <w:lang w:val="en-GB"/>
        </w:rPr>
        <w:t xml:space="preserve"> drainage</w:t>
      </w:r>
      <w:r w:rsidR="0053042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 p</w:t>
      </w:r>
      <w:r w:rsidRPr="00446BE1">
        <w:rPr>
          <w:rFonts w:ascii="Book Antiqua" w:hAnsi="Book Antiqua"/>
          <w:sz w:val="24"/>
          <w:szCs w:val="24"/>
          <w:shd w:val="clear" w:color="auto" w:fill="FFFFFF"/>
          <w:lang w:val="en-GB"/>
        </w:rPr>
        <w:t>revent infection. The significance of maintaining continuous negative pressure on the wound is to remove the metabolism products at the wound surface in a timely manner, keep the wound dry and clean, increase granulation, increase local blood perfusion, decrease hospital length of stay, and expedite final wound closure. At the same time, VSD allows the solution to dwell and then applies a negative pressure to remove the liquid along with any debris. It is especially useful for infectious wounds requiring frequent debridement</w:t>
      </w:r>
      <w:r w:rsidRPr="00446BE1">
        <w:rPr>
          <w:rFonts w:ascii="Book Antiqua" w:hAnsi="Book Antiqua"/>
          <w:sz w:val="24"/>
          <w:szCs w:val="24"/>
          <w:shd w:val="clear" w:color="auto" w:fill="FFFFFF"/>
          <w:vertAlign w:val="superscript"/>
          <w:lang w:val="en-GB"/>
        </w:rPr>
        <w:t>[24]</w:t>
      </w:r>
      <w:r w:rsidRPr="00446BE1">
        <w:rPr>
          <w:rFonts w:ascii="Book Antiqua" w:hAnsi="Book Antiqua"/>
          <w:sz w:val="24"/>
          <w:szCs w:val="24"/>
          <w:shd w:val="clear" w:color="auto" w:fill="FFFFFF"/>
          <w:lang w:val="en-GB"/>
        </w:rPr>
        <w:t>.</w:t>
      </w:r>
      <w:r w:rsidRPr="00446BE1">
        <w:rPr>
          <w:rFonts w:ascii="Book Antiqua" w:hAnsi="Book Antiqua"/>
          <w:sz w:val="24"/>
          <w:szCs w:val="24"/>
          <w:lang w:val="en-GB"/>
        </w:rPr>
        <w:t xml:space="preserve"> </w:t>
      </w:r>
      <w:r w:rsidRPr="00446BE1">
        <w:rPr>
          <w:rFonts w:ascii="Book Antiqua" w:hAnsi="Book Antiqua"/>
          <w:sz w:val="24"/>
          <w:szCs w:val="24"/>
          <w:shd w:val="clear" w:color="auto" w:fill="FFFFFF"/>
          <w:lang w:val="en-GB"/>
        </w:rPr>
        <w:t>Albumin can promote wound</w:t>
      </w:r>
      <w:r w:rsidRPr="00446BE1">
        <w:rPr>
          <w:rFonts w:ascii="Book Antiqua" w:hAnsi="Book Antiqua"/>
          <w:sz w:val="24"/>
          <w:szCs w:val="24"/>
          <w:lang w:val="en-GB"/>
        </w:rPr>
        <w:t xml:space="preserve"> healing, while</w:t>
      </w:r>
      <w:r w:rsidRPr="00446BE1">
        <w:rPr>
          <w:rFonts w:ascii="Book Antiqua" w:hAnsi="Book Antiqua"/>
          <w:sz w:val="24"/>
          <w:szCs w:val="24"/>
          <w:shd w:val="clear" w:color="auto" w:fill="FFFFFF"/>
          <w:lang w:val="en-GB"/>
        </w:rPr>
        <w:t xml:space="preserve"> red blood cells and EPO supplementation can promote the proliferation of red blood cells. Intermittent infusion of plasma and immunoglob</w:t>
      </w:r>
      <w:r w:rsidRPr="00446BE1">
        <w:rPr>
          <w:rFonts w:ascii="Book Antiqua" w:hAnsi="Book Antiqua"/>
          <w:sz w:val="24"/>
          <w:szCs w:val="24"/>
          <w:shd w:val="clear" w:color="auto" w:fill="FFFFFF"/>
          <w:lang w:val="en-GB"/>
        </w:rPr>
        <w:t>ulin</w:t>
      </w:r>
      <w:r w:rsidR="00041265">
        <w:rPr>
          <w:rFonts w:ascii="Book Antiqua" w:hAnsi="Book Antiqua"/>
          <w:sz w:val="24"/>
          <w:szCs w:val="24"/>
          <w:shd w:val="clear" w:color="auto" w:fill="FFFFFF"/>
          <w:lang w:val="en-GB"/>
        </w:rPr>
        <w:t>s</w:t>
      </w:r>
      <w:r w:rsidRPr="00446BE1">
        <w:rPr>
          <w:rFonts w:ascii="Book Antiqua" w:hAnsi="Book Antiqua"/>
          <w:sz w:val="24"/>
          <w:szCs w:val="24"/>
          <w:shd w:val="clear" w:color="auto" w:fill="FFFFFF"/>
          <w:lang w:val="en-GB"/>
        </w:rPr>
        <w:t xml:space="preserve"> can improve the body</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s non-specific immunity. Studies have shown that a large amount of immunoglobulin</w:t>
      </w:r>
      <w:r w:rsidR="00041265">
        <w:rPr>
          <w:rFonts w:ascii="Book Antiqua" w:hAnsi="Book Antiqua"/>
          <w:sz w:val="24"/>
          <w:szCs w:val="24"/>
          <w:shd w:val="clear" w:color="auto" w:fill="FFFFFF"/>
          <w:lang w:val="en-GB"/>
        </w:rPr>
        <w:t>s</w:t>
      </w:r>
      <w:r w:rsidRPr="00446BE1">
        <w:rPr>
          <w:rFonts w:ascii="Book Antiqua" w:hAnsi="Book Antiqua"/>
          <w:sz w:val="24"/>
          <w:szCs w:val="24"/>
          <w:shd w:val="clear" w:color="auto" w:fill="FFFFFF"/>
          <w:lang w:val="en-GB"/>
        </w:rPr>
        <w:t xml:space="preserve"> can improve the non-specific ability of the body</w:t>
      </w:r>
      <w:r w:rsidR="00446BE1" w:rsidRPr="00446BE1">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s immunity, which is important for the treatment of fasciitis. Immunoglobulin can increase the survival rate of septic shock caused by NF from 50% to 87%</w:t>
      </w:r>
      <w:r w:rsidRPr="00446BE1">
        <w:rPr>
          <w:rFonts w:ascii="Book Antiqua" w:hAnsi="Book Antiqua"/>
          <w:sz w:val="24"/>
          <w:szCs w:val="24"/>
          <w:shd w:val="clear" w:color="auto" w:fill="FFFFFF"/>
          <w:vertAlign w:val="superscript"/>
          <w:lang w:val="en-GB"/>
        </w:rPr>
        <w:t>[</w:t>
      </w:r>
      <w:r w:rsidR="00080C17" w:rsidRPr="00446BE1">
        <w:rPr>
          <w:rFonts w:ascii="Book Antiqua" w:hAnsi="Book Antiqua"/>
          <w:sz w:val="24"/>
          <w:szCs w:val="24"/>
          <w:shd w:val="clear" w:color="auto" w:fill="FFFFFF"/>
          <w:vertAlign w:val="superscript"/>
          <w:lang w:val="en-GB"/>
        </w:rPr>
        <w:t>2</w:t>
      </w:r>
      <w:r w:rsidR="00FA5E9E">
        <w:rPr>
          <w:rFonts w:ascii="Book Antiqua" w:hAnsi="Book Antiqua"/>
          <w:sz w:val="24"/>
          <w:szCs w:val="24"/>
          <w:shd w:val="clear" w:color="auto" w:fill="FFFFFF"/>
          <w:vertAlign w:val="superscript"/>
          <w:lang w:val="en-GB"/>
        </w:rPr>
        <w:t>5</w:t>
      </w:r>
      <w:r w:rsidRPr="00446BE1">
        <w:rPr>
          <w:rFonts w:ascii="Book Antiqua" w:hAnsi="Book Antiqua"/>
          <w:sz w:val="24"/>
          <w:szCs w:val="24"/>
          <w:shd w:val="clear" w:color="auto" w:fill="FFFFFF"/>
          <w:vertAlign w:val="superscript"/>
          <w:lang w:val="en-GB"/>
        </w:rPr>
        <w:t>]</w:t>
      </w:r>
      <w:r w:rsidRPr="00446BE1">
        <w:rPr>
          <w:rFonts w:ascii="Book Antiqua" w:hAnsi="Book Antiqua"/>
          <w:sz w:val="24"/>
          <w:szCs w:val="24"/>
          <w:shd w:val="clear" w:color="auto" w:fill="FFFFFF"/>
          <w:lang w:val="en-GB"/>
        </w:rPr>
        <w:t>. Thymosin α1 has a good immunoregulatory effect and can enhance the immune function of the body, assist the efficacy of antibacterial drugs, reduce infection complications</w:t>
      </w:r>
      <w:r w:rsidR="00041265">
        <w:rPr>
          <w:rFonts w:ascii="Book Antiqua" w:hAnsi="Book Antiqua"/>
          <w:sz w:val="24"/>
          <w:szCs w:val="24"/>
          <w:shd w:val="clear" w:color="auto" w:fill="FFFFFF"/>
          <w:lang w:val="en-GB"/>
        </w:rPr>
        <w:t>,</w:t>
      </w:r>
      <w:r w:rsidRPr="00446BE1">
        <w:rPr>
          <w:rFonts w:ascii="Book Antiqua" w:hAnsi="Book Antiqua"/>
          <w:sz w:val="24"/>
          <w:szCs w:val="24"/>
          <w:shd w:val="clear" w:color="auto" w:fill="FFFFFF"/>
          <w:lang w:val="en-GB"/>
        </w:rPr>
        <w:t xml:space="preserve"> and</w:t>
      </w:r>
      <w:r w:rsidRPr="00446BE1">
        <w:rPr>
          <w:rFonts w:ascii="Book Antiqua" w:hAnsi="Book Antiqua"/>
          <w:sz w:val="24"/>
          <w:szCs w:val="24"/>
          <w:shd w:val="clear" w:color="auto" w:fill="FFFFFF"/>
          <w:lang w:val="en-GB"/>
        </w:rPr>
        <w:t xml:space="preserve"> improve prognosis. Patients </w:t>
      </w:r>
      <w:r w:rsidRPr="00446BE1">
        <w:rPr>
          <w:rFonts w:ascii="Book Antiqua" w:hAnsi="Book Antiqua"/>
          <w:sz w:val="24"/>
          <w:szCs w:val="24"/>
          <w:lang w:val="en-GB"/>
        </w:rPr>
        <w:t>with</w:t>
      </w:r>
      <w:r w:rsidRPr="00446BE1">
        <w:rPr>
          <w:rFonts w:ascii="Book Antiqua" w:hAnsi="Book Antiqua"/>
          <w:sz w:val="24"/>
          <w:szCs w:val="24"/>
          <w:shd w:val="clear" w:color="auto" w:fill="FFFFFF"/>
          <w:lang w:val="en-GB"/>
        </w:rPr>
        <w:t xml:space="preserve"> NF </w:t>
      </w:r>
      <w:r w:rsidRPr="00446BE1">
        <w:rPr>
          <w:rFonts w:ascii="Book Antiqua" w:hAnsi="Book Antiqua"/>
          <w:noProof/>
          <w:sz w:val="24"/>
          <w:szCs w:val="24"/>
          <w:shd w:val="clear" w:color="auto" w:fill="FFFFFF"/>
          <w:lang w:val="en-GB"/>
        </w:rPr>
        <w:t>often suffer</w:t>
      </w:r>
      <w:r w:rsidRPr="00446BE1">
        <w:rPr>
          <w:rFonts w:ascii="Book Antiqua" w:hAnsi="Book Antiqua"/>
          <w:sz w:val="24"/>
          <w:szCs w:val="24"/>
          <w:shd w:val="clear" w:color="auto" w:fill="FFFFFF"/>
          <w:lang w:val="en-GB"/>
        </w:rPr>
        <w:t xml:space="preserve"> from the formation of </w:t>
      </w:r>
      <w:r w:rsidRPr="00446BE1">
        <w:rPr>
          <w:rFonts w:ascii="Book Antiqua" w:hAnsi="Book Antiqua"/>
          <w:noProof/>
          <w:sz w:val="24"/>
          <w:szCs w:val="24"/>
          <w:shd w:val="clear" w:color="auto" w:fill="FFFFFF"/>
          <w:lang w:val="en-GB"/>
        </w:rPr>
        <w:t>microembolism</w:t>
      </w:r>
      <w:r w:rsidRPr="00446BE1">
        <w:rPr>
          <w:rFonts w:ascii="Book Antiqua" w:hAnsi="Book Antiqua"/>
          <w:sz w:val="24"/>
          <w:szCs w:val="24"/>
          <w:shd w:val="clear" w:color="auto" w:fill="FFFFFF"/>
          <w:lang w:val="en-GB"/>
        </w:rPr>
        <w:t xml:space="preserve">. Extensive </w:t>
      </w:r>
      <w:r w:rsidRPr="00446BE1">
        <w:rPr>
          <w:rFonts w:ascii="Book Antiqua" w:hAnsi="Book Antiqua"/>
          <w:noProof/>
          <w:sz w:val="24"/>
          <w:szCs w:val="24"/>
          <w:shd w:val="clear" w:color="auto" w:fill="FFFFFF"/>
          <w:lang w:val="en-GB"/>
        </w:rPr>
        <w:t>microembolism</w:t>
      </w:r>
      <w:r w:rsidRPr="00446BE1">
        <w:rPr>
          <w:rFonts w:ascii="Book Antiqua" w:hAnsi="Book Antiqua"/>
          <w:sz w:val="24"/>
          <w:szCs w:val="24"/>
          <w:shd w:val="clear" w:color="auto" w:fill="FFFFFF"/>
          <w:lang w:val="en-GB"/>
        </w:rPr>
        <w:t xml:space="preserve"> can occur at the lesion site and surrounding tissues, making it difficult for antibiotics to reach the lesion and causing occlusion of the fascial supply vessels</w:t>
      </w:r>
      <w:r w:rsidRPr="00E9650B">
        <w:rPr>
          <w:rFonts w:ascii="Book Antiqua" w:hAnsi="Book Antiqua"/>
          <w:sz w:val="24"/>
          <w:szCs w:val="24"/>
          <w:shd w:val="clear" w:color="auto" w:fill="FFFFFF"/>
          <w:lang w:val="en-GB"/>
        </w:rPr>
        <w:t>.</w:t>
      </w:r>
      <w:r w:rsidRPr="00041265">
        <w:rPr>
          <w:rFonts w:ascii="Book Antiqua" w:hAnsi="Book Antiqua"/>
          <w:sz w:val="24"/>
          <w:szCs w:val="24"/>
          <w:shd w:val="clear" w:color="auto" w:fill="FFFFFF"/>
          <w:lang w:val="en-GB"/>
        </w:rPr>
        <w:t xml:space="preserve"> </w:t>
      </w:r>
      <w:r w:rsidRPr="00446BE1">
        <w:rPr>
          <w:rFonts w:ascii="Book Antiqua" w:hAnsi="Book Antiqua"/>
          <w:sz w:val="24"/>
          <w:szCs w:val="24"/>
          <w:shd w:val="clear" w:color="auto" w:fill="FFFFFF"/>
          <w:lang w:val="en-GB"/>
        </w:rPr>
        <w:t xml:space="preserve">In addition, the patient was in bed for a long time, and his lower </w:t>
      </w:r>
      <w:r w:rsidRPr="00446BE1">
        <w:rPr>
          <w:rFonts w:ascii="Book Antiqua" w:hAnsi="Book Antiqua"/>
          <w:sz w:val="24"/>
          <w:szCs w:val="24"/>
          <w:shd w:val="clear" w:color="auto" w:fill="FFFFFF"/>
          <w:lang w:val="en-GB"/>
        </w:rPr>
        <w:lastRenderedPageBreak/>
        <w:t xml:space="preserve">limbs were immobilized because of surgery, placing him at </w:t>
      </w:r>
      <w:r w:rsidRPr="00446BE1">
        <w:rPr>
          <w:rFonts w:ascii="Book Antiqua" w:hAnsi="Book Antiqua"/>
          <w:noProof/>
          <w:sz w:val="24"/>
          <w:szCs w:val="24"/>
          <w:shd w:val="clear" w:color="auto" w:fill="FFFFFF"/>
          <w:lang w:val="en-GB"/>
        </w:rPr>
        <w:t>a high</w:t>
      </w:r>
      <w:r w:rsidRPr="00446BE1">
        <w:rPr>
          <w:rFonts w:ascii="Book Antiqua" w:hAnsi="Book Antiqua"/>
          <w:sz w:val="24"/>
          <w:szCs w:val="24"/>
          <w:shd w:val="clear" w:color="auto" w:fill="FFFFFF"/>
          <w:lang w:val="en-GB"/>
        </w:rPr>
        <w:t xml:space="preserve"> risk of venous thromboembolism; however, there is no contraindication for anticoagulation. Therefore, this patient received a subcutaneous injection of low molecular weight heparin as</w:t>
      </w:r>
      <w:r w:rsidRPr="00446BE1">
        <w:rPr>
          <w:rFonts w:ascii="Book Antiqua" w:hAnsi="Book Antiqua"/>
          <w:sz w:val="24"/>
          <w:szCs w:val="24"/>
          <w:lang w:val="en-GB"/>
        </w:rPr>
        <w:t xml:space="preserve"> an</w:t>
      </w:r>
      <w:r w:rsidRPr="00446BE1">
        <w:rPr>
          <w:rFonts w:ascii="Book Antiqua" w:hAnsi="Book Antiqua"/>
          <w:sz w:val="24"/>
          <w:szCs w:val="24"/>
          <w:shd w:val="clear" w:color="auto" w:fill="FFFFFF"/>
          <w:lang w:val="en-GB"/>
        </w:rPr>
        <w:t xml:space="preserve"> anticoagulant therapy in the early stages.</w:t>
      </w:r>
    </w:p>
    <w:p w14:paraId="1388DBD2" w14:textId="77777777" w:rsidR="00C24B19" w:rsidRPr="00446BE1" w:rsidRDefault="00C24B19" w:rsidP="00446BE1">
      <w:pPr>
        <w:spacing w:line="360" w:lineRule="auto"/>
        <w:ind w:firstLineChars="100" w:firstLine="240"/>
        <w:rPr>
          <w:rFonts w:ascii="Book Antiqua" w:hAnsi="Book Antiqua"/>
          <w:sz w:val="24"/>
          <w:szCs w:val="24"/>
          <w:shd w:val="clear" w:color="auto" w:fill="FFFFFF"/>
          <w:lang w:val="en-GB"/>
        </w:rPr>
      </w:pPr>
      <w:r w:rsidRPr="00446BE1">
        <w:rPr>
          <w:rFonts w:ascii="Book Antiqua" w:hAnsi="Book Antiqua"/>
          <w:sz w:val="24"/>
          <w:szCs w:val="24"/>
          <w:shd w:val="clear" w:color="auto" w:fill="FFFFFF"/>
          <w:lang w:val="en-GB"/>
        </w:rPr>
        <w:t xml:space="preserve">The advantages of different disciplines </w:t>
      </w:r>
      <w:r w:rsidRPr="00446BE1">
        <w:rPr>
          <w:rFonts w:ascii="Book Antiqua" w:hAnsi="Book Antiqua"/>
          <w:noProof/>
          <w:sz w:val="24"/>
          <w:szCs w:val="24"/>
          <w:shd w:val="clear" w:color="auto" w:fill="FFFFFF"/>
          <w:lang w:val="en-GB"/>
        </w:rPr>
        <w:t>were combined</w:t>
      </w:r>
      <w:r w:rsidRPr="00446BE1">
        <w:rPr>
          <w:rFonts w:ascii="Book Antiqua" w:hAnsi="Book Antiqua"/>
          <w:sz w:val="24"/>
          <w:szCs w:val="24"/>
          <w:shd w:val="clear" w:color="auto" w:fill="FFFFFF"/>
          <w:lang w:val="en-GB"/>
        </w:rPr>
        <w:t xml:space="preserve"> to improve the therapeutic effect for this patient. They included physicians who offered early basic life support and organ function maintenance, surgeons who performed surgical interventions, bacteriological </w:t>
      </w:r>
      <w:r w:rsidRPr="00446BE1">
        <w:rPr>
          <w:rFonts w:ascii="Book Antiqua" w:hAnsi="Book Antiqua"/>
          <w:sz w:val="24"/>
          <w:szCs w:val="24"/>
          <w:lang w:val="en-GB"/>
        </w:rPr>
        <w:t>experts who</w:t>
      </w:r>
      <w:r w:rsidRPr="00446BE1">
        <w:rPr>
          <w:rFonts w:ascii="Book Antiqua" w:hAnsi="Book Antiqua"/>
          <w:sz w:val="24"/>
          <w:szCs w:val="24"/>
          <w:shd w:val="clear" w:color="auto" w:fill="FFFFFF"/>
          <w:lang w:val="en-GB"/>
        </w:rPr>
        <w:t xml:space="preserve"> provided culture and drug sensitivity results on time, dietitians who provided effective nutrition support</w:t>
      </w:r>
      <w:r w:rsidRPr="00446BE1">
        <w:rPr>
          <w:rFonts w:ascii="Book Antiqua" w:hAnsi="Book Antiqua"/>
          <w:sz w:val="24"/>
          <w:szCs w:val="24"/>
          <w:lang w:val="en-GB"/>
        </w:rPr>
        <w:t>,</w:t>
      </w:r>
      <w:r w:rsidRPr="00446BE1">
        <w:rPr>
          <w:rFonts w:ascii="Book Antiqua" w:hAnsi="Book Antiqua"/>
          <w:sz w:val="24"/>
          <w:szCs w:val="24"/>
          <w:shd w:val="clear" w:color="auto" w:fill="FFFFFF"/>
          <w:lang w:val="en-GB"/>
        </w:rPr>
        <w:t xml:space="preserve"> </w:t>
      </w:r>
      <w:r w:rsidRPr="00446BE1">
        <w:rPr>
          <w:rFonts w:ascii="Book Antiqua" w:hAnsi="Book Antiqua"/>
          <w:sz w:val="24"/>
          <w:szCs w:val="24"/>
          <w:lang w:val="en-GB"/>
        </w:rPr>
        <w:t>and</w:t>
      </w:r>
      <w:r w:rsidRPr="00446BE1">
        <w:rPr>
          <w:rFonts w:ascii="Book Antiqua" w:hAnsi="Book Antiqua"/>
          <w:sz w:val="24"/>
          <w:szCs w:val="24"/>
          <w:shd w:val="clear" w:color="auto" w:fill="FFFFFF"/>
          <w:lang w:val="en-GB"/>
        </w:rPr>
        <w:t xml:space="preserve"> </w:t>
      </w:r>
      <w:r w:rsidRPr="00446BE1">
        <w:rPr>
          <w:rFonts w:ascii="Book Antiqua" w:hAnsi="Book Antiqua"/>
          <w:noProof/>
          <w:sz w:val="24"/>
          <w:szCs w:val="24"/>
          <w:shd w:val="clear" w:color="auto" w:fill="FFFFFF"/>
          <w:lang w:val="en-GB"/>
        </w:rPr>
        <w:t>anaesthesiologists</w:t>
      </w:r>
      <w:r w:rsidRPr="00446BE1">
        <w:rPr>
          <w:rFonts w:ascii="Book Antiqua" w:hAnsi="Book Antiqua"/>
          <w:sz w:val="24"/>
          <w:szCs w:val="24"/>
          <w:shd w:val="clear" w:color="auto" w:fill="FFFFFF"/>
          <w:lang w:val="en-GB"/>
        </w:rPr>
        <w:t xml:space="preserve"> </w:t>
      </w:r>
      <w:r w:rsidRPr="00446BE1">
        <w:rPr>
          <w:rFonts w:ascii="Book Antiqua" w:hAnsi="Book Antiqua"/>
          <w:sz w:val="24"/>
          <w:szCs w:val="24"/>
          <w:lang w:val="en-GB"/>
        </w:rPr>
        <w:t xml:space="preserve">who </w:t>
      </w:r>
      <w:r w:rsidRPr="00446BE1">
        <w:rPr>
          <w:rFonts w:ascii="Book Antiqua" w:hAnsi="Book Antiqua"/>
          <w:sz w:val="24"/>
          <w:szCs w:val="24"/>
          <w:shd w:val="clear" w:color="auto" w:fill="FFFFFF"/>
          <w:lang w:val="en-GB"/>
        </w:rPr>
        <w:t xml:space="preserve">conducted </w:t>
      </w:r>
      <w:r w:rsidRPr="00446BE1">
        <w:rPr>
          <w:rFonts w:ascii="Book Antiqua" w:hAnsi="Book Antiqua"/>
          <w:sz w:val="24"/>
          <w:szCs w:val="24"/>
          <w:lang w:val="en-GB"/>
        </w:rPr>
        <w:t>the</w:t>
      </w:r>
      <w:r w:rsidRPr="00446BE1">
        <w:rPr>
          <w:rFonts w:ascii="Book Antiqua" w:hAnsi="Book Antiqua"/>
          <w:sz w:val="24"/>
          <w:szCs w:val="24"/>
          <w:shd w:val="clear" w:color="auto" w:fill="FFFFFF"/>
          <w:lang w:val="en-GB"/>
        </w:rPr>
        <w:t xml:space="preserve"> perioperative management of the patient. In addition, </w:t>
      </w:r>
      <w:r w:rsidRPr="00446BE1">
        <w:rPr>
          <w:rFonts w:ascii="Book Antiqua" w:hAnsi="Book Antiqua"/>
          <w:sz w:val="24"/>
          <w:szCs w:val="24"/>
          <w:lang w:val="en-GB"/>
        </w:rPr>
        <w:t xml:space="preserve">the </w:t>
      </w:r>
      <w:r w:rsidRPr="00446BE1">
        <w:rPr>
          <w:rFonts w:ascii="Book Antiqua" w:hAnsi="Book Antiqua"/>
          <w:sz w:val="24"/>
          <w:szCs w:val="24"/>
          <w:shd w:val="clear" w:color="auto" w:fill="FFFFFF"/>
          <w:lang w:val="en-GB"/>
        </w:rPr>
        <w:t>radiology department provided imaging data for clinical diagnosis and treatment analysis. Interdisciplinary intensive care was a necessary condition for the successful treatment of this patient.</w:t>
      </w:r>
    </w:p>
    <w:p w14:paraId="0465CCFA" w14:textId="77777777" w:rsidR="00C24B19" w:rsidRPr="00446BE1" w:rsidRDefault="00C24B19" w:rsidP="00446BE1">
      <w:pPr>
        <w:widowControl/>
        <w:shd w:val="clear" w:color="auto" w:fill="FFFFFF"/>
        <w:spacing w:line="360" w:lineRule="auto"/>
        <w:rPr>
          <w:rFonts w:ascii="Book Antiqua" w:hAnsi="Book Antiqua" w:cs="Helvetica"/>
          <w:b/>
          <w:bCs/>
          <w:kern w:val="0"/>
          <w:sz w:val="24"/>
          <w:szCs w:val="24"/>
        </w:rPr>
      </w:pPr>
    </w:p>
    <w:p w14:paraId="46334A6F" w14:textId="77777777" w:rsidR="00922BA3" w:rsidRPr="00446BE1" w:rsidRDefault="00922BA3" w:rsidP="00446BE1">
      <w:pPr>
        <w:spacing w:line="360" w:lineRule="auto"/>
        <w:rPr>
          <w:rFonts w:ascii="Book Antiqua" w:hAnsi="Book Antiqua"/>
          <w:b/>
          <w:bCs/>
          <w:sz w:val="24"/>
          <w:szCs w:val="24"/>
        </w:rPr>
      </w:pPr>
      <w:r w:rsidRPr="00446BE1">
        <w:rPr>
          <w:rFonts w:ascii="Book Antiqua" w:hAnsi="Book Antiqua"/>
          <w:b/>
          <w:bCs/>
          <w:sz w:val="24"/>
          <w:szCs w:val="24"/>
        </w:rPr>
        <w:t>CONCLUSION</w:t>
      </w:r>
    </w:p>
    <w:p w14:paraId="75B2E0F4" w14:textId="15D81402" w:rsidR="00C24B19" w:rsidRPr="00446BE1" w:rsidRDefault="00041265" w:rsidP="00446BE1">
      <w:pPr>
        <w:spacing w:line="360" w:lineRule="auto"/>
        <w:rPr>
          <w:rFonts w:ascii="Book Antiqua" w:hAnsi="Book Antiqua"/>
          <w:sz w:val="24"/>
          <w:szCs w:val="24"/>
          <w:shd w:val="clear" w:color="auto" w:fill="FFFFFF"/>
        </w:rPr>
      </w:pPr>
      <w:r>
        <w:rPr>
          <w:rFonts w:ascii="Book Antiqua" w:hAnsi="Book Antiqua"/>
          <w:sz w:val="24"/>
          <w:szCs w:val="24"/>
          <w:shd w:val="clear" w:color="auto" w:fill="FFFFFF"/>
        </w:rPr>
        <w:t>NF</w:t>
      </w:r>
      <w:r w:rsidR="00DE42EF" w:rsidRPr="00446BE1">
        <w:rPr>
          <w:rFonts w:ascii="Book Antiqua" w:hAnsi="Book Antiqua"/>
          <w:sz w:val="24"/>
          <w:szCs w:val="24"/>
          <w:shd w:val="clear" w:color="auto" w:fill="FFFFFF"/>
        </w:rPr>
        <w:t>, althoug</w:t>
      </w:r>
      <w:r w:rsidR="00DE42EF" w:rsidRPr="00446BE1">
        <w:rPr>
          <w:rFonts w:ascii="Book Antiqua" w:hAnsi="Book Antiqua"/>
          <w:sz w:val="24"/>
          <w:szCs w:val="24"/>
          <w:shd w:val="clear" w:color="auto" w:fill="FFFFFF"/>
        </w:rPr>
        <w:t>h not common, can cause notable rates of morbidity and mortality.</w:t>
      </w:r>
      <w:r w:rsidR="00D55DD6" w:rsidRPr="00446BE1">
        <w:rPr>
          <w:rFonts w:ascii="Book Antiqua" w:hAnsi="Book Antiqua"/>
          <w:sz w:val="24"/>
          <w:szCs w:val="24"/>
          <w:shd w:val="clear" w:color="auto" w:fill="FFFFFF"/>
        </w:rPr>
        <w:t xml:space="preserve"> Because of the lack of characteristic skin</w:t>
      </w:r>
      <w:r w:rsidR="00D55DD6" w:rsidRPr="00446BE1">
        <w:rPr>
          <w:rFonts w:ascii="Book Antiqua" w:hAnsi="Book Antiqua"/>
          <w:sz w:val="24"/>
          <w:szCs w:val="24"/>
        </w:rPr>
        <w:t xml:space="preserve"> </w:t>
      </w:r>
      <w:r w:rsidR="00D55DD6" w:rsidRPr="00446BE1">
        <w:rPr>
          <w:rFonts w:ascii="Book Antiqua" w:hAnsi="Book Antiqua"/>
          <w:sz w:val="24"/>
          <w:szCs w:val="24"/>
          <w:shd w:val="clear" w:color="auto" w:fill="FFFFFF"/>
        </w:rPr>
        <w:t>manifestations,</w:t>
      </w:r>
      <w:r w:rsidR="00446BE1" w:rsidRPr="00446BE1">
        <w:rPr>
          <w:rFonts w:ascii="Book Antiqua" w:hAnsi="Book Antiqua"/>
          <w:sz w:val="24"/>
          <w:szCs w:val="24"/>
          <w:shd w:val="clear" w:color="auto" w:fill="FFFFFF"/>
        </w:rPr>
        <w:t xml:space="preserve"> </w:t>
      </w:r>
      <w:r w:rsidR="00D55DD6" w:rsidRPr="00446BE1">
        <w:rPr>
          <w:rFonts w:ascii="Book Antiqua" w:hAnsi="Book Antiqua"/>
          <w:sz w:val="24"/>
          <w:szCs w:val="24"/>
          <w:shd w:val="clear" w:color="auto" w:fill="FFFFFF"/>
        </w:rPr>
        <w:t>i</w:t>
      </w:r>
      <w:r w:rsidR="00DE42EF" w:rsidRPr="00446BE1">
        <w:rPr>
          <w:rFonts w:ascii="Book Antiqua" w:hAnsi="Book Antiqua"/>
          <w:sz w:val="24"/>
          <w:szCs w:val="24"/>
          <w:shd w:val="clear" w:color="auto" w:fill="FFFFFF"/>
        </w:rPr>
        <w:t>t is important</w:t>
      </w:r>
      <w:r w:rsidR="00D55DD6" w:rsidRPr="00446BE1">
        <w:rPr>
          <w:rFonts w:ascii="Book Antiqua" w:hAnsi="Book Antiqua"/>
          <w:sz w:val="24"/>
          <w:szCs w:val="24"/>
          <w:shd w:val="clear" w:color="auto" w:fill="FFFFFF"/>
        </w:rPr>
        <w:t xml:space="preserve"> for</w:t>
      </w:r>
      <w:r w:rsidR="00DE42EF" w:rsidRPr="00446BE1">
        <w:rPr>
          <w:rFonts w:ascii="Book Antiqua" w:hAnsi="Book Antiqua"/>
          <w:sz w:val="24"/>
          <w:szCs w:val="24"/>
          <w:shd w:val="clear" w:color="auto" w:fill="FFFFFF"/>
        </w:rPr>
        <w:t xml:space="preserve"> </w:t>
      </w:r>
      <w:r w:rsidR="00D55DD6" w:rsidRPr="00446BE1">
        <w:rPr>
          <w:rFonts w:ascii="Book Antiqua" w:hAnsi="Book Antiqua"/>
          <w:sz w:val="24"/>
          <w:szCs w:val="24"/>
          <w:shd w:val="clear" w:color="auto" w:fill="FFFFFF"/>
        </w:rPr>
        <w:t xml:space="preserve">physicians or surgeons </w:t>
      </w:r>
      <w:r w:rsidR="00DE42EF" w:rsidRPr="00446BE1">
        <w:rPr>
          <w:rFonts w:ascii="Book Antiqua" w:hAnsi="Book Antiqua"/>
          <w:sz w:val="24"/>
          <w:szCs w:val="24"/>
          <w:shd w:val="clear" w:color="auto" w:fill="FFFFFF"/>
        </w:rPr>
        <w:t xml:space="preserve">to increase awareness of the </w:t>
      </w:r>
      <w:r w:rsidR="00D55DD6" w:rsidRPr="00446BE1">
        <w:rPr>
          <w:rFonts w:ascii="Book Antiqua" w:hAnsi="Book Antiqua"/>
          <w:sz w:val="24"/>
          <w:szCs w:val="24"/>
          <w:shd w:val="clear" w:color="auto" w:fill="FFFFFF"/>
        </w:rPr>
        <w:t xml:space="preserve">early </w:t>
      </w:r>
      <w:r w:rsidR="00DE42EF" w:rsidRPr="00446BE1">
        <w:rPr>
          <w:rFonts w:ascii="Book Antiqua" w:hAnsi="Book Antiqua"/>
          <w:sz w:val="24"/>
          <w:szCs w:val="24"/>
          <w:shd w:val="clear" w:color="auto" w:fill="FFFFFF"/>
        </w:rPr>
        <w:t>cutaneous findings in the course of the disease. Prompt diagnosis and early operative debridement with adequate antibioti</w:t>
      </w:r>
      <w:r w:rsidR="00DE42EF" w:rsidRPr="00446BE1">
        <w:rPr>
          <w:rFonts w:ascii="Book Antiqua" w:hAnsi="Book Antiqua"/>
          <w:sz w:val="24"/>
          <w:szCs w:val="24"/>
          <w:shd w:val="clear" w:color="auto" w:fill="FFFFFF"/>
        </w:rPr>
        <w:t xml:space="preserve">cs are vital. Interdisciplinary intensive care treatment is </w:t>
      </w:r>
      <w:r>
        <w:rPr>
          <w:rFonts w:ascii="Book Antiqua" w:hAnsi="Book Antiqua"/>
          <w:sz w:val="24"/>
          <w:szCs w:val="24"/>
          <w:shd w:val="clear" w:color="auto" w:fill="FFFFFF"/>
        </w:rPr>
        <w:t xml:space="preserve">a </w:t>
      </w:r>
      <w:r w:rsidR="00DE42EF" w:rsidRPr="00446BE1">
        <w:rPr>
          <w:rFonts w:ascii="Book Antiqua" w:hAnsi="Book Antiqua"/>
          <w:sz w:val="24"/>
          <w:szCs w:val="24"/>
          <w:shd w:val="clear" w:color="auto" w:fill="FFFFFF"/>
        </w:rPr>
        <w:t>guarantee for successfu</w:t>
      </w:r>
      <w:r w:rsidR="00DE42EF" w:rsidRPr="00446BE1">
        <w:rPr>
          <w:rFonts w:ascii="Book Antiqua" w:hAnsi="Book Antiqua"/>
          <w:sz w:val="24"/>
          <w:szCs w:val="24"/>
          <w:shd w:val="clear" w:color="auto" w:fill="FFFFFF"/>
        </w:rPr>
        <w:t>l therapy.</w:t>
      </w:r>
    </w:p>
    <w:p w14:paraId="1C75978D" w14:textId="77777777" w:rsidR="00446BE1" w:rsidRPr="00446BE1" w:rsidRDefault="00446BE1" w:rsidP="00446BE1">
      <w:pPr>
        <w:spacing w:line="360" w:lineRule="auto"/>
        <w:rPr>
          <w:rFonts w:ascii="Book Antiqua" w:hAnsi="Book Antiqua"/>
          <w:b/>
          <w:caps/>
          <w:sz w:val="24"/>
          <w:szCs w:val="24"/>
          <w:shd w:val="clear" w:color="auto" w:fill="FFFFFF"/>
          <w:lang w:val="en-GB"/>
        </w:rPr>
      </w:pPr>
    </w:p>
    <w:p w14:paraId="6A6CEBD2" w14:textId="71FD460F" w:rsidR="00C24B19" w:rsidRPr="00446BE1" w:rsidRDefault="00C24B19" w:rsidP="00446BE1">
      <w:pPr>
        <w:spacing w:line="360" w:lineRule="auto"/>
        <w:rPr>
          <w:rFonts w:ascii="Book Antiqua" w:hAnsi="Book Antiqua"/>
          <w:b/>
          <w:caps/>
          <w:sz w:val="24"/>
          <w:szCs w:val="24"/>
          <w:shd w:val="clear" w:color="auto" w:fill="FFFFFF"/>
          <w:lang w:val="en-GB"/>
        </w:rPr>
      </w:pPr>
      <w:r w:rsidRPr="00446BE1">
        <w:rPr>
          <w:rFonts w:ascii="Book Antiqua" w:hAnsi="Book Antiqua"/>
          <w:b/>
          <w:caps/>
          <w:sz w:val="24"/>
          <w:szCs w:val="24"/>
          <w:shd w:val="clear" w:color="auto" w:fill="FFFFFF"/>
          <w:lang w:val="en-GB"/>
        </w:rPr>
        <w:t>References</w:t>
      </w:r>
    </w:p>
    <w:p w14:paraId="309F534F" w14:textId="77777777" w:rsidR="00446BE1" w:rsidRPr="00446BE1" w:rsidRDefault="00446BE1" w:rsidP="00446BE1">
      <w:pPr>
        <w:spacing w:line="360" w:lineRule="auto"/>
        <w:rPr>
          <w:rFonts w:ascii="Book Antiqua" w:eastAsiaTheme="minorEastAsia" w:hAnsi="Book Antiqua"/>
          <w:sz w:val="24"/>
          <w:szCs w:val="24"/>
        </w:rPr>
      </w:pPr>
      <w:r w:rsidRPr="00446BE1">
        <w:rPr>
          <w:rFonts w:ascii="Book Antiqua" w:hAnsi="Book Antiqua"/>
          <w:sz w:val="24"/>
          <w:szCs w:val="24"/>
        </w:rPr>
        <w:t xml:space="preserve">1 </w:t>
      </w:r>
      <w:r w:rsidRPr="00446BE1">
        <w:rPr>
          <w:rFonts w:ascii="Book Antiqua" w:hAnsi="Book Antiqua"/>
          <w:b/>
          <w:sz w:val="24"/>
          <w:szCs w:val="24"/>
        </w:rPr>
        <w:t>Hakkarainen TW</w:t>
      </w:r>
      <w:r w:rsidRPr="00446BE1">
        <w:rPr>
          <w:rFonts w:ascii="Book Antiqua" w:hAnsi="Book Antiqua"/>
          <w:sz w:val="24"/>
          <w:szCs w:val="24"/>
        </w:rPr>
        <w:t xml:space="preserve">, Kopari NM, Pham TN, Evans HL. Necrotizing soft tissue infections: review and current concepts in treatment, systems of care, and outcomes. </w:t>
      </w:r>
      <w:r w:rsidRPr="00446BE1">
        <w:rPr>
          <w:rFonts w:ascii="Book Antiqua" w:hAnsi="Book Antiqua"/>
          <w:i/>
          <w:sz w:val="24"/>
          <w:szCs w:val="24"/>
        </w:rPr>
        <w:t>Curr Probl Surg</w:t>
      </w:r>
      <w:r w:rsidRPr="00446BE1">
        <w:rPr>
          <w:rFonts w:ascii="Book Antiqua" w:hAnsi="Book Antiqua"/>
          <w:sz w:val="24"/>
          <w:szCs w:val="24"/>
        </w:rPr>
        <w:t xml:space="preserve"> 2014; </w:t>
      </w:r>
      <w:r w:rsidRPr="00446BE1">
        <w:rPr>
          <w:rFonts w:ascii="Book Antiqua" w:hAnsi="Book Antiqua"/>
          <w:b/>
          <w:sz w:val="24"/>
          <w:szCs w:val="24"/>
        </w:rPr>
        <w:t>51</w:t>
      </w:r>
      <w:r w:rsidRPr="00446BE1">
        <w:rPr>
          <w:rFonts w:ascii="Book Antiqua" w:hAnsi="Book Antiqua"/>
          <w:sz w:val="24"/>
          <w:szCs w:val="24"/>
        </w:rPr>
        <w:t>: 344-362 [PMID: 25069713 DOI: 10.1067/j.cpsurg.2014.06.001]</w:t>
      </w:r>
    </w:p>
    <w:p w14:paraId="6B4BCCE5"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 </w:t>
      </w:r>
      <w:r w:rsidRPr="00446BE1">
        <w:rPr>
          <w:rFonts w:ascii="Book Antiqua" w:hAnsi="Book Antiqua"/>
          <w:b/>
          <w:sz w:val="24"/>
          <w:szCs w:val="24"/>
        </w:rPr>
        <w:t>Wang JM</w:t>
      </w:r>
      <w:r w:rsidRPr="00446BE1">
        <w:rPr>
          <w:rFonts w:ascii="Book Antiqua" w:hAnsi="Book Antiqua"/>
          <w:sz w:val="24"/>
          <w:szCs w:val="24"/>
        </w:rPr>
        <w:t xml:space="preserve">, Lim HK. Necrotizing fasciitis: eight-year experience and literature review. </w:t>
      </w:r>
      <w:r w:rsidRPr="00446BE1">
        <w:rPr>
          <w:rFonts w:ascii="Book Antiqua" w:hAnsi="Book Antiqua"/>
          <w:i/>
          <w:sz w:val="24"/>
          <w:szCs w:val="24"/>
        </w:rPr>
        <w:t>Braz J Infect Dis</w:t>
      </w:r>
      <w:r w:rsidRPr="00446BE1">
        <w:rPr>
          <w:rFonts w:ascii="Book Antiqua" w:hAnsi="Book Antiqua"/>
          <w:sz w:val="24"/>
          <w:szCs w:val="24"/>
        </w:rPr>
        <w:t xml:space="preserve"> 2014; </w:t>
      </w:r>
      <w:r w:rsidRPr="00446BE1">
        <w:rPr>
          <w:rFonts w:ascii="Book Antiqua" w:hAnsi="Book Antiqua"/>
          <w:b/>
          <w:sz w:val="24"/>
          <w:szCs w:val="24"/>
        </w:rPr>
        <w:t>18</w:t>
      </w:r>
      <w:r w:rsidRPr="00446BE1">
        <w:rPr>
          <w:rFonts w:ascii="Book Antiqua" w:hAnsi="Book Antiqua"/>
          <w:sz w:val="24"/>
          <w:szCs w:val="24"/>
        </w:rPr>
        <w:t>: 137-143 [PMID: 24275377 DOI: 10.1016/j.bjid.2013.08.003]</w:t>
      </w:r>
    </w:p>
    <w:p w14:paraId="56006D2B"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lastRenderedPageBreak/>
        <w:t xml:space="preserve">3 </w:t>
      </w:r>
      <w:r w:rsidRPr="00446BE1">
        <w:rPr>
          <w:rFonts w:ascii="Book Antiqua" w:hAnsi="Book Antiqua"/>
          <w:b/>
          <w:sz w:val="24"/>
          <w:szCs w:val="24"/>
        </w:rPr>
        <w:t>Kapp DL</w:t>
      </w:r>
      <w:r w:rsidRPr="00446BE1">
        <w:rPr>
          <w:rFonts w:ascii="Book Antiqua" w:hAnsi="Book Antiqua"/>
          <w:sz w:val="24"/>
          <w:szCs w:val="24"/>
        </w:rPr>
        <w:t xml:space="preserve">, Rogers M, Hermans MHE. Necrotizing Fasciitis: An Overview and 2 Illustrative Cases. </w:t>
      </w:r>
      <w:r w:rsidRPr="00446BE1">
        <w:rPr>
          <w:rFonts w:ascii="Book Antiqua" w:hAnsi="Book Antiqua"/>
          <w:i/>
          <w:sz w:val="24"/>
          <w:szCs w:val="24"/>
        </w:rPr>
        <w:t>Int J Low Extrem Wounds</w:t>
      </w:r>
      <w:r w:rsidRPr="00446BE1">
        <w:rPr>
          <w:rFonts w:ascii="Book Antiqua" w:hAnsi="Book Antiqua"/>
          <w:sz w:val="24"/>
          <w:szCs w:val="24"/>
        </w:rPr>
        <w:t xml:space="preserve"> 2018; </w:t>
      </w:r>
      <w:r w:rsidRPr="00446BE1">
        <w:rPr>
          <w:rFonts w:ascii="Book Antiqua" w:hAnsi="Book Antiqua"/>
          <w:b/>
          <w:sz w:val="24"/>
          <w:szCs w:val="24"/>
        </w:rPr>
        <w:t>17</w:t>
      </w:r>
      <w:r w:rsidRPr="00446BE1">
        <w:rPr>
          <w:rFonts w:ascii="Book Antiqua" w:hAnsi="Book Antiqua"/>
          <w:sz w:val="24"/>
          <w:szCs w:val="24"/>
        </w:rPr>
        <w:t>: 295-300 [PMID: 30422020 DOI: 10.1177/1534734618804037]</w:t>
      </w:r>
    </w:p>
    <w:p w14:paraId="6968EDC0"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4 </w:t>
      </w:r>
      <w:r w:rsidRPr="00446BE1">
        <w:rPr>
          <w:rFonts w:ascii="Book Antiqua" w:hAnsi="Book Antiqua"/>
          <w:b/>
          <w:sz w:val="24"/>
          <w:szCs w:val="24"/>
        </w:rPr>
        <w:t>Leiblein M</w:t>
      </w:r>
      <w:r w:rsidRPr="00446BE1">
        <w:rPr>
          <w:rFonts w:ascii="Book Antiqua" w:hAnsi="Book Antiqua"/>
          <w:sz w:val="24"/>
          <w:szCs w:val="24"/>
        </w:rPr>
        <w:t xml:space="preserve">, Marzi I, Sander AL, Barker JH, Ebert F, Frank J. Necrotizing fasciitis: treatment concepts and clinical results. </w:t>
      </w:r>
      <w:r w:rsidRPr="00446BE1">
        <w:rPr>
          <w:rFonts w:ascii="Book Antiqua" w:hAnsi="Book Antiqua"/>
          <w:i/>
          <w:sz w:val="24"/>
          <w:szCs w:val="24"/>
        </w:rPr>
        <w:t>Eur J Trauma Emerg Surg</w:t>
      </w:r>
      <w:r w:rsidRPr="00446BE1">
        <w:rPr>
          <w:rFonts w:ascii="Book Antiqua" w:hAnsi="Book Antiqua"/>
          <w:sz w:val="24"/>
          <w:szCs w:val="24"/>
        </w:rPr>
        <w:t xml:space="preserve"> 2018; </w:t>
      </w:r>
      <w:r w:rsidRPr="00446BE1">
        <w:rPr>
          <w:rFonts w:ascii="Book Antiqua" w:hAnsi="Book Antiqua"/>
          <w:b/>
          <w:sz w:val="24"/>
          <w:szCs w:val="24"/>
        </w:rPr>
        <w:t>44</w:t>
      </w:r>
      <w:r w:rsidRPr="00446BE1">
        <w:rPr>
          <w:rFonts w:ascii="Book Antiqua" w:hAnsi="Book Antiqua"/>
          <w:sz w:val="24"/>
          <w:szCs w:val="24"/>
        </w:rPr>
        <w:t>: 279-290 [PMID: 28484782 DOI: 10.1007/s00068-017-0792-8]</w:t>
      </w:r>
    </w:p>
    <w:p w14:paraId="7975C480"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5 </w:t>
      </w:r>
      <w:r w:rsidRPr="00446BE1">
        <w:rPr>
          <w:rFonts w:ascii="Book Antiqua" w:hAnsi="Book Antiqua"/>
          <w:b/>
          <w:sz w:val="24"/>
          <w:szCs w:val="24"/>
        </w:rPr>
        <w:t>Khamnuan P</w:t>
      </w:r>
      <w:r w:rsidRPr="00446BE1">
        <w:rPr>
          <w:rFonts w:ascii="Book Antiqua" w:hAnsi="Book Antiqua"/>
          <w:sz w:val="24"/>
          <w:szCs w:val="24"/>
        </w:rPr>
        <w:t xml:space="preserve">, Chongruksut W, Jearwattanakanok K, Patumanond J, Yodluangfun S, Tantraworasin A. Necrotizing fasciitis: risk factors of mortality. </w:t>
      </w:r>
      <w:r w:rsidRPr="00446BE1">
        <w:rPr>
          <w:rFonts w:ascii="Book Antiqua" w:hAnsi="Book Antiqua"/>
          <w:i/>
          <w:sz w:val="24"/>
          <w:szCs w:val="24"/>
        </w:rPr>
        <w:t>Risk Manag Healthc Policy</w:t>
      </w:r>
      <w:r w:rsidRPr="00446BE1">
        <w:rPr>
          <w:rFonts w:ascii="Book Antiqua" w:hAnsi="Book Antiqua"/>
          <w:sz w:val="24"/>
          <w:szCs w:val="24"/>
        </w:rPr>
        <w:t xml:space="preserve"> 2015; </w:t>
      </w:r>
      <w:r w:rsidRPr="00446BE1">
        <w:rPr>
          <w:rFonts w:ascii="Book Antiqua" w:hAnsi="Book Antiqua"/>
          <w:b/>
          <w:sz w:val="24"/>
          <w:szCs w:val="24"/>
        </w:rPr>
        <w:t>8</w:t>
      </w:r>
      <w:r w:rsidRPr="00446BE1">
        <w:rPr>
          <w:rFonts w:ascii="Book Antiqua" w:hAnsi="Book Antiqua"/>
          <w:sz w:val="24"/>
          <w:szCs w:val="24"/>
        </w:rPr>
        <w:t>: 1-7 [PMID: 25733938 DOI: 10.2147/RMHP.S77691]</w:t>
      </w:r>
    </w:p>
    <w:p w14:paraId="360055F7"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6 </w:t>
      </w:r>
      <w:r w:rsidRPr="00446BE1">
        <w:rPr>
          <w:rFonts w:ascii="Book Antiqua" w:hAnsi="Book Antiqua"/>
          <w:b/>
          <w:sz w:val="24"/>
          <w:szCs w:val="24"/>
        </w:rPr>
        <w:t>Sarani B</w:t>
      </w:r>
      <w:r w:rsidRPr="00446BE1">
        <w:rPr>
          <w:rFonts w:ascii="Book Antiqua" w:hAnsi="Book Antiqua"/>
          <w:sz w:val="24"/>
          <w:szCs w:val="24"/>
        </w:rPr>
        <w:t xml:space="preserve">, Strong M, Pascual J, Schwab CW. Necrotizing fasciitis: current concepts and review of the literature. </w:t>
      </w:r>
      <w:r w:rsidRPr="00446BE1">
        <w:rPr>
          <w:rFonts w:ascii="Book Antiqua" w:hAnsi="Book Antiqua"/>
          <w:i/>
          <w:sz w:val="24"/>
          <w:szCs w:val="24"/>
        </w:rPr>
        <w:t>J Am Coll Surg</w:t>
      </w:r>
      <w:r w:rsidRPr="00446BE1">
        <w:rPr>
          <w:rFonts w:ascii="Book Antiqua" w:hAnsi="Book Antiqua"/>
          <w:sz w:val="24"/>
          <w:szCs w:val="24"/>
        </w:rPr>
        <w:t xml:space="preserve"> 2009; </w:t>
      </w:r>
      <w:r w:rsidRPr="00446BE1">
        <w:rPr>
          <w:rFonts w:ascii="Book Antiqua" w:hAnsi="Book Antiqua"/>
          <w:b/>
          <w:sz w:val="24"/>
          <w:szCs w:val="24"/>
        </w:rPr>
        <w:t>208</w:t>
      </w:r>
      <w:r w:rsidRPr="00446BE1">
        <w:rPr>
          <w:rFonts w:ascii="Book Antiqua" w:hAnsi="Book Antiqua"/>
          <w:sz w:val="24"/>
          <w:szCs w:val="24"/>
        </w:rPr>
        <w:t>: 279-288 [PMID: 19228540 DOI: 10.1016/j.jamcollsurg.2008.10.032]</w:t>
      </w:r>
    </w:p>
    <w:p w14:paraId="45EEBB1F"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7 </w:t>
      </w:r>
      <w:r w:rsidRPr="00446BE1">
        <w:rPr>
          <w:rFonts w:ascii="Book Antiqua" w:hAnsi="Book Antiqua"/>
          <w:b/>
          <w:sz w:val="24"/>
          <w:szCs w:val="24"/>
        </w:rPr>
        <w:t>Neilly DW</w:t>
      </w:r>
      <w:r w:rsidRPr="00446BE1">
        <w:rPr>
          <w:rFonts w:ascii="Book Antiqua" w:hAnsi="Book Antiqua"/>
          <w:sz w:val="24"/>
          <w:szCs w:val="24"/>
        </w:rPr>
        <w:t xml:space="preserve">, Smith M, Woo A, Bateman V, Stevenson I. Necrotising fasciitis in the North East of Scotland: a 10-year retrospective review. </w:t>
      </w:r>
      <w:r w:rsidRPr="00446BE1">
        <w:rPr>
          <w:rFonts w:ascii="Book Antiqua" w:hAnsi="Book Antiqua"/>
          <w:i/>
          <w:sz w:val="24"/>
          <w:szCs w:val="24"/>
        </w:rPr>
        <w:t>Ann R Coll Surg Engl</w:t>
      </w:r>
      <w:r w:rsidRPr="00446BE1">
        <w:rPr>
          <w:rFonts w:ascii="Book Antiqua" w:hAnsi="Book Antiqua"/>
          <w:sz w:val="24"/>
          <w:szCs w:val="24"/>
        </w:rPr>
        <w:t xml:space="preserve"> 2019; </w:t>
      </w:r>
      <w:r w:rsidRPr="00446BE1">
        <w:rPr>
          <w:rFonts w:ascii="Book Antiqua" w:hAnsi="Book Antiqua"/>
          <w:b/>
          <w:sz w:val="24"/>
          <w:szCs w:val="24"/>
        </w:rPr>
        <w:t>101</w:t>
      </w:r>
      <w:r w:rsidRPr="00446BE1">
        <w:rPr>
          <w:rFonts w:ascii="Book Antiqua" w:hAnsi="Book Antiqua"/>
          <w:sz w:val="24"/>
          <w:szCs w:val="24"/>
        </w:rPr>
        <w:t>: 363-372 [PMID: 30855976 DOI: 10.1308/rcsann.2019.0013]</w:t>
      </w:r>
    </w:p>
    <w:p w14:paraId="728D7EA8"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8 </w:t>
      </w:r>
      <w:r w:rsidRPr="00446BE1">
        <w:rPr>
          <w:rFonts w:ascii="Book Antiqua" w:hAnsi="Book Antiqua"/>
          <w:b/>
          <w:sz w:val="24"/>
          <w:szCs w:val="24"/>
        </w:rPr>
        <w:t>Misiakos EP</w:t>
      </w:r>
      <w:r w:rsidRPr="00446BE1">
        <w:rPr>
          <w:rFonts w:ascii="Book Antiqua" w:hAnsi="Book Antiqua"/>
          <w:sz w:val="24"/>
          <w:szCs w:val="24"/>
        </w:rPr>
        <w:t xml:space="preserve">, Bagias G, Patapis P, Sotiropoulos D, Kanavidis P, Machairas A. Current concepts in the management of necrotizing fasciitis. </w:t>
      </w:r>
      <w:r w:rsidRPr="00446BE1">
        <w:rPr>
          <w:rFonts w:ascii="Book Antiqua" w:hAnsi="Book Antiqua"/>
          <w:i/>
          <w:sz w:val="24"/>
          <w:szCs w:val="24"/>
        </w:rPr>
        <w:t>Front Surg</w:t>
      </w:r>
      <w:r w:rsidRPr="00446BE1">
        <w:rPr>
          <w:rFonts w:ascii="Book Antiqua" w:hAnsi="Book Antiqua"/>
          <w:sz w:val="24"/>
          <w:szCs w:val="24"/>
        </w:rPr>
        <w:t xml:space="preserve"> 2014; </w:t>
      </w:r>
      <w:r w:rsidRPr="00446BE1">
        <w:rPr>
          <w:rFonts w:ascii="Book Antiqua" w:hAnsi="Book Antiqua"/>
          <w:b/>
          <w:sz w:val="24"/>
          <w:szCs w:val="24"/>
        </w:rPr>
        <w:t>1</w:t>
      </w:r>
      <w:r w:rsidRPr="00446BE1">
        <w:rPr>
          <w:rFonts w:ascii="Book Antiqua" w:hAnsi="Book Antiqua"/>
          <w:sz w:val="24"/>
          <w:szCs w:val="24"/>
        </w:rPr>
        <w:t>: 36 [PMID: 25593960 DOI: 10.3389/fsurg.2014.00036]</w:t>
      </w:r>
    </w:p>
    <w:p w14:paraId="3940F089"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9 </w:t>
      </w:r>
      <w:r w:rsidRPr="00446BE1">
        <w:rPr>
          <w:rFonts w:ascii="Book Antiqua" w:hAnsi="Book Antiqua"/>
          <w:b/>
          <w:sz w:val="24"/>
          <w:szCs w:val="24"/>
        </w:rPr>
        <w:t>Das DK</w:t>
      </w:r>
      <w:r w:rsidRPr="00446BE1">
        <w:rPr>
          <w:rFonts w:ascii="Book Antiqua" w:hAnsi="Book Antiqua"/>
          <w:sz w:val="24"/>
          <w:szCs w:val="24"/>
        </w:rPr>
        <w:t xml:space="preserve">, Baker MG, Venugopal K. Risk factors, microbiological findings and outcomes of necrotizing fasciitis in New Zealand: a retrospective chart review. </w:t>
      </w:r>
      <w:r w:rsidRPr="00446BE1">
        <w:rPr>
          <w:rFonts w:ascii="Book Antiqua" w:hAnsi="Book Antiqua"/>
          <w:i/>
          <w:sz w:val="24"/>
          <w:szCs w:val="24"/>
        </w:rPr>
        <w:t>BMC Infect Dis</w:t>
      </w:r>
      <w:r w:rsidRPr="00446BE1">
        <w:rPr>
          <w:rFonts w:ascii="Book Antiqua" w:hAnsi="Book Antiqua"/>
          <w:sz w:val="24"/>
          <w:szCs w:val="24"/>
        </w:rPr>
        <w:t xml:space="preserve"> 2012; </w:t>
      </w:r>
      <w:r w:rsidRPr="00446BE1">
        <w:rPr>
          <w:rFonts w:ascii="Book Antiqua" w:hAnsi="Book Antiqua"/>
          <w:b/>
          <w:sz w:val="24"/>
          <w:szCs w:val="24"/>
        </w:rPr>
        <w:t>12</w:t>
      </w:r>
      <w:r w:rsidRPr="00446BE1">
        <w:rPr>
          <w:rFonts w:ascii="Book Antiqua" w:hAnsi="Book Antiqua"/>
          <w:sz w:val="24"/>
          <w:szCs w:val="24"/>
        </w:rPr>
        <w:t>: 348 [PMID: 23234429 DOI: 10.1186/1471-2334-12-348]</w:t>
      </w:r>
    </w:p>
    <w:p w14:paraId="0B589B34"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10 </w:t>
      </w:r>
      <w:r w:rsidRPr="00446BE1">
        <w:rPr>
          <w:rFonts w:ascii="Book Antiqua" w:hAnsi="Book Antiqua"/>
          <w:b/>
          <w:sz w:val="24"/>
          <w:szCs w:val="24"/>
        </w:rPr>
        <w:t>Bucca K</w:t>
      </w:r>
      <w:r w:rsidRPr="00446BE1">
        <w:rPr>
          <w:rFonts w:ascii="Book Antiqua" w:hAnsi="Book Antiqua"/>
          <w:sz w:val="24"/>
          <w:szCs w:val="24"/>
        </w:rPr>
        <w:t xml:space="preserve">, Spencer R, Orford N, Cattigan C, Athan E, McDonald A. Early diagnosis and treatment of necrotizing fasciitis can improve survival: an observational intensive care unit cohort study. </w:t>
      </w:r>
      <w:r w:rsidRPr="00446BE1">
        <w:rPr>
          <w:rFonts w:ascii="Book Antiqua" w:hAnsi="Book Antiqua"/>
          <w:i/>
          <w:sz w:val="24"/>
          <w:szCs w:val="24"/>
        </w:rPr>
        <w:t>ANZ J Surg</w:t>
      </w:r>
      <w:r w:rsidRPr="00446BE1">
        <w:rPr>
          <w:rFonts w:ascii="Book Antiqua" w:hAnsi="Book Antiqua"/>
          <w:sz w:val="24"/>
          <w:szCs w:val="24"/>
        </w:rPr>
        <w:t xml:space="preserve"> 2013; </w:t>
      </w:r>
      <w:r w:rsidRPr="00446BE1">
        <w:rPr>
          <w:rFonts w:ascii="Book Antiqua" w:hAnsi="Book Antiqua"/>
          <w:b/>
          <w:sz w:val="24"/>
          <w:szCs w:val="24"/>
        </w:rPr>
        <w:t>83</w:t>
      </w:r>
      <w:r w:rsidRPr="00446BE1">
        <w:rPr>
          <w:rFonts w:ascii="Book Antiqua" w:hAnsi="Book Antiqua"/>
          <w:sz w:val="24"/>
          <w:szCs w:val="24"/>
        </w:rPr>
        <w:t>: 365-370 [PMID: 22989238 DOI: 10.1111/j.1445-2197.2012.06251.x]</w:t>
      </w:r>
    </w:p>
    <w:p w14:paraId="6146CECA"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11 </w:t>
      </w:r>
      <w:r w:rsidRPr="00446BE1">
        <w:rPr>
          <w:rFonts w:ascii="Book Antiqua" w:hAnsi="Book Antiqua"/>
          <w:b/>
          <w:sz w:val="24"/>
          <w:szCs w:val="24"/>
        </w:rPr>
        <w:t>Livingstone JP</w:t>
      </w:r>
      <w:r w:rsidRPr="00446BE1">
        <w:rPr>
          <w:rFonts w:ascii="Book Antiqua" w:hAnsi="Book Antiqua"/>
          <w:sz w:val="24"/>
          <w:szCs w:val="24"/>
        </w:rPr>
        <w:t xml:space="preserve">, Hasegawa IG, Murray P. Utilizing Negative Pressure Wound Therapy with Instillation and Dwell Time for Extensive Necrotizing Fasciitis of the Lower Extremity: A Case Report. </w:t>
      </w:r>
      <w:r w:rsidRPr="00446BE1">
        <w:rPr>
          <w:rFonts w:ascii="Book Antiqua" w:hAnsi="Book Antiqua"/>
          <w:i/>
          <w:sz w:val="24"/>
          <w:szCs w:val="24"/>
        </w:rPr>
        <w:t>Cureus</w:t>
      </w:r>
      <w:r w:rsidRPr="00446BE1">
        <w:rPr>
          <w:rFonts w:ascii="Book Antiqua" w:hAnsi="Book Antiqua"/>
          <w:sz w:val="24"/>
          <w:szCs w:val="24"/>
        </w:rPr>
        <w:t xml:space="preserve"> 2018; </w:t>
      </w:r>
      <w:r w:rsidRPr="00446BE1">
        <w:rPr>
          <w:rFonts w:ascii="Book Antiqua" w:hAnsi="Book Antiqua"/>
          <w:b/>
          <w:sz w:val="24"/>
          <w:szCs w:val="24"/>
        </w:rPr>
        <w:t>10</w:t>
      </w:r>
      <w:r w:rsidRPr="00446BE1">
        <w:rPr>
          <w:rFonts w:ascii="Book Antiqua" w:hAnsi="Book Antiqua"/>
          <w:sz w:val="24"/>
          <w:szCs w:val="24"/>
        </w:rPr>
        <w:t>: e3483 [PMID: 30613445 DOI: 10.7759/cureus.3483]</w:t>
      </w:r>
    </w:p>
    <w:p w14:paraId="7477FE5C"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lastRenderedPageBreak/>
        <w:t xml:space="preserve">12 </w:t>
      </w:r>
      <w:r w:rsidRPr="00446BE1">
        <w:rPr>
          <w:rFonts w:ascii="Book Antiqua" w:hAnsi="Book Antiqua"/>
          <w:b/>
          <w:sz w:val="24"/>
          <w:szCs w:val="24"/>
        </w:rPr>
        <w:t>Minini A</w:t>
      </w:r>
      <w:r w:rsidRPr="00446BE1">
        <w:rPr>
          <w:rFonts w:ascii="Book Antiqua" w:hAnsi="Book Antiqua"/>
          <w:sz w:val="24"/>
          <w:szCs w:val="24"/>
        </w:rPr>
        <w:t xml:space="preserve">, Galli S, Salvi AG, Zarattini G. Necrotizing fasciitis of the hand: a case report. </w:t>
      </w:r>
      <w:r w:rsidRPr="00446BE1">
        <w:rPr>
          <w:rFonts w:ascii="Book Antiqua" w:hAnsi="Book Antiqua"/>
          <w:i/>
          <w:sz w:val="24"/>
          <w:szCs w:val="24"/>
        </w:rPr>
        <w:t>Acta Biomed</w:t>
      </w:r>
      <w:r w:rsidRPr="00446BE1">
        <w:rPr>
          <w:rFonts w:ascii="Book Antiqua" w:hAnsi="Book Antiqua"/>
          <w:sz w:val="24"/>
          <w:szCs w:val="24"/>
        </w:rPr>
        <w:t xml:space="preserve"> 2018; </w:t>
      </w:r>
      <w:r w:rsidRPr="00446BE1">
        <w:rPr>
          <w:rFonts w:ascii="Book Antiqua" w:hAnsi="Book Antiqua"/>
          <w:b/>
          <w:sz w:val="24"/>
          <w:szCs w:val="24"/>
        </w:rPr>
        <w:t>90</w:t>
      </w:r>
      <w:r w:rsidRPr="00446BE1">
        <w:rPr>
          <w:rFonts w:ascii="Book Antiqua" w:hAnsi="Book Antiqua"/>
          <w:sz w:val="24"/>
          <w:szCs w:val="24"/>
        </w:rPr>
        <w:t>: 162-168 [PMID: 30715018 DOI: 10.23750/abm.v90i1-S.7992]</w:t>
      </w:r>
    </w:p>
    <w:p w14:paraId="3A660D9A"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13 </w:t>
      </w:r>
      <w:r w:rsidRPr="00446BE1">
        <w:rPr>
          <w:rFonts w:ascii="Book Antiqua" w:hAnsi="Book Antiqua"/>
          <w:b/>
          <w:sz w:val="24"/>
          <w:szCs w:val="24"/>
        </w:rPr>
        <w:t>Frank J</w:t>
      </w:r>
      <w:r w:rsidRPr="00446BE1">
        <w:rPr>
          <w:rFonts w:ascii="Book Antiqua" w:hAnsi="Book Antiqua"/>
          <w:sz w:val="24"/>
          <w:szCs w:val="24"/>
        </w:rPr>
        <w:t xml:space="preserve">, Barker JH, Marzi I. Necrotizing Fasciitis of the Extremities. </w:t>
      </w:r>
      <w:r w:rsidRPr="00446BE1">
        <w:rPr>
          <w:rFonts w:ascii="Book Antiqua" w:hAnsi="Book Antiqua"/>
          <w:i/>
          <w:sz w:val="24"/>
          <w:szCs w:val="24"/>
        </w:rPr>
        <w:t>Eur J Trauma Emerg Surg</w:t>
      </w:r>
      <w:r w:rsidRPr="00446BE1">
        <w:rPr>
          <w:rFonts w:ascii="Book Antiqua" w:hAnsi="Book Antiqua"/>
          <w:sz w:val="24"/>
          <w:szCs w:val="24"/>
        </w:rPr>
        <w:t xml:space="preserve"> 2008; </w:t>
      </w:r>
      <w:r w:rsidRPr="00446BE1">
        <w:rPr>
          <w:rFonts w:ascii="Book Antiqua" w:hAnsi="Book Antiqua"/>
          <w:b/>
          <w:sz w:val="24"/>
          <w:szCs w:val="24"/>
        </w:rPr>
        <w:t>34</w:t>
      </w:r>
      <w:r w:rsidRPr="00446BE1">
        <w:rPr>
          <w:rFonts w:ascii="Book Antiqua" w:hAnsi="Book Antiqua"/>
          <w:sz w:val="24"/>
          <w:szCs w:val="24"/>
        </w:rPr>
        <w:t>: 229-236 [PMID: 26815743 DOI: 10.1007/s00068-008-8074-0]</w:t>
      </w:r>
    </w:p>
    <w:p w14:paraId="7824A249"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14 </w:t>
      </w:r>
      <w:r w:rsidRPr="00446BE1">
        <w:rPr>
          <w:rFonts w:ascii="Book Antiqua" w:hAnsi="Book Antiqua"/>
          <w:b/>
          <w:sz w:val="24"/>
          <w:szCs w:val="24"/>
        </w:rPr>
        <w:t>Herr M</w:t>
      </w:r>
      <w:r w:rsidRPr="00446BE1">
        <w:rPr>
          <w:rFonts w:ascii="Book Antiqua" w:hAnsi="Book Antiqua"/>
          <w:sz w:val="24"/>
          <w:szCs w:val="24"/>
        </w:rPr>
        <w:t xml:space="preserve">, Grabein B, Palm HG, Efinger K, Riesner HJ, Friemert B, Willy C. [Necrotizing fasciitis. 2011 update]. </w:t>
      </w:r>
      <w:r w:rsidRPr="00446BE1">
        <w:rPr>
          <w:rFonts w:ascii="Book Antiqua" w:hAnsi="Book Antiqua"/>
          <w:i/>
          <w:sz w:val="24"/>
          <w:szCs w:val="24"/>
        </w:rPr>
        <w:t>Unfallchirurg</w:t>
      </w:r>
      <w:r w:rsidRPr="00446BE1">
        <w:rPr>
          <w:rFonts w:ascii="Book Antiqua" w:hAnsi="Book Antiqua"/>
          <w:sz w:val="24"/>
          <w:szCs w:val="24"/>
        </w:rPr>
        <w:t xml:space="preserve"> 2011; </w:t>
      </w:r>
      <w:r w:rsidRPr="00446BE1">
        <w:rPr>
          <w:rFonts w:ascii="Book Antiqua" w:hAnsi="Book Antiqua"/>
          <w:b/>
          <w:sz w:val="24"/>
          <w:szCs w:val="24"/>
        </w:rPr>
        <w:t>114</w:t>
      </w:r>
      <w:r w:rsidRPr="00446BE1">
        <w:rPr>
          <w:rFonts w:ascii="Book Antiqua" w:hAnsi="Book Antiqua"/>
          <w:sz w:val="24"/>
          <w:szCs w:val="24"/>
        </w:rPr>
        <w:t>: 197-216 [PMID: 21373930 DOI: 10.1007/s00113-010-1893-6]</w:t>
      </w:r>
    </w:p>
    <w:p w14:paraId="3072C674" w14:textId="02E42466"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15 </w:t>
      </w:r>
      <w:r w:rsidRPr="00446BE1">
        <w:rPr>
          <w:rFonts w:ascii="Book Antiqua" w:hAnsi="Book Antiqua"/>
          <w:b/>
          <w:sz w:val="24"/>
          <w:szCs w:val="24"/>
        </w:rPr>
        <w:t>Ran C</w:t>
      </w:r>
      <w:r w:rsidRPr="00446BE1">
        <w:rPr>
          <w:rFonts w:ascii="Book Antiqua" w:hAnsi="Book Antiqua"/>
          <w:sz w:val="24"/>
          <w:szCs w:val="24"/>
        </w:rPr>
        <w:t xml:space="preserve">, Hicks K, Alexiev B, Patel AK, Patel UA, Matsuoka AJ. Cervicofacial necrotising fasciitis by clindamycin-resistant and methicillin-resistant &lt;i&gt;Staphylococcus aureus&lt;/i&gt; (MRSA) in a young healthy man. </w:t>
      </w:r>
      <w:r w:rsidRPr="00446BE1">
        <w:rPr>
          <w:rFonts w:ascii="Book Antiqua" w:hAnsi="Book Antiqua"/>
          <w:i/>
          <w:sz w:val="24"/>
          <w:szCs w:val="24"/>
        </w:rPr>
        <w:t>BMJ Case Rep</w:t>
      </w:r>
      <w:r w:rsidRPr="00446BE1">
        <w:rPr>
          <w:rFonts w:ascii="Book Antiqua" w:hAnsi="Book Antiqua"/>
          <w:sz w:val="24"/>
          <w:szCs w:val="24"/>
        </w:rPr>
        <w:t xml:space="preserve"> 2018; </w:t>
      </w:r>
      <w:r w:rsidRPr="00446BE1">
        <w:rPr>
          <w:rFonts w:ascii="Book Antiqua" w:hAnsi="Book Antiqua"/>
          <w:b/>
          <w:sz w:val="24"/>
          <w:szCs w:val="24"/>
        </w:rPr>
        <w:t>11</w:t>
      </w:r>
      <w:r w:rsidRPr="00446BE1">
        <w:rPr>
          <w:rFonts w:ascii="Book Antiqua" w:hAnsi="Book Antiqua"/>
          <w:sz w:val="24"/>
          <w:szCs w:val="24"/>
        </w:rPr>
        <w:t xml:space="preserve"> [PMID: 30567121 DOI: 10.1136/bcr-2018-226975]</w:t>
      </w:r>
    </w:p>
    <w:p w14:paraId="3E341467" w14:textId="65EAB18B"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16 </w:t>
      </w:r>
      <w:r w:rsidRPr="00446BE1">
        <w:rPr>
          <w:rFonts w:ascii="Book Antiqua" w:hAnsi="Book Antiqua"/>
          <w:b/>
          <w:sz w:val="24"/>
          <w:szCs w:val="24"/>
        </w:rPr>
        <w:t>Chiu HHC</w:t>
      </w:r>
      <w:r w:rsidRPr="00446BE1">
        <w:rPr>
          <w:rFonts w:ascii="Book Antiqua" w:hAnsi="Book Antiqua"/>
          <w:sz w:val="24"/>
          <w:szCs w:val="24"/>
        </w:rPr>
        <w:t xml:space="preserve">, Francisco CN, Bruno R, Jorge Ii M, Salvaña EM. Hypermucoviscous capsular 1 (K1) serotype &lt;i&gt;Klebsiella pneumoniae&lt;/i&gt; necrotising fasciitis and metastatic endophthalmitis. </w:t>
      </w:r>
      <w:r w:rsidRPr="00446BE1">
        <w:rPr>
          <w:rFonts w:ascii="Book Antiqua" w:hAnsi="Book Antiqua"/>
          <w:i/>
          <w:sz w:val="24"/>
          <w:szCs w:val="24"/>
        </w:rPr>
        <w:t>BMJ Case Rep</w:t>
      </w:r>
      <w:r w:rsidRPr="00446BE1">
        <w:rPr>
          <w:rFonts w:ascii="Book Antiqua" w:hAnsi="Book Antiqua"/>
          <w:sz w:val="24"/>
          <w:szCs w:val="24"/>
        </w:rPr>
        <w:t xml:space="preserve"> 2018; </w:t>
      </w:r>
      <w:r w:rsidRPr="00446BE1">
        <w:rPr>
          <w:rFonts w:ascii="Book Antiqua" w:hAnsi="Book Antiqua"/>
          <w:b/>
          <w:sz w:val="24"/>
          <w:szCs w:val="24"/>
        </w:rPr>
        <w:t>11</w:t>
      </w:r>
      <w:r w:rsidR="00FA5E9E">
        <w:rPr>
          <w:rFonts w:ascii="Book Antiqua" w:hAnsi="Book Antiqua"/>
          <w:sz w:val="24"/>
          <w:szCs w:val="24"/>
        </w:rPr>
        <w:t xml:space="preserve"> </w:t>
      </w:r>
      <w:r w:rsidRPr="00446BE1">
        <w:rPr>
          <w:rFonts w:ascii="Book Antiqua" w:hAnsi="Book Antiqua"/>
          <w:sz w:val="24"/>
          <w:szCs w:val="24"/>
        </w:rPr>
        <w:t>[PMID: 30567095 DOI: 10.1136/bcr-2018-226096]</w:t>
      </w:r>
    </w:p>
    <w:p w14:paraId="6EFF7919"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17 </w:t>
      </w:r>
      <w:r w:rsidRPr="00446BE1">
        <w:rPr>
          <w:rFonts w:ascii="Book Antiqua" w:hAnsi="Book Antiqua"/>
          <w:b/>
          <w:sz w:val="24"/>
          <w:szCs w:val="24"/>
        </w:rPr>
        <w:t>Chen SY</w:t>
      </w:r>
      <w:r w:rsidRPr="00446BE1">
        <w:rPr>
          <w:rFonts w:ascii="Book Antiqua" w:hAnsi="Book Antiqua"/>
          <w:sz w:val="24"/>
          <w:szCs w:val="24"/>
        </w:rPr>
        <w:t xml:space="preserve">, Fu JP, Wang CH, Lee TP, Chen SG. Fournier gangrene: a review of 41 patients and strategies for reconstruction. </w:t>
      </w:r>
      <w:r w:rsidRPr="00446BE1">
        <w:rPr>
          <w:rFonts w:ascii="Book Antiqua" w:hAnsi="Book Antiqua"/>
          <w:i/>
          <w:sz w:val="24"/>
          <w:szCs w:val="24"/>
        </w:rPr>
        <w:t>Ann Plast Surg</w:t>
      </w:r>
      <w:r w:rsidRPr="00446BE1">
        <w:rPr>
          <w:rFonts w:ascii="Book Antiqua" w:hAnsi="Book Antiqua"/>
          <w:sz w:val="24"/>
          <w:szCs w:val="24"/>
        </w:rPr>
        <w:t xml:space="preserve"> 2010; </w:t>
      </w:r>
      <w:r w:rsidRPr="00446BE1">
        <w:rPr>
          <w:rFonts w:ascii="Book Antiqua" w:hAnsi="Book Antiqua"/>
          <w:b/>
          <w:sz w:val="24"/>
          <w:szCs w:val="24"/>
        </w:rPr>
        <w:t>64</w:t>
      </w:r>
      <w:r w:rsidRPr="00446BE1">
        <w:rPr>
          <w:rFonts w:ascii="Book Antiqua" w:hAnsi="Book Antiqua"/>
          <w:sz w:val="24"/>
          <w:szCs w:val="24"/>
        </w:rPr>
        <w:t>: 765-769 [PMID: 20407363 DOI: 10.1097/SAP.0b013e3181ba5485]</w:t>
      </w:r>
    </w:p>
    <w:p w14:paraId="59D5B170"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18 </w:t>
      </w:r>
      <w:r w:rsidRPr="00446BE1">
        <w:rPr>
          <w:rFonts w:ascii="Book Antiqua" w:hAnsi="Book Antiqua"/>
          <w:b/>
          <w:sz w:val="24"/>
          <w:szCs w:val="24"/>
        </w:rPr>
        <w:t>Wall DB</w:t>
      </w:r>
      <w:r w:rsidRPr="00446BE1">
        <w:rPr>
          <w:rFonts w:ascii="Book Antiqua" w:hAnsi="Book Antiqua"/>
          <w:sz w:val="24"/>
          <w:szCs w:val="24"/>
        </w:rPr>
        <w:t xml:space="preserve">, Klein SR, Black S, de Virgilio C. A simple model to help distinguish necrotizing fasciitis from nonnecrotizing soft tissue infection. </w:t>
      </w:r>
      <w:r w:rsidRPr="00446BE1">
        <w:rPr>
          <w:rFonts w:ascii="Book Antiqua" w:hAnsi="Book Antiqua"/>
          <w:i/>
          <w:sz w:val="24"/>
          <w:szCs w:val="24"/>
        </w:rPr>
        <w:t>J Am Coll Surg</w:t>
      </w:r>
      <w:r w:rsidRPr="00446BE1">
        <w:rPr>
          <w:rFonts w:ascii="Book Antiqua" w:hAnsi="Book Antiqua"/>
          <w:sz w:val="24"/>
          <w:szCs w:val="24"/>
        </w:rPr>
        <w:t xml:space="preserve"> 2000; </w:t>
      </w:r>
      <w:r w:rsidRPr="00446BE1">
        <w:rPr>
          <w:rFonts w:ascii="Book Antiqua" w:hAnsi="Book Antiqua"/>
          <w:b/>
          <w:sz w:val="24"/>
          <w:szCs w:val="24"/>
        </w:rPr>
        <w:t>191</w:t>
      </w:r>
      <w:r w:rsidRPr="00446BE1">
        <w:rPr>
          <w:rFonts w:ascii="Book Antiqua" w:hAnsi="Book Antiqua"/>
          <w:sz w:val="24"/>
          <w:szCs w:val="24"/>
        </w:rPr>
        <w:t>: 227-231 [PMID: 10989895 DOI: 10.1016/s1072-7515(00)00318-5]</w:t>
      </w:r>
    </w:p>
    <w:p w14:paraId="7604EB2D"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19 </w:t>
      </w:r>
      <w:r w:rsidRPr="00446BE1">
        <w:rPr>
          <w:rFonts w:ascii="Book Antiqua" w:hAnsi="Book Antiqua"/>
          <w:b/>
          <w:sz w:val="24"/>
          <w:szCs w:val="24"/>
        </w:rPr>
        <w:t>Castleberg E</w:t>
      </w:r>
      <w:r w:rsidRPr="00446BE1">
        <w:rPr>
          <w:rFonts w:ascii="Book Antiqua" w:hAnsi="Book Antiqua"/>
          <w:sz w:val="24"/>
          <w:szCs w:val="24"/>
        </w:rPr>
        <w:t xml:space="preserve">, Jenson N, Dinh VA. Diagnosis of necrotizing faciitis with bedside ultrasound: the STAFF Exam. </w:t>
      </w:r>
      <w:r w:rsidRPr="00446BE1">
        <w:rPr>
          <w:rFonts w:ascii="Book Antiqua" w:hAnsi="Book Antiqua"/>
          <w:i/>
          <w:sz w:val="24"/>
          <w:szCs w:val="24"/>
        </w:rPr>
        <w:t>West J Emerg Med</w:t>
      </w:r>
      <w:r w:rsidRPr="00446BE1">
        <w:rPr>
          <w:rFonts w:ascii="Book Antiqua" w:hAnsi="Book Antiqua"/>
          <w:sz w:val="24"/>
          <w:szCs w:val="24"/>
        </w:rPr>
        <w:t xml:space="preserve"> 2014; </w:t>
      </w:r>
      <w:r w:rsidRPr="00446BE1">
        <w:rPr>
          <w:rFonts w:ascii="Book Antiqua" w:hAnsi="Book Antiqua"/>
          <w:b/>
          <w:sz w:val="24"/>
          <w:szCs w:val="24"/>
        </w:rPr>
        <w:t>15</w:t>
      </w:r>
      <w:r w:rsidRPr="00446BE1">
        <w:rPr>
          <w:rFonts w:ascii="Book Antiqua" w:hAnsi="Book Antiqua"/>
          <w:sz w:val="24"/>
          <w:szCs w:val="24"/>
        </w:rPr>
        <w:t>: 111-113 [PMID: 24578776 DOI: 10.5811/westjem.2013.8.18303]</w:t>
      </w:r>
    </w:p>
    <w:p w14:paraId="35BF2737"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20 </w:t>
      </w:r>
      <w:r w:rsidRPr="00446BE1">
        <w:rPr>
          <w:rFonts w:ascii="Book Antiqua" w:hAnsi="Book Antiqua"/>
          <w:b/>
          <w:sz w:val="24"/>
          <w:szCs w:val="24"/>
        </w:rPr>
        <w:t>Tso DK</w:t>
      </w:r>
      <w:r w:rsidRPr="00446BE1">
        <w:rPr>
          <w:rFonts w:ascii="Book Antiqua" w:hAnsi="Book Antiqua"/>
          <w:sz w:val="24"/>
          <w:szCs w:val="24"/>
        </w:rPr>
        <w:t xml:space="preserve">, Singh AK. Necrotizing fasciitis of the lower extremity: imaging pearls and pitfalls. </w:t>
      </w:r>
      <w:r w:rsidRPr="00446BE1">
        <w:rPr>
          <w:rFonts w:ascii="Book Antiqua" w:hAnsi="Book Antiqua"/>
          <w:i/>
          <w:sz w:val="24"/>
          <w:szCs w:val="24"/>
        </w:rPr>
        <w:t>Br J Radiol</w:t>
      </w:r>
      <w:r w:rsidRPr="00446BE1">
        <w:rPr>
          <w:rFonts w:ascii="Book Antiqua" w:hAnsi="Book Antiqua"/>
          <w:sz w:val="24"/>
          <w:szCs w:val="24"/>
        </w:rPr>
        <w:t xml:space="preserve"> 2018; </w:t>
      </w:r>
      <w:r w:rsidRPr="00446BE1">
        <w:rPr>
          <w:rFonts w:ascii="Book Antiqua" w:hAnsi="Book Antiqua"/>
          <w:b/>
          <w:sz w:val="24"/>
          <w:szCs w:val="24"/>
        </w:rPr>
        <w:t>91</w:t>
      </w:r>
      <w:r w:rsidRPr="00446BE1">
        <w:rPr>
          <w:rFonts w:ascii="Book Antiqua" w:hAnsi="Book Antiqua"/>
          <w:sz w:val="24"/>
          <w:szCs w:val="24"/>
        </w:rPr>
        <w:t>: 20180093 [PMID: 29537292 DOI: 10.1259/bjr.20180093]</w:t>
      </w:r>
    </w:p>
    <w:p w14:paraId="01504B37"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21 </w:t>
      </w:r>
      <w:r w:rsidRPr="00446BE1">
        <w:rPr>
          <w:rFonts w:ascii="Book Antiqua" w:hAnsi="Book Antiqua"/>
          <w:b/>
          <w:sz w:val="24"/>
          <w:szCs w:val="24"/>
        </w:rPr>
        <w:t>Miller Q</w:t>
      </w:r>
      <w:r w:rsidRPr="00446BE1">
        <w:rPr>
          <w:rFonts w:ascii="Book Antiqua" w:hAnsi="Book Antiqua"/>
          <w:sz w:val="24"/>
          <w:szCs w:val="24"/>
        </w:rPr>
        <w:t xml:space="preserve">, Bird E, Bird K, Meschter C, Moulton MJ. Effect of subatmospheric </w:t>
      </w:r>
      <w:r w:rsidRPr="00446BE1">
        <w:rPr>
          <w:rFonts w:ascii="Book Antiqua" w:hAnsi="Book Antiqua"/>
          <w:sz w:val="24"/>
          <w:szCs w:val="24"/>
        </w:rPr>
        <w:lastRenderedPageBreak/>
        <w:t xml:space="preserve">pressure on the acute healing wound. </w:t>
      </w:r>
      <w:r w:rsidRPr="00446BE1">
        <w:rPr>
          <w:rFonts w:ascii="Book Antiqua" w:hAnsi="Book Antiqua"/>
          <w:i/>
          <w:sz w:val="24"/>
          <w:szCs w:val="24"/>
        </w:rPr>
        <w:t>Curr Surg</w:t>
      </w:r>
      <w:r w:rsidRPr="00446BE1">
        <w:rPr>
          <w:rFonts w:ascii="Book Antiqua" w:hAnsi="Book Antiqua"/>
          <w:sz w:val="24"/>
          <w:szCs w:val="24"/>
        </w:rPr>
        <w:t xml:space="preserve"> 2004; </w:t>
      </w:r>
      <w:r w:rsidRPr="00446BE1">
        <w:rPr>
          <w:rFonts w:ascii="Book Antiqua" w:hAnsi="Book Antiqua"/>
          <w:b/>
          <w:sz w:val="24"/>
          <w:szCs w:val="24"/>
        </w:rPr>
        <w:t>61</w:t>
      </w:r>
      <w:r w:rsidRPr="00446BE1">
        <w:rPr>
          <w:rFonts w:ascii="Book Antiqua" w:hAnsi="Book Antiqua"/>
          <w:sz w:val="24"/>
          <w:szCs w:val="24"/>
        </w:rPr>
        <w:t>: 205-208 [PMID: 15051265 DOI: 10.1016/j.cursur.2003.07.015]</w:t>
      </w:r>
    </w:p>
    <w:p w14:paraId="0062357B"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22 </w:t>
      </w:r>
      <w:r w:rsidRPr="00446BE1">
        <w:rPr>
          <w:rFonts w:ascii="Book Antiqua" w:hAnsi="Book Antiqua"/>
          <w:b/>
          <w:sz w:val="24"/>
          <w:szCs w:val="24"/>
        </w:rPr>
        <w:t>Gupta S</w:t>
      </w:r>
      <w:r w:rsidRPr="00446BE1">
        <w:rPr>
          <w:rFonts w:ascii="Book Antiqua" w:hAnsi="Book Antiqua"/>
          <w:sz w:val="24"/>
          <w:szCs w:val="24"/>
        </w:rPr>
        <w:t xml:space="preserve">, Gabriel A, Lantis J, Téot L. Clinical recommendations and practical guide for negative pressure wound therapy with instillation. </w:t>
      </w:r>
      <w:r w:rsidRPr="00446BE1">
        <w:rPr>
          <w:rFonts w:ascii="Book Antiqua" w:hAnsi="Book Antiqua"/>
          <w:i/>
          <w:sz w:val="24"/>
          <w:szCs w:val="24"/>
        </w:rPr>
        <w:t>Int Wound J</w:t>
      </w:r>
      <w:r w:rsidRPr="00446BE1">
        <w:rPr>
          <w:rFonts w:ascii="Book Antiqua" w:hAnsi="Book Antiqua"/>
          <w:sz w:val="24"/>
          <w:szCs w:val="24"/>
        </w:rPr>
        <w:t xml:space="preserve"> 2016; </w:t>
      </w:r>
      <w:r w:rsidRPr="00446BE1">
        <w:rPr>
          <w:rFonts w:ascii="Book Antiqua" w:hAnsi="Book Antiqua"/>
          <w:b/>
          <w:sz w:val="24"/>
          <w:szCs w:val="24"/>
        </w:rPr>
        <w:t>13</w:t>
      </w:r>
      <w:r w:rsidRPr="00446BE1">
        <w:rPr>
          <w:rFonts w:ascii="Book Antiqua" w:hAnsi="Book Antiqua"/>
          <w:sz w:val="24"/>
          <w:szCs w:val="24"/>
        </w:rPr>
        <w:t>: 159-174 [PMID: 26011379 DOI: 10.1111/iwj.12452]</w:t>
      </w:r>
    </w:p>
    <w:p w14:paraId="52AA6183"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23 </w:t>
      </w:r>
      <w:r w:rsidRPr="00446BE1">
        <w:rPr>
          <w:rFonts w:ascii="Book Antiqua" w:hAnsi="Book Antiqua"/>
          <w:b/>
          <w:sz w:val="24"/>
          <w:szCs w:val="24"/>
        </w:rPr>
        <w:t>Linnér A</w:t>
      </w:r>
      <w:r w:rsidRPr="00446BE1">
        <w:rPr>
          <w:rFonts w:ascii="Book Antiqua" w:hAnsi="Book Antiqua"/>
          <w:sz w:val="24"/>
          <w:szCs w:val="24"/>
        </w:rPr>
        <w:t xml:space="preserve">, Darenberg J, Sjölin J, Henriques-Normark B, Norrby-Teglund A. Clinical efficacy of polyspecific intravenous immunoglobulin therapy in patients with streptococcal toxic shock syndrome: a comparative observational study. </w:t>
      </w:r>
      <w:r w:rsidRPr="00446BE1">
        <w:rPr>
          <w:rFonts w:ascii="Book Antiqua" w:hAnsi="Book Antiqua"/>
          <w:i/>
          <w:sz w:val="24"/>
          <w:szCs w:val="24"/>
        </w:rPr>
        <w:t>Clin Infect Dis</w:t>
      </w:r>
      <w:r w:rsidRPr="00446BE1">
        <w:rPr>
          <w:rFonts w:ascii="Book Antiqua" w:hAnsi="Book Antiqua"/>
          <w:sz w:val="24"/>
          <w:szCs w:val="24"/>
        </w:rPr>
        <w:t xml:space="preserve"> 2014; </w:t>
      </w:r>
      <w:r w:rsidRPr="00446BE1">
        <w:rPr>
          <w:rFonts w:ascii="Book Antiqua" w:hAnsi="Book Antiqua"/>
          <w:b/>
          <w:sz w:val="24"/>
          <w:szCs w:val="24"/>
        </w:rPr>
        <w:t>59</w:t>
      </w:r>
      <w:r w:rsidRPr="00446BE1">
        <w:rPr>
          <w:rFonts w:ascii="Book Antiqua" w:hAnsi="Book Antiqua"/>
          <w:sz w:val="24"/>
          <w:szCs w:val="24"/>
        </w:rPr>
        <w:t>: 851-857 [PMID: 24928291 DOI: 10.1093/cid/ciu449]</w:t>
      </w:r>
    </w:p>
    <w:p w14:paraId="6D6BBBE9" w14:textId="77777777" w:rsidR="00446BE1" w:rsidRPr="00446BE1"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24 </w:t>
      </w:r>
      <w:r w:rsidRPr="00446BE1">
        <w:rPr>
          <w:rFonts w:ascii="Book Antiqua" w:hAnsi="Book Antiqua"/>
          <w:b/>
          <w:sz w:val="24"/>
          <w:szCs w:val="24"/>
        </w:rPr>
        <w:t>Li L</w:t>
      </w:r>
      <w:r w:rsidRPr="00446BE1">
        <w:rPr>
          <w:rFonts w:ascii="Book Antiqua" w:hAnsi="Book Antiqua"/>
          <w:sz w:val="24"/>
          <w:szCs w:val="24"/>
        </w:rPr>
        <w:t xml:space="preserve">, Li D, Shen C, Li D, Cai J, Tuo X, Zhang L. [Application of vacuum sealing drainage in the treatment of severe necrotizing fasciitis in extremities of patients]. </w:t>
      </w:r>
      <w:r w:rsidRPr="00446BE1">
        <w:rPr>
          <w:rFonts w:ascii="Book Antiqua" w:hAnsi="Book Antiqua"/>
          <w:i/>
          <w:sz w:val="24"/>
          <w:szCs w:val="24"/>
        </w:rPr>
        <w:t>Zhonghua Shao Shang Za Zhi</w:t>
      </w:r>
      <w:r w:rsidRPr="00446BE1">
        <w:rPr>
          <w:rFonts w:ascii="Book Antiqua" w:hAnsi="Book Antiqua"/>
          <w:sz w:val="24"/>
          <w:szCs w:val="24"/>
        </w:rPr>
        <w:t xml:space="preserve"> 2015; </w:t>
      </w:r>
      <w:r w:rsidRPr="00446BE1">
        <w:rPr>
          <w:rFonts w:ascii="Book Antiqua" w:hAnsi="Book Antiqua"/>
          <w:b/>
          <w:sz w:val="24"/>
          <w:szCs w:val="24"/>
        </w:rPr>
        <w:t>31</w:t>
      </w:r>
      <w:r w:rsidRPr="00446BE1">
        <w:rPr>
          <w:rFonts w:ascii="Book Antiqua" w:hAnsi="Book Antiqua"/>
          <w:sz w:val="24"/>
          <w:szCs w:val="24"/>
        </w:rPr>
        <w:t>: 98-101 [PMID: 26320313]</w:t>
      </w:r>
    </w:p>
    <w:p w14:paraId="40B5E1B0" w14:textId="78AE1797" w:rsidR="00446BE1" w:rsidRPr="00750DB9" w:rsidRDefault="00446BE1" w:rsidP="00446BE1">
      <w:pPr>
        <w:spacing w:line="360" w:lineRule="auto"/>
        <w:rPr>
          <w:rFonts w:ascii="Book Antiqua" w:hAnsi="Book Antiqua"/>
          <w:sz w:val="24"/>
          <w:szCs w:val="24"/>
        </w:rPr>
      </w:pPr>
      <w:r w:rsidRPr="00446BE1">
        <w:rPr>
          <w:rFonts w:ascii="Book Antiqua" w:hAnsi="Book Antiqua"/>
          <w:sz w:val="24"/>
          <w:szCs w:val="24"/>
        </w:rPr>
        <w:t xml:space="preserve">25 </w:t>
      </w:r>
      <w:r w:rsidRPr="00446BE1">
        <w:rPr>
          <w:rFonts w:ascii="Book Antiqua" w:hAnsi="Book Antiqua"/>
          <w:b/>
          <w:sz w:val="24"/>
          <w:szCs w:val="24"/>
        </w:rPr>
        <w:t>Humar D</w:t>
      </w:r>
      <w:r w:rsidRPr="00446BE1">
        <w:rPr>
          <w:rFonts w:ascii="Book Antiqua" w:hAnsi="Book Antiqua"/>
          <w:sz w:val="24"/>
          <w:szCs w:val="24"/>
        </w:rPr>
        <w:t xml:space="preserve">, Datta V, Bast DJ, Beall B, De Azavedo JC, Nizet V. Streptolysin S and necrotising infections produced by group G streptococcus. </w:t>
      </w:r>
      <w:r w:rsidRPr="00446BE1">
        <w:rPr>
          <w:rFonts w:ascii="Book Antiqua" w:hAnsi="Book Antiqua"/>
          <w:i/>
          <w:sz w:val="24"/>
          <w:szCs w:val="24"/>
        </w:rPr>
        <w:t>Lancet</w:t>
      </w:r>
      <w:r w:rsidRPr="00446BE1">
        <w:rPr>
          <w:rFonts w:ascii="Book Antiqua" w:hAnsi="Book Antiqua"/>
          <w:sz w:val="24"/>
          <w:szCs w:val="24"/>
        </w:rPr>
        <w:t xml:space="preserve"> 2002; </w:t>
      </w:r>
      <w:r w:rsidRPr="00446BE1">
        <w:rPr>
          <w:rFonts w:ascii="Book Antiqua" w:hAnsi="Book Antiqua"/>
          <w:b/>
          <w:sz w:val="24"/>
          <w:szCs w:val="24"/>
        </w:rPr>
        <w:t>359</w:t>
      </w:r>
      <w:r w:rsidRPr="00446BE1">
        <w:rPr>
          <w:rFonts w:ascii="Book Antiqua" w:hAnsi="Book Antiqua"/>
          <w:sz w:val="24"/>
          <w:szCs w:val="24"/>
        </w:rPr>
        <w:t>: 124-129 [PMID: 11809255 DOI: 10.1016/S0140-6736(02)07371-3]</w:t>
      </w:r>
    </w:p>
    <w:p w14:paraId="64D2CD8F" w14:textId="64FA20D0" w:rsidR="00446BE1" w:rsidRPr="00446BE1" w:rsidRDefault="00446BE1" w:rsidP="00E9650B">
      <w:pPr>
        <w:pStyle w:val="ab"/>
        <w:suppressAutoHyphens/>
        <w:wordWrap w:val="0"/>
        <w:spacing w:after="0" w:line="360" w:lineRule="auto"/>
        <w:ind w:left="0" w:firstLine="482"/>
        <w:jc w:val="right"/>
        <w:rPr>
          <w:rFonts w:ascii="Book Antiqua" w:hAnsi="Book Antiqua" w:cs="Mangal"/>
          <w:b/>
          <w:bCs/>
          <w:sz w:val="24"/>
          <w:szCs w:val="24"/>
          <w:lang w:val="it-IT" w:bidi="hi-IN"/>
        </w:rPr>
      </w:pPr>
      <w:r w:rsidRPr="00446BE1">
        <w:rPr>
          <w:rFonts w:ascii="Book Antiqua" w:eastAsia="Lucida Sans Unicode" w:hAnsi="Book Antiqua" w:cs="Arial"/>
          <w:b/>
          <w:noProof/>
          <w:sz w:val="24"/>
          <w:szCs w:val="24"/>
          <w:lang w:val="it-IT" w:eastAsia="hi-IN" w:bidi="hi-IN"/>
        </w:rPr>
        <w:t>P-Reviewer</w:t>
      </w:r>
      <w:r w:rsidRPr="00446BE1">
        <w:rPr>
          <w:rFonts w:ascii="Book Antiqua" w:hAnsi="Book Antiqua" w:cs="Arial"/>
          <w:b/>
          <w:noProof/>
          <w:sz w:val="24"/>
          <w:szCs w:val="24"/>
          <w:lang w:val="it-IT" w:bidi="hi-IN"/>
        </w:rPr>
        <w:t>:</w:t>
      </w:r>
      <w:r w:rsidRPr="00446BE1">
        <w:rPr>
          <w:rFonts w:ascii="Book Antiqua" w:hAnsi="Book Antiqua"/>
          <w:sz w:val="24"/>
          <w:szCs w:val="24"/>
        </w:rPr>
        <w:t xml:space="preserve"> Lei BF</w:t>
      </w:r>
      <w:r w:rsidRPr="00446BE1">
        <w:rPr>
          <w:rFonts w:ascii="Book Antiqua" w:hAnsi="Book Antiqua" w:cs="Mangal"/>
          <w:bCs/>
          <w:sz w:val="24"/>
          <w:szCs w:val="24"/>
          <w:lang w:val="it-IT" w:bidi="hi-IN"/>
        </w:rPr>
        <w:t xml:space="preserve"> </w:t>
      </w:r>
      <w:r w:rsidRPr="00446BE1">
        <w:rPr>
          <w:rFonts w:ascii="Book Antiqua" w:eastAsia="Lucida Sans Unicode" w:hAnsi="Book Antiqua" w:cs="Mangal"/>
          <w:b/>
          <w:bCs/>
          <w:sz w:val="24"/>
          <w:szCs w:val="24"/>
          <w:lang w:val="it-IT" w:eastAsia="hi-IN" w:bidi="hi-IN"/>
        </w:rPr>
        <w:t>S-Editor</w:t>
      </w:r>
      <w:r w:rsidRPr="00446BE1">
        <w:rPr>
          <w:rFonts w:ascii="Book Antiqua" w:hAnsi="Book Antiqua" w:cs="Mangal"/>
          <w:b/>
          <w:bCs/>
          <w:sz w:val="24"/>
          <w:szCs w:val="24"/>
          <w:lang w:val="it-IT" w:bidi="hi-IN"/>
        </w:rPr>
        <w:t>:</w:t>
      </w:r>
      <w:r w:rsidRPr="00446BE1">
        <w:rPr>
          <w:rFonts w:ascii="Book Antiqua" w:eastAsia="Lucida Sans Unicode" w:hAnsi="Book Antiqua" w:cs="Mangal"/>
          <w:bCs/>
          <w:sz w:val="24"/>
          <w:szCs w:val="24"/>
          <w:lang w:val="it-IT" w:eastAsia="hi-IN" w:bidi="hi-IN"/>
        </w:rPr>
        <w:t xml:space="preserve"> </w:t>
      </w:r>
      <w:r w:rsidRPr="00446BE1">
        <w:rPr>
          <w:rFonts w:ascii="Book Antiqua" w:hAnsi="Book Antiqua" w:cs="Mangal"/>
          <w:bCs/>
          <w:sz w:val="24"/>
          <w:szCs w:val="24"/>
          <w:lang w:val="it-IT" w:bidi="hi-IN"/>
        </w:rPr>
        <w:t>Zhang L</w:t>
      </w:r>
      <w:r w:rsidRPr="00446BE1">
        <w:rPr>
          <w:rFonts w:ascii="Book Antiqua" w:eastAsia="Lucida Sans Unicode" w:hAnsi="Book Antiqua" w:cs="Mangal"/>
          <w:b/>
          <w:bCs/>
          <w:sz w:val="24"/>
          <w:szCs w:val="24"/>
          <w:lang w:val="it-IT" w:eastAsia="hi-IN" w:bidi="hi-IN"/>
        </w:rPr>
        <w:t xml:space="preserve"> L-Editor</w:t>
      </w:r>
      <w:r w:rsidRPr="00446BE1">
        <w:rPr>
          <w:rFonts w:ascii="Book Antiqua" w:hAnsi="Book Antiqua" w:cs="Mangal"/>
          <w:b/>
          <w:bCs/>
          <w:sz w:val="24"/>
          <w:szCs w:val="24"/>
          <w:lang w:val="it-IT" w:bidi="hi-IN"/>
        </w:rPr>
        <w:t>:</w:t>
      </w:r>
      <w:r w:rsidRPr="00446BE1">
        <w:rPr>
          <w:rFonts w:ascii="Book Antiqua" w:eastAsia="Lucida Sans Unicode" w:hAnsi="Book Antiqua" w:cs="Mangal"/>
          <w:b/>
          <w:bCs/>
          <w:sz w:val="24"/>
          <w:szCs w:val="24"/>
          <w:lang w:val="it-IT" w:eastAsia="hi-IN" w:bidi="hi-IN"/>
        </w:rPr>
        <w:t xml:space="preserve"> </w:t>
      </w:r>
      <w:r w:rsidR="00041265" w:rsidRPr="00E9650B">
        <w:rPr>
          <w:rFonts w:ascii="Book Antiqua" w:eastAsia="Lucida Sans Unicode" w:hAnsi="Book Antiqua" w:cs="Mangal"/>
          <w:bCs/>
          <w:sz w:val="24"/>
          <w:szCs w:val="24"/>
          <w:lang w:val="it-IT" w:eastAsia="hi-IN" w:bidi="hi-IN"/>
        </w:rPr>
        <w:t>Wang TQ</w:t>
      </w:r>
      <w:r w:rsidR="00041265">
        <w:rPr>
          <w:rFonts w:ascii="Book Antiqua" w:eastAsia="Lucida Sans Unicode" w:hAnsi="Book Antiqua" w:cs="Mangal"/>
          <w:b/>
          <w:bCs/>
          <w:sz w:val="24"/>
          <w:szCs w:val="24"/>
          <w:lang w:val="it-IT" w:eastAsia="hi-IN" w:bidi="hi-IN"/>
        </w:rPr>
        <w:t xml:space="preserve"> </w:t>
      </w:r>
      <w:r w:rsidRPr="00446BE1">
        <w:rPr>
          <w:rFonts w:ascii="Book Antiqua" w:eastAsia="Lucida Sans Unicode" w:hAnsi="Book Antiqua" w:cs="Mangal"/>
          <w:b/>
          <w:bCs/>
          <w:sz w:val="24"/>
          <w:szCs w:val="24"/>
          <w:lang w:val="it-IT" w:eastAsia="hi-IN" w:bidi="hi-IN"/>
        </w:rPr>
        <w:t>E-</w:t>
      </w:r>
      <w:r w:rsidRPr="00446BE1">
        <w:rPr>
          <w:rFonts w:ascii="Book Antiqua" w:eastAsia="Lucida Sans Unicode" w:hAnsi="Book Antiqua" w:cs="Mangal"/>
          <w:b/>
          <w:bCs/>
          <w:sz w:val="24"/>
          <w:szCs w:val="24"/>
          <w:lang w:val="it-IT" w:eastAsia="hi-IN" w:bidi="hi-IN"/>
        </w:rPr>
        <w:t>Editor</w:t>
      </w:r>
      <w:r w:rsidRPr="00446BE1">
        <w:rPr>
          <w:rFonts w:ascii="Book Antiqua" w:hAnsi="Book Antiqua" w:cs="Mangal"/>
          <w:b/>
          <w:bCs/>
          <w:sz w:val="24"/>
          <w:szCs w:val="24"/>
          <w:lang w:val="it-IT" w:bidi="hi-IN"/>
        </w:rPr>
        <w:t>:</w:t>
      </w:r>
    </w:p>
    <w:p w14:paraId="0624D1E0" w14:textId="77777777" w:rsidR="00446BE1" w:rsidRPr="00446BE1" w:rsidRDefault="00446BE1" w:rsidP="00446BE1">
      <w:pPr>
        <w:pStyle w:val="ab"/>
        <w:suppressAutoHyphens/>
        <w:spacing w:after="0" w:line="360" w:lineRule="auto"/>
        <w:ind w:left="0" w:firstLine="482"/>
        <w:jc w:val="both"/>
        <w:rPr>
          <w:rFonts w:ascii="Book Antiqua" w:hAnsi="Book Antiqua" w:cs="Mangal"/>
          <w:b/>
          <w:bCs/>
          <w:sz w:val="24"/>
          <w:szCs w:val="24"/>
          <w:lang w:val="it-IT" w:bidi="hi-IN"/>
        </w:rPr>
      </w:pPr>
    </w:p>
    <w:p w14:paraId="4D943991" w14:textId="77777777" w:rsidR="00446BE1" w:rsidRPr="00446BE1" w:rsidRDefault="00446BE1" w:rsidP="00446BE1">
      <w:pPr>
        <w:shd w:val="clear" w:color="auto" w:fill="FFFFFF"/>
        <w:spacing w:line="360" w:lineRule="auto"/>
        <w:rPr>
          <w:rFonts w:ascii="Book Antiqua" w:hAnsi="Book Antiqua" w:cs="Helvetica"/>
          <w:b/>
          <w:sz w:val="24"/>
          <w:szCs w:val="24"/>
        </w:rPr>
      </w:pPr>
      <w:r w:rsidRPr="00446BE1">
        <w:rPr>
          <w:rFonts w:ascii="Book Antiqua" w:hAnsi="Book Antiqua" w:cs="Helvetica"/>
          <w:b/>
          <w:sz w:val="24"/>
          <w:szCs w:val="24"/>
        </w:rPr>
        <w:t xml:space="preserve">Specialty type: </w:t>
      </w:r>
      <w:r w:rsidRPr="00446BE1">
        <w:rPr>
          <w:rFonts w:ascii="Book Antiqua" w:hAnsi="Book Antiqua" w:cs="宋体"/>
          <w:sz w:val="24"/>
          <w:szCs w:val="24"/>
        </w:rPr>
        <w:t>Medicine, Research and Experimental</w:t>
      </w:r>
    </w:p>
    <w:p w14:paraId="4A715C8C" w14:textId="77777777" w:rsidR="00446BE1" w:rsidRPr="00446BE1" w:rsidRDefault="00446BE1" w:rsidP="00446BE1">
      <w:pPr>
        <w:shd w:val="clear" w:color="auto" w:fill="FFFFFF"/>
        <w:spacing w:line="360" w:lineRule="auto"/>
        <w:rPr>
          <w:rFonts w:ascii="Book Antiqua" w:hAnsi="Book Antiqua" w:cs="Helvetica"/>
          <w:b/>
          <w:sz w:val="24"/>
          <w:szCs w:val="24"/>
        </w:rPr>
      </w:pPr>
      <w:r w:rsidRPr="00446BE1">
        <w:rPr>
          <w:rFonts w:ascii="Book Antiqua" w:hAnsi="Book Antiqua" w:cs="Helvetica"/>
          <w:b/>
          <w:sz w:val="24"/>
          <w:szCs w:val="24"/>
        </w:rPr>
        <w:t xml:space="preserve">Country of origin: </w:t>
      </w:r>
      <w:r w:rsidRPr="00446BE1">
        <w:rPr>
          <w:rFonts w:ascii="Book Antiqua" w:hAnsi="Book Antiqua" w:cs="Helvetica"/>
          <w:sz w:val="24"/>
          <w:szCs w:val="24"/>
        </w:rPr>
        <w:t>China</w:t>
      </w:r>
    </w:p>
    <w:p w14:paraId="79F83DC6" w14:textId="77777777" w:rsidR="00446BE1" w:rsidRPr="00446BE1" w:rsidRDefault="00446BE1" w:rsidP="00446BE1">
      <w:pPr>
        <w:shd w:val="clear" w:color="auto" w:fill="FFFFFF"/>
        <w:spacing w:line="360" w:lineRule="auto"/>
        <w:rPr>
          <w:rFonts w:ascii="Book Antiqua" w:hAnsi="Book Antiqua" w:cs="Helvetica"/>
          <w:b/>
          <w:sz w:val="24"/>
          <w:szCs w:val="24"/>
        </w:rPr>
      </w:pPr>
      <w:r w:rsidRPr="00446BE1">
        <w:rPr>
          <w:rFonts w:ascii="Book Antiqua" w:hAnsi="Book Antiqua" w:cs="Helvetica"/>
          <w:b/>
          <w:sz w:val="24"/>
          <w:szCs w:val="24"/>
        </w:rPr>
        <w:t>Peer-review report classification</w:t>
      </w:r>
    </w:p>
    <w:p w14:paraId="4366C9BE" w14:textId="77777777" w:rsidR="00446BE1" w:rsidRPr="00446BE1" w:rsidRDefault="00446BE1" w:rsidP="00446BE1">
      <w:pPr>
        <w:shd w:val="clear" w:color="auto" w:fill="FFFFFF"/>
        <w:spacing w:line="360" w:lineRule="auto"/>
        <w:rPr>
          <w:rFonts w:ascii="Book Antiqua" w:hAnsi="Book Antiqua" w:cs="Helvetica"/>
          <w:sz w:val="24"/>
          <w:szCs w:val="24"/>
        </w:rPr>
      </w:pPr>
      <w:r w:rsidRPr="00446BE1">
        <w:rPr>
          <w:rFonts w:ascii="Book Antiqua" w:hAnsi="Book Antiqua" w:cs="Helvetica"/>
          <w:sz w:val="24"/>
          <w:szCs w:val="24"/>
        </w:rPr>
        <w:t>Grade A (Excellent): 0</w:t>
      </w:r>
    </w:p>
    <w:p w14:paraId="59565EC1" w14:textId="77777777" w:rsidR="00446BE1" w:rsidRPr="00446BE1" w:rsidRDefault="00446BE1" w:rsidP="00446BE1">
      <w:pPr>
        <w:shd w:val="clear" w:color="auto" w:fill="FFFFFF"/>
        <w:spacing w:line="360" w:lineRule="auto"/>
        <w:rPr>
          <w:rFonts w:ascii="Book Antiqua" w:hAnsi="Book Antiqua" w:cs="Helvetica"/>
          <w:sz w:val="24"/>
          <w:szCs w:val="24"/>
        </w:rPr>
      </w:pPr>
      <w:r w:rsidRPr="00446BE1">
        <w:rPr>
          <w:rFonts w:ascii="Book Antiqua" w:hAnsi="Book Antiqua" w:cs="Helvetica"/>
          <w:sz w:val="24"/>
          <w:szCs w:val="24"/>
        </w:rPr>
        <w:t>Grade B (Very good): B</w:t>
      </w:r>
    </w:p>
    <w:p w14:paraId="617DFF0F" w14:textId="77777777" w:rsidR="00446BE1" w:rsidRPr="00446BE1" w:rsidRDefault="00446BE1" w:rsidP="00446BE1">
      <w:pPr>
        <w:shd w:val="clear" w:color="auto" w:fill="FFFFFF"/>
        <w:spacing w:line="360" w:lineRule="auto"/>
        <w:rPr>
          <w:rFonts w:ascii="Book Antiqua" w:hAnsi="Book Antiqua" w:cs="Helvetica"/>
          <w:sz w:val="24"/>
          <w:szCs w:val="24"/>
        </w:rPr>
      </w:pPr>
      <w:r w:rsidRPr="00446BE1">
        <w:rPr>
          <w:rFonts w:ascii="Book Antiqua" w:hAnsi="Book Antiqua" w:cs="Helvetica"/>
          <w:sz w:val="24"/>
          <w:szCs w:val="24"/>
        </w:rPr>
        <w:t>Grade C (Good): 0</w:t>
      </w:r>
    </w:p>
    <w:p w14:paraId="39AEC056" w14:textId="77777777" w:rsidR="00446BE1" w:rsidRPr="00446BE1" w:rsidRDefault="00446BE1" w:rsidP="00446BE1">
      <w:pPr>
        <w:shd w:val="clear" w:color="auto" w:fill="FFFFFF"/>
        <w:spacing w:line="360" w:lineRule="auto"/>
        <w:rPr>
          <w:rFonts w:ascii="Book Antiqua" w:hAnsi="Book Antiqua" w:cs="Helvetica"/>
          <w:sz w:val="24"/>
          <w:szCs w:val="24"/>
        </w:rPr>
      </w:pPr>
      <w:r w:rsidRPr="00446BE1">
        <w:rPr>
          <w:rFonts w:ascii="Book Antiqua" w:hAnsi="Book Antiqua" w:cs="Helvetica"/>
          <w:sz w:val="24"/>
          <w:szCs w:val="24"/>
        </w:rPr>
        <w:t>Grade D (Fair): 0</w:t>
      </w:r>
    </w:p>
    <w:p w14:paraId="00156D93" w14:textId="528B3F8E" w:rsidR="00446BE1" w:rsidRPr="00446BE1" w:rsidRDefault="00446BE1" w:rsidP="00446BE1">
      <w:pPr>
        <w:shd w:val="clear" w:color="auto" w:fill="FFFFFF"/>
        <w:spacing w:line="360" w:lineRule="auto"/>
        <w:rPr>
          <w:rFonts w:ascii="Book Antiqua" w:hAnsi="Book Antiqua" w:cs="Helvetica"/>
          <w:sz w:val="24"/>
          <w:szCs w:val="24"/>
        </w:rPr>
      </w:pPr>
      <w:r w:rsidRPr="00446BE1">
        <w:rPr>
          <w:rFonts w:ascii="Book Antiqua" w:hAnsi="Book Antiqua" w:cs="Helvetica"/>
          <w:sz w:val="24"/>
          <w:szCs w:val="24"/>
        </w:rPr>
        <w:t>Grade E (Poor): 0</w:t>
      </w:r>
    </w:p>
    <w:p w14:paraId="4311FE95" w14:textId="24C7E73D" w:rsidR="00446BE1" w:rsidRPr="00446BE1" w:rsidRDefault="00446BE1" w:rsidP="00446BE1">
      <w:pPr>
        <w:widowControl/>
        <w:spacing w:line="360" w:lineRule="auto"/>
        <w:rPr>
          <w:rFonts w:ascii="Book Antiqua" w:hAnsi="Book Antiqua" w:cs="Helvetica"/>
          <w:sz w:val="24"/>
          <w:szCs w:val="24"/>
        </w:rPr>
      </w:pPr>
      <w:r w:rsidRPr="00446BE1">
        <w:rPr>
          <w:rFonts w:ascii="Book Antiqua" w:hAnsi="Book Antiqua" w:cs="Helvetica"/>
          <w:sz w:val="24"/>
          <w:szCs w:val="24"/>
        </w:rPr>
        <w:br w:type="page"/>
      </w:r>
    </w:p>
    <w:p w14:paraId="23FED0F3" w14:textId="77777777" w:rsidR="00446BE1" w:rsidRPr="00446BE1" w:rsidRDefault="00446BE1" w:rsidP="00446BE1">
      <w:pPr>
        <w:shd w:val="clear" w:color="auto" w:fill="FFFFFF"/>
        <w:spacing w:line="360" w:lineRule="auto"/>
        <w:rPr>
          <w:rFonts w:ascii="Book Antiqua" w:hAnsi="Book Antiqua" w:cs="Helvetica"/>
          <w:sz w:val="24"/>
          <w:szCs w:val="24"/>
        </w:rPr>
      </w:pPr>
    </w:p>
    <w:p w14:paraId="4E03344C" w14:textId="46B8F5AE" w:rsidR="0001377D" w:rsidRPr="00446BE1" w:rsidRDefault="0001377D" w:rsidP="00446BE1">
      <w:pPr>
        <w:spacing w:line="360" w:lineRule="auto"/>
        <w:rPr>
          <w:rFonts w:ascii="Book Antiqua" w:hAnsi="Book Antiqua"/>
          <w:sz w:val="24"/>
          <w:szCs w:val="24"/>
          <w:lang w:val="en-GB"/>
        </w:rPr>
      </w:pPr>
      <w:r w:rsidRPr="00446BE1">
        <w:rPr>
          <w:rFonts w:ascii="Book Antiqua" w:hAnsi="Book Antiqua"/>
          <w:noProof/>
          <w:sz w:val="24"/>
          <w:szCs w:val="24"/>
        </w:rPr>
        <w:drawing>
          <wp:inline distT="0" distB="0" distL="0" distR="0" wp14:anchorId="2E4FF2A2" wp14:editId="3840ACAA">
            <wp:extent cx="4072255" cy="24752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2255" cy="2475230"/>
                    </a:xfrm>
                    <a:prstGeom prst="rect">
                      <a:avLst/>
                    </a:prstGeom>
                    <a:noFill/>
                  </pic:spPr>
                </pic:pic>
              </a:graphicData>
            </a:graphic>
          </wp:inline>
        </w:drawing>
      </w:r>
    </w:p>
    <w:p w14:paraId="6BFA354D" w14:textId="2D3E946B" w:rsidR="0001377D" w:rsidRDefault="0001377D" w:rsidP="00446BE1">
      <w:pPr>
        <w:spacing w:line="360" w:lineRule="auto"/>
        <w:rPr>
          <w:rFonts w:ascii="Book Antiqua" w:hAnsi="Book Antiqua"/>
          <w:b/>
          <w:bCs/>
          <w:sz w:val="24"/>
          <w:szCs w:val="24"/>
          <w:lang w:val="en-GB"/>
        </w:rPr>
      </w:pPr>
      <w:r w:rsidRPr="00446BE1">
        <w:rPr>
          <w:rFonts w:ascii="Book Antiqua" w:hAnsi="Book Antiqua"/>
          <w:b/>
          <w:bCs/>
          <w:sz w:val="24"/>
          <w:szCs w:val="24"/>
          <w:lang w:val="en-GB"/>
        </w:rPr>
        <w:t>Fig</w:t>
      </w:r>
      <w:r w:rsidR="00446BE1" w:rsidRPr="00446BE1">
        <w:rPr>
          <w:rFonts w:ascii="Book Antiqua" w:hAnsi="Book Antiqua"/>
          <w:b/>
          <w:bCs/>
          <w:sz w:val="24"/>
          <w:szCs w:val="24"/>
          <w:lang w:val="en-GB"/>
        </w:rPr>
        <w:t>ure</w:t>
      </w:r>
      <w:r w:rsidRPr="00446BE1">
        <w:rPr>
          <w:rFonts w:ascii="Book Antiqua" w:hAnsi="Book Antiqua"/>
          <w:b/>
          <w:bCs/>
          <w:sz w:val="24"/>
          <w:szCs w:val="24"/>
          <w:lang w:val="en-GB"/>
        </w:rPr>
        <w:t xml:space="preserve"> 1 Bilateral lower limb oedema and scattered skin redness, partly purplish red.</w:t>
      </w:r>
    </w:p>
    <w:p w14:paraId="54D08E82" w14:textId="6C786816" w:rsidR="008E6AAD" w:rsidRDefault="008E6AAD">
      <w:pPr>
        <w:widowControl/>
        <w:jc w:val="left"/>
        <w:rPr>
          <w:rFonts w:ascii="Book Antiqua" w:hAnsi="Book Antiqua"/>
          <w:b/>
          <w:bCs/>
          <w:sz w:val="24"/>
          <w:szCs w:val="24"/>
          <w:lang w:val="en-GB"/>
        </w:rPr>
      </w:pPr>
      <w:r>
        <w:rPr>
          <w:rFonts w:ascii="Book Antiqua" w:hAnsi="Book Antiqua"/>
          <w:b/>
          <w:bCs/>
          <w:sz w:val="24"/>
          <w:szCs w:val="24"/>
          <w:lang w:val="en-GB"/>
        </w:rPr>
        <w:br w:type="page"/>
      </w:r>
    </w:p>
    <w:p w14:paraId="623E0E46" w14:textId="77777777" w:rsidR="008E6AAD" w:rsidRPr="00446BE1" w:rsidRDefault="008E6AAD" w:rsidP="00446BE1">
      <w:pPr>
        <w:spacing w:line="360" w:lineRule="auto"/>
        <w:rPr>
          <w:rFonts w:ascii="Book Antiqua" w:hAnsi="Book Antiqua"/>
          <w:b/>
          <w:bCs/>
          <w:sz w:val="24"/>
          <w:szCs w:val="24"/>
          <w:lang w:val="en-GB"/>
        </w:rPr>
      </w:pPr>
    </w:p>
    <w:p w14:paraId="78DBC82D" w14:textId="0DE7F82D" w:rsidR="0001377D" w:rsidRPr="00446BE1" w:rsidRDefault="0001377D" w:rsidP="00446BE1">
      <w:pPr>
        <w:spacing w:line="360" w:lineRule="auto"/>
        <w:rPr>
          <w:rFonts w:ascii="Book Antiqua" w:hAnsi="Book Antiqua"/>
          <w:sz w:val="24"/>
          <w:szCs w:val="24"/>
          <w:lang w:val="en-GB"/>
        </w:rPr>
      </w:pPr>
      <w:r w:rsidRPr="00446BE1">
        <w:rPr>
          <w:rFonts w:ascii="Book Antiqua" w:hAnsi="Book Antiqua"/>
          <w:noProof/>
          <w:sz w:val="24"/>
          <w:szCs w:val="24"/>
        </w:rPr>
        <w:drawing>
          <wp:inline distT="0" distB="0" distL="0" distR="0" wp14:anchorId="270CA371" wp14:editId="4858B36B">
            <wp:extent cx="5273675" cy="39992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3675" cy="3999230"/>
                    </a:xfrm>
                    <a:prstGeom prst="rect">
                      <a:avLst/>
                    </a:prstGeom>
                    <a:noFill/>
                  </pic:spPr>
                </pic:pic>
              </a:graphicData>
            </a:graphic>
          </wp:inline>
        </w:drawing>
      </w:r>
    </w:p>
    <w:p w14:paraId="229B5445" w14:textId="692F0C64" w:rsidR="0001377D" w:rsidRDefault="0001377D" w:rsidP="00446BE1">
      <w:pPr>
        <w:spacing w:line="360" w:lineRule="auto"/>
        <w:rPr>
          <w:rFonts w:ascii="Book Antiqua" w:hAnsi="Book Antiqua"/>
          <w:b/>
          <w:bCs/>
          <w:sz w:val="24"/>
          <w:szCs w:val="24"/>
          <w:lang w:val="en-GB"/>
        </w:rPr>
      </w:pPr>
      <w:r w:rsidRPr="008E6AAD">
        <w:rPr>
          <w:rFonts w:ascii="Book Antiqua" w:hAnsi="Book Antiqua"/>
          <w:b/>
          <w:bCs/>
          <w:sz w:val="24"/>
          <w:szCs w:val="24"/>
          <w:lang w:val="en-GB"/>
        </w:rPr>
        <w:t>Fig</w:t>
      </w:r>
      <w:r w:rsidR="008E6AAD" w:rsidRPr="008E6AAD">
        <w:rPr>
          <w:rFonts w:ascii="Book Antiqua" w:hAnsi="Book Antiqua"/>
          <w:b/>
          <w:bCs/>
          <w:sz w:val="24"/>
          <w:szCs w:val="24"/>
          <w:lang w:val="en-GB"/>
        </w:rPr>
        <w:t>ure</w:t>
      </w:r>
      <w:r w:rsidRPr="008E6AAD">
        <w:rPr>
          <w:rFonts w:ascii="Book Antiqua" w:hAnsi="Book Antiqua"/>
          <w:b/>
          <w:bCs/>
          <w:sz w:val="24"/>
          <w:szCs w:val="24"/>
          <w:lang w:val="en-GB"/>
        </w:rPr>
        <w:t xml:space="preserve"> 2 </w:t>
      </w:r>
      <w:r w:rsidR="00E9650B">
        <w:rPr>
          <w:rFonts w:ascii="Book Antiqua" w:hAnsi="Book Antiqua"/>
          <w:b/>
          <w:bCs/>
          <w:sz w:val="24"/>
          <w:szCs w:val="24"/>
          <w:lang w:val="en-GB"/>
        </w:rPr>
        <w:t>U</w:t>
      </w:r>
      <w:r w:rsidRPr="008E6AAD">
        <w:rPr>
          <w:rFonts w:ascii="Book Antiqua" w:hAnsi="Book Antiqua"/>
          <w:b/>
          <w:bCs/>
          <w:sz w:val="24"/>
          <w:szCs w:val="24"/>
          <w:lang w:val="en-GB"/>
        </w:rPr>
        <w:t>ltrasonography</w:t>
      </w:r>
      <w:r w:rsidR="00E9650B">
        <w:rPr>
          <w:rFonts w:ascii="Book Antiqua" w:hAnsi="Book Antiqua"/>
          <w:b/>
          <w:bCs/>
          <w:sz w:val="24"/>
          <w:szCs w:val="24"/>
          <w:lang w:val="en-GB"/>
        </w:rPr>
        <w:t xml:space="preserve"> </w:t>
      </w:r>
      <w:r w:rsidRPr="008E6AAD">
        <w:rPr>
          <w:rFonts w:ascii="Book Antiqua" w:hAnsi="Book Antiqua"/>
          <w:b/>
          <w:bCs/>
          <w:sz w:val="24"/>
          <w:szCs w:val="24"/>
          <w:lang w:val="en-GB"/>
        </w:rPr>
        <w:t>showed an abscess in the intermuscular right calf (the range is approximately 9.69 cm × 1.81 cm).</w:t>
      </w:r>
    </w:p>
    <w:p w14:paraId="03955120" w14:textId="47F99DD2" w:rsidR="008E6AAD" w:rsidRDefault="008E6AAD">
      <w:pPr>
        <w:widowControl/>
        <w:jc w:val="left"/>
        <w:rPr>
          <w:rFonts w:ascii="Book Antiqua" w:hAnsi="Book Antiqua"/>
          <w:b/>
          <w:bCs/>
          <w:sz w:val="24"/>
          <w:szCs w:val="24"/>
          <w:lang w:val="en-GB"/>
        </w:rPr>
      </w:pPr>
      <w:r>
        <w:rPr>
          <w:rFonts w:ascii="Book Antiqua" w:hAnsi="Book Antiqua"/>
          <w:b/>
          <w:bCs/>
          <w:sz w:val="24"/>
          <w:szCs w:val="24"/>
          <w:lang w:val="en-GB"/>
        </w:rPr>
        <w:br w:type="page"/>
      </w:r>
    </w:p>
    <w:p w14:paraId="16653291" w14:textId="58BE5C10" w:rsidR="003D1FDC" w:rsidRPr="00446BE1" w:rsidRDefault="00EA4A39" w:rsidP="00446BE1">
      <w:pPr>
        <w:spacing w:line="360" w:lineRule="auto"/>
        <w:rPr>
          <w:rFonts w:ascii="Book Antiqua" w:hAnsi="Book Antiqua"/>
          <w:sz w:val="24"/>
          <w:szCs w:val="24"/>
          <w:lang w:val="en-GB"/>
        </w:rPr>
      </w:pPr>
      <w:r>
        <w:rPr>
          <w:rFonts w:ascii="Book Antiqua" w:hAnsi="Book Antiqua" w:hint="eastAsia"/>
          <w:noProof/>
          <w:sz w:val="24"/>
          <w:szCs w:val="24"/>
        </w:rPr>
        <w:lastRenderedPageBreak/>
        <w:drawing>
          <wp:inline distT="0" distB="0" distL="0" distR="0" wp14:anchorId="19DEC80D" wp14:editId="213B628F">
            <wp:extent cx="5267401" cy="609043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10">
                      <a:extLst>
                        <a:ext uri="{28A0092B-C50C-407E-A947-70E740481C1C}">
                          <a14:useLocalDpi xmlns:a14="http://schemas.microsoft.com/office/drawing/2010/main" val="0"/>
                        </a:ext>
                      </a:extLst>
                    </a:blip>
                    <a:stretch>
                      <a:fillRect/>
                    </a:stretch>
                  </pic:blipFill>
                  <pic:spPr>
                    <a:xfrm>
                      <a:off x="0" y="0"/>
                      <a:ext cx="5267401" cy="6090432"/>
                    </a:xfrm>
                    <a:prstGeom prst="rect">
                      <a:avLst/>
                    </a:prstGeom>
                  </pic:spPr>
                </pic:pic>
              </a:graphicData>
            </a:graphic>
          </wp:inline>
        </w:drawing>
      </w:r>
    </w:p>
    <w:p w14:paraId="65A71D21" w14:textId="792A6EAD" w:rsidR="0001377D" w:rsidRPr="00446BE1" w:rsidRDefault="0001377D" w:rsidP="00446BE1">
      <w:pPr>
        <w:spacing w:line="360" w:lineRule="auto"/>
        <w:rPr>
          <w:rFonts w:ascii="Book Antiqua" w:hAnsi="Book Antiqua"/>
          <w:sz w:val="24"/>
          <w:szCs w:val="24"/>
          <w:lang w:val="en-GB"/>
        </w:rPr>
      </w:pPr>
      <w:r w:rsidRPr="008E6AAD">
        <w:rPr>
          <w:rFonts w:ascii="Book Antiqua" w:hAnsi="Book Antiqua"/>
          <w:b/>
          <w:bCs/>
          <w:sz w:val="24"/>
          <w:szCs w:val="24"/>
          <w:lang w:val="en-GB"/>
        </w:rPr>
        <w:t>Fig</w:t>
      </w:r>
      <w:r w:rsidR="008E6AAD" w:rsidRPr="008E6AAD">
        <w:rPr>
          <w:rFonts w:ascii="Book Antiqua" w:hAnsi="Book Antiqua"/>
          <w:b/>
          <w:bCs/>
          <w:sz w:val="24"/>
          <w:szCs w:val="24"/>
          <w:lang w:val="en-GB"/>
        </w:rPr>
        <w:t>ure</w:t>
      </w:r>
      <w:r w:rsidRPr="008E6AAD">
        <w:rPr>
          <w:rFonts w:ascii="Book Antiqua" w:hAnsi="Book Antiqua"/>
          <w:b/>
          <w:bCs/>
          <w:sz w:val="24"/>
          <w:szCs w:val="24"/>
          <w:lang w:val="en-GB"/>
        </w:rPr>
        <w:t xml:space="preserve"> 3 </w:t>
      </w:r>
      <w:r w:rsidR="008E6AAD" w:rsidRPr="008E6AAD">
        <w:rPr>
          <w:rFonts w:ascii="Book Antiqua" w:hAnsi="Book Antiqua"/>
          <w:b/>
          <w:bCs/>
          <w:sz w:val="24"/>
          <w:szCs w:val="24"/>
          <w:lang w:val="en-GB"/>
        </w:rPr>
        <w:t>Magnetic resonance imaging</w:t>
      </w:r>
      <w:r w:rsidR="008E6AAD">
        <w:rPr>
          <w:rFonts w:ascii="Book Antiqua" w:hAnsi="Book Antiqua"/>
          <w:b/>
          <w:bCs/>
          <w:sz w:val="24"/>
          <w:szCs w:val="24"/>
          <w:lang w:val="en-GB"/>
        </w:rPr>
        <w:t xml:space="preserve"> </w:t>
      </w:r>
      <w:r w:rsidRPr="008E6AAD">
        <w:rPr>
          <w:rFonts w:ascii="Book Antiqua" w:hAnsi="Book Antiqua"/>
          <w:b/>
          <w:bCs/>
          <w:sz w:val="24"/>
          <w:szCs w:val="24"/>
          <w:lang w:val="en-GB"/>
        </w:rPr>
        <w:t xml:space="preserve">of bilateral lower limbs. </w:t>
      </w:r>
      <w:r w:rsidR="008E6AAD">
        <w:rPr>
          <w:rFonts w:ascii="Book Antiqua" w:hAnsi="Book Antiqua"/>
          <w:sz w:val="24"/>
          <w:szCs w:val="24"/>
          <w:lang w:val="en-GB"/>
        </w:rPr>
        <w:t>A</w:t>
      </w:r>
      <w:r w:rsidRPr="00446BE1">
        <w:rPr>
          <w:rFonts w:ascii="Book Antiqua" w:hAnsi="Book Antiqua"/>
          <w:sz w:val="24"/>
          <w:szCs w:val="24"/>
          <w:lang w:val="en-GB"/>
        </w:rPr>
        <w:t xml:space="preserve">: Bilateral thigh cross-sectional </w:t>
      </w:r>
      <w:r w:rsidR="00750DB9" w:rsidRPr="00750DB9">
        <w:rPr>
          <w:rFonts w:ascii="Book Antiqua" w:hAnsi="Book Antiqua"/>
          <w:sz w:val="24"/>
          <w:szCs w:val="24"/>
          <w:lang w:val="en-GB"/>
        </w:rPr>
        <w:t xml:space="preserve">magnetic resonance imaging </w:t>
      </w:r>
      <w:r w:rsidR="00750DB9">
        <w:rPr>
          <w:rFonts w:ascii="Book Antiqua" w:hAnsi="Book Antiqua" w:hint="eastAsia"/>
          <w:sz w:val="24"/>
          <w:szCs w:val="24"/>
          <w:lang w:val="en-GB"/>
        </w:rPr>
        <w:t>(</w:t>
      </w:r>
      <w:r w:rsidRPr="00446BE1">
        <w:rPr>
          <w:rFonts w:ascii="Book Antiqua" w:hAnsi="Book Antiqua"/>
          <w:sz w:val="24"/>
          <w:szCs w:val="24"/>
          <w:lang w:val="en-GB"/>
        </w:rPr>
        <w:t>MRI</w:t>
      </w:r>
      <w:r w:rsidR="00750DB9">
        <w:rPr>
          <w:rFonts w:ascii="Book Antiqua" w:hAnsi="Book Antiqua" w:hint="eastAsia"/>
          <w:sz w:val="24"/>
          <w:szCs w:val="24"/>
          <w:lang w:val="en-GB"/>
        </w:rPr>
        <w:t>)</w:t>
      </w:r>
      <w:r w:rsidRPr="00446BE1">
        <w:rPr>
          <w:rFonts w:ascii="Book Antiqua" w:hAnsi="Book Antiqua"/>
          <w:sz w:val="24"/>
          <w:szCs w:val="24"/>
          <w:lang w:val="en-GB"/>
        </w:rPr>
        <w:t xml:space="preserve"> revealed oedema and blurred muscle space in the right thigh; </w:t>
      </w:r>
      <w:r w:rsidR="008E6AAD">
        <w:rPr>
          <w:rFonts w:ascii="Book Antiqua" w:hAnsi="Book Antiqua"/>
          <w:sz w:val="24"/>
          <w:szCs w:val="24"/>
          <w:lang w:val="en-GB"/>
        </w:rPr>
        <w:t>B</w:t>
      </w:r>
      <w:r w:rsidRPr="00446BE1">
        <w:rPr>
          <w:rFonts w:ascii="Book Antiqua" w:hAnsi="Book Antiqua"/>
          <w:sz w:val="24"/>
          <w:szCs w:val="24"/>
          <w:lang w:val="en-GB"/>
        </w:rPr>
        <w:t xml:space="preserve">: Bilateral cross-sectional MRI of the lower leg revealed subcutaneous and intermuscular space </w:t>
      </w:r>
      <w:r w:rsidRPr="00446BE1">
        <w:rPr>
          <w:rFonts w:ascii="Book Antiqua" w:hAnsi="Book Antiqua"/>
          <w:sz w:val="24"/>
          <w:szCs w:val="24"/>
          <w:lang w:val="en-GB"/>
        </w:rPr>
        <w:t>oedema</w:t>
      </w:r>
      <w:r w:rsidR="00041265">
        <w:rPr>
          <w:rFonts w:ascii="Book Antiqua" w:hAnsi="Book Antiqua"/>
          <w:sz w:val="24"/>
          <w:szCs w:val="24"/>
          <w:lang w:val="en-GB"/>
        </w:rPr>
        <w:t xml:space="preserve"> and</w:t>
      </w:r>
      <w:r w:rsidR="00041265" w:rsidRPr="00446BE1">
        <w:rPr>
          <w:rFonts w:ascii="Book Antiqua" w:hAnsi="Book Antiqua"/>
          <w:sz w:val="24"/>
          <w:szCs w:val="24"/>
          <w:lang w:val="en-GB"/>
        </w:rPr>
        <w:t xml:space="preserve"> blurred </w:t>
      </w:r>
      <w:r w:rsidRPr="00446BE1">
        <w:rPr>
          <w:rFonts w:ascii="Book Antiqua" w:hAnsi="Book Antiqua"/>
          <w:sz w:val="24"/>
          <w:szCs w:val="24"/>
          <w:lang w:val="en-GB"/>
        </w:rPr>
        <w:t xml:space="preserve">muscle clearance; </w:t>
      </w:r>
      <w:r w:rsidR="008E6AAD">
        <w:rPr>
          <w:rFonts w:ascii="Book Antiqua" w:hAnsi="Book Antiqua"/>
          <w:sz w:val="24"/>
          <w:szCs w:val="24"/>
          <w:lang w:val="en-GB"/>
        </w:rPr>
        <w:t>C</w:t>
      </w:r>
      <w:r w:rsidRPr="00446BE1">
        <w:rPr>
          <w:rFonts w:ascii="Book Antiqua" w:hAnsi="Book Antiqua"/>
          <w:sz w:val="24"/>
          <w:szCs w:val="24"/>
          <w:lang w:val="en-GB"/>
        </w:rPr>
        <w:t>: Coronal MRI images of bilat</w:t>
      </w:r>
      <w:r w:rsidRPr="00446BE1">
        <w:rPr>
          <w:rFonts w:ascii="Book Antiqua" w:hAnsi="Book Antiqua"/>
          <w:sz w:val="24"/>
          <w:szCs w:val="24"/>
          <w:lang w:val="en-GB"/>
        </w:rPr>
        <w:t>eral lower legs (red arrows represent subcutaneous oedema; yellow arrows represent interstitial oedema).</w:t>
      </w:r>
      <w:r w:rsidR="00931F9A">
        <w:rPr>
          <w:rFonts w:ascii="Book Antiqua" w:hAnsi="Book Antiqua" w:hint="eastAsia"/>
          <w:b/>
          <w:bCs/>
          <w:sz w:val="24"/>
          <w:szCs w:val="24"/>
          <w:lang w:val="en-GB"/>
        </w:rPr>
        <w:t xml:space="preserve"> </w:t>
      </w:r>
      <w:r w:rsidR="00931F9A" w:rsidRPr="00931F9A">
        <w:rPr>
          <w:rFonts w:ascii="Book Antiqua" w:hAnsi="Book Antiqua"/>
          <w:bCs/>
          <w:sz w:val="24"/>
          <w:szCs w:val="24"/>
          <w:lang w:val="en-GB"/>
        </w:rPr>
        <w:t>R: Right side; T1W1: T1-weighted images; T2W1: T2-weighted images</w:t>
      </w:r>
      <w:r w:rsidR="00931F9A" w:rsidRPr="00931F9A">
        <w:rPr>
          <w:rFonts w:ascii="Book Antiqua" w:hAnsi="Book Antiqua" w:hint="eastAsia"/>
          <w:bCs/>
          <w:sz w:val="24"/>
          <w:szCs w:val="24"/>
          <w:lang w:val="en-GB"/>
        </w:rPr>
        <w:t>.</w:t>
      </w:r>
    </w:p>
    <w:p w14:paraId="57155CC5" w14:textId="5C2922E1" w:rsidR="0001377D" w:rsidRPr="00446BE1" w:rsidRDefault="0001377D" w:rsidP="00446BE1">
      <w:pPr>
        <w:spacing w:line="360" w:lineRule="auto"/>
        <w:rPr>
          <w:rFonts w:ascii="Book Antiqua" w:hAnsi="Book Antiqua"/>
          <w:sz w:val="24"/>
          <w:szCs w:val="24"/>
          <w:lang w:val="en-GB"/>
        </w:rPr>
      </w:pPr>
      <w:r w:rsidRPr="00446BE1">
        <w:rPr>
          <w:rFonts w:ascii="Book Antiqua" w:hAnsi="Book Antiqua"/>
          <w:noProof/>
          <w:sz w:val="24"/>
          <w:szCs w:val="24"/>
        </w:rPr>
        <w:lastRenderedPageBreak/>
        <w:drawing>
          <wp:inline distT="0" distB="0" distL="0" distR="0" wp14:anchorId="122E71FE" wp14:editId="330B863A">
            <wp:extent cx="5273675" cy="395668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6994CCFA" w14:textId="7A9B71C9" w:rsidR="0001377D" w:rsidRDefault="0001377D" w:rsidP="00446BE1">
      <w:pPr>
        <w:spacing w:line="360" w:lineRule="auto"/>
        <w:rPr>
          <w:rFonts w:ascii="Book Antiqua" w:hAnsi="Book Antiqua"/>
          <w:b/>
          <w:bCs/>
          <w:sz w:val="24"/>
          <w:szCs w:val="24"/>
          <w:lang w:val="en-GB"/>
        </w:rPr>
      </w:pPr>
      <w:r w:rsidRPr="008E6AAD">
        <w:rPr>
          <w:rFonts w:ascii="Book Antiqua" w:hAnsi="Book Antiqua"/>
          <w:b/>
          <w:bCs/>
          <w:sz w:val="24"/>
          <w:szCs w:val="24"/>
          <w:lang w:val="en-GB"/>
        </w:rPr>
        <w:t>Fig</w:t>
      </w:r>
      <w:r w:rsidR="008E6AAD" w:rsidRPr="008E6AAD">
        <w:rPr>
          <w:rFonts w:ascii="Book Antiqua" w:hAnsi="Book Antiqua"/>
          <w:b/>
          <w:bCs/>
          <w:sz w:val="24"/>
          <w:szCs w:val="24"/>
          <w:lang w:val="en-GB"/>
        </w:rPr>
        <w:t>ure</w:t>
      </w:r>
      <w:r w:rsidRPr="008E6AAD">
        <w:rPr>
          <w:rFonts w:ascii="Book Antiqua" w:hAnsi="Book Antiqua"/>
          <w:b/>
          <w:bCs/>
          <w:sz w:val="24"/>
          <w:szCs w:val="24"/>
          <w:lang w:val="en-GB"/>
        </w:rPr>
        <w:t xml:space="preserve"> 4 Operative image showing necrotic fascial tissue.</w:t>
      </w:r>
    </w:p>
    <w:p w14:paraId="3869246E" w14:textId="296CE563" w:rsidR="008E6AAD" w:rsidRDefault="008E6AAD">
      <w:pPr>
        <w:widowControl/>
        <w:jc w:val="left"/>
        <w:rPr>
          <w:rFonts w:ascii="Book Antiqua" w:hAnsi="Book Antiqua"/>
          <w:b/>
          <w:bCs/>
          <w:sz w:val="24"/>
          <w:szCs w:val="24"/>
          <w:lang w:val="en-GB"/>
        </w:rPr>
      </w:pPr>
      <w:r>
        <w:rPr>
          <w:rFonts w:ascii="Book Antiqua" w:hAnsi="Book Antiqua"/>
          <w:b/>
          <w:bCs/>
          <w:sz w:val="24"/>
          <w:szCs w:val="24"/>
          <w:lang w:val="en-GB"/>
        </w:rPr>
        <w:br w:type="page"/>
      </w:r>
    </w:p>
    <w:p w14:paraId="0C8883BE" w14:textId="656756E7" w:rsidR="0001377D" w:rsidRPr="00446BE1" w:rsidRDefault="00EA4A39" w:rsidP="00446BE1">
      <w:pPr>
        <w:spacing w:line="360" w:lineRule="auto"/>
        <w:rPr>
          <w:rFonts w:ascii="Book Antiqua" w:hAnsi="Book Antiqua"/>
          <w:sz w:val="24"/>
          <w:szCs w:val="24"/>
          <w:lang w:val="en-GB"/>
        </w:rPr>
      </w:pPr>
      <w:r>
        <w:rPr>
          <w:rFonts w:ascii="Book Antiqua" w:hAnsi="Book Antiqua"/>
          <w:noProof/>
          <w:sz w:val="24"/>
          <w:szCs w:val="24"/>
        </w:rPr>
        <w:lastRenderedPageBreak/>
        <w:drawing>
          <wp:inline distT="0" distB="0" distL="0" distR="0" wp14:anchorId="487DC2DF" wp14:editId="1EB22BE0">
            <wp:extent cx="5274310" cy="2633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633345"/>
                    </a:xfrm>
                    <a:prstGeom prst="rect">
                      <a:avLst/>
                    </a:prstGeom>
                  </pic:spPr>
                </pic:pic>
              </a:graphicData>
            </a:graphic>
          </wp:inline>
        </w:drawing>
      </w:r>
    </w:p>
    <w:p w14:paraId="5D787D78" w14:textId="4CFB53E2" w:rsidR="00FB10A8" w:rsidRPr="00446BE1" w:rsidRDefault="0001377D" w:rsidP="00446BE1">
      <w:pPr>
        <w:spacing w:line="360" w:lineRule="auto"/>
        <w:rPr>
          <w:rFonts w:ascii="Book Antiqua" w:hAnsi="Book Antiqua"/>
          <w:sz w:val="24"/>
          <w:szCs w:val="24"/>
          <w:lang w:val="en-GB"/>
        </w:rPr>
      </w:pPr>
      <w:r w:rsidRPr="008E6AAD">
        <w:rPr>
          <w:rFonts w:ascii="Book Antiqua" w:hAnsi="Book Antiqua"/>
          <w:b/>
          <w:bCs/>
          <w:sz w:val="24"/>
          <w:szCs w:val="24"/>
          <w:lang w:val="en-GB"/>
        </w:rPr>
        <w:t>Fig</w:t>
      </w:r>
      <w:r w:rsidR="008E6AAD" w:rsidRPr="008E6AAD">
        <w:rPr>
          <w:rFonts w:ascii="Book Antiqua" w:hAnsi="Book Antiqua"/>
          <w:b/>
          <w:bCs/>
          <w:sz w:val="24"/>
          <w:szCs w:val="24"/>
          <w:lang w:val="en-GB"/>
        </w:rPr>
        <w:t xml:space="preserve">ure </w:t>
      </w:r>
      <w:r w:rsidRPr="008E6AAD">
        <w:rPr>
          <w:rFonts w:ascii="Book Antiqua" w:hAnsi="Book Antiqua"/>
          <w:b/>
          <w:bCs/>
          <w:sz w:val="24"/>
          <w:szCs w:val="24"/>
          <w:lang w:val="en-GB"/>
        </w:rPr>
        <w:t>5</w:t>
      </w:r>
      <w:r w:rsidR="008E6AAD" w:rsidRPr="008E6AAD">
        <w:rPr>
          <w:rFonts w:ascii="Book Antiqua" w:hAnsi="Book Antiqua"/>
          <w:b/>
          <w:bCs/>
          <w:sz w:val="24"/>
          <w:szCs w:val="24"/>
          <w:shd w:val="clear" w:color="auto" w:fill="FFFFFF"/>
          <w:lang w:val="en-GB"/>
        </w:rPr>
        <w:t xml:space="preserve"> Computed tomography scan of the chest.</w:t>
      </w:r>
      <w:r w:rsidRPr="008E6AAD">
        <w:rPr>
          <w:rFonts w:ascii="Book Antiqua" w:hAnsi="Book Antiqua"/>
          <w:b/>
          <w:bCs/>
          <w:sz w:val="24"/>
          <w:szCs w:val="24"/>
          <w:lang w:val="en-GB"/>
        </w:rPr>
        <w:t xml:space="preserve"> </w:t>
      </w:r>
      <w:r w:rsidR="008E6AAD">
        <w:rPr>
          <w:rFonts w:ascii="Book Antiqua" w:hAnsi="Book Antiqua"/>
          <w:sz w:val="24"/>
          <w:szCs w:val="24"/>
          <w:lang w:val="en-GB"/>
        </w:rPr>
        <w:t>A:</w:t>
      </w:r>
      <w:r w:rsidRPr="00446BE1">
        <w:rPr>
          <w:rFonts w:ascii="Book Antiqua" w:hAnsi="Book Antiqua"/>
          <w:sz w:val="24"/>
          <w:szCs w:val="24"/>
          <w:lang w:val="en-GB"/>
        </w:rPr>
        <w:t xml:space="preserve"> Acute bilateral pulmonary oedema</w:t>
      </w:r>
      <w:bookmarkStart w:id="141" w:name="_GoBack"/>
      <w:r w:rsidRPr="00446BE1">
        <w:rPr>
          <w:rFonts w:ascii="Book Antiqua" w:hAnsi="Book Antiqua"/>
          <w:sz w:val="24"/>
          <w:szCs w:val="24"/>
          <w:lang w:val="en-GB"/>
        </w:rPr>
        <w:t xml:space="preserve"> and </w:t>
      </w:r>
      <w:r w:rsidR="00041265">
        <w:rPr>
          <w:rFonts w:ascii="Book Antiqua" w:hAnsi="Book Antiqua"/>
          <w:sz w:val="24"/>
          <w:szCs w:val="24"/>
          <w:lang w:val="en-GB"/>
        </w:rPr>
        <w:t>a small amount of</w:t>
      </w:r>
      <w:r w:rsidR="00041265" w:rsidRPr="00446BE1">
        <w:rPr>
          <w:rFonts w:ascii="Book Antiqua" w:hAnsi="Book Antiqua"/>
          <w:sz w:val="24"/>
          <w:szCs w:val="24"/>
          <w:lang w:val="en-GB"/>
        </w:rPr>
        <w:t xml:space="preserve"> </w:t>
      </w:r>
      <w:r w:rsidRPr="00446BE1">
        <w:rPr>
          <w:rFonts w:ascii="Book Antiqua" w:hAnsi="Book Antiqua"/>
          <w:sz w:val="24"/>
          <w:szCs w:val="24"/>
          <w:lang w:val="en-GB"/>
        </w:rPr>
        <w:t>pleural effusions at the base of both lungs</w:t>
      </w:r>
      <w:r w:rsidR="008E6AAD">
        <w:rPr>
          <w:rFonts w:ascii="Book Antiqua" w:hAnsi="Book Antiqua"/>
          <w:sz w:val="24"/>
          <w:szCs w:val="24"/>
          <w:lang w:val="en-GB"/>
        </w:rPr>
        <w:t>;</w:t>
      </w:r>
      <w:r w:rsidRPr="00446BE1">
        <w:rPr>
          <w:rFonts w:ascii="Book Antiqua" w:hAnsi="Book Antiqua"/>
          <w:sz w:val="24"/>
          <w:szCs w:val="24"/>
          <w:lang w:val="en-GB"/>
        </w:rPr>
        <w:t xml:space="preserve"> </w:t>
      </w:r>
      <w:r w:rsidR="008E6AAD">
        <w:rPr>
          <w:rFonts w:ascii="Book Antiqua" w:hAnsi="Book Antiqua"/>
          <w:sz w:val="24"/>
          <w:szCs w:val="24"/>
          <w:lang w:val="en-GB"/>
        </w:rPr>
        <w:t>B:</w:t>
      </w:r>
      <w:r w:rsidRPr="00446BE1">
        <w:rPr>
          <w:rFonts w:ascii="Book Antiqua" w:hAnsi="Book Antiqua"/>
          <w:sz w:val="24"/>
          <w:szCs w:val="24"/>
          <w:lang w:val="en-GB"/>
        </w:rPr>
        <w:t xml:space="preserve"> Bilateral pulmonary oedema and pleural fluid </w:t>
      </w:r>
      <w:r w:rsidR="00041265">
        <w:rPr>
          <w:rFonts w:ascii="Book Antiqua" w:hAnsi="Book Antiqua"/>
          <w:sz w:val="24"/>
          <w:szCs w:val="24"/>
          <w:lang w:val="en-GB"/>
        </w:rPr>
        <w:t xml:space="preserve">were </w:t>
      </w:r>
      <w:r w:rsidRPr="00446BE1">
        <w:rPr>
          <w:rFonts w:ascii="Book Antiqua" w:hAnsi="Book Antiqua"/>
          <w:sz w:val="24"/>
          <w:szCs w:val="24"/>
          <w:lang w:val="en-GB"/>
        </w:rPr>
        <w:t>abs</w:t>
      </w:r>
      <w:bookmarkEnd w:id="141"/>
      <w:r w:rsidRPr="00446BE1">
        <w:rPr>
          <w:rFonts w:ascii="Book Antiqua" w:hAnsi="Book Antiqua"/>
          <w:sz w:val="24"/>
          <w:szCs w:val="24"/>
          <w:lang w:val="en-GB"/>
        </w:rPr>
        <w:t>orbed.</w:t>
      </w:r>
    </w:p>
    <w:sectPr w:rsidR="00FB10A8" w:rsidRPr="00446BE1" w:rsidSect="00EB4B6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57A5BE" w14:textId="77777777" w:rsidR="00BB77ED" w:rsidRDefault="00BB77ED" w:rsidP="00445FC4">
      <w:r>
        <w:separator/>
      </w:r>
    </w:p>
  </w:endnote>
  <w:endnote w:type="continuationSeparator" w:id="0">
    <w:p w14:paraId="10744D2B" w14:textId="77777777" w:rsidR="00BB77ED" w:rsidRDefault="00BB77ED" w:rsidP="00445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AdvTimes">
    <w:altName w:val="Microsoft JhengHei"/>
    <w:charset w:val="88"/>
    <w:family w:val="auto"/>
    <w:pitch w:val="default"/>
    <w:sig w:usb0="00000000" w:usb1="0000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148755" w14:textId="77777777" w:rsidR="00BB77ED" w:rsidRDefault="00BB77ED" w:rsidP="00445FC4">
      <w:r>
        <w:separator/>
      </w:r>
    </w:p>
  </w:footnote>
  <w:footnote w:type="continuationSeparator" w:id="0">
    <w:p w14:paraId="4E0B8959" w14:textId="77777777" w:rsidR="00BB77ED" w:rsidRDefault="00BB77ED" w:rsidP="00445F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3196FA5"/>
    <w:multiLevelType w:val="hybridMultilevel"/>
    <w:tmpl w:val="55A8A5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B19"/>
    <w:rsid w:val="0001377D"/>
    <w:rsid w:val="00041265"/>
    <w:rsid w:val="000549F3"/>
    <w:rsid w:val="00080C17"/>
    <w:rsid w:val="000B25F2"/>
    <w:rsid w:val="000D6141"/>
    <w:rsid w:val="00125E77"/>
    <w:rsid w:val="00140106"/>
    <w:rsid w:val="001C49E0"/>
    <w:rsid w:val="0020367B"/>
    <w:rsid w:val="00260A59"/>
    <w:rsid w:val="0026473A"/>
    <w:rsid w:val="002C4A9F"/>
    <w:rsid w:val="002E5738"/>
    <w:rsid w:val="00306E66"/>
    <w:rsid w:val="00341829"/>
    <w:rsid w:val="00354404"/>
    <w:rsid w:val="00360ECC"/>
    <w:rsid w:val="003914D8"/>
    <w:rsid w:val="003A1E86"/>
    <w:rsid w:val="003C5705"/>
    <w:rsid w:val="003D1FDC"/>
    <w:rsid w:val="00417ED4"/>
    <w:rsid w:val="00445FC4"/>
    <w:rsid w:val="00446BE1"/>
    <w:rsid w:val="0045276C"/>
    <w:rsid w:val="004C7DF2"/>
    <w:rsid w:val="004D5F58"/>
    <w:rsid w:val="004E7F87"/>
    <w:rsid w:val="00514537"/>
    <w:rsid w:val="00527146"/>
    <w:rsid w:val="00530425"/>
    <w:rsid w:val="005D33E5"/>
    <w:rsid w:val="005D359A"/>
    <w:rsid w:val="005F1419"/>
    <w:rsid w:val="00691566"/>
    <w:rsid w:val="006B3222"/>
    <w:rsid w:val="006D732A"/>
    <w:rsid w:val="00717397"/>
    <w:rsid w:val="00750DB9"/>
    <w:rsid w:val="00773644"/>
    <w:rsid w:val="007F7A93"/>
    <w:rsid w:val="00812A5F"/>
    <w:rsid w:val="008C55CA"/>
    <w:rsid w:val="008E2992"/>
    <w:rsid w:val="008E6AAD"/>
    <w:rsid w:val="008F5C0F"/>
    <w:rsid w:val="009107D2"/>
    <w:rsid w:val="00922BA3"/>
    <w:rsid w:val="00931F9A"/>
    <w:rsid w:val="00983D40"/>
    <w:rsid w:val="009B360A"/>
    <w:rsid w:val="00AA6AE3"/>
    <w:rsid w:val="00BA51E7"/>
    <w:rsid w:val="00BB6466"/>
    <w:rsid w:val="00BB77ED"/>
    <w:rsid w:val="00BC39F1"/>
    <w:rsid w:val="00C24B19"/>
    <w:rsid w:val="00C34CF9"/>
    <w:rsid w:val="00C91072"/>
    <w:rsid w:val="00D243D4"/>
    <w:rsid w:val="00D3430D"/>
    <w:rsid w:val="00D52557"/>
    <w:rsid w:val="00D55DD6"/>
    <w:rsid w:val="00DE42EF"/>
    <w:rsid w:val="00E9650B"/>
    <w:rsid w:val="00E97A7D"/>
    <w:rsid w:val="00EA4A39"/>
    <w:rsid w:val="00EB4B60"/>
    <w:rsid w:val="00EE5C26"/>
    <w:rsid w:val="00F314FF"/>
    <w:rsid w:val="00FA5E9E"/>
    <w:rsid w:val="00FB1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07577"/>
  <w15:docId w15:val="{0B49831D-9787-4D2A-81B0-DB6E8B01C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B19"/>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C24B19"/>
  </w:style>
  <w:style w:type="paragraph" w:styleId="a4">
    <w:name w:val="Balloon Text"/>
    <w:basedOn w:val="a"/>
    <w:link w:val="Char"/>
    <w:uiPriority w:val="99"/>
    <w:semiHidden/>
    <w:unhideWhenUsed/>
    <w:rsid w:val="00C24B19"/>
    <w:rPr>
      <w:sz w:val="18"/>
      <w:szCs w:val="18"/>
    </w:rPr>
  </w:style>
  <w:style w:type="character" w:customStyle="1" w:styleId="Char">
    <w:name w:val="批注框文本 Char"/>
    <w:basedOn w:val="a0"/>
    <w:link w:val="a4"/>
    <w:uiPriority w:val="99"/>
    <w:semiHidden/>
    <w:rsid w:val="00C24B19"/>
    <w:rPr>
      <w:rFonts w:ascii="Calibri" w:eastAsia="宋体" w:hAnsi="Calibri" w:cs="Times New Roman"/>
      <w:sz w:val="18"/>
      <w:szCs w:val="18"/>
    </w:rPr>
  </w:style>
  <w:style w:type="paragraph" w:styleId="a5">
    <w:name w:val="header"/>
    <w:basedOn w:val="a"/>
    <w:link w:val="Char0"/>
    <w:uiPriority w:val="99"/>
    <w:unhideWhenUsed/>
    <w:rsid w:val="00445FC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445FC4"/>
    <w:rPr>
      <w:rFonts w:ascii="Calibri" w:eastAsia="宋体" w:hAnsi="Calibri" w:cs="Times New Roman"/>
      <w:sz w:val="18"/>
      <w:szCs w:val="18"/>
    </w:rPr>
  </w:style>
  <w:style w:type="paragraph" w:styleId="a6">
    <w:name w:val="footer"/>
    <w:basedOn w:val="a"/>
    <w:link w:val="Char1"/>
    <w:uiPriority w:val="99"/>
    <w:unhideWhenUsed/>
    <w:rsid w:val="00445FC4"/>
    <w:pPr>
      <w:tabs>
        <w:tab w:val="center" w:pos="4153"/>
        <w:tab w:val="right" w:pos="8306"/>
      </w:tabs>
      <w:snapToGrid w:val="0"/>
      <w:jc w:val="left"/>
    </w:pPr>
    <w:rPr>
      <w:sz w:val="18"/>
      <w:szCs w:val="18"/>
    </w:rPr>
  </w:style>
  <w:style w:type="character" w:customStyle="1" w:styleId="Char1">
    <w:name w:val="页脚 Char"/>
    <w:basedOn w:val="a0"/>
    <w:link w:val="a6"/>
    <w:uiPriority w:val="99"/>
    <w:rsid w:val="00445FC4"/>
    <w:rPr>
      <w:rFonts w:ascii="Calibri" w:eastAsia="宋体" w:hAnsi="Calibri" w:cs="Times New Roman"/>
      <w:sz w:val="18"/>
      <w:szCs w:val="18"/>
    </w:rPr>
  </w:style>
  <w:style w:type="character" w:styleId="a7">
    <w:name w:val="annotation reference"/>
    <w:basedOn w:val="a0"/>
    <w:uiPriority w:val="99"/>
    <w:unhideWhenUsed/>
    <w:qFormat/>
    <w:rsid w:val="00445FC4"/>
    <w:rPr>
      <w:sz w:val="21"/>
      <w:szCs w:val="21"/>
    </w:rPr>
  </w:style>
  <w:style w:type="paragraph" w:styleId="a8">
    <w:name w:val="annotation text"/>
    <w:basedOn w:val="a"/>
    <w:link w:val="Char2"/>
    <w:uiPriority w:val="99"/>
    <w:unhideWhenUsed/>
    <w:qFormat/>
    <w:rsid w:val="00445FC4"/>
    <w:pPr>
      <w:jc w:val="left"/>
    </w:pPr>
  </w:style>
  <w:style w:type="character" w:customStyle="1" w:styleId="Char2">
    <w:name w:val="批注文字 Char"/>
    <w:basedOn w:val="a0"/>
    <w:link w:val="a8"/>
    <w:uiPriority w:val="99"/>
    <w:semiHidden/>
    <w:rsid w:val="00445FC4"/>
    <w:rPr>
      <w:rFonts w:ascii="Calibri" w:eastAsia="宋体" w:hAnsi="Calibri" w:cs="Times New Roman"/>
    </w:rPr>
  </w:style>
  <w:style w:type="paragraph" w:styleId="a9">
    <w:name w:val="annotation subject"/>
    <w:basedOn w:val="a8"/>
    <w:next w:val="a8"/>
    <w:link w:val="Char3"/>
    <w:uiPriority w:val="99"/>
    <w:semiHidden/>
    <w:unhideWhenUsed/>
    <w:rsid w:val="00445FC4"/>
    <w:rPr>
      <w:b/>
      <w:bCs/>
    </w:rPr>
  </w:style>
  <w:style w:type="character" w:customStyle="1" w:styleId="Char3">
    <w:name w:val="批注主题 Char"/>
    <w:basedOn w:val="Char2"/>
    <w:link w:val="a9"/>
    <w:uiPriority w:val="99"/>
    <w:semiHidden/>
    <w:rsid w:val="00445FC4"/>
    <w:rPr>
      <w:rFonts w:ascii="Calibri" w:eastAsia="宋体" w:hAnsi="Calibri" w:cs="Times New Roman"/>
      <w:b/>
      <w:bCs/>
    </w:rPr>
  </w:style>
  <w:style w:type="paragraph" w:customStyle="1" w:styleId="1">
    <w:name w:val="正文1"/>
    <w:uiPriority w:val="99"/>
    <w:rsid w:val="00445FC4"/>
    <w:pPr>
      <w:spacing w:line="276" w:lineRule="auto"/>
    </w:pPr>
    <w:rPr>
      <w:rFonts w:ascii="Arial" w:eastAsia="宋体" w:hAnsi="Arial" w:cs="Arial"/>
      <w:color w:val="000000"/>
      <w:kern w:val="0"/>
      <w:sz w:val="22"/>
      <w:szCs w:val="20"/>
      <w:lang w:val="pl-PL" w:eastAsia="pl-PL"/>
    </w:rPr>
  </w:style>
  <w:style w:type="character" w:customStyle="1" w:styleId="10">
    <w:name w:val="批注文字 字符1"/>
    <w:basedOn w:val="a0"/>
    <w:uiPriority w:val="99"/>
    <w:qFormat/>
    <w:rsid w:val="00445FC4"/>
    <w:rPr>
      <w:rFonts w:eastAsiaTheme="minorEastAsia"/>
      <w:kern w:val="2"/>
      <w:sz w:val="21"/>
    </w:rPr>
  </w:style>
  <w:style w:type="character" w:styleId="aa">
    <w:name w:val="Hyperlink"/>
    <w:basedOn w:val="a0"/>
    <w:uiPriority w:val="99"/>
    <w:unhideWhenUsed/>
    <w:rsid w:val="00445FC4"/>
    <w:rPr>
      <w:color w:val="0000FF" w:themeColor="hyperlink"/>
      <w:u w:val="single"/>
    </w:rPr>
  </w:style>
  <w:style w:type="character" w:customStyle="1" w:styleId="11">
    <w:name w:val="未处理的提及1"/>
    <w:basedOn w:val="a0"/>
    <w:uiPriority w:val="99"/>
    <w:semiHidden/>
    <w:unhideWhenUsed/>
    <w:rsid w:val="00445FC4"/>
    <w:rPr>
      <w:color w:val="605E5C"/>
      <w:shd w:val="clear" w:color="auto" w:fill="E1DFDD"/>
    </w:rPr>
  </w:style>
  <w:style w:type="paragraph" w:styleId="ab">
    <w:name w:val="List Paragraph"/>
    <w:basedOn w:val="a"/>
    <w:uiPriority w:val="34"/>
    <w:qFormat/>
    <w:rsid w:val="00445FC4"/>
    <w:pPr>
      <w:widowControl/>
      <w:spacing w:after="200" w:line="276" w:lineRule="auto"/>
      <w:ind w:left="720"/>
      <w:contextualSpacing/>
      <w:jc w:val="left"/>
    </w:pPr>
    <w:rPr>
      <w:rFonts w:asciiTheme="majorHAnsi" w:hAnsiTheme="majorHAnsi" w:cstheme="minorBidi"/>
      <w:kern w:val="0"/>
      <w:sz w:val="22"/>
    </w:rPr>
  </w:style>
  <w:style w:type="paragraph" w:styleId="ac">
    <w:name w:val="Normal (Web)"/>
    <w:basedOn w:val="a"/>
    <w:semiHidden/>
    <w:unhideWhenUsed/>
    <w:qFormat/>
    <w:rsid w:val="000549F3"/>
    <w:pPr>
      <w:widowControl/>
      <w:spacing w:before="100" w:beforeAutospacing="1" w:after="100" w:afterAutospacing="1"/>
      <w:jc w:val="left"/>
    </w:pPr>
    <w:rPr>
      <w:rFonts w:ascii="Times New Roman" w:eastAsia="Calibri" w:hAnsi="Times New Roman"/>
      <w:kern w:val="0"/>
      <w:sz w:val="24"/>
      <w:szCs w:val="24"/>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44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1194070@zju.edu.cn"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22</Pages>
  <Words>4406</Words>
  <Characters>25118</Characters>
  <Application>Microsoft Office Word</Application>
  <DocSecurity>0</DocSecurity>
  <Lines>209</Lines>
  <Paragraphs>58</Paragraphs>
  <ScaleCrop>false</ScaleCrop>
  <Company/>
  <LinksUpToDate>false</LinksUpToDate>
  <CharactersWithSpaces>29466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Wang Tianqi</cp:lastModifiedBy>
  <cp:revision>3</cp:revision>
  <dcterms:created xsi:type="dcterms:W3CDTF">2019-10-20T09:58:00Z</dcterms:created>
  <dcterms:modified xsi:type="dcterms:W3CDTF">2019-10-20T10:05:00Z</dcterms:modified>
</cp:coreProperties>
</file>