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855DC" w14:textId="77777777" w:rsidR="002E2AC6" w:rsidRPr="00483AFC" w:rsidRDefault="002E2AC6" w:rsidP="00483AFC">
      <w:pPr>
        <w:spacing w:after="0" w:line="360" w:lineRule="auto"/>
        <w:jc w:val="both"/>
        <w:rPr>
          <w:rFonts w:ascii="Book Antiqua" w:eastAsia="Arial Unicode MS" w:hAnsi="Book Antiqua" w:cs="Arial"/>
          <w:bCs/>
          <w:i/>
          <w:color w:val="auto"/>
          <w:sz w:val="24"/>
          <w:szCs w:val="24"/>
          <w:lang w:val="en-US"/>
        </w:rPr>
      </w:pPr>
      <w:r w:rsidRPr="00483AFC">
        <w:rPr>
          <w:rFonts w:ascii="Book Antiqua" w:eastAsia="Arial Unicode MS" w:hAnsi="Book Antiqua" w:cs="Arial"/>
          <w:b/>
          <w:bCs/>
          <w:color w:val="auto"/>
          <w:sz w:val="24"/>
          <w:szCs w:val="24"/>
          <w:lang w:val="en-US"/>
        </w:rPr>
        <w:t>Name of Journal:</w:t>
      </w:r>
      <w:r w:rsidRPr="00483AFC">
        <w:rPr>
          <w:rFonts w:ascii="Book Antiqua" w:eastAsia="Arial Unicode MS" w:hAnsi="Book Antiqua" w:cs="Arial"/>
          <w:b/>
          <w:bCs/>
          <w:i/>
          <w:color w:val="auto"/>
          <w:sz w:val="24"/>
          <w:szCs w:val="24"/>
          <w:lang w:val="en-US"/>
        </w:rPr>
        <w:t xml:space="preserve"> </w:t>
      </w:r>
      <w:r w:rsidRPr="00483AFC">
        <w:rPr>
          <w:rFonts w:ascii="Book Antiqua" w:eastAsia="Arial Unicode MS" w:hAnsi="Book Antiqua" w:cs="Arial"/>
          <w:bCs/>
          <w:i/>
          <w:color w:val="auto"/>
          <w:sz w:val="24"/>
          <w:szCs w:val="24"/>
          <w:lang w:val="en-US"/>
        </w:rPr>
        <w:t>World Journal of Clinical Cases</w:t>
      </w:r>
    </w:p>
    <w:p w14:paraId="556387B6" w14:textId="2346B41C" w:rsidR="007F495B" w:rsidRPr="00483AFC" w:rsidRDefault="002E2AC6" w:rsidP="00483AFC">
      <w:pPr>
        <w:spacing w:after="0" w:line="360" w:lineRule="auto"/>
        <w:jc w:val="both"/>
        <w:rPr>
          <w:rFonts w:ascii="Book Antiqua" w:eastAsia="Arial Unicode MS" w:hAnsi="Book Antiqua" w:cs="Arial"/>
          <w:bCs/>
          <w:i/>
          <w:color w:val="auto"/>
          <w:sz w:val="24"/>
          <w:szCs w:val="24"/>
          <w:lang w:val="en-US"/>
        </w:rPr>
      </w:pPr>
      <w:r w:rsidRPr="00483AFC">
        <w:rPr>
          <w:rFonts w:ascii="Book Antiqua" w:hAnsi="Book Antiqua" w:cs="Arial"/>
          <w:b/>
          <w:bCs/>
          <w:color w:val="auto"/>
          <w:sz w:val="24"/>
          <w:szCs w:val="24"/>
          <w:lang w:val="en-US"/>
        </w:rPr>
        <w:t xml:space="preserve">Manuscript NO </w:t>
      </w:r>
      <w:r w:rsidRPr="00483AFC">
        <w:rPr>
          <w:rFonts w:ascii="Book Antiqua" w:hAnsi="Book Antiqua" w:cs="Arial"/>
          <w:bCs/>
          <w:color w:val="auto"/>
          <w:sz w:val="24"/>
          <w:szCs w:val="24"/>
          <w:lang w:val="en-US"/>
        </w:rPr>
        <w:t>47486</w:t>
      </w:r>
    </w:p>
    <w:p w14:paraId="665A21E3" w14:textId="77777777" w:rsidR="007F495B" w:rsidRPr="00483AFC" w:rsidRDefault="002E2AC6" w:rsidP="00483AFC">
      <w:pPr>
        <w:spacing w:after="0" w:line="360" w:lineRule="auto"/>
        <w:jc w:val="both"/>
        <w:rPr>
          <w:rFonts w:ascii="Book Antiqua" w:hAnsi="Book Antiqua" w:cs="Arial"/>
          <w:color w:val="auto"/>
          <w:sz w:val="24"/>
          <w:szCs w:val="24"/>
          <w:lang w:val="en-US"/>
        </w:rPr>
      </w:pPr>
      <w:r w:rsidRPr="00483AFC">
        <w:rPr>
          <w:rFonts w:ascii="Book Antiqua" w:hAnsi="Book Antiqua" w:cs="Arial"/>
          <w:b/>
          <w:bCs/>
          <w:color w:val="auto"/>
          <w:sz w:val="24"/>
          <w:szCs w:val="24"/>
          <w:lang w:val="en-US"/>
        </w:rPr>
        <w:t xml:space="preserve">Manuscript Type: </w:t>
      </w:r>
      <w:r w:rsidRPr="00483AFC">
        <w:rPr>
          <w:rFonts w:ascii="Book Antiqua" w:hAnsi="Book Antiqua" w:cs="Arial"/>
          <w:color w:val="auto"/>
          <w:sz w:val="24"/>
          <w:szCs w:val="24"/>
          <w:lang w:val="en-US"/>
        </w:rPr>
        <w:t>CASE REPORT</w:t>
      </w:r>
    </w:p>
    <w:p w14:paraId="2AD2FA53" w14:textId="77777777" w:rsidR="007F495B" w:rsidRPr="00483AFC" w:rsidRDefault="007F495B" w:rsidP="00483AFC">
      <w:pPr>
        <w:widowControl w:val="0"/>
        <w:spacing w:after="0" w:line="360" w:lineRule="auto"/>
        <w:jc w:val="both"/>
        <w:textAlignment w:val="baseline"/>
        <w:rPr>
          <w:rFonts w:ascii="Book Antiqua" w:hAnsi="Book Antiqua" w:cs="Arial"/>
          <w:b/>
          <w:bCs/>
          <w:i/>
          <w:color w:val="auto"/>
          <w:sz w:val="24"/>
          <w:szCs w:val="24"/>
          <w:lang w:eastAsia="zh-CN" w:bidi="hi-IN"/>
        </w:rPr>
      </w:pPr>
    </w:p>
    <w:p w14:paraId="7ADA1B77" w14:textId="1684E788" w:rsidR="007F495B" w:rsidRPr="00483AFC" w:rsidRDefault="002E2AC6" w:rsidP="00483AFC">
      <w:pPr>
        <w:widowControl w:val="0"/>
        <w:spacing w:after="0" w:line="360" w:lineRule="auto"/>
        <w:jc w:val="both"/>
        <w:textAlignment w:val="baseline"/>
        <w:rPr>
          <w:rFonts w:ascii="Book Antiqua" w:hAnsi="Book Antiqua" w:cs="Arial"/>
          <w:b/>
          <w:bCs/>
          <w:color w:val="auto"/>
          <w:sz w:val="24"/>
          <w:szCs w:val="24"/>
          <w:lang w:eastAsia="zh-CN" w:bidi="hi-IN"/>
        </w:rPr>
      </w:pPr>
      <w:r w:rsidRPr="00483AFC">
        <w:rPr>
          <w:rFonts w:ascii="Book Antiqua" w:hAnsi="Book Antiqua" w:cs="Arial"/>
          <w:b/>
          <w:bCs/>
          <w:i/>
          <w:iCs/>
          <w:color w:val="auto"/>
          <w:sz w:val="24"/>
          <w:szCs w:val="24"/>
          <w:lang w:eastAsia="zh-CN" w:bidi="hi-IN"/>
        </w:rPr>
        <w:t>Mycobacterium chimaera</w:t>
      </w:r>
      <w:r w:rsidRPr="00483AFC">
        <w:rPr>
          <w:rFonts w:ascii="Book Antiqua" w:hAnsi="Book Antiqua" w:cs="Arial"/>
          <w:b/>
          <w:bCs/>
          <w:color w:val="auto"/>
          <w:sz w:val="24"/>
          <w:szCs w:val="24"/>
          <w:lang w:eastAsia="zh-CN" w:bidi="hi-IN"/>
        </w:rPr>
        <w:t xml:space="preserve"> infections following cardiac surgery in Treviso Hospital, Italy, from 2016 to 2019: </w:t>
      </w:r>
      <w:r w:rsidR="0085025A" w:rsidRPr="00483AFC">
        <w:rPr>
          <w:rFonts w:ascii="Book Antiqua" w:hAnsi="Book Antiqua" w:cs="Arial"/>
          <w:b/>
          <w:bCs/>
          <w:color w:val="auto"/>
          <w:sz w:val="24"/>
          <w:szCs w:val="24"/>
          <w:lang w:eastAsia="zh-CN" w:bidi="hi-IN"/>
        </w:rPr>
        <w:t xml:space="preserve">Cases </w:t>
      </w:r>
      <w:r w:rsidRPr="00483AFC">
        <w:rPr>
          <w:rFonts w:ascii="Book Antiqua" w:hAnsi="Book Antiqua" w:cs="Arial"/>
          <w:b/>
          <w:bCs/>
          <w:color w:val="auto"/>
          <w:sz w:val="24"/>
          <w:szCs w:val="24"/>
          <w:lang w:eastAsia="zh-CN" w:bidi="hi-IN"/>
        </w:rPr>
        <w:t>report</w:t>
      </w:r>
    </w:p>
    <w:p w14:paraId="1C5C91DA" w14:textId="77777777" w:rsidR="007F495B" w:rsidRPr="00483AFC" w:rsidRDefault="007F495B" w:rsidP="00483AFC">
      <w:pPr>
        <w:widowControl w:val="0"/>
        <w:spacing w:after="0" w:line="360" w:lineRule="auto"/>
        <w:jc w:val="both"/>
        <w:textAlignment w:val="baseline"/>
        <w:rPr>
          <w:rFonts w:ascii="Book Antiqua" w:hAnsi="Book Antiqua"/>
          <w:color w:val="auto"/>
          <w:sz w:val="24"/>
          <w:szCs w:val="24"/>
        </w:rPr>
      </w:pPr>
    </w:p>
    <w:p w14:paraId="26542825" w14:textId="47B6342C" w:rsidR="007F495B" w:rsidRPr="00483AFC" w:rsidRDefault="002E2AC6" w:rsidP="00483AFC">
      <w:pPr>
        <w:widowControl w:val="0"/>
        <w:spacing w:after="0" w:line="360" w:lineRule="auto"/>
        <w:jc w:val="both"/>
        <w:textAlignment w:val="baseline"/>
        <w:rPr>
          <w:rFonts w:ascii="Book Antiqua" w:hAnsi="Book Antiqua"/>
          <w:color w:val="auto"/>
          <w:sz w:val="24"/>
          <w:szCs w:val="24"/>
        </w:rPr>
      </w:pPr>
      <w:proofErr w:type="spellStart"/>
      <w:r w:rsidRPr="00483AFC">
        <w:rPr>
          <w:rFonts w:ascii="Book Antiqua" w:hAnsi="Book Antiqua"/>
          <w:color w:val="auto"/>
          <w:sz w:val="24"/>
          <w:szCs w:val="24"/>
        </w:rPr>
        <w:t>Inojosa</w:t>
      </w:r>
      <w:proofErr w:type="spellEnd"/>
      <w:r w:rsidRPr="00483AFC">
        <w:rPr>
          <w:rFonts w:ascii="Book Antiqua" w:hAnsi="Book Antiqua"/>
          <w:color w:val="auto"/>
          <w:sz w:val="24"/>
          <w:szCs w:val="24"/>
        </w:rPr>
        <w:t xml:space="preserve"> WO </w:t>
      </w:r>
      <w:r w:rsidRPr="00483AFC">
        <w:rPr>
          <w:rFonts w:ascii="Book Antiqua" w:hAnsi="Book Antiqua"/>
          <w:i/>
          <w:iCs/>
          <w:color w:val="auto"/>
          <w:sz w:val="24"/>
          <w:szCs w:val="24"/>
        </w:rPr>
        <w:t>et al</w:t>
      </w:r>
      <w:r w:rsidRPr="00483AFC">
        <w:rPr>
          <w:rFonts w:ascii="Book Antiqua" w:hAnsi="Book Antiqua"/>
          <w:color w:val="auto"/>
          <w:sz w:val="24"/>
          <w:szCs w:val="24"/>
        </w:rPr>
        <w:t xml:space="preserve">. </w:t>
      </w:r>
      <w:r w:rsidR="00E5538B" w:rsidRPr="00483AFC">
        <w:rPr>
          <w:rFonts w:ascii="Book Antiqua" w:eastAsia="Arial Unicode MS" w:hAnsi="Book Antiqua" w:cs="Times New Roman"/>
          <w:i/>
          <w:iCs/>
          <w:color w:val="auto"/>
          <w:sz w:val="24"/>
          <w:szCs w:val="24"/>
        </w:rPr>
        <w:t>M. chimaera</w:t>
      </w:r>
      <w:r w:rsidRPr="00483AFC">
        <w:rPr>
          <w:rFonts w:ascii="Book Antiqua" w:hAnsi="Book Antiqua"/>
          <w:color w:val="auto"/>
          <w:sz w:val="24"/>
          <w:szCs w:val="24"/>
        </w:rPr>
        <w:t xml:space="preserve"> infections following cardiac surgery</w:t>
      </w:r>
    </w:p>
    <w:p w14:paraId="0594E604" w14:textId="77777777" w:rsidR="007F495B" w:rsidRPr="00483AFC" w:rsidRDefault="007F495B" w:rsidP="00483AFC">
      <w:pPr>
        <w:spacing w:after="0" w:line="360" w:lineRule="auto"/>
        <w:jc w:val="both"/>
        <w:rPr>
          <w:rFonts w:ascii="Book Antiqua" w:hAnsi="Book Antiqua"/>
          <w:color w:val="auto"/>
          <w:sz w:val="24"/>
          <w:szCs w:val="24"/>
        </w:rPr>
      </w:pPr>
    </w:p>
    <w:p w14:paraId="3C48E160" w14:textId="77777777" w:rsidR="007F495B" w:rsidRPr="00483AFC" w:rsidRDefault="002E2AC6" w:rsidP="00483AFC">
      <w:pPr>
        <w:spacing w:after="0" w:line="360" w:lineRule="auto"/>
        <w:jc w:val="both"/>
        <w:rPr>
          <w:rFonts w:ascii="Book Antiqua" w:hAnsi="Book Antiqua"/>
          <w:color w:val="auto"/>
          <w:sz w:val="24"/>
          <w:szCs w:val="24"/>
          <w:lang w:val="it-IT"/>
        </w:rPr>
      </w:pPr>
      <w:r w:rsidRPr="00483AFC">
        <w:rPr>
          <w:rFonts w:ascii="Book Antiqua" w:hAnsi="Book Antiqua"/>
          <w:color w:val="auto"/>
          <w:sz w:val="24"/>
          <w:szCs w:val="24"/>
          <w:lang w:val="it-IT"/>
        </w:rPr>
        <w:t>Walter O Inojosa, Mario Giobbia, Giovanna Muffato, Giuseppe Minniti, Francesco Baldasso, Antonella Carniato, Francesca Farina, Gabriella Forner, Maria C Rossi, Stefano Formentini, Roberto Rigoli, Pier G Scotton</w:t>
      </w:r>
    </w:p>
    <w:p w14:paraId="52FAE303" w14:textId="77777777" w:rsidR="007F495B" w:rsidRPr="00483AFC" w:rsidRDefault="007F495B" w:rsidP="00483AFC">
      <w:pPr>
        <w:spacing w:after="0" w:line="360" w:lineRule="auto"/>
        <w:jc w:val="both"/>
        <w:rPr>
          <w:rFonts w:ascii="Book Antiqua" w:hAnsi="Book Antiqua"/>
          <w:color w:val="auto"/>
          <w:sz w:val="24"/>
          <w:szCs w:val="24"/>
          <w:lang w:val="it-IT"/>
        </w:rPr>
      </w:pPr>
    </w:p>
    <w:p w14:paraId="7DE3BA56" w14:textId="77777777" w:rsidR="007F495B" w:rsidRPr="00483AFC" w:rsidRDefault="002E2AC6" w:rsidP="00483AFC">
      <w:pPr>
        <w:spacing w:after="0" w:line="360" w:lineRule="auto"/>
        <w:jc w:val="both"/>
        <w:rPr>
          <w:rFonts w:ascii="Book Antiqua" w:hAnsi="Book Antiqua"/>
          <w:color w:val="auto"/>
          <w:sz w:val="24"/>
          <w:szCs w:val="24"/>
          <w:lang w:val="it-IT"/>
        </w:rPr>
      </w:pPr>
      <w:r w:rsidRPr="00483AFC">
        <w:rPr>
          <w:rFonts w:ascii="Book Antiqua" w:hAnsi="Book Antiqua"/>
          <w:b/>
          <w:color w:val="auto"/>
          <w:sz w:val="24"/>
          <w:szCs w:val="24"/>
          <w:lang w:val="it-IT"/>
        </w:rPr>
        <w:t xml:space="preserve">Walter O Inojosa, Mario Giobbia, Francesco Baldasso, Antonella Carniato, Francesca Farina, Gabriella Forner, Maria C Rossi, Pier G Scotton, </w:t>
      </w:r>
      <w:r w:rsidRPr="00483AFC">
        <w:rPr>
          <w:rFonts w:ascii="Book Antiqua" w:hAnsi="Book Antiqua"/>
          <w:color w:val="auto"/>
          <w:sz w:val="24"/>
          <w:szCs w:val="24"/>
          <w:lang w:val="it-IT"/>
        </w:rPr>
        <w:t>Infectious Diseases Unit, Treviso Hospital, Treviso 31100, Italy</w:t>
      </w:r>
    </w:p>
    <w:p w14:paraId="247063B0" w14:textId="77777777" w:rsidR="007F495B" w:rsidRPr="00483AFC" w:rsidRDefault="007F495B" w:rsidP="00483AFC">
      <w:pPr>
        <w:spacing w:after="0" w:line="360" w:lineRule="auto"/>
        <w:jc w:val="both"/>
        <w:rPr>
          <w:rFonts w:ascii="Book Antiqua" w:hAnsi="Book Antiqua"/>
          <w:color w:val="auto"/>
          <w:sz w:val="24"/>
          <w:szCs w:val="24"/>
          <w:lang w:val="it-IT"/>
        </w:rPr>
      </w:pPr>
    </w:p>
    <w:p w14:paraId="06AD26E4" w14:textId="77777777" w:rsidR="007F495B" w:rsidRPr="00483AFC" w:rsidRDefault="002E2AC6" w:rsidP="00483AFC">
      <w:pPr>
        <w:spacing w:after="0" w:line="360" w:lineRule="auto"/>
        <w:jc w:val="both"/>
        <w:rPr>
          <w:rFonts w:ascii="Book Antiqua" w:hAnsi="Book Antiqua"/>
          <w:color w:val="auto"/>
          <w:sz w:val="24"/>
          <w:szCs w:val="24"/>
          <w:lang w:val="it-IT"/>
        </w:rPr>
      </w:pPr>
      <w:r w:rsidRPr="00483AFC">
        <w:rPr>
          <w:rFonts w:ascii="Book Antiqua" w:hAnsi="Book Antiqua"/>
          <w:b/>
          <w:color w:val="auto"/>
          <w:sz w:val="24"/>
          <w:szCs w:val="24"/>
          <w:lang w:val="it-IT"/>
        </w:rPr>
        <w:t>Giovanna Muffato, Roberto Rigoli,</w:t>
      </w:r>
      <w:r w:rsidRPr="00483AFC">
        <w:rPr>
          <w:rFonts w:ascii="Book Antiqua" w:hAnsi="Book Antiqua"/>
          <w:color w:val="auto"/>
          <w:sz w:val="24"/>
          <w:szCs w:val="24"/>
          <w:lang w:val="it-IT"/>
        </w:rPr>
        <w:t xml:space="preserve"> Microbiology Unit, Treviso Hospital, Treviso 31100, Italy</w:t>
      </w:r>
    </w:p>
    <w:p w14:paraId="3BB9A509" w14:textId="77777777" w:rsidR="007F495B" w:rsidRPr="00483AFC" w:rsidRDefault="007F495B" w:rsidP="00483AFC">
      <w:pPr>
        <w:spacing w:after="0" w:line="360" w:lineRule="auto"/>
        <w:jc w:val="both"/>
        <w:rPr>
          <w:rFonts w:ascii="Book Antiqua" w:hAnsi="Book Antiqua"/>
          <w:color w:val="auto"/>
          <w:sz w:val="24"/>
          <w:szCs w:val="24"/>
          <w:lang w:val="it-IT"/>
        </w:rPr>
      </w:pPr>
    </w:p>
    <w:p w14:paraId="5BFD2A8D" w14:textId="77777777" w:rsidR="007F495B" w:rsidRPr="00483AFC" w:rsidRDefault="002E2AC6" w:rsidP="00483AFC">
      <w:pPr>
        <w:spacing w:after="0" w:line="360" w:lineRule="auto"/>
        <w:jc w:val="both"/>
        <w:rPr>
          <w:rFonts w:ascii="Book Antiqua" w:hAnsi="Book Antiqua"/>
          <w:color w:val="auto"/>
          <w:sz w:val="24"/>
          <w:szCs w:val="24"/>
          <w:lang w:val="it-IT"/>
        </w:rPr>
      </w:pPr>
      <w:r w:rsidRPr="00483AFC">
        <w:rPr>
          <w:rFonts w:ascii="Book Antiqua" w:hAnsi="Book Antiqua"/>
          <w:b/>
          <w:color w:val="auto"/>
          <w:sz w:val="24"/>
          <w:szCs w:val="24"/>
          <w:lang w:val="it-IT"/>
        </w:rPr>
        <w:t>Giuseppe Minniti,</w:t>
      </w:r>
      <w:r w:rsidRPr="00483AFC">
        <w:rPr>
          <w:rFonts w:ascii="Book Antiqua" w:hAnsi="Book Antiqua"/>
          <w:color w:val="auto"/>
          <w:sz w:val="24"/>
          <w:szCs w:val="24"/>
          <w:lang w:val="it-IT"/>
        </w:rPr>
        <w:t xml:space="preserve"> Cardiac Surgery Unit, Treviso Hospital, Treviso 31100, Italy</w:t>
      </w:r>
    </w:p>
    <w:p w14:paraId="1A564CB9" w14:textId="77777777" w:rsidR="007F495B" w:rsidRPr="00483AFC" w:rsidRDefault="007F495B" w:rsidP="00483AFC">
      <w:pPr>
        <w:spacing w:after="0" w:line="360" w:lineRule="auto"/>
        <w:jc w:val="both"/>
        <w:rPr>
          <w:rFonts w:ascii="Book Antiqua" w:hAnsi="Book Antiqua"/>
          <w:color w:val="auto"/>
          <w:sz w:val="24"/>
          <w:szCs w:val="24"/>
          <w:lang w:val="it-IT"/>
        </w:rPr>
      </w:pPr>
    </w:p>
    <w:p w14:paraId="7BCA2574" w14:textId="77777777" w:rsidR="007F495B" w:rsidRPr="00483AFC" w:rsidRDefault="002E2AC6" w:rsidP="00483AFC">
      <w:pPr>
        <w:spacing w:after="0" w:line="360" w:lineRule="auto"/>
        <w:jc w:val="both"/>
        <w:rPr>
          <w:rFonts w:ascii="Book Antiqua" w:hAnsi="Book Antiqua"/>
          <w:color w:val="auto"/>
          <w:sz w:val="24"/>
          <w:szCs w:val="24"/>
          <w:lang w:val="it-IT"/>
        </w:rPr>
      </w:pPr>
      <w:r w:rsidRPr="00483AFC">
        <w:rPr>
          <w:rFonts w:ascii="Book Antiqua" w:hAnsi="Book Antiqua"/>
          <w:b/>
          <w:color w:val="auto"/>
          <w:sz w:val="24"/>
          <w:szCs w:val="24"/>
          <w:lang w:val="it-IT"/>
        </w:rPr>
        <w:t xml:space="preserve">Stefano Formentini, </w:t>
      </w:r>
      <w:r w:rsidRPr="00483AFC">
        <w:rPr>
          <w:rFonts w:ascii="Book Antiqua" w:hAnsi="Book Antiqua"/>
          <w:color w:val="auto"/>
          <w:sz w:val="24"/>
          <w:szCs w:val="24"/>
          <w:lang w:val="it-IT"/>
        </w:rPr>
        <w:t>Health Management Unit, Treviso Hospital, Treviso 31100, Italy</w:t>
      </w:r>
    </w:p>
    <w:p w14:paraId="150BC196" w14:textId="77777777" w:rsidR="007F495B" w:rsidRPr="00483AFC" w:rsidRDefault="007F495B" w:rsidP="00483AFC">
      <w:pPr>
        <w:spacing w:after="0" w:line="360" w:lineRule="auto"/>
        <w:jc w:val="both"/>
        <w:rPr>
          <w:rFonts w:ascii="Book Antiqua" w:hAnsi="Book Antiqua"/>
          <w:color w:val="auto"/>
          <w:sz w:val="24"/>
          <w:szCs w:val="24"/>
          <w:lang w:val="it-IT"/>
        </w:rPr>
      </w:pPr>
    </w:p>
    <w:p w14:paraId="7F0E6770" w14:textId="6EEBBBC1" w:rsidR="007F495B" w:rsidRPr="00483AFC" w:rsidRDefault="001055BA" w:rsidP="00483AFC">
      <w:pPr>
        <w:shd w:val="clear" w:color="auto" w:fill="FFFFFF"/>
        <w:spacing w:after="0" w:line="360" w:lineRule="auto"/>
        <w:jc w:val="both"/>
        <w:rPr>
          <w:rFonts w:ascii="Book Antiqua" w:hAnsi="Book Antiqua"/>
          <w:color w:val="auto"/>
          <w:sz w:val="24"/>
          <w:szCs w:val="24"/>
          <w:lang w:val="it-IT"/>
        </w:rPr>
      </w:pPr>
      <w:bookmarkStart w:id="0" w:name="_Hlk11162777"/>
      <w:r w:rsidRPr="00483AFC">
        <w:rPr>
          <w:rFonts w:ascii="Book Antiqua" w:hAnsi="Book Antiqua" w:cs="Book Antiqua"/>
          <w:b/>
          <w:bCs/>
          <w:sz w:val="24"/>
          <w:szCs w:val="24"/>
          <w:shd w:val="clear" w:color="auto" w:fill="FFFFFF"/>
        </w:rPr>
        <w:t>ORCID number</w:t>
      </w:r>
      <w:r w:rsidRPr="00483AFC">
        <w:rPr>
          <w:rFonts w:ascii="Book Antiqua" w:hAnsi="Book Antiqua" w:cs="Book Antiqua"/>
          <w:b/>
          <w:sz w:val="24"/>
          <w:szCs w:val="24"/>
        </w:rPr>
        <w:t>:</w:t>
      </w:r>
      <w:bookmarkEnd w:id="0"/>
      <w:r w:rsidR="002E2AC6" w:rsidRPr="00483AFC">
        <w:rPr>
          <w:rFonts w:ascii="Book Antiqua" w:hAnsi="Book Antiqua"/>
          <w:b/>
          <w:bCs/>
          <w:color w:val="auto"/>
          <w:sz w:val="24"/>
          <w:szCs w:val="24"/>
          <w:lang w:val="it-IT"/>
        </w:rPr>
        <w:t xml:space="preserve"> </w:t>
      </w:r>
      <w:r w:rsidR="002E2AC6" w:rsidRPr="00483AFC">
        <w:rPr>
          <w:rFonts w:ascii="Book Antiqua" w:hAnsi="Book Antiqua"/>
          <w:color w:val="auto"/>
          <w:sz w:val="24"/>
          <w:szCs w:val="24"/>
          <w:lang w:val="it-IT"/>
        </w:rPr>
        <w:t xml:space="preserve">Walter O Inojosa (0000-0002-5821-6512); Mario Giobbia </w:t>
      </w:r>
      <w:r w:rsidR="002E2AC6" w:rsidRPr="00483AFC">
        <w:rPr>
          <w:rFonts w:ascii="Book Antiqua" w:hAnsi="Book Antiqua"/>
          <w:color w:val="auto"/>
          <w:sz w:val="24"/>
          <w:szCs w:val="24"/>
          <w:shd w:val="clear" w:color="auto" w:fill="FFFFFF"/>
          <w:lang w:val="it-IT"/>
        </w:rPr>
        <w:t>(</w:t>
      </w:r>
      <w:r w:rsidR="002E2AC6" w:rsidRPr="00483AFC">
        <w:rPr>
          <w:rFonts w:ascii="Book Antiqua" w:eastAsia="Calibri" w:hAnsi="Book Antiqua" w:cs="Times New Roman"/>
          <w:color w:val="auto"/>
          <w:sz w:val="24"/>
          <w:szCs w:val="24"/>
          <w:shd w:val="clear" w:color="auto" w:fill="FFFFFF"/>
          <w:lang w:val="it-IT"/>
        </w:rPr>
        <w:t>0000-0002-6499-6594</w:t>
      </w:r>
      <w:r w:rsidR="002E2AC6" w:rsidRPr="00483AFC">
        <w:rPr>
          <w:rFonts w:ascii="Book Antiqua" w:hAnsi="Book Antiqua"/>
          <w:color w:val="auto"/>
          <w:sz w:val="24"/>
          <w:szCs w:val="24"/>
          <w:shd w:val="clear" w:color="auto" w:fill="FFFFFF"/>
          <w:lang w:val="it-IT"/>
        </w:rPr>
        <w:t>)</w:t>
      </w:r>
      <w:r w:rsidR="002E2AC6" w:rsidRPr="00483AFC">
        <w:rPr>
          <w:rFonts w:ascii="Book Antiqua" w:hAnsi="Book Antiqua"/>
          <w:color w:val="auto"/>
          <w:sz w:val="24"/>
          <w:szCs w:val="24"/>
          <w:lang w:val="it-IT"/>
        </w:rPr>
        <w:t>; Giovanna Muffato (0000-0002-1365-1967); Giuseppe Minniti (0000-0002-8613-459X)</w:t>
      </w:r>
      <w:r w:rsidR="002E2AC6" w:rsidRPr="00483AFC">
        <w:rPr>
          <w:rFonts w:ascii="Book Antiqua" w:hAnsi="Book Antiqua"/>
          <w:b/>
          <w:color w:val="auto"/>
          <w:sz w:val="24"/>
          <w:szCs w:val="24"/>
          <w:lang w:val="it-IT"/>
        </w:rPr>
        <w:t>;</w:t>
      </w:r>
      <w:r w:rsidR="002E2AC6" w:rsidRPr="00483AFC">
        <w:rPr>
          <w:rFonts w:ascii="Book Antiqua" w:hAnsi="Book Antiqua"/>
          <w:color w:val="auto"/>
          <w:sz w:val="24"/>
          <w:szCs w:val="24"/>
          <w:lang w:val="it-IT"/>
        </w:rPr>
        <w:t xml:space="preserve"> Francesco Baldasso (0000-0002-1826-2944); Antonella Carniato (0000-0003-2410-0877); Francesca Farina (0000-0002-1350-9565); Gabriella Forner (0000-0002-6481-6346); Maria C Rossi (0000-0003-1570-0248); Stefano Formentini (0000-0001-5371-9084); Roberto Rigoli (0000-0002-0935-6447); Pier G Scotton (0000-0003-0573-0814).</w:t>
      </w:r>
    </w:p>
    <w:p w14:paraId="66A32C9F" w14:textId="77777777" w:rsidR="007F495B" w:rsidRPr="00483AFC" w:rsidRDefault="007F495B" w:rsidP="00483AFC">
      <w:pPr>
        <w:shd w:val="clear" w:color="auto" w:fill="FFFFFF"/>
        <w:spacing w:after="0" w:line="360" w:lineRule="auto"/>
        <w:jc w:val="both"/>
        <w:rPr>
          <w:rFonts w:ascii="Book Antiqua" w:hAnsi="Book Antiqua"/>
          <w:color w:val="auto"/>
          <w:sz w:val="24"/>
          <w:szCs w:val="24"/>
          <w:lang w:val="it-IT"/>
        </w:rPr>
      </w:pPr>
    </w:p>
    <w:p w14:paraId="1CF3B032" w14:textId="7F952B4D" w:rsidR="007F495B" w:rsidRPr="00483AFC" w:rsidRDefault="001055BA" w:rsidP="00483AFC">
      <w:pPr>
        <w:shd w:val="clear" w:color="auto" w:fill="FFFFFF"/>
        <w:spacing w:after="0" w:line="360" w:lineRule="auto"/>
        <w:jc w:val="both"/>
        <w:rPr>
          <w:rFonts w:ascii="Book Antiqua" w:hAnsi="Book Antiqua"/>
          <w:color w:val="auto"/>
          <w:sz w:val="24"/>
          <w:szCs w:val="24"/>
        </w:rPr>
      </w:pPr>
      <w:r w:rsidRPr="00483AFC">
        <w:rPr>
          <w:rFonts w:ascii="Book Antiqua" w:hAnsi="Book Antiqua" w:cs="Book Antiqua"/>
          <w:b/>
          <w:sz w:val="24"/>
          <w:szCs w:val="24"/>
          <w:highlight w:val="white"/>
        </w:rPr>
        <w:t>Author contributions:</w:t>
      </w:r>
      <w:r w:rsidR="002E2AC6" w:rsidRPr="00483AFC">
        <w:rPr>
          <w:rFonts w:ascii="Book Antiqua" w:hAnsi="Book Antiqua"/>
          <w:color w:val="auto"/>
          <w:sz w:val="24"/>
          <w:szCs w:val="24"/>
        </w:rPr>
        <w:t xml:space="preserve"> </w:t>
      </w:r>
      <w:proofErr w:type="spellStart"/>
      <w:r w:rsidR="002E2AC6" w:rsidRPr="00483AFC">
        <w:rPr>
          <w:rFonts w:ascii="Book Antiqua" w:hAnsi="Book Antiqua"/>
          <w:color w:val="auto"/>
          <w:sz w:val="24"/>
          <w:szCs w:val="24"/>
        </w:rPr>
        <w:t>Inojosa</w:t>
      </w:r>
      <w:proofErr w:type="spellEnd"/>
      <w:r w:rsidR="002E2AC6" w:rsidRPr="00483AFC">
        <w:rPr>
          <w:rFonts w:ascii="Book Antiqua" w:hAnsi="Book Antiqua"/>
          <w:color w:val="auto"/>
          <w:sz w:val="24"/>
          <w:szCs w:val="24"/>
        </w:rPr>
        <w:t xml:space="preserve"> </w:t>
      </w:r>
      <w:r w:rsidR="002E2AC6" w:rsidRPr="00483AFC">
        <w:rPr>
          <w:rFonts w:ascii="Book Antiqua" w:hAnsi="Book Antiqua"/>
          <w:color w:val="auto"/>
          <w:sz w:val="24"/>
          <w:szCs w:val="24"/>
          <w:lang w:eastAsia="zh-CN"/>
        </w:rPr>
        <w:t>WO</w:t>
      </w:r>
      <w:r w:rsidR="002E2AC6" w:rsidRPr="00483AFC">
        <w:rPr>
          <w:rFonts w:ascii="Book Antiqua" w:hAnsi="Book Antiqua"/>
          <w:color w:val="auto"/>
          <w:sz w:val="24"/>
          <w:szCs w:val="24"/>
        </w:rPr>
        <w:t xml:space="preserve">, </w:t>
      </w:r>
      <w:proofErr w:type="spellStart"/>
      <w:r w:rsidR="002E2AC6" w:rsidRPr="00483AFC">
        <w:rPr>
          <w:rFonts w:ascii="Book Antiqua" w:hAnsi="Book Antiqua"/>
          <w:color w:val="auto"/>
          <w:sz w:val="24"/>
          <w:szCs w:val="24"/>
        </w:rPr>
        <w:t>Giobbia</w:t>
      </w:r>
      <w:proofErr w:type="spellEnd"/>
      <w:r w:rsidR="002E2AC6" w:rsidRPr="00483AFC">
        <w:rPr>
          <w:rFonts w:ascii="Book Antiqua" w:hAnsi="Book Antiqua"/>
          <w:color w:val="auto"/>
          <w:sz w:val="24"/>
          <w:szCs w:val="24"/>
        </w:rPr>
        <w:t xml:space="preserve"> M, and </w:t>
      </w:r>
      <w:proofErr w:type="spellStart"/>
      <w:r w:rsidR="002E2AC6" w:rsidRPr="00483AFC">
        <w:rPr>
          <w:rFonts w:ascii="Book Antiqua" w:hAnsi="Book Antiqua"/>
          <w:color w:val="auto"/>
          <w:sz w:val="24"/>
          <w:szCs w:val="24"/>
        </w:rPr>
        <w:t>Scotton</w:t>
      </w:r>
      <w:proofErr w:type="spellEnd"/>
      <w:r w:rsidR="002E2AC6" w:rsidRPr="00483AFC">
        <w:rPr>
          <w:rFonts w:ascii="Book Antiqua" w:hAnsi="Book Antiqua"/>
          <w:color w:val="auto"/>
          <w:sz w:val="24"/>
          <w:szCs w:val="24"/>
        </w:rPr>
        <w:t xml:space="preserve"> PG designed the report</w:t>
      </w:r>
      <w:r w:rsidR="009667F4">
        <w:rPr>
          <w:rFonts w:ascii="Book Antiqua" w:hAnsi="Book Antiqua" w:hint="eastAsia"/>
          <w:color w:val="auto"/>
          <w:sz w:val="24"/>
          <w:szCs w:val="24"/>
          <w:lang w:eastAsia="zh-CN"/>
        </w:rPr>
        <w:t xml:space="preserve">; </w:t>
      </w:r>
      <w:r w:rsidR="002E2AC6" w:rsidRPr="00483AFC">
        <w:rPr>
          <w:rFonts w:ascii="Book Antiqua" w:hAnsi="Book Antiqua"/>
          <w:color w:val="auto"/>
          <w:sz w:val="24"/>
          <w:szCs w:val="24"/>
          <w:lang w:val="it-IT"/>
        </w:rPr>
        <w:t>Muffato G performed the microbiological analyses</w:t>
      </w:r>
      <w:r w:rsidR="009667F4">
        <w:rPr>
          <w:rFonts w:ascii="Book Antiqua" w:hAnsi="Book Antiqua" w:hint="eastAsia"/>
          <w:color w:val="auto"/>
          <w:sz w:val="24"/>
          <w:szCs w:val="24"/>
          <w:lang w:val="it-IT" w:eastAsia="zh-CN"/>
        </w:rPr>
        <w:t>;</w:t>
      </w:r>
      <w:r w:rsidR="002E2AC6" w:rsidRPr="00483AFC">
        <w:rPr>
          <w:rFonts w:ascii="Book Antiqua" w:hAnsi="Book Antiqua"/>
          <w:color w:val="auto"/>
          <w:sz w:val="24"/>
          <w:szCs w:val="24"/>
          <w:lang w:val="it-IT"/>
        </w:rPr>
        <w:t xml:space="preserve"> Inojosa WO, Giobbia M, Baldasso F, Carniato A, Farina F, Forner G, and Rossi MC collected the </w:t>
      </w:r>
      <w:r w:rsidR="002E2AC6" w:rsidRPr="00483AFC">
        <w:rPr>
          <w:rFonts w:ascii="Book Antiqua" w:hAnsi="Book Antiqua"/>
          <w:color w:val="auto"/>
          <w:sz w:val="24"/>
          <w:szCs w:val="24"/>
          <w:shd w:val="clear" w:color="auto" w:fill="FFFFFF"/>
          <w:lang w:val="it-IT"/>
        </w:rPr>
        <w:t>patients’</w:t>
      </w:r>
      <w:r w:rsidR="002E2AC6" w:rsidRPr="00483AFC">
        <w:rPr>
          <w:rFonts w:ascii="Book Antiqua" w:hAnsi="Book Antiqua"/>
          <w:color w:val="auto"/>
          <w:sz w:val="24"/>
          <w:szCs w:val="24"/>
          <w:lang w:val="it-IT"/>
        </w:rPr>
        <w:t xml:space="preserve"> clinical data</w:t>
      </w:r>
      <w:r w:rsidR="009667F4">
        <w:rPr>
          <w:rFonts w:ascii="Book Antiqua" w:hAnsi="Book Antiqua" w:hint="eastAsia"/>
          <w:color w:val="auto"/>
          <w:sz w:val="24"/>
          <w:szCs w:val="24"/>
          <w:lang w:val="it-IT" w:eastAsia="zh-CN"/>
        </w:rPr>
        <w:t>;</w:t>
      </w:r>
      <w:r w:rsidR="002E2AC6" w:rsidRPr="00483AFC">
        <w:rPr>
          <w:rFonts w:ascii="Book Antiqua" w:hAnsi="Book Antiqua"/>
          <w:color w:val="auto"/>
          <w:sz w:val="24"/>
          <w:szCs w:val="24"/>
          <w:lang w:val="it-IT"/>
        </w:rPr>
        <w:t xml:space="preserve"> Inojosa WO, Giobbia M, Minniti G, Formentini S, Rigoli R, and Scotton PG analyzed the data, and did the literature review and critical revision</w:t>
      </w:r>
      <w:r w:rsidR="000330FD">
        <w:rPr>
          <w:rFonts w:ascii="Book Antiqua" w:hAnsi="Book Antiqua" w:hint="eastAsia"/>
          <w:color w:val="auto"/>
          <w:sz w:val="24"/>
          <w:szCs w:val="24"/>
          <w:lang w:val="it-IT" w:eastAsia="zh-CN"/>
        </w:rPr>
        <w:t>;</w:t>
      </w:r>
      <w:r w:rsidR="002E2AC6" w:rsidRPr="00483AFC">
        <w:rPr>
          <w:rFonts w:ascii="Book Antiqua" w:hAnsi="Book Antiqua"/>
          <w:color w:val="auto"/>
          <w:sz w:val="24"/>
          <w:szCs w:val="24"/>
          <w:lang w:val="it-IT"/>
        </w:rPr>
        <w:t xml:space="preserve"> </w:t>
      </w:r>
      <w:proofErr w:type="spellStart"/>
      <w:r w:rsidR="002E2AC6" w:rsidRPr="00483AFC">
        <w:rPr>
          <w:rFonts w:ascii="Book Antiqua" w:hAnsi="Book Antiqua"/>
          <w:color w:val="auto"/>
          <w:sz w:val="24"/>
          <w:szCs w:val="24"/>
        </w:rPr>
        <w:t>Inojosa</w:t>
      </w:r>
      <w:proofErr w:type="spellEnd"/>
      <w:r w:rsidR="002E2AC6" w:rsidRPr="00483AFC">
        <w:rPr>
          <w:rFonts w:ascii="Book Antiqua" w:hAnsi="Book Antiqua"/>
          <w:color w:val="auto"/>
          <w:sz w:val="24"/>
          <w:szCs w:val="24"/>
        </w:rPr>
        <w:t xml:space="preserve"> WO wrote the paper.</w:t>
      </w:r>
    </w:p>
    <w:p w14:paraId="67996D73" w14:textId="77777777" w:rsidR="007F495B" w:rsidRPr="00483AFC" w:rsidRDefault="007F495B" w:rsidP="00483AFC">
      <w:pPr>
        <w:shd w:val="clear" w:color="auto" w:fill="FFFFFF"/>
        <w:spacing w:after="0" w:line="360" w:lineRule="auto"/>
        <w:jc w:val="both"/>
        <w:rPr>
          <w:rFonts w:ascii="Book Antiqua" w:hAnsi="Book Antiqua"/>
          <w:color w:val="auto"/>
          <w:sz w:val="24"/>
          <w:szCs w:val="24"/>
        </w:rPr>
      </w:pPr>
    </w:p>
    <w:p w14:paraId="0408C3E6" w14:textId="7A459EA5" w:rsidR="007F495B" w:rsidRPr="00483AFC" w:rsidRDefault="001055BA" w:rsidP="00483AFC">
      <w:pPr>
        <w:shd w:val="clear" w:color="auto" w:fill="FFFFFF"/>
        <w:spacing w:after="0" w:line="360" w:lineRule="auto"/>
        <w:jc w:val="both"/>
        <w:rPr>
          <w:rFonts w:ascii="Book Antiqua" w:hAnsi="Book Antiqua" w:cs="Arial"/>
          <w:bCs/>
          <w:color w:val="auto"/>
          <w:sz w:val="24"/>
          <w:szCs w:val="24"/>
          <w:shd w:val="clear" w:color="auto" w:fill="FFFFFF"/>
        </w:rPr>
      </w:pPr>
      <w:r w:rsidRPr="00483AFC">
        <w:rPr>
          <w:rFonts w:ascii="Book Antiqua" w:eastAsia="Book Antiqua" w:hAnsi="Book Antiqua" w:cs="Book Antiqua"/>
          <w:b/>
          <w:sz w:val="24"/>
          <w:szCs w:val="24"/>
        </w:rPr>
        <w:t>Informed consent statement:</w:t>
      </w:r>
      <w:r w:rsidR="002E2AC6" w:rsidRPr="00483AFC">
        <w:rPr>
          <w:rFonts w:ascii="Book Antiqua" w:hAnsi="Book Antiqua" w:cs="Arial"/>
          <w:b/>
          <w:bCs/>
          <w:color w:val="auto"/>
          <w:sz w:val="24"/>
          <w:szCs w:val="24"/>
          <w:shd w:val="clear" w:color="auto" w:fill="FFFFFF"/>
        </w:rPr>
        <w:t xml:space="preserve"> </w:t>
      </w:r>
      <w:r w:rsidR="002E2AC6" w:rsidRPr="00483AFC">
        <w:rPr>
          <w:rFonts w:ascii="Book Antiqua" w:hAnsi="Book Antiqua" w:cs="Arial"/>
          <w:bCs/>
          <w:color w:val="auto"/>
          <w:sz w:val="24"/>
          <w:szCs w:val="24"/>
          <w:shd w:val="clear" w:color="auto" w:fill="FFFFFF"/>
        </w:rPr>
        <w:t>All study participants provided informed written consent prior to study enrolment for publications.</w:t>
      </w:r>
    </w:p>
    <w:p w14:paraId="5F501057" w14:textId="77777777" w:rsidR="007F495B" w:rsidRPr="00483AFC" w:rsidRDefault="007F495B" w:rsidP="00483AFC">
      <w:pPr>
        <w:shd w:val="clear" w:color="auto" w:fill="FFFFFF"/>
        <w:spacing w:after="0" w:line="360" w:lineRule="auto"/>
        <w:jc w:val="both"/>
        <w:rPr>
          <w:rFonts w:ascii="Book Antiqua" w:hAnsi="Book Antiqua"/>
          <w:b/>
          <w:bCs/>
          <w:color w:val="auto"/>
          <w:sz w:val="24"/>
          <w:szCs w:val="24"/>
          <w:shd w:val="clear" w:color="auto" w:fill="FFFFFF"/>
        </w:rPr>
      </w:pPr>
    </w:p>
    <w:p w14:paraId="1D8FC5E1" w14:textId="3E2DFB46" w:rsidR="007F495B" w:rsidRPr="00483AFC" w:rsidRDefault="001055BA" w:rsidP="00483AFC">
      <w:pPr>
        <w:shd w:val="clear" w:color="auto" w:fill="FFFFFF"/>
        <w:spacing w:after="0" w:line="360" w:lineRule="auto"/>
        <w:jc w:val="both"/>
        <w:rPr>
          <w:rFonts w:ascii="Book Antiqua" w:hAnsi="Book Antiqua"/>
          <w:color w:val="auto"/>
          <w:sz w:val="24"/>
          <w:szCs w:val="24"/>
          <w:shd w:val="clear" w:color="auto" w:fill="FFFFFF"/>
        </w:rPr>
      </w:pPr>
      <w:r w:rsidRPr="00483AFC">
        <w:rPr>
          <w:rFonts w:ascii="Book Antiqua" w:hAnsi="Book Antiqua" w:cs="Book Antiqua"/>
          <w:b/>
          <w:sz w:val="24"/>
          <w:szCs w:val="24"/>
        </w:rPr>
        <w:t xml:space="preserve">Conflict-of-interest statement: </w:t>
      </w:r>
      <w:r w:rsidR="002E2AC6" w:rsidRPr="00483AFC">
        <w:rPr>
          <w:rFonts w:ascii="Book Antiqua" w:hAnsi="Book Antiqua"/>
          <w:color w:val="auto"/>
          <w:sz w:val="24"/>
          <w:szCs w:val="24"/>
          <w:shd w:val="clear" w:color="auto" w:fill="FFFFFF"/>
        </w:rPr>
        <w:t>The authors declare no conflicts of interest.</w:t>
      </w:r>
    </w:p>
    <w:p w14:paraId="2FA70E46" w14:textId="77777777" w:rsidR="007F495B" w:rsidRPr="00483AFC" w:rsidRDefault="007F495B" w:rsidP="00483AFC">
      <w:pPr>
        <w:spacing w:after="0" w:line="360" w:lineRule="auto"/>
        <w:jc w:val="both"/>
        <w:rPr>
          <w:rFonts w:ascii="Book Antiqua" w:hAnsi="Book Antiqua" w:cs="Arial"/>
          <w:b/>
          <w:bCs/>
          <w:color w:val="auto"/>
          <w:sz w:val="24"/>
          <w:szCs w:val="24"/>
          <w:shd w:val="clear" w:color="auto" w:fill="FFFFFF"/>
        </w:rPr>
      </w:pPr>
    </w:p>
    <w:p w14:paraId="36DB5C7C" w14:textId="7A99255B" w:rsidR="007F495B" w:rsidRPr="00483AFC" w:rsidRDefault="001055BA" w:rsidP="00483AFC">
      <w:pPr>
        <w:spacing w:after="0" w:line="360" w:lineRule="auto"/>
        <w:jc w:val="both"/>
        <w:rPr>
          <w:rFonts w:ascii="Book Antiqua" w:eastAsia="UD Digi Kyokasho N-R" w:hAnsi="Book Antiqua" w:cs="Times New Roman"/>
          <w:bCs/>
          <w:color w:val="auto"/>
          <w:sz w:val="24"/>
          <w:szCs w:val="24"/>
          <w:lang w:val="en-US"/>
        </w:rPr>
      </w:pPr>
      <w:r w:rsidRPr="00483AFC">
        <w:rPr>
          <w:rFonts w:ascii="Book Antiqua" w:hAnsi="Book Antiqua"/>
          <w:b/>
          <w:sz w:val="24"/>
          <w:szCs w:val="24"/>
        </w:rPr>
        <w:t xml:space="preserve">CARE Checklist (2016) statement: </w:t>
      </w:r>
      <w:r w:rsidRPr="00483AFC">
        <w:rPr>
          <w:rFonts w:ascii="Book Antiqua" w:hAnsi="Book Antiqua"/>
          <w:b/>
          <w:color w:val="auto"/>
          <w:sz w:val="24"/>
          <w:szCs w:val="24"/>
        </w:rPr>
        <w:t>T</w:t>
      </w:r>
      <w:r w:rsidRPr="00483AFC">
        <w:rPr>
          <w:rFonts w:ascii="Book Antiqua" w:eastAsia="UD Digi Kyokasho N-R" w:hAnsi="Book Antiqua" w:cs="Times New Roman"/>
          <w:bCs/>
          <w:color w:val="auto"/>
          <w:sz w:val="24"/>
          <w:szCs w:val="24"/>
          <w:lang w:val="en-US"/>
        </w:rPr>
        <w:t xml:space="preserve">he </w:t>
      </w:r>
      <w:r w:rsidR="002E2AC6" w:rsidRPr="00483AFC">
        <w:rPr>
          <w:rFonts w:ascii="Book Antiqua" w:eastAsia="UD Digi Kyokasho N-R" w:hAnsi="Book Antiqua" w:cs="Times New Roman"/>
          <w:bCs/>
          <w:color w:val="auto"/>
          <w:sz w:val="24"/>
          <w:szCs w:val="24"/>
          <w:lang w:val="en-US"/>
        </w:rPr>
        <w:t>authors have read the CARE Checklist (2013), and the manuscript was prepared and revised according to the CARE Checklist (2016).</w:t>
      </w:r>
    </w:p>
    <w:p w14:paraId="1877DEB6" w14:textId="77777777" w:rsidR="007F495B" w:rsidRPr="00483AFC" w:rsidRDefault="007F495B" w:rsidP="00483AFC">
      <w:pPr>
        <w:spacing w:after="0" w:line="360" w:lineRule="auto"/>
        <w:jc w:val="both"/>
        <w:rPr>
          <w:rFonts w:ascii="Book Antiqua" w:eastAsia="UD Digi Kyokasho N-R" w:hAnsi="Book Antiqua" w:cs="Times New Roman"/>
          <w:bCs/>
          <w:color w:val="auto"/>
          <w:sz w:val="24"/>
          <w:szCs w:val="24"/>
          <w:lang w:val="en-US"/>
        </w:rPr>
      </w:pPr>
    </w:p>
    <w:p w14:paraId="3EC25616" w14:textId="77777777" w:rsidR="002E2AC6" w:rsidRPr="00483AFC" w:rsidRDefault="002E2AC6" w:rsidP="00483AFC">
      <w:pPr>
        <w:spacing w:after="0" w:line="360" w:lineRule="auto"/>
        <w:jc w:val="both"/>
        <w:rPr>
          <w:rFonts w:ascii="Book Antiqua" w:eastAsia="等线" w:hAnsi="Book Antiqua" w:cs="Times New Roman"/>
          <w:color w:val="auto"/>
          <w:sz w:val="24"/>
          <w:szCs w:val="24"/>
        </w:rPr>
      </w:pPr>
      <w:r w:rsidRPr="00483AFC">
        <w:rPr>
          <w:rFonts w:ascii="Book Antiqua" w:hAnsi="Book Antiqua"/>
          <w:b/>
          <w:color w:val="auto"/>
          <w:sz w:val="24"/>
          <w:szCs w:val="24"/>
        </w:rPr>
        <w:t xml:space="preserve">Open-Access: </w:t>
      </w:r>
      <w:r w:rsidRPr="00483AFC">
        <w:rPr>
          <w:rFonts w:ascii="Book Antiqua" w:hAnsi="Book Antiqua"/>
          <w:color w:val="auto"/>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EED1887" w14:textId="0457FE45" w:rsidR="007F495B" w:rsidRPr="00483AFC" w:rsidRDefault="007F495B" w:rsidP="00483AFC">
      <w:pPr>
        <w:spacing w:after="0" w:line="360" w:lineRule="auto"/>
        <w:jc w:val="both"/>
        <w:rPr>
          <w:rFonts w:ascii="Book Antiqua" w:eastAsia="等线" w:hAnsi="Book Antiqua"/>
          <w:color w:val="auto"/>
          <w:sz w:val="24"/>
          <w:szCs w:val="24"/>
        </w:rPr>
      </w:pPr>
    </w:p>
    <w:p w14:paraId="28D2D460" w14:textId="67262BE6" w:rsidR="007F495B" w:rsidRPr="00483AFC" w:rsidRDefault="002E2AC6" w:rsidP="00483AFC">
      <w:pPr>
        <w:spacing w:after="0" w:line="360" w:lineRule="auto"/>
        <w:jc w:val="both"/>
        <w:rPr>
          <w:rFonts w:ascii="Book Antiqua" w:hAnsi="Book Antiqua"/>
          <w:bCs/>
          <w:iCs/>
          <w:color w:val="auto"/>
          <w:sz w:val="24"/>
          <w:szCs w:val="24"/>
        </w:rPr>
      </w:pPr>
      <w:r w:rsidRPr="00483AFC">
        <w:rPr>
          <w:rFonts w:ascii="Book Antiqua" w:hAnsi="Book Antiqua"/>
          <w:b/>
          <w:bCs/>
          <w:iCs/>
          <w:color w:val="auto"/>
          <w:sz w:val="24"/>
          <w:szCs w:val="24"/>
        </w:rPr>
        <w:t>Manuscript source:</w:t>
      </w:r>
      <w:r w:rsidRPr="00483AFC">
        <w:rPr>
          <w:rFonts w:ascii="Book Antiqua" w:hAnsi="Book Antiqua"/>
          <w:bCs/>
          <w:iCs/>
          <w:color w:val="auto"/>
          <w:sz w:val="24"/>
          <w:szCs w:val="24"/>
        </w:rPr>
        <w:t xml:space="preserve"> </w:t>
      </w:r>
      <w:r w:rsidR="001055BA" w:rsidRPr="00483AFC">
        <w:rPr>
          <w:rFonts w:ascii="Book Antiqua" w:hAnsi="Book Antiqua"/>
          <w:bCs/>
          <w:iCs/>
          <w:color w:val="auto"/>
          <w:sz w:val="24"/>
          <w:szCs w:val="24"/>
        </w:rPr>
        <w:t>Invited manuscript</w:t>
      </w:r>
    </w:p>
    <w:p w14:paraId="3B2A3ED7" w14:textId="77777777" w:rsidR="007F495B" w:rsidRPr="00483AFC" w:rsidRDefault="007F495B" w:rsidP="00483AFC">
      <w:pPr>
        <w:spacing w:after="0" w:line="360" w:lineRule="auto"/>
        <w:jc w:val="both"/>
        <w:rPr>
          <w:rFonts w:ascii="Book Antiqua" w:hAnsi="Book Antiqua"/>
          <w:color w:val="auto"/>
          <w:sz w:val="24"/>
          <w:szCs w:val="24"/>
        </w:rPr>
      </w:pPr>
    </w:p>
    <w:p w14:paraId="5EB9A162" w14:textId="48847B91" w:rsidR="007F495B" w:rsidRPr="00483AFC" w:rsidRDefault="001055BA" w:rsidP="00483AFC">
      <w:pPr>
        <w:shd w:val="clear" w:color="auto" w:fill="FFFFFF"/>
        <w:spacing w:after="0" w:line="360" w:lineRule="auto"/>
        <w:jc w:val="both"/>
        <w:rPr>
          <w:rFonts w:ascii="Book Antiqua" w:hAnsi="Book Antiqua"/>
          <w:color w:val="auto"/>
          <w:sz w:val="24"/>
          <w:szCs w:val="24"/>
          <w:lang w:eastAsia="zh-CN"/>
        </w:rPr>
      </w:pPr>
      <w:r w:rsidRPr="00483AFC">
        <w:rPr>
          <w:rFonts w:ascii="Book Antiqua" w:hAnsi="Book Antiqua" w:cs="Book Antiqua"/>
          <w:b/>
          <w:bCs/>
          <w:sz w:val="24"/>
          <w:szCs w:val="24"/>
          <w:highlight w:val="white"/>
        </w:rPr>
        <w:t>Corresponding author:</w:t>
      </w:r>
      <w:r w:rsidRPr="00483AFC">
        <w:rPr>
          <w:rFonts w:ascii="Book Antiqua" w:hAnsi="Book Antiqua" w:cs="Book Antiqua"/>
          <w:sz w:val="24"/>
          <w:szCs w:val="24"/>
        </w:rPr>
        <w:t xml:space="preserve"> </w:t>
      </w:r>
      <w:r w:rsidR="002E2AC6" w:rsidRPr="00483AFC">
        <w:rPr>
          <w:rFonts w:ascii="Book Antiqua" w:hAnsi="Book Antiqua"/>
          <w:b/>
          <w:bCs/>
          <w:color w:val="auto"/>
          <w:sz w:val="24"/>
          <w:szCs w:val="24"/>
          <w:lang w:val="pt-PT"/>
        </w:rPr>
        <w:t>Walter O Inojosa, MD,</w:t>
      </w:r>
      <w:r w:rsidRPr="00483AFC">
        <w:rPr>
          <w:rFonts w:ascii="Book Antiqua" w:hAnsi="Book Antiqua"/>
          <w:sz w:val="24"/>
          <w:szCs w:val="24"/>
        </w:rPr>
        <w:t xml:space="preserve"> </w:t>
      </w:r>
      <w:r w:rsidRPr="00483AFC">
        <w:rPr>
          <w:rFonts w:ascii="Book Antiqua" w:hAnsi="Book Antiqua"/>
          <w:b/>
          <w:bCs/>
          <w:color w:val="auto"/>
          <w:sz w:val="24"/>
          <w:szCs w:val="24"/>
          <w:lang w:val="pt-PT"/>
        </w:rPr>
        <w:t>Doctor,</w:t>
      </w:r>
      <w:r w:rsidR="002E2AC6" w:rsidRPr="00483AFC">
        <w:rPr>
          <w:rFonts w:ascii="Book Antiqua" w:hAnsi="Book Antiqua"/>
          <w:b/>
          <w:bCs/>
          <w:color w:val="auto"/>
          <w:sz w:val="24"/>
          <w:szCs w:val="24"/>
          <w:lang w:val="pt-PT"/>
        </w:rPr>
        <w:t xml:space="preserve"> </w:t>
      </w:r>
      <w:r w:rsidR="002E2AC6" w:rsidRPr="00483AFC">
        <w:rPr>
          <w:rFonts w:ascii="Book Antiqua" w:hAnsi="Book Antiqua"/>
          <w:color w:val="auto"/>
          <w:sz w:val="24"/>
          <w:szCs w:val="24"/>
          <w:lang w:val="pt-PT"/>
        </w:rPr>
        <w:t xml:space="preserve">Infectious Diseases Unit, Treviso Hospital, Piazza Ospedale 1, </w:t>
      </w:r>
      <w:r w:rsidRPr="00483AFC">
        <w:rPr>
          <w:rFonts w:ascii="Book Antiqua" w:hAnsi="Book Antiqua"/>
          <w:color w:val="auto"/>
          <w:sz w:val="24"/>
          <w:szCs w:val="24"/>
          <w:lang w:val="pt-PT"/>
        </w:rPr>
        <w:t xml:space="preserve">Treviso </w:t>
      </w:r>
      <w:r w:rsidR="002E2AC6" w:rsidRPr="00483AFC">
        <w:rPr>
          <w:rFonts w:ascii="Book Antiqua" w:hAnsi="Book Antiqua"/>
          <w:color w:val="auto"/>
          <w:sz w:val="24"/>
          <w:szCs w:val="24"/>
          <w:lang w:val="pt-PT"/>
        </w:rPr>
        <w:t xml:space="preserve">31100, Italy. </w:t>
      </w:r>
      <w:hyperlink r:id="rId8" w:history="1">
        <w:r w:rsidR="009667F4" w:rsidRPr="00A70DF1">
          <w:rPr>
            <w:rStyle w:val="af"/>
            <w:rFonts w:ascii="Book Antiqua" w:hAnsi="Book Antiqua"/>
            <w:sz w:val="24"/>
            <w:szCs w:val="24"/>
          </w:rPr>
          <w:t>walteromar.inojosa@aulss2.veneto.it</w:t>
        </w:r>
      </w:hyperlink>
    </w:p>
    <w:p w14:paraId="1271204B" w14:textId="5008F04E" w:rsidR="007F495B" w:rsidRPr="00483AFC" w:rsidRDefault="002E2AC6" w:rsidP="00483AFC">
      <w:pPr>
        <w:shd w:val="clear" w:color="auto" w:fill="FFFFFF"/>
        <w:spacing w:after="0" w:line="360" w:lineRule="auto"/>
        <w:jc w:val="both"/>
        <w:rPr>
          <w:rFonts w:ascii="Book Antiqua" w:hAnsi="Book Antiqua"/>
          <w:color w:val="auto"/>
          <w:sz w:val="24"/>
          <w:szCs w:val="24"/>
        </w:rPr>
      </w:pPr>
      <w:r w:rsidRPr="00483AFC">
        <w:rPr>
          <w:rFonts w:ascii="Book Antiqua" w:hAnsi="Book Antiqua"/>
          <w:b/>
          <w:bCs/>
          <w:color w:val="auto"/>
          <w:sz w:val="24"/>
          <w:szCs w:val="24"/>
        </w:rPr>
        <w:t>Telephone:</w:t>
      </w:r>
      <w:r w:rsidRPr="00483AFC">
        <w:rPr>
          <w:rFonts w:ascii="Book Antiqua" w:hAnsi="Book Antiqua"/>
          <w:color w:val="auto"/>
          <w:sz w:val="24"/>
          <w:szCs w:val="24"/>
        </w:rPr>
        <w:t xml:space="preserve"> +39-42-2322065</w:t>
      </w:r>
    </w:p>
    <w:p w14:paraId="18F0A21C" w14:textId="77777777" w:rsidR="007F495B" w:rsidRPr="00483AFC" w:rsidRDefault="002E2AC6" w:rsidP="00483AFC">
      <w:pPr>
        <w:shd w:val="clear" w:color="auto" w:fill="FFFFFF"/>
        <w:spacing w:after="0" w:line="360" w:lineRule="auto"/>
        <w:jc w:val="both"/>
        <w:rPr>
          <w:rFonts w:ascii="Book Antiqua" w:hAnsi="Book Antiqua"/>
          <w:color w:val="auto"/>
          <w:sz w:val="24"/>
          <w:szCs w:val="24"/>
        </w:rPr>
      </w:pPr>
      <w:r w:rsidRPr="00483AFC">
        <w:rPr>
          <w:rFonts w:ascii="Book Antiqua" w:hAnsi="Book Antiqua"/>
          <w:b/>
          <w:bCs/>
          <w:color w:val="auto"/>
          <w:sz w:val="24"/>
          <w:szCs w:val="24"/>
        </w:rPr>
        <w:t xml:space="preserve">Fax: </w:t>
      </w:r>
      <w:r w:rsidRPr="00483AFC">
        <w:rPr>
          <w:rFonts w:ascii="Book Antiqua" w:hAnsi="Book Antiqua"/>
          <w:color w:val="auto"/>
          <w:sz w:val="24"/>
          <w:szCs w:val="24"/>
        </w:rPr>
        <w:t>+39-42-2322069</w:t>
      </w:r>
    </w:p>
    <w:p w14:paraId="6287BCE0" w14:textId="65A22FBB" w:rsidR="007F495B" w:rsidRPr="00483AFC" w:rsidRDefault="007F495B" w:rsidP="00483AFC">
      <w:pPr>
        <w:shd w:val="clear" w:color="auto" w:fill="FFFFFF"/>
        <w:spacing w:after="0" w:line="360" w:lineRule="auto"/>
        <w:jc w:val="both"/>
        <w:rPr>
          <w:rFonts w:ascii="Book Antiqua" w:hAnsi="Book Antiqua"/>
          <w:color w:val="auto"/>
          <w:sz w:val="24"/>
          <w:szCs w:val="24"/>
        </w:rPr>
      </w:pPr>
    </w:p>
    <w:p w14:paraId="28A533DF" w14:textId="68F2D345" w:rsidR="002E2AC6" w:rsidRPr="00483AFC" w:rsidRDefault="002E2AC6" w:rsidP="00483AFC">
      <w:pPr>
        <w:snapToGrid w:val="0"/>
        <w:spacing w:after="0" w:line="360" w:lineRule="auto"/>
        <w:jc w:val="both"/>
        <w:rPr>
          <w:rFonts w:ascii="Book Antiqua" w:eastAsia="等线" w:hAnsi="Book Antiqua" w:cs="Times New Roman"/>
          <w:bCs/>
          <w:color w:val="auto"/>
          <w:sz w:val="24"/>
          <w:szCs w:val="24"/>
        </w:rPr>
      </w:pPr>
      <w:bookmarkStart w:id="1" w:name="_Hlk17356255"/>
      <w:r w:rsidRPr="00483AFC">
        <w:rPr>
          <w:rFonts w:ascii="Book Antiqua" w:hAnsi="Book Antiqua"/>
          <w:b/>
          <w:color w:val="auto"/>
          <w:sz w:val="24"/>
          <w:szCs w:val="24"/>
        </w:rPr>
        <w:t xml:space="preserve">Received: </w:t>
      </w:r>
      <w:r w:rsidRPr="00483AFC">
        <w:rPr>
          <w:rFonts w:ascii="Book Antiqua" w:hAnsi="Book Antiqua"/>
          <w:bCs/>
          <w:color w:val="auto"/>
          <w:sz w:val="24"/>
          <w:szCs w:val="24"/>
        </w:rPr>
        <w:t>March 18, 2019</w:t>
      </w:r>
    </w:p>
    <w:p w14:paraId="64C3CC99" w14:textId="2DFBDD33" w:rsidR="002E2AC6" w:rsidRPr="00483AFC" w:rsidRDefault="002E2AC6" w:rsidP="00483AFC">
      <w:pPr>
        <w:snapToGrid w:val="0"/>
        <w:spacing w:after="0" w:line="360" w:lineRule="auto"/>
        <w:jc w:val="both"/>
        <w:rPr>
          <w:rFonts w:ascii="Book Antiqua" w:eastAsia="PMingLiU" w:hAnsi="Book Antiqua" w:cs="PMingLiU"/>
          <w:bCs/>
          <w:color w:val="auto"/>
          <w:sz w:val="24"/>
          <w:szCs w:val="24"/>
        </w:rPr>
      </w:pPr>
      <w:r w:rsidRPr="00483AFC">
        <w:rPr>
          <w:rFonts w:ascii="Book Antiqua" w:hAnsi="Book Antiqua"/>
          <w:b/>
          <w:color w:val="auto"/>
          <w:sz w:val="24"/>
          <w:szCs w:val="24"/>
        </w:rPr>
        <w:t xml:space="preserve">Peer-review started: </w:t>
      </w:r>
      <w:r w:rsidRPr="00483AFC">
        <w:rPr>
          <w:rFonts w:ascii="Book Antiqua" w:hAnsi="Book Antiqua"/>
          <w:bCs/>
          <w:color w:val="auto"/>
          <w:sz w:val="24"/>
          <w:szCs w:val="24"/>
        </w:rPr>
        <w:t>March 20, 2019</w:t>
      </w:r>
    </w:p>
    <w:p w14:paraId="468CFA93" w14:textId="32D19E68" w:rsidR="002E2AC6" w:rsidRPr="00483AFC" w:rsidRDefault="002E2AC6" w:rsidP="00483AFC">
      <w:pPr>
        <w:snapToGrid w:val="0"/>
        <w:spacing w:after="0" w:line="360" w:lineRule="auto"/>
        <w:jc w:val="both"/>
        <w:rPr>
          <w:rFonts w:ascii="Book Antiqua" w:hAnsi="Book Antiqua"/>
          <w:b/>
          <w:color w:val="auto"/>
          <w:sz w:val="24"/>
          <w:szCs w:val="24"/>
        </w:rPr>
      </w:pPr>
      <w:r w:rsidRPr="00483AFC">
        <w:rPr>
          <w:rFonts w:ascii="Book Antiqua" w:hAnsi="Book Antiqua"/>
          <w:b/>
          <w:color w:val="auto"/>
          <w:sz w:val="24"/>
          <w:szCs w:val="24"/>
        </w:rPr>
        <w:t xml:space="preserve">First decision: </w:t>
      </w:r>
      <w:r w:rsidRPr="00483AFC">
        <w:rPr>
          <w:rFonts w:ascii="Book Antiqua" w:hAnsi="Book Antiqua"/>
          <w:bCs/>
          <w:color w:val="auto"/>
          <w:sz w:val="24"/>
          <w:szCs w:val="24"/>
        </w:rPr>
        <w:t>May 31, 2019</w:t>
      </w:r>
    </w:p>
    <w:p w14:paraId="2975AFF2" w14:textId="5A8AB8E1" w:rsidR="002E2AC6" w:rsidRPr="00483AFC" w:rsidRDefault="002E2AC6" w:rsidP="00483AFC">
      <w:pPr>
        <w:snapToGrid w:val="0"/>
        <w:spacing w:after="0" w:line="360" w:lineRule="auto"/>
        <w:jc w:val="both"/>
        <w:rPr>
          <w:rFonts w:ascii="Book Antiqua" w:hAnsi="Book Antiqua"/>
          <w:b/>
          <w:color w:val="auto"/>
          <w:sz w:val="24"/>
          <w:szCs w:val="24"/>
        </w:rPr>
      </w:pPr>
      <w:r w:rsidRPr="00483AFC">
        <w:rPr>
          <w:rFonts w:ascii="Book Antiqua" w:hAnsi="Book Antiqua"/>
          <w:b/>
          <w:color w:val="auto"/>
          <w:sz w:val="24"/>
          <w:szCs w:val="24"/>
        </w:rPr>
        <w:t xml:space="preserve">Revised: </w:t>
      </w:r>
      <w:r w:rsidRPr="00483AFC">
        <w:rPr>
          <w:rFonts w:ascii="Book Antiqua" w:hAnsi="Book Antiqua"/>
          <w:bCs/>
          <w:color w:val="auto"/>
          <w:sz w:val="24"/>
          <w:szCs w:val="24"/>
        </w:rPr>
        <w:t>August 19, 2019</w:t>
      </w:r>
    </w:p>
    <w:p w14:paraId="22EBA8E3" w14:textId="11CC81F5" w:rsidR="002E2AC6" w:rsidRPr="00483AFC" w:rsidRDefault="002E2AC6" w:rsidP="00483AFC">
      <w:pPr>
        <w:snapToGrid w:val="0"/>
        <w:spacing w:after="0" w:line="360" w:lineRule="auto"/>
        <w:jc w:val="both"/>
        <w:rPr>
          <w:rFonts w:ascii="Book Antiqua" w:hAnsi="Book Antiqua"/>
          <w:b/>
          <w:color w:val="auto"/>
          <w:sz w:val="24"/>
          <w:szCs w:val="24"/>
        </w:rPr>
      </w:pPr>
      <w:r w:rsidRPr="00483AFC">
        <w:rPr>
          <w:rFonts w:ascii="Book Antiqua" w:hAnsi="Book Antiqua"/>
          <w:b/>
          <w:color w:val="auto"/>
          <w:sz w:val="24"/>
          <w:szCs w:val="24"/>
        </w:rPr>
        <w:t xml:space="preserve">Accepted: </w:t>
      </w:r>
      <w:r w:rsidR="006B1D5F" w:rsidRPr="006B1D5F">
        <w:rPr>
          <w:rFonts w:ascii="Book Antiqua" w:hAnsi="Book Antiqua"/>
          <w:color w:val="auto"/>
          <w:sz w:val="24"/>
          <w:szCs w:val="24"/>
        </w:rPr>
        <w:t>September 9, 2019</w:t>
      </w:r>
    </w:p>
    <w:p w14:paraId="45BADB5D" w14:textId="023BC403" w:rsidR="002E2AC6" w:rsidRPr="00483AFC" w:rsidRDefault="002E2AC6" w:rsidP="00483AFC">
      <w:pPr>
        <w:snapToGrid w:val="0"/>
        <w:spacing w:after="0" w:line="360" w:lineRule="auto"/>
        <w:jc w:val="both"/>
        <w:rPr>
          <w:rFonts w:ascii="Book Antiqua" w:hAnsi="Book Antiqua"/>
          <w:b/>
          <w:color w:val="auto"/>
          <w:sz w:val="24"/>
          <w:szCs w:val="24"/>
        </w:rPr>
      </w:pPr>
      <w:r w:rsidRPr="00483AFC">
        <w:rPr>
          <w:rFonts w:ascii="Book Antiqua" w:hAnsi="Book Antiqua"/>
          <w:b/>
          <w:color w:val="auto"/>
          <w:sz w:val="24"/>
          <w:szCs w:val="24"/>
        </w:rPr>
        <w:t>Article in press:</w:t>
      </w:r>
      <w:r w:rsidR="006258EC" w:rsidRPr="006258EC">
        <w:rPr>
          <w:rFonts w:ascii="Book Antiqua" w:hAnsi="Book Antiqua"/>
          <w:color w:val="auto"/>
          <w:sz w:val="24"/>
          <w:szCs w:val="24"/>
        </w:rPr>
        <w:t xml:space="preserve"> </w:t>
      </w:r>
      <w:r w:rsidR="006258EC" w:rsidRPr="006B1D5F">
        <w:rPr>
          <w:rFonts w:ascii="Book Antiqua" w:hAnsi="Book Antiqua"/>
          <w:color w:val="auto"/>
          <w:sz w:val="24"/>
          <w:szCs w:val="24"/>
        </w:rPr>
        <w:t>September 9, 2019</w:t>
      </w:r>
    </w:p>
    <w:p w14:paraId="2C7E62E4" w14:textId="764E6104" w:rsidR="002E2AC6" w:rsidRPr="00483AFC" w:rsidRDefault="002E2AC6" w:rsidP="00483AFC">
      <w:pPr>
        <w:snapToGrid w:val="0"/>
        <w:spacing w:after="0" w:line="360" w:lineRule="auto"/>
        <w:jc w:val="both"/>
        <w:rPr>
          <w:rFonts w:ascii="Book Antiqua" w:hAnsi="Book Antiqua"/>
          <w:b/>
          <w:color w:val="auto"/>
          <w:sz w:val="24"/>
          <w:szCs w:val="24"/>
        </w:rPr>
      </w:pPr>
      <w:r w:rsidRPr="00483AFC">
        <w:rPr>
          <w:rFonts w:ascii="Book Antiqua" w:hAnsi="Book Antiqua"/>
          <w:b/>
          <w:color w:val="auto"/>
          <w:sz w:val="24"/>
          <w:szCs w:val="24"/>
        </w:rPr>
        <w:t>Published online:</w:t>
      </w:r>
      <w:r w:rsidR="006258EC" w:rsidRPr="006258EC">
        <w:rPr>
          <w:rFonts w:hint="eastAsia"/>
          <w:sz w:val="24"/>
          <w:szCs w:val="24"/>
        </w:rPr>
        <w:t xml:space="preserve"> </w:t>
      </w:r>
      <w:r w:rsidR="006258EC" w:rsidRPr="006258EC">
        <w:rPr>
          <w:rFonts w:ascii="Book Antiqua" w:hAnsi="Book Antiqua"/>
          <w:sz w:val="24"/>
          <w:szCs w:val="24"/>
        </w:rPr>
        <w:t>September 26, 2019</w:t>
      </w:r>
    </w:p>
    <w:bookmarkEnd w:id="1"/>
    <w:p w14:paraId="07A49215" w14:textId="77777777" w:rsidR="002E2AC6" w:rsidRPr="00483AFC" w:rsidRDefault="002E2AC6" w:rsidP="00483AFC">
      <w:pPr>
        <w:spacing w:after="0" w:line="360" w:lineRule="auto"/>
        <w:jc w:val="both"/>
        <w:rPr>
          <w:rStyle w:val="highlight"/>
          <w:rFonts w:ascii="Book Antiqua" w:eastAsiaTheme="majorEastAsia" w:hAnsi="Book Antiqua" w:cs="Times New Roman"/>
          <w:color w:val="auto"/>
          <w:sz w:val="24"/>
          <w:szCs w:val="24"/>
          <w:shd w:val="clear" w:color="auto" w:fill="FFFFFF"/>
        </w:rPr>
      </w:pPr>
      <w:r w:rsidRPr="00483AFC">
        <w:rPr>
          <w:rStyle w:val="highlight"/>
          <w:rFonts w:ascii="Book Antiqua" w:eastAsiaTheme="majorEastAsia" w:hAnsi="Book Antiqua" w:cs="Times New Roman"/>
          <w:color w:val="auto"/>
          <w:sz w:val="24"/>
          <w:szCs w:val="24"/>
          <w:shd w:val="clear" w:color="auto" w:fill="FFFFFF"/>
        </w:rPr>
        <w:br w:type="page"/>
      </w:r>
    </w:p>
    <w:p w14:paraId="0C65B9C4" w14:textId="60DD2793" w:rsidR="007F495B" w:rsidRPr="00483AFC" w:rsidRDefault="002E2AC6" w:rsidP="00483AFC">
      <w:pPr>
        <w:shd w:val="clear" w:color="auto" w:fill="FFFFFF"/>
        <w:spacing w:after="0" w:line="360" w:lineRule="auto"/>
        <w:jc w:val="both"/>
        <w:rPr>
          <w:rFonts w:ascii="Book Antiqua" w:hAnsi="Book Antiqua" w:cs="Times New Roman"/>
          <w:b/>
          <w:bCs/>
          <w:color w:val="auto"/>
          <w:sz w:val="24"/>
          <w:szCs w:val="24"/>
        </w:rPr>
      </w:pPr>
      <w:r w:rsidRPr="00483AFC">
        <w:rPr>
          <w:rFonts w:ascii="Book Antiqua" w:hAnsi="Book Antiqua" w:cs="Times New Roman"/>
          <w:b/>
          <w:bCs/>
          <w:color w:val="auto"/>
          <w:sz w:val="24"/>
          <w:szCs w:val="24"/>
        </w:rPr>
        <w:t>Abstract</w:t>
      </w:r>
    </w:p>
    <w:p w14:paraId="35944642" w14:textId="12FD9C86" w:rsidR="007F495B" w:rsidRPr="00483AFC" w:rsidRDefault="002E2AC6" w:rsidP="00483AFC">
      <w:pPr>
        <w:shd w:val="clear" w:color="auto" w:fill="FFFFFF"/>
        <w:spacing w:after="0" w:line="360" w:lineRule="auto"/>
        <w:jc w:val="both"/>
        <w:rPr>
          <w:rFonts w:ascii="Book Antiqua" w:hAnsi="Book Antiqua" w:cs="Times New Roman"/>
          <w:b/>
          <w:bCs/>
          <w:i/>
          <w:iCs/>
          <w:color w:val="auto"/>
          <w:sz w:val="24"/>
          <w:szCs w:val="24"/>
        </w:rPr>
      </w:pPr>
      <w:r w:rsidRPr="00483AFC">
        <w:rPr>
          <w:rFonts w:ascii="Book Antiqua" w:hAnsi="Book Antiqua" w:cs="Times New Roman"/>
          <w:b/>
          <w:bCs/>
          <w:i/>
          <w:iCs/>
          <w:color w:val="auto"/>
          <w:sz w:val="24"/>
          <w:szCs w:val="24"/>
        </w:rPr>
        <w:t>BACKGROUND</w:t>
      </w:r>
    </w:p>
    <w:p w14:paraId="14581258" w14:textId="05996963" w:rsidR="007F495B" w:rsidRPr="00483AFC" w:rsidRDefault="002E2AC6" w:rsidP="00483AFC">
      <w:pPr>
        <w:spacing w:after="0" w:line="360" w:lineRule="auto"/>
        <w:jc w:val="both"/>
        <w:rPr>
          <w:rFonts w:ascii="Book Antiqua" w:eastAsia="Arial Unicode MS" w:hAnsi="Book Antiqua" w:cs="Times New Roman"/>
          <w:iCs/>
          <w:color w:val="auto"/>
          <w:sz w:val="24"/>
          <w:szCs w:val="24"/>
        </w:rPr>
      </w:pPr>
      <w:r w:rsidRPr="00483AFC">
        <w:rPr>
          <w:rFonts w:ascii="Book Antiqua" w:eastAsia="Arial Unicode MS" w:hAnsi="Book Antiqua" w:cs="Times New Roman"/>
          <w:iCs/>
          <w:color w:val="auto"/>
          <w:sz w:val="24"/>
          <w:szCs w:val="24"/>
        </w:rPr>
        <w:t xml:space="preserve">An epidemic of </w:t>
      </w:r>
      <w:r w:rsidRPr="00483AFC">
        <w:rPr>
          <w:rFonts w:ascii="Book Antiqua" w:eastAsia="Arial Unicode MS" w:hAnsi="Book Antiqua" w:cs="Times New Roman"/>
          <w:i/>
          <w:iCs/>
          <w:color w:val="auto"/>
          <w:sz w:val="24"/>
          <w:szCs w:val="24"/>
        </w:rPr>
        <w:t>Mycobacterium chimaera</w:t>
      </w:r>
      <w:r w:rsidRPr="00483AFC">
        <w:rPr>
          <w:rFonts w:ascii="Book Antiqua" w:eastAsia="Arial Unicode MS" w:hAnsi="Book Antiqua" w:cs="Times New Roman"/>
          <w:iCs/>
          <w:color w:val="auto"/>
          <w:sz w:val="24"/>
          <w:szCs w:val="24"/>
        </w:rPr>
        <w:t xml:space="preserve"> </w:t>
      </w:r>
      <w:r w:rsidR="00F36AE1">
        <w:rPr>
          <w:rFonts w:ascii="Book Antiqua" w:eastAsia="Arial Unicode MS" w:hAnsi="Book Antiqua" w:cs="Times New Roman" w:hint="eastAsia"/>
          <w:iCs/>
          <w:color w:val="auto"/>
          <w:sz w:val="24"/>
          <w:szCs w:val="24"/>
          <w:lang w:eastAsia="zh-CN"/>
        </w:rPr>
        <w:t>(</w:t>
      </w:r>
      <w:r w:rsidR="00F36AE1" w:rsidRPr="00483AFC">
        <w:rPr>
          <w:rFonts w:ascii="Book Antiqua" w:eastAsia="Arial Unicode MS" w:hAnsi="Book Antiqua" w:cs="Times New Roman"/>
          <w:i/>
          <w:iCs/>
          <w:color w:val="auto"/>
          <w:sz w:val="24"/>
          <w:szCs w:val="24"/>
        </w:rPr>
        <w:t>M. chimaera</w:t>
      </w:r>
      <w:r w:rsidR="00F36AE1">
        <w:rPr>
          <w:rFonts w:ascii="Book Antiqua" w:eastAsia="Arial Unicode MS" w:hAnsi="Book Antiqua" w:cs="Times New Roman" w:hint="eastAsia"/>
          <w:iCs/>
          <w:color w:val="auto"/>
          <w:sz w:val="24"/>
          <w:szCs w:val="24"/>
          <w:lang w:eastAsia="zh-CN"/>
        </w:rPr>
        <w:t xml:space="preserve">) </w:t>
      </w:r>
      <w:r w:rsidRPr="00483AFC">
        <w:rPr>
          <w:rFonts w:ascii="Book Antiqua" w:eastAsia="Arial Unicode MS" w:hAnsi="Book Antiqua" w:cs="Times New Roman"/>
          <w:iCs/>
          <w:color w:val="auto"/>
          <w:sz w:val="24"/>
          <w:szCs w:val="24"/>
        </w:rPr>
        <w:t xml:space="preserve">infections following cardiac surgery is ongoing worldwide. The outbreak was first discovered in 2011, and it has been traced to a point source contamination of the </w:t>
      </w:r>
      <w:proofErr w:type="spellStart"/>
      <w:r w:rsidRPr="00483AFC">
        <w:rPr>
          <w:rFonts w:ascii="Book Antiqua" w:eastAsia="Arial Unicode MS" w:hAnsi="Book Antiqua" w:cs="Times New Roman"/>
          <w:iCs/>
          <w:color w:val="auto"/>
          <w:sz w:val="24"/>
          <w:szCs w:val="24"/>
        </w:rPr>
        <w:t>LivaNova</w:t>
      </w:r>
      <w:proofErr w:type="spellEnd"/>
      <w:r w:rsidRPr="00483AFC">
        <w:rPr>
          <w:rFonts w:ascii="Book Antiqua" w:eastAsia="Arial Unicode MS" w:hAnsi="Book Antiqua" w:cs="Times New Roman"/>
          <w:iCs/>
          <w:color w:val="auto"/>
          <w:sz w:val="24"/>
          <w:szCs w:val="24"/>
        </w:rPr>
        <w:t xml:space="preserve"> 3T heater-cooler unit, which is used also in Italy. International data are advocated to clarify the spectrum of clinical features of the disease as well as treatment options and outcome. We report a series of </w:t>
      </w:r>
      <w:r w:rsidRPr="00483AFC">
        <w:rPr>
          <w:rFonts w:ascii="Book Antiqua" w:eastAsia="Arial Unicode MS" w:hAnsi="Book Antiqua" w:cs="Times New Roman"/>
          <w:i/>
          <w:iCs/>
          <w:color w:val="auto"/>
          <w:sz w:val="24"/>
          <w:szCs w:val="24"/>
        </w:rPr>
        <w:t>M. chimaera</w:t>
      </w:r>
      <w:r w:rsidRPr="00483AFC">
        <w:rPr>
          <w:rFonts w:ascii="Book Antiqua" w:eastAsia="Arial Unicode MS" w:hAnsi="Book Antiqua" w:cs="Times New Roman"/>
          <w:iCs/>
          <w:color w:val="auto"/>
          <w:sz w:val="24"/>
          <w:szCs w:val="24"/>
        </w:rPr>
        <w:t xml:space="preserve"> infections diagnosed in Treviso Hospital, including the first cases notified in Italy in 2016.</w:t>
      </w:r>
    </w:p>
    <w:p w14:paraId="5CF6F434" w14:textId="77777777" w:rsidR="002E2AC6" w:rsidRPr="00483AFC" w:rsidRDefault="002E2AC6" w:rsidP="00483AFC">
      <w:pPr>
        <w:spacing w:after="0" w:line="360" w:lineRule="auto"/>
        <w:jc w:val="both"/>
        <w:rPr>
          <w:rFonts w:ascii="Book Antiqua" w:eastAsia="Arial Unicode MS" w:hAnsi="Book Antiqua" w:cs="Times New Roman"/>
          <w:iCs/>
          <w:color w:val="auto"/>
          <w:sz w:val="24"/>
          <w:szCs w:val="24"/>
        </w:rPr>
      </w:pPr>
    </w:p>
    <w:p w14:paraId="11C46E92" w14:textId="5DF8C061" w:rsidR="007F495B" w:rsidRPr="00483AFC" w:rsidRDefault="002E2AC6" w:rsidP="00483AFC">
      <w:pPr>
        <w:spacing w:after="0" w:line="360" w:lineRule="auto"/>
        <w:jc w:val="both"/>
        <w:rPr>
          <w:rFonts w:ascii="Book Antiqua" w:hAnsi="Book Antiqua"/>
          <w:b/>
          <w:i/>
          <w:color w:val="auto"/>
          <w:sz w:val="24"/>
          <w:szCs w:val="24"/>
        </w:rPr>
      </w:pPr>
      <w:r w:rsidRPr="00483AFC">
        <w:rPr>
          <w:rFonts w:ascii="Book Antiqua" w:hAnsi="Book Antiqua"/>
          <w:b/>
          <w:i/>
          <w:color w:val="auto"/>
          <w:sz w:val="24"/>
          <w:szCs w:val="24"/>
        </w:rPr>
        <w:t>CASE SUMMARY</w:t>
      </w:r>
    </w:p>
    <w:p w14:paraId="37D29E26" w14:textId="000A1523" w:rsidR="007F495B" w:rsidRPr="00483AFC" w:rsidRDefault="002E2AC6" w:rsidP="00483AFC">
      <w:pPr>
        <w:spacing w:after="0" w:line="360" w:lineRule="auto"/>
        <w:jc w:val="both"/>
        <w:rPr>
          <w:rFonts w:ascii="Book Antiqua" w:eastAsia="Arial Unicode MS" w:hAnsi="Book Antiqua" w:cs="Times New Roman"/>
          <w:color w:val="auto"/>
          <w:sz w:val="24"/>
          <w:szCs w:val="24"/>
        </w:rPr>
      </w:pPr>
      <w:r w:rsidRPr="00483AFC">
        <w:rPr>
          <w:rFonts w:ascii="Book Antiqua" w:hAnsi="Book Antiqua"/>
          <w:color w:val="auto"/>
          <w:sz w:val="24"/>
          <w:szCs w:val="24"/>
        </w:rPr>
        <w:t xml:space="preserve">Since June 2016, we diagnosed a </w:t>
      </w:r>
      <w:r w:rsidRPr="00483AFC">
        <w:rPr>
          <w:rFonts w:ascii="Book Antiqua" w:eastAsia="Arial Unicode MS" w:hAnsi="Book Antiqua" w:cs="Times New Roman"/>
          <w:i/>
          <w:iCs/>
          <w:color w:val="auto"/>
          <w:sz w:val="24"/>
          <w:szCs w:val="24"/>
        </w:rPr>
        <w:t>M. chimaera</w:t>
      </w:r>
      <w:r w:rsidRPr="00483AFC">
        <w:rPr>
          <w:rFonts w:ascii="Book Antiqua" w:eastAsia="Arial Unicode MS" w:hAnsi="Book Antiqua" w:cs="Times New Roman"/>
          <w:iCs/>
          <w:color w:val="auto"/>
          <w:sz w:val="24"/>
          <w:szCs w:val="24"/>
        </w:rPr>
        <w:t xml:space="preserve"> infection in nine </w:t>
      </w:r>
      <w:proofErr w:type="gramStart"/>
      <w:r w:rsidRPr="00483AFC">
        <w:rPr>
          <w:rFonts w:ascii="Book Antiqua" w:eastAsia="Arial Unicode MS" w:hAnsi="Book Antiqua" w:cs="Times New Roman"/>
          <w:iCs/>
          <w:color w:val="auto"/>
          <w:sz w:val="24"/>
          <w:szCs w:val="24"/>
        </w:rPr>
        <w:t>patient</w:t>
      </w:r>
      <w:proofErr w:type="gramEnd"/>
      <w:r w:rsidRPr="00483AFC">
        <w:rPr>
          <w:rFonts w:ascii="Book Antiqua" w:eastAsia="Arial Unicode MS" w:hAnsi="Book Antiqua" w:cs="Times New Roman"/>
          <w:iCs/>
          <w:color w:val="auto"/>
          <w:sz w:val="24"/>
          <w:szCs w:val="24"/>
        </w:rPr>
        <w:t xml:space="preserve"> who</w:t>
      </w:r>
      <w:r w:rsidRPr="00483AFC">
        <w:rPr>
          <w:rFonts w:ascii="Book Antiqua" w:eastAsia="Arial Unicode MS" w:hAnsi="Book Antiqua" w:cs="Times New Roman"/>
          <w:color w:val="auto"/>
          <w:sz w:val="24"/>
          <w:szCs w:val="24"/>
        </w:rPr>
        <w:t xml:space="preserve"> had undergone cardiac valve surgery between February 2011 and November 2016. The time between cardiac surgery and developing symptoms ranged from 6 to 97 mo. </w:t>
      </w:r>
      <w:proofErr w:type="gramStart"/>
      <w:r w:rsidRPr="00483AFC">
        <w:rPr>
          <w:rFonts w:ascii="Book Antiqua" w:eastAsia="Arial Unicode MS" w:hAnsi="Book Antiqua" w:cs="Times New Roman"/>
          <w:color w:val="auto"/>
          <w:sz w:val="24"/>
          <w:szCs w:val="24"/>
        </w:rPr>
        <w:t>Unexplained</w:t>
      </w:r>
      <w:proofErr w:type="gramEnd"/>
      <w:r w:rsidRPr="00483AFC">
        <w:rPr>
          <w:rFonts w:ascii="Book Antiqua" w:eastAsia="Arial Unicode MS" w:hAnsi="Book Antiqua" w:cs="Times New Roman"/>
          <w:color w:val="auto"/>
          <w:sz w:val="24"/>
          <w:szCs w:val="24"/>
        </w:rPr>
        <w:t xml:space="preserve"> fever, psychophysical decay, weight loss, and neurological symptoms were common complaints. The median duration of symptoms was 32 </w:t>
      </w:r>
      <w:proofErr w:type="spellStart"/>
      <w:r w:rsidRPr="00483AFC">
        <w:rPr>
          <w:rFonts w:ascii="Book Antiqua" w:eastAsia="Arial Unicode MS" w:hAnsi="Book Antiqua" w:cs="Times New Roman"/>
          <w:color w:val="auto"/>
          <w:sz w:val="24"/>
          <w:szCs w:val="24"/>
        </w:rPr>
        <w:t>wk</w:t>
      </w:r>
      <w:proofErr w:type="spellEnd"/>
      <w:r w:rsidRPr="00483AFC">
        <w:rPr>
          <w:rFonts w:ascii="Book Antiqua" w:eastAsia="Arial Unicode MS" w:hAnsi="Book Antiqua" w:cs="Times New Roman"/>
          <w:color w:val="auto"/>
          <w:sz w:val="24"/>
          <w:szCs w:val="24"/>
        </w:rPr>
        <w:t xml:space="preserve">, and the longest was almost two years. A new cardiac murmur, splenomegaly, </w:t>
      </w:r>
      <w:proofErr w:type="spellStart"/>
      <w:r w:rsidRPr="00483AFC">
        <w:rPr>
          <w:rFonts w:ascii="Book Antiqua" w:eastAsia="Arial Unicode MS" w:hAnsi="Book Antiqua" w:cs="Times New Roman"/>
          <w:color w:val="auto"/>
          <w:sz w:val="24"/>
          <w:szCs w:val="24"/>
        </w:rPr>
        <w:t>choroidoretinitis</w:t>
      </w:r>
      <w:proofErr w:type="spellEnd"/>
      <w:r w:rsidRPr="00483AFC">
        <w:rPr>
          <w:rFonts w:ascii="Book Antiqua" w:eastAsia="Arial Unicode MS" w:hAnsi="Book Antiqua" w:cs="Times New Roman"/>
          <w:color w:val="auto"/>
          <w:sz w:val="24"/>
          <w:szCs w:val="24"/>
        </w:rPr>
        <w:t xml:space="preserve">, anaemia or lymphopenia, abnormal liver function tests and hyponatremia were common findings. All the patients presented a prosthetic valve endocarditis, frequently associated to an ascending aortic </w:t>
      </w:r>
      <w:proofErr w:type="spellStart"/>
      <w:r w:rsidRPr="00483AFC">
        <w:rPr>
          <w:rFonts w:ascii="Book Antiqua" w:eastAsia="Arial Unicode MS" w:hAnsi="Book Antiqua" w:cs="Times New Roman"/>
          <w:color w:val="auto"/>
          <w:sz w:val="24"/>
          <w:szCs w:val="24"/>
        </w:rPr>
        <w:t>pseudoneurysm</w:t>
      </w:r>
      <w:proofErr w:type="spellEnd"/>
      <w:r w:rsidRPr="00483AFC">
        <w:rPr>
          <w:rFonts w:ascii="Book Antiqua" w:eastAsia="Arial Unicode MS" w:hAnsi="Book Antiqua" w:cs="Times New Roman"/>
          <w:color w:val="auto"/>
          <w:sz w:val="24"/>
          <w:szCs w:val="24"/>
        </w:rPr>
        <w:t xml:space="preserve"> or spondylodiscitis. </w:t>
      </w:r>
      <w:r w:rsidRPr="00483AFC">
        <w:rPr>
          <w:rFonts w:ascii="Book Antiqua" w:eastAsia="Arial Unicode MS" w:hAnsi="Book Antiqua" w:cs="Times New Roman"/>
          <w:i/>
          <w:color w:val="auto"/>
          <w:sz w:val="24"/>
          <w:szCs w:val="24"/>
        </w:rPr>
        <w:t>M. chimaera</w:t>
      </w:r>
      <w:r w:rsidRPr="00483AFC">
        <w:rPr>
          <w:rFonts w:ascii="Book Antiqua" w:eastAsia="Arial Unicode MS" w:hAnsi="Book Antiqua" w:cs="Times New Roman"/>
          <w:color w:val="auto"/>
          <w:sz w:val="24"/>
          <w:szCs w:val="24"/>
        </w:rPr>
        <w:t xml:space="preserve"> was cultured from blood, </w:t>
      </w:r>
      <w:proofErr w:type="spellStart"/>
      <w:r w:rsidRPr="00483AFC">
        <w:rPr>
          <w:rFonts w:ascii="Book Antiqua" w:eastAsia="Arial Unicode MS" w:hAnsi="Book Antiqua" w:cs="Times New Roman"/>
          <w:color w:val="auto"/>
          <w:sz w:val="24"/>
          <w:szCs w:val="24"/>
        </w:rPr>
        <w:t>bioprosthetic</w:t>
      </w:r>
      <w:proofErr w:type="spellEnd"/>
      <w:r w:rsidRPr="00483AFC">
        <w:rPr>
          <w:rFonts w:ascii="Book Antiqua" w:eastAsia="Arial Unicode MS" w:hAnsi="Book Antiqua" w:cs="Times New Roman"/>
          <w:color w:val="auto"/>
          <w:sz w:val="24"/>
          <w:szCs w:val="24"/>
        </w:rPr>
        <w:t xml:space="preserve"> tissue, pericardial abscess, vertebral tissue, and bone marrow. Mortality is high in our series, reflecting the poor outcome observed in other reports. Three patients have undergone repeat cardiac surgery. Five patients are being treated with a targeted multidrug </w:t>
      </w:r>
      <w:proofErr w:type="spellStart"/>
      <w:r w:rsidRPr="00483AFC">
        <w:rPr>
          <w:rFonts w:ascii="Book Antiqua" w:eastAsia="Arial Unicode MS" w:hAnsi="Book Antiqua" w:cs="Times New Roman"/>
          <w:color w:val="auto"/>
          <w:sz w:val="24"/>
          <w:szCs w:val="24"/>
        </w:rPr>
        <w:t>antimycobacterial</w:t>
      </w:r>
      <w:proofErr w:type="spellEnd"/>
      <w:r w:rsidRPr="00483AFC">
        <w:rPr>
          <w:rFonts w:ascii="Book Antiqua" w:eastAsia="Arial Unicode MS" w:hAnsi="Book Antiqua" w:cs="Times New Roman"/>
          <w:color w:val="auto"/>
          <w:sz w:val="24"/>
          <w:szCs w:val="24"/>
        </w:rPr>
        <w:t xml:space="preserve"> regimen.</w:t>
      </w:r>
    </w:p>
    <w:p w14:paraId="3A4EE73E" w14:textId="77777777" w:rsidR="002E2AC6" w:rsidRPr="00483AFC" w:rsidRDefault="002E2AC6" w:rsidP="00483AFC">
      <w:pPr>
        <w:spacing w:after="0" w:line="360" w:lineRule="auto"/>
        <w:jc w:val="both"/>
        <w:rPr>
          <w:rFonts w:ascii="Book Antiqua" w:eastAsia="Arial Unicode MS" w:hAnsi="Book Antiqua" w:cs="Times New Roman"/>
          <w:color w:val="auto"/>
          <w:sz w:val="24"/>
          <w:szCs w:val="24"/>
        </w:rPr>
      </w:pPr>
    </w:p>
    <w:p w14:paraId="2609D9BE" w14:textId="35FB5DAB" w:rsidR="007F495B" w:rsidRPr="00483AFC" w:rsidRDefault="002E2AC6" w:rsidP="00483AFC">
      <w:pPr>
        <w:spacing w:after="0" w:line="360" w:lineRule="auto"/>
        <w:jc w:val="both"/>
        <w:rPr>
          <w:rFonts w:ascii="Book Antiqua" w:hAnsi="Book Antiqua"/>
          <w:b/>
          <w:i/>
          <w:iCs/>
          <w:color w:val="auto"/>
          <w:sz w:val="24"/>
          <w:szCs w:val="24"/>
        </w:rPr>
      </w:pPr>
      <w:r w:rsidRPr="00483AFC">
        <w:rPr>
          <w:rFonts w:ascii="Book Antiqua" w:hAnsi="Book Antiqua"/>
          <w:b/>
          <w:i/>
          <w:iCs/>
          <w:color w:val="auto"/>
          <w:sz w:val="24"/>
          <w:szCs w:val="24"/>
        </w:rPr>
        <w:t>CONCLUSION</w:t>
      </w:r>
    </w:p>
    <w:p w14:paraId="62F321DE" w14:textId="77777777" w:rsidR="007F495B" w:rsidRPr="00483AFC" w:rsidRDefault="002E2AC6" w:rsidP="00483AFC">
      <w:pPr>
        <w:spacing w:after="0" w:line="360" w:lineRule="auto"/>
        <w:jc w:val="both"/>
        <w:rPr>
          <w:rFonts w:ascii="Book Antiqua" w:eastAsia="Arial Unicode MS" w:hAnsi="Book Antiqua" w:cs="Times New Roman"/>
          <w:i/>
          <w:color w:val="auto"/>
          <w:sz w:val="24"/>
          <w:szCs w:val="24"/>
        </w:rPr>
      </w:pPr>
      <w:r w:rsidRPr="00483AFC">
        <w:rPr>
          <w:rFonts w:ascii="Book Antiqua" w:eastAsia="Arial Unicode MS" w:hAnsi="Book Antiqua" w:cs="Times New Roman"/>
          <w:color w:val="auto"/>
          <w:sz w:val="24"/>
          <w:szCs w:val="24"/>
        </w:rPr>
        <w:t xml:space="preserve">Patients who have undergone cardiac surgery in Italy and presenting with signs and symptoms of endocarditis must be tested for </w:t>
      </w:r>
      <w:r w:rsidRPr="00483AFC">
        <w:rPr>
          <w:rFonts w:ascii="Book Antiqua" w:eastAsia="Arial Unicode MS" w:hAnsi="Book Antiqua" w:cs="Times New Roman"/>
          <w:i/>
          <w:color w:val="auto"/>
          <w:sz w:val="24"/>
          <w:szCs w:val="24"/>
        </w:rPr>
        <w:t>M. chimaera.</w:t>
      </w:r>
    </w:p>
    <w:p w14:paraId="2467254E" w14:textId="77777777" w:rsidR="007F495B" w:rsidRPr="00483AFC" w:rsidRDefault="007F495B" w:rsidP="00483AFC">
      <w:pPr>
        <w:spacing w:after="0" w:line="360" w:lineRule="auto"/>
        <w:jc w:val="both"/>
        <w:rPr>
          <w:rFonts w:ascii="Book Antiqua" w:hAnsi="Book Antiqua"/>
          <w:b/>
          <w:bCs/>
          <w:color w:val="auto"/>
          <w:sz w:val="24"/>
          <w:szCs w:val="24"/>
        </w:rPr>
      </w:pPr>
    </w:p>
    <w:p w14:paraId="240EEB24" w14:textId="30726D65" w:rsidR="007F495B" w:rsidRPr="00483AFC" w:rsidRDefault="002E2AC6" w:rsidP="00483AFC">
      <w:pPr>
        <w:spacing w:after="0" w:line="360" w:lineRule="auto"/>
        <w:jc w:val="both"/>
        <w:rPr>
          <w:rFonts w:ascii="Book Antiqua" w:hAnsi="Book Antiqua"/>
          <w:color w:val="auto"/>
          <w:sz w:val="24"/>
          <w:szCs w:val="24"/>
        </w:rPr>
      </w:pPr>
      <w:r w:rsidRPr="00483AFC">
        <w:rPr>
          <w:rFonts w:ascii="Book Antiqua" w:hAnsi="Book Antiqua"/>
          <w:b/>
          <w:bCs/>
          <w:color w:val="auto"/>
          <w:sz w:val="24"/>
          <w:szCs w:val="24"/>
        </w:rPr>
        <w:t>Key words</w:t>
      </w:r>
      <w:r w:rsidRPr="00483AFC">
        <w:rPr>
          <w:rFonts w:ascii="Book Antiqua" w:hAnsi="Book Antiqua"/>
          <w:color w:val="auto"/>
          <w:sz w:val="24"/>
          <w:szCs w:val="24"/>
        </w:rPr>
        <w:t xml:space="preserve">: </w:t>
      </w:r>
      <w:r w:rsidRPr="00483AFC">
        <w:rPr>
          <w:rFonts w:ascii="Book Antiqua" w:hAnsi="Book Antiqua"/>
          <w:i/>
          <w:iCs/>
          <w:color w:val="auto"/>
          <w:sz w:val="24"/>
          <w:szCs w:val="24"/>
        </w:rPr>
        <w:t>Mycobacterium chimaera</w:t>
      </w:r>
      <w:r w:rsidRPr="00483AFC">
        <w:rPr>
          <w:rFonts w:ascii="Book Antiqua" w:hAnsi="Book Antiqua"/>
          <w:color w:val="auto"/>
          <w:sz w:val="24"/>
          <w:szCs w:val="24"/>
        </w:rPr>
        <w:t>; Prosthetic valve endocarditis; Spondylodiscitis; Cardiac surgery infections; Case report</w:t>
      </w:r>
    </w:p>
    <w:p w14:paraId="6B5F9AB1" w14:textId="77777777" w:rsidR="007F495B" w:rsidRPr="00483AFC" w:rsidRDefault="007F495B" w:rsidP="00483AFC">
      <w:pPr>
        <w:spacing w:after="0" w:line="360" w:lineRule="auto"/>
        <w:jc w:val="both"/>
        <w:rPr>
          <w:rFonts w:ascii="Book Antiqua" w:hAnsi="Book Antiqua"/>
          <w:color w:val="auto"/>
          <w:sz w:val="24"/>
          <w:szCs w:val="24"/>
        </w:rPr>
      </w:pPr>
    </w:p>
    <w:p w14:paraId="3426172F" w14:textId="77777777" w:rsidR="002E2AC6" w:rsidRPr="00483AFC" w:rsidRDefault="002E2AC6" w:rsidP="00483AFC">
      <w:pPr>
        <w:snapToGrid w:val="0"/>
        <w:spacing w:after="0" w:line="360" w:lineRule="auto"/>
        <w:jc w:val="both"/>
        <w:rPr>
          <w:rFonts w:ascii="Book Antiqua" w:eastAsia="等线" w:hAnsi="Book Antiqua" w:cs="Times New Roman"/>
          <w:color w:val="auto"/>
          <w:sz w:val="24"/>
          <w:szCs w:val="24"/>
        </w:rPr>
      </w:pPr>
      <w:bookmarkStart w:id="2" w:name="OLE_LINK2482"/>
      <w:bookmarkStart w:id="3" w:name="OLE_LINK2761"/>
      <w:bookmarkStart w:id="4" w:name="OLE_LINK2663"/>
      <w:bookmarkStart w:id="5" w:name="OLE_LINK2627"/>
      <w:bookmarkStart w:id="6" w:name="OLE_LINK2451"/>
      <w:bookmarkStart w:id="7" w:name="OLE_LINK2252"/>
      <w:bookmarkStart w:id="8" w:name="OLE_LINK2292"/>
      <w:bookmarkStart w:id="9" w:name="OLE_LINK2348"/>
      <w:bookmarkStart w:id="10" w:name="OLE_LINK2157"/>
      <w:bookmarkStart w:id="11" w:name="OLE_LINK2467"/>
      <w:bookmarkStart w:id="12" w:name="OLE_LINK2484"/>
      <w:bookmarkStart w:id="13" w:name="OLE_LINK2190"/>
      <w:bookmarkStart w:id="14" w:name="OLE_LINK2221"/>
      <w:bookmarkStart w:id="15" w:name="OLE_LINK2331"/>
      <w:bookmarkStart w:id="16" w:name="OLE_LINK2169"/>
      <w:bookmarkStart w:id="17" w:name="OLE_LINK1894"/>
      <w:bookmarkStart w:id="18" w:name="OLE_LINK1901"/>
      <w:bookmarkStart w:id="19" w:name="OLE_LINK1817"/>
      <w:bookmarkStart w:id="20" w:name="OLE_LINK1902"/>
      <w:bookmarkStart w:id="21" w:name="OLE_LINK1866"/>
      <w:bookmarkStart w:id="22" w:name="OLE_LINK1995"/>
      <w:bookmarkStart w:id="23" w:name="OLE_LINK1929"/>
      <w:bookmarkStart w:id="24" w:name="OLE_LINK1923"/>
      <w:bookmarkStart w:id="25" w:name="OLE_LINK2013"/>
      <w:bookmarkStart w:id="26" w:name="OLE_LINK1835"/>
      <w:bookmarkStart w:id="27" w:name="OLE_LINK1756"/>
      <w:bookmarkStart w:id="28" w:name="OLE_LINK1868"/>
      <w:bookmarkStart w:id="29" w:name="OLE_LINK2265"/>
      <w:bookmarkStart w:id="30" w:name="OLE_LINK2445"/>
      <w:bookmarkStart w:id="31" w:name="OLE_LINK1777"/>
      <w:bookmarkStart w:id="32" w:name="OLE_LINK2562"/>
      <w:bookmarkStart w:id="33" w:name="OLE_LINK1776"/>
      <w:bookmarkStart w:id="34" w:name="OLE_LINK1931"/>
      <w:bookmarkStart w:id="35" w:name="OLE_LINK2020"/>
      <w:bookmarkStart w:id="36" w:name="OLE_LINK2134"/>
      <w:bookmarkStart w:id="37" w:name="OLE_LINK2192"/>
      <w:bookmarkStart w:id="38" w:name="OLE_LINK1964"/>
      <w:bookmarkStart w:id="39" w:name="OLE_LINK2071"/>
      <w:bookmarkStart w:id="40" w:name="OLE_LINK1938"/>
      <w:bookmarkStart w:id="41" w:name="OLE_LINK1882"/>
      <w:bookmarkStart w:id="42" w:name="OLE_LINK2345"/>
      <w:bookmarkStart w:id="43" w:name="OLE_LINK1941"/>
      <w:bookmarkStart w:id="44" w:name="OLE_LINK2082"/>
      <w:bookmarkStart w:id="45" w:name="OLE_LINK1744"/>
      <w:bookmarkStart w:id="46" w:name="OLE_LINK2081"/>
      <w:bookmarkStart w:id="47" w:name="OLE_LINK2446"/>
      <w:bookmarkStart w:id="48" w:name="OLE_LINK2110"/>
      <w:bookmarkStart w:id="49" w:name="OLE_LINK2582"/>
      <w:bookmarkStart w:id="50" w:name="OLE_LINK2962"/>
      <w:bookmarkStart w:id="51" w:name="OLE_LINK2762"/>
      <w:bookmarkStart w:id="52" w:name="OLE_LINK2643"/>
      <w:bookmarkStart w:id="53" w:name="OLE_LINK2993"/>
      <w:bookmarkStart w:id="54" w:name="OLE_LINK2856"/>
      <w:bookmarkStart w:id="55" w:name="OLE_LINK2583"/>
      <w:bookmarkStart w:id="56" w:name="OLE_LINK464"/>
      <w:bookmarkStart w:id="57" w:name="OLE_LINK1538"/>
      <w:bookmarkStart w:id="58" w:name="OLE_LINK466"/>
      <w:bookmarkStart w:id="59" w:name="OLE_LINK311"/>
      <w:bookmarkStart w:id="60" w:name="OLE_LINK325"/>
      <w:bookmarkStart w:id="61" w:name="OLE_LINK714"/>
      <w:bookmarkStart w:id="62" w:name="OLE_LINK983"/>
      <w:bookmarkStart w:id="63" w:name="OLE_LINK465"/>
      <w:bookmarkStart w:id="64" w:name="OLE_LINK982"/>
      <w:bookmarkStart w:id="65" w:name="OLE_LINK259"/>
      <w:bookmarkStart w:id="66" w:name="OLE_LINK330"/>
      <w:bookmarkStart w:id="67" w:name="OLE_LINK744"/>
      <w:bookmarkStart w:id="68" w:name="OLE_LINK1186"/>
      <w:bookmarkStart w:id="69" w:name="OLE_LINK1884"/>
      <w:bookmarkStart w:id="70" w:name="OLE_LINK1480"/>
      <w:bookmarkStart w:id="71" w:name="OLE_LINK1437"/>
      <w:bookmarkStart w:id="72" w:name="OLE_LINK652"/>
      <w:bookmarkStart w:id="73" w:name="OLE_LINK546"/>
      <w:bookmarkStart w:id="74" w:name="OLE_LINK575"/>
      <w:bookmarkStart w:id="75" w:name="OLE_LINK1539"/>
      <w:bookmarkStart w:id="76" w:name="OLE_LINK312"/>
      <w:bookmarkStart w:id="77" w:name="OLE_LINK640"/>
      <w:bookmarkStart w:id="78" w:name="OLE_LINK1885"/>
      <w:bookmarkStart w:id="79" w:name="OLE_LINK1361"/>
      <w:bookmarkStart w:id="80" w:name="OLE_LINK1549"/>
      <w:bookmarkStart w:id="81" w:name="OLE_LINK1313"/>
      <w:bookmarkStart w:id="82" w:name="OLE_LINK862"/>
      <w:bookmarkStart w:id="83" w:name="OLE_LINK1373"/>
      <w:bookmarkStart w:id="84" w:name="OLE_LINK216"/>
      <w:bookmarkStart w:id="85" w:name="OLE_LINK1284"/>
      <w:bookmarkStart w:id="86" w:name="OLE_LINK1403"/>
      <w:bookmarkStart w:id="87" w:name="OLE_LINK1478"/>
      <w:bookmarkStart w:id="88" w:name="OLE_LINK1543"/>
      <w:bookmarkStart w:id="89" w:name="OLE_LINK879"/>
      <w:bookmarkStart w:id="90" w:name="OLE_LINK474"/>
      <w:bookmarkStart w:id="91" w:name="OLE_LINK1644"/>
      <w:bookmarkStart w:id="92" w:name="OLE_LINK471"/>
      <w:bookmarkStart w:id="93" w:name="OLE_LINK758"/>
      <w:bookmarkStart w:id="94" w:name="OLE_LINK1247"/>
      <w:bookmarkStart w:id="95" w:name="OLE_LINK906"/>
      <w:bookmarkStart w:id="96" w:name="OLE_LINK672"/>
      <w:bookmarkStart w:id="97" w:name="OLE_LINK1163"/>
      <w:bookmarkStart w:id="98" w:name="OLE_LINK513"/>
      <w:bookmarkStart w:id="99" w:name="OLE_LINK196"/>
      <w:bookmarkStart w:id="100" w:name="OLE_LINK135"/>
      <w:bookmarkStart w:id="101" w:name="OLE_LINK504"/>
      <w:bookmarkStart w:id="102" w:name="OLE_LINK787"/>
      <w:bookmarkStart w:id="103" w:name="OLE_LINK651"/>
      <w:bookmarkStart w:id="104" w:name="OLE_LINK242"/>
      <w:bookmarkStart w:id="105" w:name="OLE_LINK1454"/>
      <w:bookmarkStart w:id="106" w:name="OLE_LINK1193"/>
      <w:bookmarkStart w:id="107" w:name="OLE_LINK861"/>
      <w:bookmarkStart w:id="108" w:name="OLE_LINK800"/>
      <w:bookmarkStart w:id="109" w:name="OLE_LINK247"/>
      <w:bookmarkStart w:id="110" w:name="OLE_LINK98"/>
      <w:bookmarkStart w:id="111" w:name="OLE_LINK928"/>
      <w:bookmarkStart w:id="112" w:name="OLE_LINK472"/>
      <w:bookmarkStart w:id="113" w:name="OLE_LINK1061"/>
      <w:bookmarkStart w:id="114" w:name="OLE_LINK1778"/>
      <w:bookmarkStart w:id="115" w:name="OLE_LINK1219"/>
      <w:bookmarkStart w:id="116" w:name="OLE_LINK1029"/>
      <w:bookmarkStart w:id="117" w:name="OLE_LINK1086"/>
      <w:bookmarkStart w:id="118" w:name="OLE_LINK1384"/>
      <w:bookmarkStart w:id="119" w:name="OLE_LINK1516"/>
      <w:bookmarkStart w:id="120" w:name="OLE_LINK960"/>
      <w:bookmarkStart w:id="121" w:name="OLE_LINK1504"/>
      <w:bookmarkStart w:id="122" w:name="OLE_LINK156"/>
      <w:bookmarkStart w:id="123" w:name="OLE_LINK1334"/>
      <w:bookmarkStart w:id="124" w:name="OLE_LINK1348"/>
      <w:bookmarkStart w:id="125" w:name="OLE_LINK1100"/>
      <w:bookmarkStart w:id="126" w:name="OLE_LINK1125"/>
      <w:bookmarkStart w:id="127" w:name="OLE_LINK1265"/>
      <w:bookmarkStart w:id="128" w:name="OLE_LINK1060"/>
      <w:bookmarkStart w:id="129" w:name="_Hlk17358608"/>
      <w:proofErr w:type="gramStart"/>
      <w:r w:rsidRPr="00483AFC">
        <w:rPr>
          <w:rFonts w:ascii="Book Antiqua" w:hAnsi="Book Antiqua"/>
          <w:b/>
          <w:color w:val="auto"/>
          <w:sz w:val="24"/>
          <w:szCs w:val="24"/>
        </w:rPr>
        <w:t xml:space="preserve">© </w:t>
      </w:r>
      <w:r w:rsidRPr="00483AFC">
        <w:rPr>
          <w:rFonts w:ascii="Book Antiqua" w:eastAsia="AdvTimes" w:hAnsi="Book Antiqua" w:cs="AdvTimes"/>
          <w:b/>
          <w:color w:val="auto"/>
          <w:sz w:val="24"/>
          <w:szCs w:val="24"/>
        </w:rPr>
        <w:t>The Author(s) 201</w:t>
      </w:r>
      <w:r w:rsidRPr="00483AFC">
        <w:rPr>
          <w:rFonts w:ascii="Book Antiqua" w:hAnsi="Book Antiqua" w:cs="AdvTimes"/>
          <w:b/>
          <w:color w:val="auto"/>
          <w:sz w:val="24"/>
          <w:szCs w:val="24"/>
        </w:rPr>
        <w:t>9</w:t>
      </w:r>
      <w:r w:rsidRPr="00483AFC">
        <w:rPr>
          <w:rFonts w:ascii="Book Antiqua" w:eastAsia="AdvTimes" w:hAnsi="Book Antiqua" w:cs="AdvTimes"/>
          <w:b/>
          <w:color w:val="auto"/>
          <w:sz w:val="24"/>
          <w:szCs w:val="24"/>
        </w:rPr>
        <w:t>.</w:t>
      </w:r>
      <w:proofErr w:type="gramEnd"/>
      <w:r w:rsidRPr="00483AFC">
        <w:rPr>
          <w:rFonts w:ascii="Book Antiqua" w:eastAsia="AdvTimes" w:hAnsi="Book Antiqua" w:cs="AdvTimes"/>
          <w:color w:val="auto"/>
          <w:sz w:val="24"/>
          <w:szCs w:val="24"/>
        </w:rPr>
        <w:t xml:space="preserve"> </w:t>
      </w:r>
      <w:proofErr w:type="gramStart"/>
      <w:r w:rsidRPr="00483AFC">
        <w:rPr>
          <w:rFonts w:ascii="Book Antiqua" w:eastAsia="AdvTimes" w:hAnsi="Book Antiqua" w:cs="AdvTimes"/>
          <w:color w:val="auto"/>
          <w:sz w:val="24"/>
          <w:szCs w:val="24"/>
        </w:rPr>
        <w:t xml:space="preserve">Published by </w:t>
      </w:r>
      <w:proofErr w:type="spellStart"/>
      <w:r w:rsidRPr="00483AFC">
        <w:rPr>
          <w:rFonts w:ascii="Book Antiqua" w:hAnsi="Book Antiqua" w:cs="Arial Unicode MS"/>
          <w:color w:val="auto"/>
          <w:sz w:val="24"/>
          <w:szCs w:val="24"/>
        </w:rPr>
        <w:t>Baishideng</w:t>
      </w:r>
      <w:proofErr w:type="spellEnd"/>
      <w:r w:rsidRPr="00483AFC">
        <w:rPr>
          <w:rFonts w:ascii="Book Antiqua" w:hAnsi="Book Antiqua" w:cs="Arial Unicode MS"/>
          <w:color w:val="auto"/>
          <w:sz w:val="24"/>
          <w:szCs w:val="24"/>
        </w:rPr>
        <w:t xml:space="preserve"> Publishing Group Inc.</w:t>
      </w:r>
      <w:proofErr w:type="gramEnd"/>
      <w:r w:rsidRPr="00483AFC">
        <w:rPr>
          <w:rFonts w:ascii="Book Antiqua" w:hAnsi="Book Antiqua" w:cs="Arial Unicode MS"/>
          <w:color w:val="auto"/>
          <w:sz w:val="24"/>
          <w:szCs w:val="24"/>
        </w:rPr>
        <w:t xml:space="preserve"> All rights reserved.</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345435CD" w14:textId="77777777" w:rsidR="002E2AC6" w:rsidRPr="00483AFC" w:rsidRDefault="002E2AC6" w:rsidP="00483AFC">
      <w:pPr>
        <w:snapToGrid w:val="0"/>
        <w:spacing w:after="0" w:line="360" w:lineRule="auto"/>
        <w:jc w:val="both"/>
        <w:rPr>
          <w:rFonts w:ascii="Book Antiqua" w:eastAsia="PMingLiU" w:hAnsi="Book Antiqua"/>
          <w:b/>
          <w:color w:val="auto"/>
          <w:sz w:val="24"/>
          <w:szCs w:val="24"/>
        </w:rPr>
      </w:pPr>
    </w:p>
    <w:p w14:paraId="1EFF402A" w14:textId="03CEF6C0" w:rsidR="007F495B" w:rsidRPr="00483AFC" w:rsidRDefault="002E2AC6" w:rsidP="00483AFC">
      <w:pPr>
        <w:spacing w:after="0" w:line="360" w:lineRule="auto"/>
        <w:jc w:val="both"/>
        <w:rPr>
          <w:rFonts w:ascii="Book Antiqua" w:eastAsia="Arial Unicode MS" w:hAnsi="Book Antiqua" w:cs="Times New Roman"/>
          <w:color w:val="auto"/>
          <w:sz w:val="24"/>
          <w:szCs w:val="24"/>
        </w:rPr>
      </w:pPr>
      <w:r w:rsidRPr="00483AFC">
        <w:rPr>
          <w:rFonts w:ascii="Book Antiqua" w:hAnsi="Book Antiqua"/>
          <w:b/>
          <w:color w:val="auto"/>
          <w:sz w:val="24"/>
          <w:szCs w:val="24"/>
        </w:rPr>
        <w:t>Core tip:</w:t>
      </w:r>
      <w:bookmarkEnd w:id="129"/>
      <w:r w:rsidRPr="00483AFC">
        <w:rPr>
          <w:rFonts w:ascii="Book Antiqua" w:hAnsi="Book Antiqua"/>
          <w:b/>
          <w:color w:val="auto"/>
          <w:sz w:val="24"/>
          <w:szCs w:val="24"/>
        </w:rPr>
        <w:t xml:space="preserve"> </w:t>
      </w:r>
      <w:r w:rsidRPr="00483AFC">
        <w:rPr>
          <w:rFonts w:ascii="Book Antiqua" w:eastAsia="Arial Unicode MS" w:hAnsi="Book Antiqua" w:cs="Times New Roman"/>
          <w:color w:val="auto"/>
          <w:sz w:val="24"/>
          <w:szCs w:val="24"/>
        </w:rPr>
        <w:t xml:space="preserve">A prolonged epidemic of </w:t>
      </w:r>
      <w:r w:rsidRPr="00483AFC">
        <w:rPr>
          <w:rFonts w:ascii="Book Antiqua" w:eastAsia="Arial Unicode MS" w:hAnsi="Book Antiqua" w:cs="Times New Roman"/>
          <w:i/>
          <w:color w:val="auto"/>
          <w:sz w:val="24"/>
          <w:szCs w:val="24"/>
        </w:rPr>
        <w:t>Mycobacterium chimaera</w:t>
      </w:r>
      <w:r w:rsidRPr="00483AFC">
        <w:rPr>
          <w:rFonts w:ascii="Book Antiqua" w:eastAsia="Arial Unicode MS" w:hAnsi="Book Antiqua" w:cs="Times New Roman"/>
          <w:color w:val="auto"/>
          <w:sz w:val="24"/>
          <w:szCs w:val="24"/>
        </w:rPr>
        <w:t xml:space="preserve"> </w:t>
      </w:r>
      <w:r w:rsidR="00887401">
        <w:rPr>
          <w:rFonts w:ascii="Book Antiqua" w:eastAsia="Arial Unicode MS" w:hAnsi="Book Antiqua" w:cs="Times New Roman" w:hint="eastAsia"/>
          <w:color w:val="auto"/>
          <w:sz w:val="24"/>
          <w:szCs w:val="24"/>
          <w:lang w:eastAsia="zh-CN"/>
        </w:rPr>
        <w:t>(</w:t>
      </w:r>
      <w:r w:rsidR="00887401" w:rsidRPr="00483AFC">
        <w:rPr>
          <w:rFonts w:ascii="Book Antiqua" w:eastAsia="Arial Unicode MS" w:hAnsi="Book Antiqua" w:cs="Times New Roman"/>
          <w:i/>
          <w:iCs/>
          <w:color w:val="auto"/>
          <w:sz w:val="24"/>
          <w:szCs w:val="24"/>
        </w:rPr>
        <w:t>M. chimaera</w:t>
      </w:r>
      <w:r w:rsidR="00887401">
        <w:rPr>
          <w:rFonts w:ascii="Book Antiqua" w:eastAsia="Arial Unicode MS" w:hAnsi="Book Antiqua" w:cs="Times New Roman" w:hint="eastAsia"/>
          <w:color w:val="auto"/>
          <w:sz w:val="24"/>
          <w:szCs w:val="24"/>
          <w:lang w:eastAsia="zh-CN"/>
        </w:rPr>
        <w:t xml:space="preserve">) </w:t>
      </w:r>
      <w:r w:rsidRPr="00483AFC">
        <w:rPr>
          <w:rFonts w:ascii="Book Antiqua" w:eastAsia="Arial Unicode MS" w:hAnsi="Book Antiqua" w:cs="Times New Roman"/>
          <w:color w:val="auto"/>
          <w:sz w:val="24"/>
          <w:szCs w:val="24"/>
        </w:rPr>
        <w:t xml:space="preserve">infections following cardiac surgery is ongoing worldwide. The outbreak was first discovered in Switzerland in 2011, and it has been traced to a point source contamination of the </w:t>
      </w:r>
      <w:proofErr w:type="spellStart"/>
      <w:r w:rsidRPr="00483AFC">
        <w:rPr>
          <w:rFonts w:ascii="Book Antiqua" w:eastAsia="Arial Unicode MS" w:hAnsi="Book Antiqua" w:cs="Times New Roman"/>
          <w:color w:val="auto"/>
          <w:sz w:val="24"/>
          <w:szCs w:val="24"/>
        </w:rPr>
        <w:t>LivaNova</w:t>
      </w:r>
      <w:proofErr w:type="spellEnd"/>
      <w:r w:rsidRPr="00483AFC">
        <w:rPr>
          <w:rFonts w:ascii="Book Antiqua" w:eastAsia="Arial Unicode MS" w:hAnsi="Book Antiqua" w:cs="Times New Roman"/>
          <w:color w:val="auto"/>
          <w:sz w:val="24"/>
          <w:szCs w:val="24"/>
        </w:rPr>
        <w:t xml:space="preserve"> (formerly </w:t>
      </w:r>
      <w:proofErr w:type="spellStart"/>
      <w:r w:rsidRPr="00483AFC">
        <w:rPr>
          <w:rFonts w:ascii="Book Antiqua" w:eastAsia="Arial Unicode MS" w:hAnsi="Book Antiqua" w:cs="Times New Roman"/>
          <w:color w:val="auto"/>
          <w:sz w:val="24"/>
          <w:szCs w:val="24"/>
        </w:rPr>
        <w:t>Sorin</w:t>
      </w:r>
      <w:proofErr w:type="spellEnd"/>
      <w:r w:rsidRPr="00483AFC">
        <w:rPr>
          <w:rFonts w:ascii="Book Antiqua" w:eastAsia="Arial Unicode MS" w:hAnsi="Book Antiqua" w:cs="Times New Roman"/>
          <w:color w:val="auto"/>
          <w:sz w:val="24"/>
          <w:szCs w:val="24"/>
        </w:rPr>
        <w:t xml:space="preserve">) 3T heater-cooler unit, which is the most used device in Italy. International data are advocated in order to clarify the spectrum of clinical, laboratory, echocardiographic, and radiological features of the disease as well as treatment options and outcome. Here we report the clinical features of a case series of </w:t>
      </w:r>
      <w:r w:rsidRPr="00483AFC">
        <w:rPr>
          <w:rFonts w:ascii="Book Antiqua" w:eastAsia="Arial Unicode MS" w:hAnsi="Book Antiqua" w:cs="Times New Roman"/>
          <w:i/>
          <w:color w:val="auto"/>
          <w:sz w:val="24"/>
          <w:szCs w:val="24"/>
        </w:rPr>
        <w:t>M. chimaera</w:t>
      </w:r>
      <w:r w:rsidRPr="00483AFC">
        <w:rPr>
          <w:rFonts w:ascii="Book Antiqua" w:eastAsia="Arial Unicode MS" w:hAnsi="Book Antiqua" w:cs="Times New Roman"/>
          <w:color w:val="auto"/>
          <w:sz w:val="24"/>
          <w:szCs w:val="24"/>
        </w:rPr>
        <w:t xml:space="preserve"> infections diagnosed in our Hospital, including the first cases notified in Italy in 2016.</w:t>
      </w:r>
    </w:p>
    <w:p w14:paraId="7707AF73" w14:textId="7CE2D0ED" w:rsidR="002E2AC6" w:rsidRPr="00483AFC" w:rsidRDefault="002E2AC6" w:rsidP="00483AFC">
      <w:pPr>
        <w:spacing w:after="0" w:line="360" w:lineRule="auto"/>
        <w:jc w:val="both"/>
        <w:rPr>
          <w:rFonts w:ascii="Book Antiqua" w:eastAsia="Arial Unicode MS" w:hAnsi="Book Antiqua" w:cs="Times New Roman"/>
          <w:color w:val="auto"/>
          <w:sz w:val="24"/>
          <w:szCs w:val="24"/>
        </w:rPr>
      </w:pPr>
    </w:p>
    <w:p w14:paraId="351D74B3" w14:textId="77777777" w:rsidR="00202303" w:rsidRPr="007755A5" w:rsidRDefault="00202303" w:rsidP="006258EC">
      <w:pPr>
        <w:spacing w:line="360" w:lineRule="auto"/>
        <w:rPr>
          <w:rFonts w:ascii="Book Antiqua" w:hAnsi="Book Antiqua" w:hint="eastAsia"/>
          <w:iCs/>
          <w:sz w:val="24"/>
          <w:szCs w:val="24"/>
          <w:lang w:eastAsia="zh-CN"/>
        </w:rPr>
      </w:pPr>
      <w:r w:rsidRPr="008F7830">
        <w:rPr>
          <w:rFonts w:ascii="Book Antiqua" w:hAnsi="Book Antiqua" w:cstheme="minorHAnsi"/>
          <w:b/>
          <w:sz w:val="24"/>
        </w:rPr>
        <w:t>Citation:</w:t>
      </w:r>
      <w:r>
        <w:rPr>
          <w:rFonts w:ascii="Book Antiqua" w:hAnsi="Book Antiqua" w:cstheme="minorHAnsi" w:hint="eastAsia"/>
          <w:b/>
          <w:sz w:val="24"/>
          <w:lang w:eastAsia="zh-CN"/>
        </w:rPr>
        <w:t xml:space="preserve"> </w:t>
      </w:r>
      <w:r w:rsidR="002E2AC6" w:rsidRPr="00483AFC">
        <w:rPr>
          <w:rFonts w:ascii="Book Antiqua" w:hAnsi="Book Antiqua"/>
          <w:color w:val="auto"/>
          <w:sz w:val="24"/>
          <w:szCs w:val="24"/>
          <w:lang w:val="it-IT"/>
        </w:rPr>
        <w:t xml:space="preserve">Inojosa WO, Giobbia M, Muffato G, Minniti G, Baldasso F, Carniato A, Farina F, Forner G, Rossi MC, Formentini S, Rigoli R, Scotton PG. </w:t>
      </w:r>
      <w:r w:rsidR="002E2AC6" w:rsidRPr="00483AFC">
        <w:rPr>
          <w:rFonts w:ascii="Book Antiqua" w:hAnsi="Book Antiqua" w:cs="Arial"/>
          <w:i/>
          <w:iCs/>
          <w:color w:val="auto"/>
          <w:sz w:val="24"/>
          <w:szCs w:val="24"/>
          <w:lang w:eastAsia="zh-CN" w:bidi="hi-IN"/>
        </w:rPr>
        <w:t>Mycobacterium chimaera</w:t>
      </w:r>
      <w:r w:rsidR="002E2AC6" w:rsidRPr="00483AFC">
        <w:rPr>
          <w:rFonts w:ascii="Book Antiqua" w:hAnsi="Book Antiqua" w:cs="Arial"/>
          <w:color w:val="auto"/>
          <w:sz w:val="24"/>
          <w:szCs w:val="24"/>
          <w:lang w:eastAsia="zh-CN" w:bidi="hi-IN"/>
        </w:rPr>
        <w:t xml:space="preserve"> infections following cardiac surgery in Treviso </w:t>
      </w:r>
      <w:r w:rsidR="002E2AC6" w:rsidRPr="007755A5">
        <w:rPr>
          <w:rFonts w:ascii="Book Antiqua" w:hAnsi="Book Antiqua" w:cs="Arial"/>
          <w:color w:val="auto"/>
          <w:sz w:val="24"/>
          <w:szCs w:val="24"/>
          <w:lang w:eastAsia="zh-CN" w:bidi="hi-IN"/>
        </w:rPr>
        <w:t xml:space="preserve">Hospital, Italy, from 2016 to 2019: </w:t>
      </w:r>
      <w:r w:rsidR="0085025A" w:rsidRPr="007755A5">
        <w:rPr>
          <w:rFonts w:ascii="Book Antiqua" w:hAnsi="Book Antiqua" w:cs="Arial"/>
          <w:color w:val="auto"/>
          <w:sz w:val="24"/>
          <w:szCs w:val="24"/>
          <w:lang w:eastAsia="zh-CN" w:bidi="hi-IN"/>
        </w:rPr>
        <w:t xml:space="preserve">Cases </w:t>
      </w:r>
      <w:r w:rsidR="002E2AC6" w:rsidRPr="007755A5">
        <w:rPr>
          <w:rFonts w:ascii="Book Antiqua" w:hAnsi="Book Antiqua" w:cs="Arial"/>
          <w:color w:val="auto"/>
          <w:sz w:val="24"/>
          <w:szCs w:val="24"/>
          <w:lang w:eastAsia="zh-CN" w:bidi="hi-IN"/>
        </w:rPr>
        <w:t xml:space="preserve">report. </w:t>
      </w:r>
      <w:bookmarkStart w:id="130" w:name="_Hlk17358615"/>
      <w:r w:rsidR="002E2AC6" w:rsidRPr="007755A5">
        <w:rPr>
          <w:rFonts w:ascii="Book Antiqua" w:eastAsia="Times New Roman" w:hAnsi="Book Antiqua"/>
          <w:i/>
          <w:color w:val="auto"/>
          <w:sz w:val="24"/>
          <w:szCs w:val="24"/>
        </w:rPr>
        <w:t xml:space="preserve">World J </w:t>
      </w:r>
      <w:proofErr w:type="spellStart"/>
      <w:r w:rsidR="002E2AC6" w:rsidRPr="007755A5">
        <w:rPr>
          <w:rFonts w:ascii="Book Antiqua" w:eastAsia="Times New Roman" w:hAnsi="Book Antiqua"/>
          <w:i/>
          <w:color w:val="auto"/>
          <w:sz w:val="24"/>
          <w:szCs w:val="24"/>
        </w:rPr>
        <w:t>Clin</w:t>
      </w:r>
      <w:proofErr w:type="spellEnd"/>
      <w:r w:rsidR="002E2AC6" w:rsidRPr="007755A5">
        <w:rPr>
          <w:rFonts w:ascii="Book Antiqua" w:eastAsia="Times New Roman" w:hAnsi="Book Antiqua"/>
          <w:i/>
          <w:color w:val="auto"/>
          <w:sz w:val="24"/>
          <w:szCs w:val="24"/>
        </w:rPr>
        <w:t xml:space="preserve"> Cases</w:t>
      </w:r>
      <w:r w:rsidR="002E2AC6" w:rsidRPr="007755A5">
        <w:rPr>
          <w:rFonts w:ascii="Book Antiqua" w:eastAsia="Times New Roman" w:hAnsi="Book Antiqua"/>
          <w:color w:val="auto"/>
          <w:sz w:val="24"/>
          <w:szCs w:val="24"/>
        </w:rPr>
        <w:t xml:space="preserve"> </w:t>
      </w:r>
      <w:bookmarkEnd w:id="130"/>
      <w:r w:rsidR="006258EC" w:rsidRPr="007755A5">
        <w:rPr>
          <w:rFonts w:ascii="Book Antiqua" w:eastAsia="等线" w:hAnsi="Book Antiqua"/>
          <w:color w:val="000000" w:themeColor="text1"/>
          <w:sz w:val="24"/>
          <w:szCs w:val="24"/>
        </w:rPr>
        <w:t>2</w:t>
      </w:r>
      <w:r w:rsidR="006258EC" w:rsidRPr="007755A5">
        <w:rPr>
          <w:rFonts w:ascii="Book Antiqua" w:hAnsi="Book Antiqua"/>
          <w:iCs/>
          <w:sz w:val="24"/>
          <w:szCs w:val="24"/>
        </w:rPr>
        <w:t xml:space="preserve">019; </w:t>
      </w:r>
      <w:r w:rsidR="006258EC" w:rsidRPr="007755A5">
        <w:rPr>
          <w:rFonts w:ascii="Book Antiqua" w:hAnsi="Book Antiqua" w:hint="eastAsia"/>
          <w:iCs/>
          <w:sz w:val="24"/>
          <w:szCs w:val="24"/>
        </w:rPr>
        <w:t>7</w:t>
      </w:r>
      <w:r w:rsidR="006258EC" w:rsidRPr="007755A5">
        <w:rPr>
          <w:rFonts w:ascii="Book Antiqua" w:hAnsi="Book Antiqua"/>
          <w:iCs/>
          <w:sz w:val="24"/>
          <w:szCs w:val="24"/>
        </w:rPr>
        <w:t>(</w:t>
      </w:r>
      <w:r w:rsidR="006258EC" w:rsidRPr="007755A5">
        <w:rPr>
          <w:rFonts w:ascii="Book Antiqua" w:hAnsi="Book Antiqua" w:hint="eastAsia"/>
          <w:iCs/>
          <w:sz w:val="24"/>
          <w:szCs w:val="24"/>
        </w:rPr>
        <w:t>18</w:t>
      </w:r>
      <w:r w:rsidR="006258EC" w:rsidRPr="007755A5">
        <w:rPr>
          <w:rFonts w:ascii="Book Antiqua" w:hAnsi="Book Antiqua"/>
          <w:iCs/>
          <w:sz w:val="24"/>
          <w:szCs w:val="24"/>
        </w:rPr>
        <w:t xml:space="preserve">): </w:t>
      </w:r>
      <w:r w:rsidR="00DF1850" w:rsidRPr="007755A5">
        <w:rPr>
          <w:rFonts w:ascii="Book Antiqua" w:hAnsi="Book Antiqua"/>
          <w:iCs/>
          <w:sz w:val="24"/>
          <w:szCs w:val="24"/>
        </w:rPr>
        <w:t>2776-2786</w:t>
      </w:r>
      <w:r w:rsidR="006258EC" w:rsidRPr="007755A5">
        <w:rPr>
          <w:rFonts w:ascii="Book Antiqua" w:hAnsi="Book Antiqua"/>
          <w:iCs/>
          <w:sz w:val="24"/>
          <w:szCs w:val="24"/>
        </w:rPr>
        <w:t xml:space="preserve">  </w:t>
      </w:r>
    </w:p>
    <w:p w14:paraId="5B0BE482" w14:textId="77777777" w:rsidR="00202303" w:rsidRPr="007755A5" w:rsidRDefault="006258EC" w:rsidP="006258EC">
      <w:pPr>
        <w:spacing w:line="360" w:lineRule="auto"/>
        <w:rPr>
          <w:rFonts w:ascii="Book Antiqua" w:hAnsi="Book Antiqua" w:hint="eastAsia"/>
          <w:iCs/>
          <w:sz w:val="24"/>
          <w:szCs w:val="24"/>
          <w:lang w:eastAsia="zh-CN"/>
        </w:rPr>
      </w:pPr>
      <w:r w:rsidRPr="007755A5">
        <w:rPr>
          <w:rFonts w:ascii="Book Antiqua" w:hAnsi="Book Antiqua"/>
          <w:b/>
          <w:iCs/>
          <w:sz w:val="24"/>
          <w:szCs w:val="24"/>
        </w:rPr>
        <w:t>URL:</w:t>
      </w:r>
      <w:r w:rsidRPr="007755A5">
        <w:rPr>
          <w:rFonts w:ascii="Book Antiqua" w:hAnsi="Book Antiqua"/>
          <w:iCs/>
          <w:sz w:val="24"/>
          <w:szCs w:val="24"/>
        </w:rPr>
        <w:t xml:space="preserve"> https://www.wjgnet.com/</w:t>
      </w:r>
      <w:r w:rsidRPr="007755A5">
        <w:rPr>
          <w:rFonts w:ascii="Book Antiqua" w:hAnsi="Book Antiqua" w:hint="eastAsia"/>
          <w:color w:val="333333"/>
          <w:sz w:val="24"/>
          <w:szCs w:val="24"/>
        </w:rPr>
        <w:t>2307</w:t>
      </w:r>
      <w:r w:rsidRPr="007755A5">
        <w:rPr>
          <w:rFonts w:ascii="Book Antiqua" w:hAnsi="Book Antiqua"/>
          <w:color w:val="333333"/>
          <w:sz w:val="24"/>
          <w:szCs w:val="24"/>
        </w:rPr>
        <w:t>-</w:t>
      </w:r>
      <w:r w:rsidRPr="007755A5">
        <w:rPr>
          <w:rFonts w:ascii="Book Antiqua" w:hAnsi="Book Antiqua" w:hint="eastAsia"/>
          <w:color w:val="333333"/>
          <w:sz w:val="24"/>
          <w:szCs w:val="24"/>
        </w:rPr>
        <w:t>8960</w:t>
      </w:r>
      <w:r w:rsidRPr="007755A5">
        <w:rPr>
          <w:rFonts w:ascii="Book Antiqua" w:hAnsi="Book Antiqua"/>
          <w:iCs/>
          <w:sz w:val="24"/>
          <w:szCs w:val="24"/>
        </w:rPr>
        <w:t>/full/v</w:t>
      </w:r>
      <w:r w:rsidRPr="007755A5">
        <w:rPr>
          <w:rFonts w:ascii="Book Antiqua" w:hAnsi="Book Antiqua" w:hint="eastAsia"/>
          <w:iCs/>
          <w:sz w:val="24"/>
          <w:szCs w:val="24"/>
        </w:rPr>
        <w:t>7</w:t>
      </w:r>
      <w:r w:rsidRPr="007755A5">
        <w:rPr>
          <w:rFonts w:ascii="Book Antiqua" w:hAnsi="Book Antiqua"/>
          <w:iCs/>
          <w:sz w:val="24"/>
          <w:szCs w:val="24"/>
        </w:rPr>
        <w:t>/i</w:t>
      </w:r>
      <w:r w:rsidRPr="007755A5">
        <w:rPr>
          <w:rFonts w:ascii="Book Antiqua" w:hAnsi="Book Antiqua" w:hint="eastAsia"/>
          <w:iCs/>
          <w:sz w:val="24"/>
          <w:szCs w:val="24"/>
        </w:rPr>
        <w:t>18</w:t>
      </w:r>
      <w:r w:rsidRPr="007755A5">
        <w:rPr>
          <w:rFonts w:ascii="Book Antiqua" w:hAnsi="Book Antiqua"/>
          <w:iCs/>
          <w:sz w:val="24"/>
          <w:szCs w:val="24"/>
        </w:rPr>
        <w:t>/</w:t>
      </w:r>
      <w:r w:rsidR="00DF1850" w:rsidRPr="007755A5">
        <w:rPr>
          <w:rFonts w:ascii="Book Antiqua" w:hAnsi="Book Antiqua"/>
          <w:iCs/>
          <w:sz w:val="24"/>
          <w:szCs w:val="24"/>
        </w:rPr>
        <w:t>2776</w:t>
      </w:r>
      <w:r w:rsidRPr="007755A5">
        <w:rPr>
          <w:rFonts w:ascii="Book Antiqua" w:hAnsi="Book Antiqua"/>
          <w:iCs/>
          <w:sz w:val="24"/>
          <w:szCs w:val="24"/>
        </w:rPr>
        <w:t xml:space="preserve">.htm  </w:t>
      </w:r>
    </w:p>
    <w:p w14:paraId="60765D2A" w14:textId="724A3BA5" w:rsidR="006258EC" w:rsidRPr="007755A5" w:rsidRDefault="006258EC" w:rsidP="006258EC">
      <w:pPr>
        <w:spacing w:line="360" w:lineRule="auto"/>
        <w:rPr>
          <w:rFonts w:ascii="Book Antiqua" w:hAnsi="Book Antiqua"/>
          <w:iCs/>
          <w:szCs w:val="24"/>
        </w:rPr>
      </w:pPr>
      <w:r w:rsidRPr="007755A5">
        <w:rPr>
          <w:rFonts w:ascii="Book Antiqua" w:hAnsi="Book Antiqua"/>
          <w:b/>
          <w:iCs/>
          <w:sz w:val="24"/>
          <w:szCs w:val="24"/>
        </w:rPr>
        <w:t xml:space="preserve">DOI: </w:t>
      </w:r>
      <w:r w:rsidRPr="007755A5">
        <w:rPr>
          <w:rFonts w:ascii="Book Antiqua" w:hAnsi="Book Antiqua"/>
          <w:iCs/>
          <w:sz w:val="24"/>
          <w:szCs w:val="24"/>
        </w:rPr>
        <w:t>https://dx.doi.org/</w:t>
      </w:r>
      <w:r w:rsidRPr="007755A5">
        <w:rPr>
          <w:rFonts w:ascii="Book Antiqua" w:hAnsi="Book Antiqua" w:cs="宋体"/>
          <w:kern w:val="0"/>
          <w:sz w:val="24"/>
          <w:szCs w:val="24"/>
        </w:rPr>
        <w:t>10.</w:t>
      </w:r>
      <w:r w:rsidRPr="007755A5">
        <w:rPr>
          <w:rFonts w:ascii="Book Antiqua" w:hAnsi="Book Antiqua" w:cs="宋体" w:hint="eastAsia"/>
          <w:kern w:val="0"/>
          <w:sz w:val="24"/>
          <w:szCs w:val="24"/>
        </w:rPr>
        <w:t>12998</w:t>
      </w:r>
      <w:r w:rsidRPr="007755A5">
        <w:rPr>
          <w:rFonts w:ascii="Book Antiqua" w:hAnsi="Book Antiqua"/>
          <w:iCs/>
          <w:sz w:val="24"/>
          <w:szCs w:val="24"/>
        </w:rPr>
        <w:t>/wj</w:t>
      </w:r>
      <w:r w:rsidRPr="007755A5">
        <w:rPr>
          <w:rFonts w:ascii="Book Antiqua" w:hAnsi="Book Antiqua" w:hint="eastAsia"/>
          <w:iCs/>
          <w:sz w:val="24"/>
          <w:szCs w:val="24"/>
        </w:rPr>
        <w:t>cc</w:t>
      </w:r>
      <w:r w:rsidRPr="007755A5">
        <w:rPr>
          <w:rFonts w:ascii="Book Antiqua" w:hAnsi="Book Antiqua"/>
          <w:iCs/>
          <w:sz w:val="24"/>
          <w:szCs w:val="24"/>
        </w:rPr>
        <w:t>.v</w:t>
      </w:r>
      <w:r w:rsidRPr="007755A5">
        <w:rPr>
          <w:rFonts w:ascii="Book Antiqua" w:hAnsi="Book Antiqua" w:hint="eastAsia"/>
          <w:iCs/>
          <w:sz w:val="24"/>
          <w:szCs w:val="24"/>
        </w:rPr>
        <w:t>7</w:t>
      </w:r>
      <w:r w:rsidRPr="007755A5">
        <w:rPr>
          <w:rFonts w:ascii="Book Antiqua" w:hAnsi="Book Antiqua"/>
          <w:iCs/>
          <w:sz w:val="24"/>
          <w:szCs w:val="24"/>
        </w:rPr>
        <w:t>.i</w:t>
      </w:r>
      <w:r w:rsidRPr="007755A5">
        <w:rPr>
          <w:rFonts w:ascii="Book Antiqua" w:hAnsi="Book Antiqua" w:hint="eastAsia"/>
          <w:iCs/>
          <w:sz w:val="24"/>
          <w:szCs w:val="24"/>
        </w:rPr>
        <w:t>18</w:t>
      </w:r>
      <w:r w:rsidRPr="007755A5">
        <w:rPr>
          <w:rFonts w:ascii="Book Antiqua" w:hAnsi="Book Antiqua"/>
          <w:iCs/>
          <w:sz w:val="24"/>
          <w:szCs w:val="24"/>
        </w:rPr>
        <w:t>.</w:t>
      </w:r>
      <w:r w:rsidR="00DF1850" w:rsidRPr="007755A5">
        <w:rPr>
          <w:rFonts w:ascii="Book Antiqua" w:hAnsi="Book Antiqua"/>
          <w:iCs/>
          <w:sz w:val="24"/>
          <w:szCs w:val="24"/>
        </w:rPr>
        <w:t>2776</w:t>
      </w:r>
    </w:p>
    <w:p w14:paraId="396C316E" w14:textId="4FC553DC" w:rsidR="002E2AC6" w:rsidRPr="007755A5" w:rsidRDefault="002E2AC6" w:rsidP="006258EC">
      <w:pPr>
        <w:spacing w:after="0" w:line="360" w:lineRule="auto"/>
        <w:jc w:val="both"/>
        <w:rPr>
          <w:rFonts w:ascii="Book Antiqua" w:hAnsi="Book Antiqua"/>
          <w:color w:val="auto"/>
          <w:sz w:val="24"/>
          <w:szCs w:val="24"/>
        </w:rPr>
      </w:pPr>
      <w:r w:rsidRPr="007755A5">
        <w:rPr>
          <w:rFonts w:ascii="Book Antiqua" w:hAnsi="Book Antiqua"/>
          <w:color w:val="auto"/>
          <w:sz w:val="24"/>
          <w:szCs w:val="24"/>
        </w:rPr>
        <w:br w:type="page"/>
      </w:r>
    </w:p>
    <w:p w14:paraId="414D5058" w14:textId="3600027C" w:rsidR="007F495B" w:rsidRPr="007755A5" w:rsidRDefault="002E2AC6" w:rsidP="00483AFC">
      <w:pPr>
        <w:spacing w:after="0" w:line="360" w:lineRule="auto"/>
        <w:jc w:val="both"/>
        <w:rPr>
          <w:rFonts w:ascii="Book Antiqua" w:hAnsi="Book Antiqua"/>
          <w:b/>
          <w:bCs/>
          <w:color w:val="auto"/>
          <w:sz w:val="24"/>
          <w:szCs w:val="24"/>
        </w:rPr>
      </w:pPr>
      <w:r w:rsidRPr="007755A5">
        <w:rPr>
          <w:rFonts w:ascii="Book Antiqua" w:hAnsi="Book Antiqua"/>
          <w:b/>
          <w:bCs/>
          <w:color w:val="auto"/>
          <w:sz w:val="24"/>
          <w:szCs w:val="24"/>
        </w:rPr>
        <w:t>INTRODUCTION</w:t>
      </w:r>
    </w:p>
    <w:p w14:paraId="4E100594" w14:textId="6601D384" w:rsidR="007F495B" w:rsidRPr="00483AFC" w:rsidRDefault="002E2AC6" w:rsidP="00483AFC">
      <w:pPr>
        <w:spacing w:after="0" w:line="360" w:lineRule="auto"/>
        <w:jc w:val="both"/>
        <w:rPr>
          <w:rFonts w:ascii="Book Antiqua" w:eastAsia="Arial Unicode MS" w:hAnsi="Book Antiqua" w:cs="Times New Roman"/>
          <w:color w:val="auto"/>
          <w:sz w:val="24"/>
          <w:szCs w:val="24"/>
        </w:rPr>
      </w:pPr>
      <w:r w:rsidRPr="00483AFC">
        <w:rPr>
          <w:rFonts w:ascii="Book Antiqua" w:eastAsia="Arial Unicode MS" w:hAnsi="Book Antiqua" w:cs="Times New Roman"/>
          <w:color w:val="auto"/>
          <w:sz w:val="24"/>
          <w:szCs w:val="24"/>
        </w:rPr>
        <w:t xml:space="preserve">A prolonged epidemic of severe </w:t>
      </w:r>
      <w:r w:rsidRPr="00483AFC">
        <w:rPr>
          <w:rFonts w:ascii="Book Antiqua" w:eastAsia="Arial Unicode MS" w:hAnsi="Book Antiqua" w:cs="Times New Roman"/>
          <w:i/>
          <w:color w:val="auto"/>
          <w:sz w:val="24"/>
          <w:szCs w:val="24"/>
        </w:rPr>
        <w:t>Mycobacterium chimaera</w:t>
      </w:r>
      <w:r w:rsidRPr="00483AFC">
        <w:rPr>
          <w:rFonts w:ascii="Book Antiqua" w:eastAsia="Arial Unicode MS" w:hAnsi="Book Antiqua" w:cs="Times New Roman"/>
          <w:color w:val="auto"/>
          <w:sz w:val="24"/>
          <w:szCs w:val="24"/>
        </w:rPr>
        <w:t xml:space="preserve"> </w:t>
      </w:r>
      <w:r w:rsidR="00BB7BC0">
        <w:rPr>
          <w:rFonts w:ascii="Book Antiqua" w:eastAsia="Arial Unicode MS" w:hAnsi="Book Antiqua" w:cs="Times New Roman" w:hint="eastAsia"/>
          <w:color w:val="auto"/>
          <w:sz w:val="24"/>
          <w:szCs w:val="24"/>
          <w:lang w:eastAsia="zh-CN"/>
        </w:rPr>
        <w:t>(</w:t>
      </w:r>
      <w:r w:rsidR="00BB7BC0" w:rsidRPr="00483AFC">
        <w:rPr>
          <w:rFonts w:ascii="Book Antiqua" w:eastAsia="Arial Unicode MS" w:hAnsi="Book Antiqua" w:cs="Times New Roman"/>
          <w:i/>
          <w:iCs/>
          <w:color w:val="auto"/>
          <w:sz w:val="24"/>
          <w:szCs w:val="24"/>
        </w:rPr>
        <w:t>M. chimaera</w:t>
      </w:r>
      <w:r w:rsidR="00BB7BC0">
        <w:rPr>
          <w:rFonts w:ascii="Book Antiqua" w:eastAsia="Arial Unicode MS" w:hAnsi="Book Antiqua" w:cs="Times New Roman" w:hint="eastAsia"/>
          <w:color w:val="auto"/>
          <w:sz w:val="24"/>
          <w:szCs w:val="24"/>
          <w:lang w:eastAsia="zh-CN"/>
        </w:rPr>
        <w:t xml:space="preserve">) </w:t>
      </w:r>
      <w:r w:rsidRPr="00483AFC">
        <w:rPr>
          <w:rFonts w:ascii="Book Antiqua" w:eastAsia="Arial Unicode MS" w:hAnsi="Book Antiqua" w:cs="Times New Roman"/>
          <w:color w:val="auto"/>
          <w:sz w:val="24"/>
          <w:szCs w:val="24"/>
        </w:rPr>
        <w:t>infections following cardiac surgery is ongoing worldwide (Figure 1</w:t>
      </w:r>
      <w:proofErr w:type="gramStart"/>
      <w:r w:rsidRPr="00483AFC">
        <w:rPr>
          <w:rFonts w:ascii="Book Antiqua" w:eastAsia="Arial Unicode MS" w:hAnsi="Book Antiqua" w:cs="Times New Roman"/>
          <w:color w:val="auto"/>
          <w:sz w:val="24"/>
          <w:szCs w:val="24"/>
        </w:rPr>
        <w:t>)</w:t>
      </w:r>
      <w:r w:rsidRPr="00483AFC">
        <w:rPr>
          <w:rFonts w:ascii="Book Antiqua" w:eastAsia="Arial Unicode MS" w:hAnsi="Book Antiqua" w:cs="Times New Roman"/>
          <w:iCs/>
          <w:color w:val="auto"/>
          <w:sz w:val="24"/>
          <w:szCs w:val="24"/>
          <w:vertAlign w:val="superscript"/>
          <w:lang w:val="en-US"/>
        </w:rPr>
        <w:t>[</w:t>
      </w:r>
      <w:proofErr w:type="gramEnd"/>
      <w:r w:rsidRPr="00483AFC">
        <w:rPr>
          <w:rFonts w:ascii="Book Antiqua" w:eastAsia="Arial Unicode MS" w:hAnsi="Book Antiqua" w:cs="Times New Roman"/>
          <w:iCs/>
          <w:color w:val="auto"/>
          <w:sz w:val="24"/>
          <w:szCs w:val="24"/>
          <w:vertAlign w:val="superscript"/>
          <w:lang w:val="en-US"/>
        </w:rPr>
        <w:t>1]</w:t>
      </w:r>
      <w:r w:rsidRPr="00483AFC">
        <w:rPr>
          <w:rFonts w:ascii="Book Antiqua" w:eastAsia="Arial Unicode MS" w:hAnsi="Book Antiqua" w:cs="Times New Roman"/>
          <w:color w:val="auto"/>
          <w:sz w:val="24"/>
          <w:szCs w:val="24"/>
        </w:rPr>
        <w:t xml:space="preserve">. After the first clinical reports from Switzerland in 2011, and then from Germany, the Netherlands and the United States, investigators identified an epidemiological link between </w:t>
      </w:r>
      <w:r w:rsidRPr="00483AFC">
        <w:rPr>
          <w:rFonts w:ascii="Book Antiqua" w:eastAsia="Arial Unicode MS" w:hAnsi="Book Antiqua" w:cs="Times New Roman"/>
          <w:i/>
          <w:iCs/>
          <w:color w:val="auto"/>
          <w:sz w:val="24"/>
          <w:szCs w:val="24"/>
        </w:rPr>
        <w:t>M. chimaera</w:t>
      </w:r>
      <w:r w:rsidRPr="00483AFC">
        <w:rPr>
          <w:rFonts w:ascii="Book Antiqua" w:eastAsia="Arial Unicode MS" w:hAnsi="Book Antiqua" w:cs="Times New Roman"/>
          <w:color w:val="auto"/>
          <w:sz w:val="24"/>
          <w:szCs w:val="24"/>
        </w:rPr>
        <w:t xml:space="preserve"> infections and exposure during cardiopulmonary bypass to </w:t>
      </w:r>
      <w:r w:rsidRPr="00483AFC">
        <w:rPr>
          <w:rFonts w:ascii="Book Antiqua" w:eastAsia="Arial Unicode MS" w:hAnsi="Book Antiqua" w:cs="Times New Roman"/>
          <w:iCs/>
          <w:color w:val="auto"/>
          <w:sz w:val="24"/>
          <w:szCs w:val="24"/>
        </w:rPr>
        <w:t xml:space="preserve">the </w:t>
      </w:r>
      <w:proofErr w:type="spellStart"/>
      <w:r w:rsidRPr="00483AFC">
        <w:rPr>
          <w:rFonts w:ascii="Book Antiqua" w:eastAsia="Arial Unicode MS" w:hAnsi="Book Antiqua" w:cs="Times New Roman"/>
          <w:iCs/>
          <w:color w:val="auto"/>
          <w:sz w:val="24"/>
          <w:szCs w:val="24"/>
        </w:rPr>
        <w:t>LivaNova</w:t>
      </w:r>
      <w:proofErr w:type="spellEnd"/>
      <w:r w:rsidRPr="00483AFC">
        <w:rPr>
          <w:rFonts w:ascii="Book Antiqua" w:eastAsia="Arial Unicode MS" w:hAnsi="Book Antiqua" w:cs="Times New Roman"/>
          <w:iCs/>
          <w:color w:val="auto"/>
          <w:sz w:val="24"/>
          <w:szCs w:val="24"/>
        </w:rPr>
        <w:t xml:space="preserve"> (formerly </w:t>
      </w:r>
      <w:proofErr w:type="spellStart"/>
      <w:r w:rsidRPr="00483AFC">
        <w:rPr>
          <w:rFonts w:ascii="Book Antiqua" w:eastAsia="Arial Unicode MS" w:hAnsi="Book Antiqua" w:cs="Times New Roman"/>
          <w:iCs/>
          <w:color w:val="auto"/>
          <w:sz w:val="24"/>
          <w:szCs w:val="24"/>
        </w:rPr>
        <w:t>Sorin</w:t>
      </w:r>
      <w:proofErr w:type="spellEnd"/>
      <w:r w:rsidRPr="00483AFC">
        <w:rPr>
          <w:rFonts w:ascii="Book Antiqua" w:eastAsia="Arial Unicode MS" w:hAnsi="Book Antiqua" w:cs="Times New Roman"/>
          <w:iCs/>
          <w:color w:val="auto"/>
          <w:sz w:val="24"/>
          <w:szCs w:val="24"/>
        </w:rPr>
        <w:t xml:space="preserve">) 3T heater-cooler unit (HCU), which is also the most used device </w:t>
      </w:r>
      <w:r w:rsidRPr="00483AFC">
        <w:rPr>
          <w:rFonts w:ascii="Book Antiqua" w:eastAsia="Arial Unicode MS" w:hAnsi="Book Antiqua" w:cs="Times New Roman"/>
          <w:color w:val="auto"/>
          <w:sz w:val="24"/>
          <w:szCs w:val="24"/>
        </w:rPr>
        <w:t>in Italy</w:t>
      </w:r>
      <w:bookmarkStart w:id="131" w:name="__DdeLink__2097_208579257"/>
      <w:r w:rsidRPr="00483AFC">
        <w:rPr>
          <w:rFonts w:ascii="Book Antiqua" w:eastAsia="Arial Unicode MS" w:hAnsi="Book Antiqua" w:cs="Times New Roman"/>
          <w:iCs/>
          <w:color w:val="auto"/>
          <w:sz w:val="24"/>
          <w:szCs w:val="24"/>
          <w:vertAlign w:val="superscript"/>
          <w:lang w:val="en-US"/>
        </w:rPr>
        <w:t>[2-6]</w:t>
      </w:r>
      <w:bookmarkEnd w:id="131"/>
      <w:r w:rsidRPr="00483AFC">
        <w:rPr>
          <w:rFonts w:ascii="Book Antiqua" w:eastAsia="Arial Unicode MS" w:hAnsi="Book Antiqua" w:cs="Times New Roman"/>
          <w:color w:val="auto"/>
          <w:sz w:val="24"/>
          <w:szCs w:val="24"/>
        </w:rPr>
        <w:t xml:space="preserve">. Extensive molecular epidemiological investigations in Europe, the United Kingdom, the United States, and Australia have traced the epidemic to a point source contamination of the </w:t>
      </w:r>
      <w:proofErr w:type="spellStart"/>
      <w:r w:rsidRPr="00483AFC">
        <w:rPr>
          <w:rFonts w:ascii="Book Antiqua" w:eastAsia="Arial Unicode MS" w:hAnsi="Book Antiqua" w:cs="Times New Roman"/>
          <w:color w:val="auto"/>
          <w:sz w:val="24"/>
          <w:szCs w:val="24"/>
        </w:rPr>
        <w:t>LivaNova</w:t>
      </w:r>
      <w:proofErr w:type="spellEnd"/>
      <w:r w:rsidRPr="00483AFC">
        <w:rPr>
          <w:rFonts w:ascii="Book Antiqua" w:eastAsia="Arial Unicode MS" w:hAnsi="Book Antiqua" w:cs="Times New Roman"/>
          <w:color w:val="auto"/>
          <w:sz w:val="24"/>
          <w:szCs w:val="24"/>
        </w:rPr>
        <w:t xml:space="preserve"> 3T HCU at the site of production in </w:t>
      </w:r>
      <w:proofErr w:type="gramStart"/>
      <w:r w:rsidRPr="00483AFC">
        <w:rPr>
          <w:rFonts w:ascii="Book Antiqua" w:eastAsia="Arial Unicode MS" w:hAnsi="Book Antiqua" w:cs="Times New Roman"/>
          <w:color w:val="auto"/>
          <w:sz w:val="24"/>
          <w:szCs w:val="24"/>
        </w:rPr>
        <w:t>Germany</w:t>
      </w:r>
      <w:r w:rsidRPr="00483AFC">
        <w:rPr>
          <w:rFonts w:ascii="Book Antiqua" w:eastAsia="Arial Unicode MS" w:hAnsi="Book Antiqua" w:cs="Times New Roman"/>
          <w:iCs/>
          <w:color w:val="auto"/>
          <w:sz w:val="24"/>
          <w:szCs w:val="24"/>
          <w:vertAlign w:val="superscript"/>
          <w:lang w:val="en-US"/>
        </w:rPr>
        <w:t>[</w:t>
      </w:r>
      <w:proofErr w:type="gramEnd"/>
      <w:r w:rsidRPr="00483AFC">
        <w:rPr>
          <w:rFonts w:ascii="Book Antiqua" w:eastAsia="Arial Unicode MS" w:hAnsi="Book Antiqua" w:cs="Times New Roman"/>
          <w:iCs/>
          <w:color w:val="auto"/>
          <w:sz w:val="24"/>
          <w:szCs w:val="24"/>
          <w:vertAlign w:val="superscript"/>
          <w:lang w:val="en-US"/>
        </w:rPr>
        <w:t>7-9]</w:t>
      </w:r>
      <w:r w:rsidRPr="00483AFC">
        <w:rPr>
          <w:rFonts w:ascii="Book Antiqua" w:eastAsia="Arial Unicode MS" w:hAnsi="Book Antiqua" w:cs="Times New Roman"/>
          <w:color w:val="auto"/>
          <w:sz w:val="24"/>
          <w:szCs w:val="24"/>
        </w:rPr>
        <w:t>.</w:t>
      </w:r>
    </w:p>
    <w:p w14:paraId="57B2CECA" w14:textId="07920F86" w:rsidR="007F495B" w:rsidRPr="00483AFC" w:rsidRDefault="002E2AC6" w:rsidP="006258EC">
      <w:pPr>
        <w:spacing w:after="0" w:line="360" w:lineRule="auto"/>
        <w:ind w:firstLineChars="100" w:firstLine="240"/>
        <w:jc w:val="both"/>
        <w:rPr>
          <w:rFonts w:ascii="Book Antiqua" w:eastAsia="Arial Unicode MS" w:hAnsi="Book Antiqua" w:cs="Times New Roman"/>
          <w:color w:val="auto"/>
          <w:sz w:val="24"/>
          <w:szCs w:val="24"/>
        </w:rPr>
      </w:pPr>
      <w:r w:rsidRPr="00483AFC">
        <w:rPr>
          <w:rFonts w:ascii="Book Antiqua" w:eastAsia="Arial Unicode MS" w:hAnsi="Book Antiqua" w:cs="Times New Roman"/>
          <w:color w:val="auto"/>
          <w:sz w:val="24"/>
          <w:szCs w:val="24"/>
        </w:rPr>
        <w:t xml:space="preserve">A series of experimental studies have clarified the transmission pathway: </w:t>
      </w:r>
      <w:r w:rsidRPr="00483AFC">
        <w:rPr>
          <w:rFonts w:ascii="Book Antiqua" w:eastAsia="Arial Unicode MS" w:hAnsi="Book Antiqua" w:cs="Times New Roman"/>
          <w:i/>
          <w:iCs/>
          <w:color w:val="auto"/>
          <w:sz w:val="24"/>
          <w:szCs w:val="24"/>
        </w:rPr>
        <w:t>Mycobacterium chimaera</w:t>
      </w:r>
      <w:r w:rsidRPr="00483AFC">
        <w:rPr>
          <w:rFonts w:ascii="Book Antiqua" w:eastAsia="Arial Unicode MS" w:hAnsi="Book Antiqua" w:cs="Times New Roman"/>
          <w:color w:val="auto"/>
          <w:sz w:val="24"/>
          <w:szCs w:val="24"/>
        </w:rPr>
        <w:t xml:space="preserve"> is a slow-growing non-tuberculous mycobacteria (NTM), that has been identified in household </w:t>
      </w:r>
      <w:proofErr w:type="gramStart"/>
      <w:r w:rsidRPr="00483AFC">
        <w:rPr>
          <w:rFonts w:ascii="Book Antiqua" w:eastAsia="Arial Unicode MS" w:hAnsi="Book Antiqua" w:cs="Times New Roman"/>
          <w:color w:val="auto"/>
          <w:sz w:val="24"/>
          <w:szCs w:val="24"/>
        </w:rPr>
        <w:t>water</w:t>
      </w:r>
      <w:r w:rsidRPr="00483AFC">
        <w:rPr>
          <w:rFonts w:ascii="Book Antiqua" w:eastAsia="Arial Unicode MS" w:hAnsi="Book Antiqua" w:cs="Times New Roman"/>
          <w:iCs/>
          <w:color w:val="auto"/>
          <w:sz w:val="24"/>
          <w:szCs w:val="24"/>
          <w:vertAlign w:val="superscript"/>
          <w:lang w:val="en-US"/>
        </w:rPr>
        <w:t>[</w:t>
      </w:r>
      <w:proofErr w:type="gramEnd"/>
      <w:r w:rsidRPr="00483AFC">
        <w:rPr>
          <w:rFonts w:ascii="Book Antiqua" w:eastAsia="Arial Unicode MS" w:hAnsi="Book Antiqua" w:cs="Times New Roman"/>
          <w:iCs/>
          <w:color w:val="auto"/>
          <w:sz w:val="24"/>
          <w:szCs w:val="24"/>
          <w:vertAlign w:val="superscript"/>
          <w:lang w:val="en-US"/>
        </w:rPr>
        <w:t>10,11]</w:t>
      </w:r>
      <w:r w:rsidRPr="00483AFC">
        <w:rPr>
          <w:rFonts w:ascii="Book Antiqua" w:eastAsia="Arial Unicode MS" w:hAnsi="Book Antiqua" w:cs="Times New Roman"/>
          <w:color w:val="auto"/>
          <w:sz w:val="24"/>
          <w:szCs w:val="24"/>
        </w:rPr>
        <w:t xml:space="preserve">. It has been also isolated from the drinking water dispensers in hospital and from the water circuit of the </w:t>
      </w:r>
      <w:proofErr w:type="gramStart"/>
      <w:r w:rsidRPr="00483AFC">
        <w:rPr>
          <w:rFonts w:ascii="Book Antiqua" w:eastAsia="Arial Unicode MS" w:hAnsi="Book Antiqua" w:cs="Times New Roman"/>
          <w:color w:val="auto"/>
          <w:sz w:val="24"/>
          <w:szCs w:val="24"/>
        </w:rPr>
        <w:t>HCU</w:t>
      </w:r>
      <w:r w:rsidRPr="00483AFC">
        <w:rPr>
          <w:rFonts w:ascii="Book Antiqua" w:eastAsia="Arial Unicode MS" w:hAnsi="Book Antiqua" w:cs="Times New Roman"/>
          <w:iCs/>
          <w:color w:val="auto"/>
          <w:sz w:val="24"/>
          <w:szCs w:val="24"/>
          <w:vertAlign w:val="superscript"/>
          <w:lang w:val="en-US"/>
        </w:rPr>
        <w:t>[</w:t>
      </w:r>
      <w:proofErr w:type="gramEnd"/>
      <w:r w:rsidRPr="00483AFC">
        <w:rPr>
          <w:rFonts w:ascii="Book Antiqua" w:eastAsia="Arial Unicode MS" w:hAnsi="Book Antiqua" w:cs="Times New Roman"/>
          <w:iCs/>
          <w:color w:val="auto"/>
          <w:sz w:val="24"/>
          <w:szCs w:val="24"/>
          <w:vertAlign w:val="superscript"/>
          <w:lang w:val="en-US"/>
        </w:rPr>
        <w:t>3,12]</w:t>
      </w:r>
      <w:r w:rsidRPr="00483AFC">
        <w:rPr>
          <w:rFonts w:ascii="Book Antiqua" w:eastAsia="Arial Unicode MS" w:hAnsi="Book Antiqua" w:cs="Times New Roman"/>
          <w:color w:val="auto"/>
          <w:sz w:val="24"/>
          <w:szCs w:val="24"/>
        </w:rPr>
        <w:t xml:space="preserve">. When the HCU was experimentally operating, </w:t>
      </w:r>
      <w:r w:rsidRPr="00483AFC">
        <w:rPr>
          <w:rFonts w:ascii="Book Antiqua" w:eastAsia="Arial Unicode MS" w:hAnsi="Book Antiqua" w:cs="Times New Roman"/>
          <w:i/>
          <w:iCs/>
          <w:color w:val="auto"/>
          <w:sz w:val="24"/>
          <w:szCs w:val="24"/>
        </w:rPr>
        <w:t>M. chimaera</w:t>
      </w:r>
      <w:r w:rsidRPr="00483AFC">
        <w:rPr>
          <w:rFonts w:ascii="Book Antiqua" w:eastAsia="Arial Unicode MS" w:hAnsi="Book Antiqua" w:cs="Times New Roman"/>
          <w:color w:val="auto"/>
          <w:sz w:val="24"/>
          <w:szCs w:val="24"/>
        </w:rPr>
        <w:t xml:space="preserve"> was detected in the exhaust air of the HCU and in the area around the operating </w:t>
      </w:r>
      <w:proofErr w:type="gramStart"/>
      <w:r w:rsidRPr="00483AFC">
        <w:rPr>
          <w:rFonts w:ascii="Book Antiqua" w:eastAsia="Arial Unicode MS" w:hAnsi="Book Antiqua" w:cs="Times New Roman"/>
          <w:color w:val="auto"/>
          <w:sz w:val="24"/>
          <w:szCs w:val="24"/>
        </w:rPr>
        <w:t>table</w:t>
      </w:r>
      <w:r w:rsidRPr="00483AFC">
        <w:rPr>
          <w:rFonts w:ascii="Book Antiqua" w:eastAsia="Arial Unicode MS" w:hAnsi="Book Antiqua" w:cs="Times New Roman"/>
          <w:iCs/>
          <w:color w:val="auto"/>
          <w:sz w:val="24"/>
          <w:szCs w:val="24"/>
          <w:vertAlign w:val="superscript"/>
          <w:lang w:val="en-US"/>
        </w:rPr>
        <w:t>[</w:t>
      </w:r>
      <w:proofErr w:type="gramEnd"/>
      <w:r w:rsidRPr="00483AFC">
        <w:rPr>
          <w:rFonts w:ascii="Book Antiqua" w:eastAsia="Arial Unicode MS" w:hAnsi="Book Antiqua" w:cs="Times New Roman"/>
          <w:iCs/>
          <w:color w:val="auto"/>
          <w:sz w:val="24"/>
          <w:szCs w:val="24"/>
          <w:vertAlign w:val="superscript"/>
          <w:lang w:val="en-US"/>
        </w:rPr>
        <w:t>12]</w:t>
      </w:r>
      <w:r w:rsidRPr="00483AFC">
        <w:rPr>
          <w:rFonts w:ascii="Book Antiqua" w:eastAsia="Arial Unicode MS" w:hAnsi="Book Antiqua" w:cs="Times New Roman"/>
          <w:color w:val="auto"/>
          <w:sz w:val="24"/>
          <w:szCs w:val="24"/>
        </w:rPr>
        <w:t xml:space="preserve">. Water turbulences induced by stirring devices inside the tank of the HCU produce air bubbles known to aerosolize NTM like </w:t>
      </w:r>
      <w:r w:rsidRPr="00483AFC">
        <w:rPr>
          <w:rFonts w:ascii="Book Antiqua" w:eastAsia="Arial Unicode MS" w:hAnsi="Book Antiqua" w:cs="Times New Roman"/>
          <w:i/>
          <w:iCs/>
          <w:color w:val="auto"/>
          <w:sz w:val="24"/>
          <w:szCs w:val="24"/>
        </w:rPr>
        <w:t xml:space="preserve">M. chimaera </w:t>
      </w:r>
      <w:r w:rsidRPr="00483AFC">
        <w:rPr>
          <w:rFonts w:ascii="Book Antiqua" w:eastAsia="Arial Unicode MS" w:hAnsi="Book Antiqua" w:cs="Times New Roman"/>
          <w:iCs/>
          <w:color w:val="auto"/>
          <w:sz w:val="24"/>
          <w:szCs w:val="24"/>
        </w:rPr>
        <w:t xml:space="preserve">at high </w:t>
      </w:r>
      <w:proofErr w:type="gramStart"/>
      <w:r w:rsidRPr="00483AFC">
        <w:rPr>
          <w:rFonts w:ascii="Book Antiqua" w:eastAsia="Arial Unicode MS" w:hAnsi="Book Antiqua" w:cs="Times New Roman"/>
          <w:iCs/>
          <w:color w:val="auto"/>
          <w:sz w:val="24"/>
          <w:szCs w:val="24"/>
        </w:rPr>
        <w:t>concentration</w:t>
      </w:r>
      <w:r w:rsidRPr="00483AFC">
        <w:rPr>
          <w:rFonts w:ascii="Book Antiqua" w:eastAsia="Arial Unicode MS" w:hAnsi="Book Antiqua" w:cs="Times New Roman"/>
          <w:iCs/>
          <w:color w:val="auto"/>
          <w:sz w:val="24"/>
          <w:szCs w:val="24"/>
          <w:vertAlign w:val="superscript"/>
          <w:lang w:val="en-US"/>
        </w:rPr>
        <w:t>[</w:t>
      </w:r>
      <w:proofErr w:type="gramEnd"/>
      <w:r w:rsidRPr="00483AFC">
        <w:rPr>
          <w:rFonts w:ascii="Book Antiqua" w:eastAsia="Arial Unicode MS" w:hAnsi="Book Antiqua" w:cs="Times New Roman"/>
          <w:iCs/>
          <w:color w:val="auto"/>
          <w:sz w:val="24"/>
          <w:szCs w:val="24"/>
          <w:vertAlign w:val="superscript"/>
          <w:lang w:val="en-US"/>
        </w:rPr>
        <w:t>13]</w:t>
      </w:r>
      <w:r w:rsidRPr="00483AFC">
        <w:rPr>
          <w:rFonts w:ascii="Book Antiqua" w:eastAsia="Arial Unicode MS" w:hAnsi="Book Antiqua" w:cs="Times New Roman"/>
          <w:i/>
          <w:iCs/>
          <w:color w:val="auto"/>
          <w:sz w:val="24"/>
          <w:szCs w:val="24"/>
        </w:rPr>
        <w:t>.</w:t>
      </w:r>
      <w:r w:rsidRPr="00483AFC">
        <w:rPr>
          <w:rFonts w:ascii="Book Antiqua" w:eastAsia="Arial Unicode MS" w:hAnsi="Book Antiqua" w:cs="Times New Roman"/>
          <w:color w:val="auto"/>
          <w:sz w:val="24"/>
          <w:szCs w:val="24"/>
        </w:rPr>
        <w:t xml:space="preserve"> It is believed that when these bubbles burst, the ejected water droplets may escape through openings in the water </w:t>
      </w:r>
      <w:proofErr w:type="gramStart"/>
      <w:r w:rsidRPr="00483AFC">
        <w:rPr>
          <w:rFonts w:ascii="Book Antiqua" w:eastAsia="Arial Unicode MS" w:hAnsi="Book Antiqua" w:cs="Times New Roman"/>
          <w:color w:val="auto"/>
          <w:sz w:val="24"/>
          <w:szCs w:val="24"/>
        </w:rPr>
        <w:t>circuit</w:t>
      </w:r>
      <w:r w:rsidRPr="00483AFC">
        <w:rPr>
          <w:rFonts w:ascii="Book Antiqua" w:eastAsia="Arial Unicode MS" w:hAnsi="Book Antiqua" w:cs="Times New Roman"/>
          <w:iCs/>
          <w:color w:val="auto"/>
          <w:sz w:val="24"/>
          <w:szCs w:val="24"/>
          <w:vertAlign w:val="superscript"/>
          <w:lang w:val="en-US"/>
        </w:rPr>
        <w:t>[</w:t>
      </w:r>
      <w:proofErr w:type="gramEnd"/>
      <w:r w:rsidRPr="00483AFC">
        <w:rPr>
          <w:rFonts w:ascii="Book Antiqua" w:eastAsia="Arial Unicode MS" w:hAnsi="Book Antiqua" w:cs="Times New Roman"/>
          <w:iCs/>
          <w:color w:val="auto"/>
          <w:sz w:val="24"/>
          <w:szCs w:val="24"/>
          <w:vertAlign w:val="superscript"/>
          <w:lang w:val="en-US"/>
        </w:rPr>
        <w:t>13]</w:t>
      </w:r>
      <w:r w:rsidRPr="00483AFC">
        <w:rPr>
          <w:rFonts w:ascii="Book Antiqua" w:eastAsia="Arial Unicode MS" w:hAnsi="Book Antiqua" w:cs="Times New Roman"/>
          <w:color w:val="auto"/>
          <w:sz w:val="24"/>
          <w:szCs w:val="24"/>
        </w:rPr>
        <w:t xml:space="preserve">. Smoke dispersal experiments and aerobiological investigations show that infectious aerosol, with a particle size &lt; 1 </w:t>
      </w:r>
      <w:proofErr w:type="spellStart"/>
      <w:r w:rsidRPr="00483AFC">
        <w:rPr>
          <w:rFonts w:ascii="Book Antiqua" w:eastAsia="Arial Unicode MS" w:hAnsi="Book Antiqua" w:cs="Times New Roman"/>
          <w:color w:val="auto"/>
          <w:sz w:val="24"/>
          <w:szCs w:val="24"/>
          <w:lang w:eastAsia="zh-CN"/>
        </w:rPr>
        <w:t>μ</w:t>
      </w:r>
      <w:r w:rsidRPr="00483AFC">
        <w:rPr>
          <w:rFonts w:ascii="Book Antiqua" w:eastAsia="Arial Unicode MS" w:hAnsi="Book Antiqua" w:cs="Times New Roman"/>
          <w:color w:val="auto"/>
          <w:sz w:val="24"/>
          <w:szCs w:val="24"/>
        </w:rPr>
        <w:t>m</w:t>
      </w:r>
      <w:proofErr w:type="spellEnd"/>
      <w:r w:rsidRPr="00483AFC">
        <w:rPr>
          <w:rFonts w:ascii="Book Antiqua" w:eastAsia="Arial Unicode MS" w:hAnsi="Book Antiqua" w:cs="Times New Roman"/>
          <w:color w:val="auto"/>
          <w:sz w:val="24"/>
          <w:szCs w:val="24"/>
        </w:rPr>
        <w:t xml:space="preserve">, is released into the operating room and disseminated via the </w:t>
      </w:r>
      <w:bookmarkStart w:id="132" w:name="__DdeLink__1448_220217600"/>
      <w:r w:rsidRPr="00483AFC">
        <w:rPr>
          <w:rFonts w:ascii="Book Antiqua" w:eastAsia="Arial Unicode MS" w:hAnsi="Book Antiqua" w:cs="Times New Roman"/>
          <w:color w:val="auto"/>
          <w:sz w:val="24"/>
          <w:szCs w:val="24"/>
        </w:rPr>
        <w:t>rear cooling fans</w:t>
      </w:r>
      <w:bookmarkEnd w:id="132"/>
      <w:r w:rsidRPr="00483AFC">
        <w:rPr>
          <w:rFonts w:ascii="Book Antiqua" w:eastAsia="Arial Unicode MS" w:hAnsi="Book Antiqua" w:cs="Times New Roman"/>
          <w:color w:val="auto"/>
          <w:sz w:val="24"/>
          <w:szCs w:val="24"/>
        </w:rPr>
        <w:t xml:space="preserve"> of an HCU</w:t>
      </w:r>
      <w:r w:rsidRPr="00483AFC">
        <w:rPr>
          <w:rFonts w:ascii="Book Antiqua" w:eastAsia="Arial Unicode MS" w:hAnsi="Book Antiqua" w:cs="Times New Roman"/>
          <w:iCs/>
          <w:color w:val="auto"/>
          <w:sz w:val="24"/>
          <w:szCs w:val="24"/>
          <w:vertAlign w:val="superscript"/>
          <w:lang w:val="en-US"/>
        </w:rPr>
        <w:t>[14,15]</w:t>
      </w:r>
      <w:r w:rsidRPr="00483AFC">
        <w:rPr>
          <w:rFonts w:ascii="Book Antiqua" w:eastAsia="Arial Unicode MS" w:hAnsi="Book Antiqua" w:cs="Times New Roman"/>
          <w:color w:val="auto"/>
          <w:sz w:val="24"/>
          <w:szCs w:val="24"/>
        </w:rPr>
        <w:t xml:space="preserve">. Infectious aerosol dissemination may result in contamination of the operative field and the </w:t>
      </w:r>
      <w:proofErr w:type="spellStart"/>
      <w:r w:rsidRPr="00483AFC">
        <w:rPr>
          <w:rFonts w:ascii="Book Antiqua" w:eastAsia="Arial Unicode MS" w:hAnsi="Book Antiqua" w:cs="Times New Roman"/>
          <w:color w:val="auto"/>
          <w:sz w:val="24"/>
          <w:szCs w:val="24"/>
        </w:rPr>
        <w:t>bioprosthesis</w:t>
      </w:r>
      <w:proofErr w:type="spellEnd"/>
      <w:r w:rsidRPr="00483AFC">
        <w:rPr>
          <w:rFonts w:ascii="Book Antiqua" w:eastAsia="Arial Unicode MS" w:hAnsi="Book Antiqua" w:cs="Times New Roman"/>
          <w:color w:val="auto"/>
          <w:sz w:val="24"/>
          <w:szCs w:val="24"/>
        </w:rPr>
        <w:t xml:space="preserve"> exposed prior to implantation, as </w:t>
      </w:r>
      <w:r w:rsidRPr="00483AFC">
        <w:rPr>
          <w:rFonts w:ascii="Book Antiqua" w:eastAsia="Arial Unicode MS" w:hAnsi="Book Antiqua" w:cs="Times New Roman"/>
          <w:i/>
          <w:iCs/>
          <w:color w:val="auto"/>
          <w:sz w:val="24"/>
          <w:szCs w:val="24"/>
        </w:rPr>
        <w:t>M. chimaera</w:t>
      </w:r>
      <w:r w:rsidRPr="00483AFC">
        <w:rPr>
          <w:rFonts w:ascii="Book Antiqua" w:eastAsia="Arial Unicode MS" w:hAnsi="Book Antiqua" w:cs="Times New Roman"/>
          <w:color w:val="auto"/>
          <w:sz w:val="24"/>
          <w:szCs w:val="24"/>
        </w:rPr>
        <w:t xml:space="preserve"> can be identified on sedimentation plates at 5 m distance from the contaminated </w:t>
      </w:r>
      <w:proofErr w:type="gramStart"/>
      <w:r w:rsidRPr="00483AFC">
        <w:rPr>
          <w:rFonts w:ascii="Book Antiqua" w:eastAsia="Arial Unicode MS" w:hAnsi="Book Antiqua" w:cs="Times New Roman"/>
          <w:color w:val="auto"/>
          <w:sz w:val="24"/>
          <w:szCs w:val="24"/>
        </w:rPr>
        <w:t>HCU</w:t>
      </w:r>
      <w:r w:rsidRPr="00483AFC">
        <w:rPr>
          <w:rFonts w:ascii="Book Antiqua" w:eastAsia="Arial Unicode MS" w:hAnsi="Book Antiqua" w:cs="Times New Roman"/>
          <w:iCs/>
          <w:color w:val="auto"/>
          <w:sz w:val="24"/>
          <w:szCs w:val="24"/>
          <w:vertAlign w:val="superscript"/>
          <w:lang w:val="en-US"/>
        </w:rPr>
        <w:t>[</w:t>
      </w:r>
      <w:proofErr w:type="gramEnd"/>
      <w:r w:rsidRPr="00483AFC">
        <w:rPr>
          <w:rFonts w:ascii="Book Antiqua" w:eastAsia="Arial Unicode MS" w:hAnsi="Book Antiqua" w:cs="Times New Roman"/>
          <w:iCs/>
          <w:color w:val="auto"/>
          <w:sz w:val="24"/>
          <w:szCs w:val="24"/>
          <w:vertAlign w:val="superscript"/>
          <w:lang w:val="en-US"/>
        </w:rPr>
        <w:t>14]</w:t>
      </w:r>
      <w:r w:rsidRPr="00483AFC">
        <w:rPr>
          <w:rFonts w:ascii="Book Antiqua" w:eastAsia="Arial Unicode MS" w:hAnsi="Book Antiqua" w:cs="Times New Roman"/>
          <w:color w:val="auto"/>
          <w:sz w:val="24"/>
          <w:szCs w:val="24"/>
        </w:rPr>
        <w:t xml:space="preserve">. Finally, </w:t>
      </w:r>
      <w:r w:rsidRPr="00483AFC">
        <w:rPr>
          <w:rFonts w:ascii="Book Antiqua" w:eastAsia="Arial Unicode MS" w:hAnsi="Book Antiqua" w:cs="Times New Roman"/>
          <w:i/>
          <w:color w:val="auto"/>
          <w:sz w:val="24"/>
          <w:szCs w:val="24"/>
        </w:rPr>
        <w:t xml:space="preserve">M. </w:t>
      </w:r>
      <w:r w:rsidR="0085025A" w:rsidRPr="00483AFC">
        <w:rPr>
          <w:rFonts w:ascii="Book Antiqua" w:eastAsia="Arial Unicode MS" w:hAnsi="Book Antiqua" w:cs="Times New Roman"/>
          <w:i/>
          <w:color w:val="auto"/>
          <w:sz w:val="24"/>
          <w:szCs w:val="24"/>
        </w:rPr>
        <w:t>chimaera</w:t>
      </w:r>
      <w:r w:rsidR="0085025A" w:rsidRPr="00483AFC">
        <w:rPr>
          <w:rFonts w:ascii="Book Antiqua" w:eastAsia="Arial Unicode MS" w:hAnsi="Book Antiqua" w:cs="Times New Roman"/>
          <w:color w:val="auto"/>
          <w:sz w:val="24"/>
          <w:szCs w:val="24"/>
        </w:rPr>
        <w:t xml:space="preserve"> </w:t>
      </w:r>
      <w:r w:rsidRPr="00483AFC">
        <w:rPr>
          <w:rFonts w:ascii="Book Antiqua" w:eastAsia="Arial Unicode MS" w:hAnsi="Book Antiqua" w:cs="Times New Roman"/>
          <w:color w:val="auto"/>
          <w:sz w:val="24"/>
          <w:szCs w:val="24"/>
        </w:rPr>
        <w:t xml:space="preserve">may form biofilm on the contaminated intravascular device, leading to endocarditis and disseminated </w:t>
      </w:r>
      <w:proofErr w:type="gramStart"/>
      <w:r w:rsidRPr="00483AFC">
        <w:rPr>
          <w:rFonts w:ascii="Book Antiqua" w:eastAsia="Arial Unicode MS" w:hAnsi="Book Antiqua" w:cs="Times New Roman"/>
          <w:color w:val="auto"/>
          <w:sz w:val="24"/>
          <w:szCs w:val="24"/>
        </w:rPr>
        <w:t>infections</w:t>
      </w:r>
      <w:r w:rsidRPr="00483AFC">
        <w:rPr>
          <w:rFonts w:ascii="Book Antiqua" w:eastAsia="Arial Unicode MS" w:hAnsi="Book Antiqua" w:cs="Times New Roman"/>
          <w:iCs/>
          <w:color w:val="auto"/>
          <w:sz w:val="24"/>
          <w:szCs w:val="24"/>
          <w:vertAlign w:val="superscript"/>
          <w:lang w:val="en-US"/>
        </w:rPr>
        <w:t>[</w:t>
      </w:r>
      <w:proofErr w:type="gramEnd"/>
      <w:r w:rsidRPr="00483AFC">
        <w:rPr>
          <w:rFonts w:ascii="Book Antiqua" w:eastAsia="Arial Unicode MS" w:hAnsi="Book Antiqua" w:cs="Times New Roman"/>
          <w:iCs/>
          <w:color w:val="auto"/>
          <w:sz w:val="24"/>
          <w:szCs w:val="24"/>
          <w:vertAlign w:val="superscript"/>
          <w:lang w:val="en-US"/>
        </w:rPr>
        <w:t>13]</w:t>
      </w:r>
      <w:r w:rsidRPr="00483AFC">
        <w:rPr>
          <w:rFonts w:ascii="Book Antiqua" w:eastAsia="Arial Unicode MS" w:hAnsi="Book Antiqua" w:cs="Times New Roman"/>
          <w:color w:val="auto"/>
          <w:sz w:val="24"/>
          <w:szCs w:val="24"/>
        </w:rPr>
        <w:t>.</w:t>
      </w:r>
    </w:p>
    <w:p w14:paraId="01B3F4ED" w14:textId="0B5665DA" w:rsidR="007F495B" w:rsidRPr="00483AFC" w:rsidRDefault="002E2AC6" w:rsidP="006258EC">
      <w:pPr>
        <w:spacing w:after="0" w:line="360" w:lineRule="auto"/>
        <w:ind w:firstLineChars="100" w:firstLine="240"/>
        <w:jc w:val="both"/>
        <w:rPr>
          <w:rFonts w:ascii="Book Antiqua" w:eastAsia="Arial Unicode MS" w:hAnsi="Book Antiqua" w:cs="Times New Roman"/>
          <w:bCs/>
          <w:color w:val="auto"/>
          <w:sz w:val="24"/>
          <w:szCs w:val="24"/>
        </w:rPr>
      </w:pPr>
      <w:r w:rsidRPr="00483AFC">
        <w:rPr>
          <w:rFonts w:ascii="Book Antiqua" w:eastAsia="Arial Unicode MS" w:hAnsi="Book Antiqua" w:cs="Times New Roman"/>
          <w:color w:val="auto"/>
          <w:sz w:val="24"/>
          <w:szCs w:val="24"/>
        </w:rPr>
        <w:t xml:space="preserve">International data are advocated in order to clarify the spectrum of clinical, laboratory, echocardiographic, and radiological features of the disease as well as treatment options and </w:t>
      </w:r>
      <w:proofErr w:type="gramStart"/>
      <w:r w:rsidRPr="00483AFC">
        <w:rPr>
          <w:rFonts w:ascii="Book Antiqua" w:eastAsia="Arial Unicode MS" w:hAnsi="Book Antiqua" w:cs="Times New Roman"/>
          <w:color w:val="auto"/>
          <w:sz w:val="24"/>
          <w:szCs w:val="24"/>
        </w:rPr>
        <w:t>outcome</w:t>
      </w:r>
      <w:r w:rsidRPr="00483AFC">
        <w:rPr>
          <w:rFonts w:ascii="Book Antiqua" w:eastAsia="Arial Unicode MS" w:hAnsi="Book Antiqua" w:cs="Times New Roman"/>
          <w:iCs/>
          <w:color w:val="auto"/>
          <w:sz w:val="24"/>
          <w:szCs w:val="24"/>
          <w:vertAlign w:val="superscript"/>
          <w:lang w:val="en-US"/>
        </w:rPr>
        <w:t>[</w:t>
      </w:r>
      <w:proofErr w:type="gramEnd"/>
      <w:r w:rsidRPr="00483AFC">
        <w:rPr>
          <w:rFonts w:ascii="Book Antiqua" w:eastAsia="Arial Unicode MS" w:hAnsi="Book Antiqua" w:cs="Times New Roman"/>
          <w:iCs/>
          <w:color w:val="auto"/>
          <w:sz w:val="24"/>
          <w:szCs w:val="24"/>
          <w:vertAlign w:val="superscript"/>
          <w:lang w:val="en-US"/>
        </w:rPr>
        <w:t>16]</w:t>
      </w:r>
      <w:r w:rsidRPr="00483AFC">
        <w:rPr>
          <w:rFonts w:ascii="Book Antiqua" w:eastAsia="Arial Unicode MS" w:hAnsi="Book Antiqua" w:cs="Times New Roman"/>
          <w:color w:val="auto"/>
          <w:sz w:val="24"/>
          <w:szCs w:val="24"/>
        </w:rPr>
        <w:t xml:space="preserve">. Here we report the clinical and laboratory features of a case series of </w:t>
      </w:r>
      <w:r w:rsidRPr="00483AFC">
        <w:rPr>
          <w:rFonts w:ascii="Book Antiqua" w:eastAsia="Arial Unicode MS" w:hAnsi="Book Antiqua" w:cs="Times New Roman"/>
          <w:i/>
          <w:color w:val="auto"/>
          <w:sz w:val="24"/>
          <w:szCs w:val="24"/>
        </w:rPr>
        <w:t xml:space="preserve">M. </w:t>
      </w:r>
      <w:r w:rsidR="0085025A" w:rsidRPr="00483AFC">
        <w:rPr>
          <w:rFonts w:ascii="Book Antiqua" w:eastAsia="Arial Unicode MS" w:hAnsi="Book Antiqua" w:cs="Times New Roman"/>
          <w:i/>
          <w:color w:val="auto"/>
          <w:sz w:val="24"/>
          <w:szCs w:val="24"/>
        </w:rPr>
        <w:t>chimaera</w:t>
      </w:r>
      <w:r w:rsidR="0085025A" w:rsidRPr="00483AFC">
        <w:rPr>
          <w:rFonts w:ascii="Book Antiqua" w:eastAsia="Arial Unicode MS" w:hAnsi="Book Antiqua" w:cs="Times New Roman"/>
          <w:color w:val="auto"/>
          <w:sz w:val="24"/>
          <w:szCs w:val="24"/>
        </w:rPr>
        <w:t xml:space="preserve"> </w:t>
      </w:r>
      <w:r w:rsidRPr="00483AFC">
        <w:rPr>
          <w:rFonts w:ascii="Book Antiqua" w:eastAsia="Arial Unicode MS" w:hAnsi="Book Antiqua" w:cs="Times New Roman"/>
          <w:color w:val="auto"/>
          <w:sz w:val="24"/>
          <w:szCs w:val="24"/>
        </w:rPr>
        <w:t xml:space="preserve">infections diagnosed in our Unit of Infectious Diseases (UID), including the first cases notified in Italy </w:t>
      </w:r>
      <w:r w:rsidRPr="00483AFC">
        <w:rPr>
          <w:rFonts w:ascii="Book Antiqua" w:eastAsia="Arial Unicode MS" w:hAnsi="Book Antiqua" w:cs="Times New Roman"/>
          <w:bCs/>
          <w:color w:val="auto"/>
          <w:sz w:val="24"/>
          <w:szCs w:val="24"/>
        </w:rPr>
        <w:t>in 2016 (Table 1).</w:t>
      </w:r>
    </w:p>
    <w:p w14:paraId="6FC7DDE5" w14:textId="77777777" w:rsidR="007F495B" w:rsidRPr="00483AFC" w:rsidRDefault="007F495B" w:rsidP="00483AFC">
      <w:pPr>
        <w:spacing w:after="0" w:line="360" w:lineRule="auto"/>
        <w:jc w:val="both"/>
        <w:rPr>
          <w:rFonts w:ascii="Book Antiqua" w:eastAsia="Arial Unicode MS" w:hAnsi="Book Antiqua" w:cs="Times New Roman"/>
          <w:color w:val="auto"/>
          <w:sz w:val="24"/>
          <w:szCs w:val="24"/>
        </w:rPr>
      </w:pPr>
    </w:p>
    <w:p w14:paraId="61988411" w14:textId="77777777" w:rsidR="007F495B" w:rsidRPr="00483AFC" w:rsidRDefault="002E2AC6" w:rsidP="00483AFC">
      <w:pPr>
        <w:spacing w:after="0" w:line="360" w:lineRule="auto"/>
        <w:jc w:val="both"/>
        <w:rPr>
          <w:rFonts w:ascii="Book Antiqua" w:eastAsia="Arial Unicode MS" w:hAnsi="Book Antiqua" w:cs="Times New Roman"/>
          <w:b/>
          <w:bCs/>
          <w:color w:val="auto"/>
          <w:sz w:val="24"/>
          <w:szCs w:val="24"/>
          <w:lang w:eastAsia="it-IT"/>
        </w:rPr>
      </w:pPr>
      <w:r w:rsidRPr="00483AFC">
        <w:rPr>
          <w:rFonts w:ascii="Book Antiqua" w:eastAsia="Arial Unicode MS" w:hAnsi="Book Antiqua" w:cs="Times New Roman"/>
          <w:b/>
          <w:bCs/>
          <w:color w:val="auto"/>
          <w:sz w:val="24"/>
          <w:szCs w:val="24"/>
          <w:lang w:eastAsia="it-IT"/>
        </w:rPr>
        <w:t>CASES PRESENTATION</w:t>
      </w:r>
    </w:p>
    <w:p w14:paraId="5BA1C795" w14:textId="77777777" w:rsidR="007F495B" w:rsidRPr="00483AFC" w:rsidRDefault="002E2AC6" w:rsidP="00483AFC">
      <w:pPr>
        <w:spacing w:after="0" w:line="360" w:lineRule="auto"/>
        <w:jc w:val="both"/>
        <w:rPr>
          <w:rFonts w:ascii="Book Antiqua" w:eastAsia="Arial Unicode MS" w:hAnsi="Book Antiqua" w:cs="Times New Roman"/>
          <w:b/>
          <w:bCs/>
          <w:i/>
          <w:color w:val="auto"/>
          <w:sz w:val="24"/>
          <w:szCs w:val="24"/>
          <w:lang w:eastAsia="it-IT"/>
        </w:rPr>
      </w:pPr>
      <w:r w:rsidRPr="00483AFC">
        <w:rPr>
          <w:rFonts w:ascii="Book Antiqua" w:eastAsia="Arial Unicode MS" w:hAnsi="Book Antiqua" w:cs="Times New Roman"/>
          <w:b/>
          <w:bCs/>
          <w:i/>
          <w:color w:val="auto"/>
          <w:sz w:val="24"/>
          <w:szCs w:val="24"/>
          <w:lang w:eastAsia="it-IT"/>
        </w:rPr>
        <w:t>Chief complaints</w:t>
      </w:r>
    </w:p>
    <w:p w14:paraId="68727884" w14:textId="35DB9B6B" w:rsidR="007F495B" w:rsidRPr="00483AFC" w:rsidRDefault="002E2AC6" w:rsidP="00483AFC">
      <w:pPr>
        <w:spacing w:after="0" w:line="360" w:lineRule="auto"/>
        <w:jc w:val="both"/>
        <w:rPr>
          <w:rFonts w:ascii="Book Antiqua" w:eastAsia="Arial Unicode MS" w:hAnsi="Book Antiqua" w:cs="Times New Roman"/>
          <w:color w:val="auto"/>
          <w:sz w:val="24"/>
          <w:szCs w:val="24"/>
          <w:lang w:eastAsia="it-IT"/>
        </w:rPr>
      </w:pPr>
      <w:r w:rsidRPr="00483AFC">
        <w:rPr>
          <w:rFonts w:ascii="Book Antiqua" w:eastAsia="Arial Unicode MS" w:hAnsi="Book Antiqua" w:cs="Times New Roman"/>
          <w:b/>
          <w:bCs/>
          <w:color w:val="auto"/>
          <w:sz w:val="24"/>
          <w:szCs w:val="24"/>
          <w:lang w:eastAsia="it-IT"/>
        </w:rPr>
        <w:t xml:space="preserve">Patient 1: </w:t>
      </w:r>
      <w:r w:rsidRPr="00483AFC">
        <w:rPr>
          <w:rFonts w:ascii="Book Antiqua" w:eastAsia="Arial Unicode MS" w:hAnsi="Book Antiqua" w:cs="Times New Roman"/>
          <w:color w:val="auto"/>
          <w:sz w:val="24"/>
          <w:szCs w:val="24"/>
          <w:lang w:eastAsia="it-IT"/>
        </w:rPr>
        <w:t>In May 2016, a 37-year-old male was admitted to the UID with an 8-mo history of fever and psychophysical decay.</w:t>
      </w:r>
    </w:p>
    <w:p w14:paraId="7FFE92F6" w14:textId="77777777" w:rsidR="001055BA" w:rsidRPr="00483AFC" w:rsidRDefault="001055BA" w:rsidP="00483AFC">
      <w:pPr>
        <w:spacing w:after="0" w:line="360" w:lineRule="auto"/>
        <w:jc w:val="both"/>
        <w:rPr>
          <w:rFonts w:ascii="Book Antiqua" w:eastAsia="Arial Unicode MS" w:hAnsi="Book Antiqua" w:cs="Times New Roman"/>
          <w:b/>
          <w:bCs/>
          <w:color w:val="auto"/>
          <w:sz w:val="24"/>
          <w:szCs w:val="24"/>
          <w:lang w:eastAsia="it-IT"/>
        </w:rPr>
      </w:pPr>
    </w:p>
    <w:p w14:paraId="4E27DBA9" w14:textId="7C025187" w:rsidR="002E2AC6" w:rsidRPr="00483AFC" w:rsidRDefault="002E2AC6" w:rsidP="00483AFC">
      <w:pPr>
        <w:spacing w:after="0" w:line="360" w:lineRule="auto"/>
        <w:jc w:val="both"/>
        <w:rPr>
          <w:rFonts w:ascii="Book Antiqua" w:eastAsia="Arial Unicode MS" w:hAnsi="Book Antiqua" w:cs="Times New Roman"/>
          <w:color w:val="auto"/>
          <w:sz w:val="24"/>
          <w:szCs w:val="24"/>
          <w:lang w:eastAsia="it-IT"/>
        </w:rPr>
      </w:pPr>
      <w:r w:rsidRPr="00483AFC">
        <w:rPr>
          <w:rFonts w:ascii="Book Antiqua" w:eastAsia="Arial Unicode MS" w:hAnsi="Book Antiqua" w:cs="Times New Roman"/>
          <w:b/>
          <w:bCs/>
          <w:color w:val="auto"/>
          <w:sz w:val="24"/>
          <w:szCs w:val="24"/>
          <w:lang w:eastAsia="it-IT"/>
        </w:rPr>
        <w:t xml:space="preserve">Patient 2: </w:t>
      </w:r>
      <w:r w:rsidRPr="00483AFC">
        <w:rPr>
          <w:rFonts w:ascii="Book Antiqua" w:eastAsia="Arial Unicode MS" w:hAnsi="Book Antiqua" w:cs="Times New Roman"/>
          <w:color w:val="auto"/>
          <w:sz w:val="24"/>
          <w:szCs w:val="24"/>
          <w:lang w:eastAsia="it-IT"/>
        </w:rPr>
        <w:t>In May 2016, a 60-year-old man was referred to our UID for recurrent endocarditis of the prosthetic valve, progressive renal failure, chronic liver disease, pancreatitis and type II diabetes mellitus.</w:t>
      </w:r>
    </w:p>
    <w:p w14:paraId="2E4872D1" w14:textId="77777777" w:rsidR="002E2AC6" w:rsidRPr="00483AFC" w:rsidRDefault="002E2AC6" w:rsidP="00483AFC">
      <w:pPr>
        <w:spacing w:after="0" w:line="360" w:lineRule="auto"/>
        <w:jc w:val="both"/>
        <w:rPr>
          <w:rFonts w:ascii="Book Antiqua" w:eastAsia="Arial Unicode MS" w:hAnsi="Book Antiqua" w:cs="Times New Roman"/>
          <w:color w:val="auto"/>
          <w:sz w:val="24"/>
          <w:szCs w:val="24"/>
          <w:lang w:eastAsia="it-IT"/>
        </w:rPr>
      </w:pPr>
    </w:p>
    <w:p w14:paraId="0A86548C" w14:textId="77777777" w:rsidR="007F495B" w:rsidRPr="00483AFC" w:rsidRDefault="002E2AC6" w:rsidP="00483AFC">
      <w:pPr>
        <w:spacing w:after="0" w:line="360" w:lineRule="auto"/>
        <w:jc w:val="both"/>
        <w:rPr>
          <w:rFonts w:ascii="Book Antiqua" w:eastAsia="Arial Unicode MS" w:hAnsi="Book Antiqua" w:cs="Times New Roman"/>
          <w:b/>
          <w:bCs/>
          <w:i/>
          <w:color w:val="auto"/>
          <w:sz w:val="24"/>
          <w:szCs w:val="24"/>
          <w:lang w:eastAsia="it-IT"/>
        </w:rPr>
      </w:pPr>
      <w:r w:rsidRPr="00483AFC">
        <w:rPr>
          <w:rFonts w:ascii="Book Antiqua" w:eastAsia="Arial Unicode MS" w:hAnsi="Book Antiqua" w:cs="Times New Roman"/>
          <w:b/>
          <w:bCs/>
          <w:i/>
          <w:color w:val="auto"/>
          <w:sz w:val="24"/>
          <w:szCs w:val="24"/>
          <w:lang w:eastAsia="it-IT"/>
        </w:rPr>
        <w:t>History of present illness</w:t>
      </w:r>
    </w:p>
    <w:p w14:paraId="5E66243F" w14:textId="189ADEBA" w:rsidR="007F495B" w:rsidRPr="00483AFC" w:rsidRDefault="002E2AC6" w:rsidP="00483AFC">
      <w:pPr>
        <w:spacing w:after="0" w:line="360" w:lineRule="auto"/>
        <w:jc w:val="both"/>
        <w:rPr>
          <w:rFonts w:ascii="Book Antiqua" w:eastAsia="Arial Unicode MS" w:hAnsi="Book Antiqua" w:cs="Times New Roman"/>
          <w:color w:val="auto"/>
          <w:sz w:val="24"/>
          <w:szCs w:val="24"/>
          <w:lang w:eastAsia="it-IT"/>
        </w:rPr>
      </w:pPr>
      <w:r w:rsidRPr="00483AFC">
        <w:rPr>
          <w:rFonts w:ascii="Book Antiqua" w:eastAsia="Arial Unicode MS" w:hAnsi="Book Antiqua" w:cs="Times New Roman"/>
          <w:b/>
          <w:bCs/>
          <w:color w:val="auto"/>
          <w:sz w:val="24"/>
          <w:szCs w:val="24"/>
          <w:lang w:eastAsia="it-IT"/>
        </w:rPr>
        <w:t xml:space="preserve">Patient 1: </w:t>
      </w:r>
      <w:r w:rsidRPr="00483AFC">
        <w:rPr>
          <w:rFonts w:ascii="Book Antiqua" w:eastAsia="Arial Unicode MS" w:hAnsi="Book Antiqua" w:cs="Times New Roman"/>
          <w:color w:val="auto"/>
          <w:sz w:val="24"/>
          <w:szCs w:val="24"/>
          <w:lang w:eastAsia="it-IT"/>
        </w:rPr>
        <w:t xml:space="preserve">Eight months prior to the current admission, he had been hospitalized for pneumonia in Romania, his native country. One month later, he was hospitalized again for unspecified chronic active hepatitis and splenomegaly. A presumptive diagnosis of pulmonary tuberculosis was made, based on a reticular pattern on the chest X-ray and unspecific granulomatous inflammation in lung biopsy. The patient received a first line four-drug anti-tuberculosis therapy for two months, and then he was maintained on rifampicin and isoniazid treatment. However, he arrived at the follow-up cardiologic visit with fever, severe weight loss, psychic decay, </w:t>
      </w:r>
      <w:proofErr w:type="gramStart"/>
      <w:r w:rsidRPr="00483AFC">
        <w:rPr>
          <w:rFonts w:ascii="Book Antiqua" w:eastAsia="Arial Unicode MS" w:hAnsi="Book Antiqua" w:cs="Times New Roman"/>
          <w:color w:val="auto"/>
          <w:sz w:val="24"/>
          <w:szCs w:val="24"/>
          <w:lang w:eastAsia="it-IT"/>
        </w:rPr>
        <w:t>anaemia</w:t>
      </w:r>
      <w:proofErr w:type="gramEnd"/>
      <w:r w:rsidRPr="00483AFC">
        <w:rPr>
          <w:rFonts w:ascii="Book Antiqua" w:eastAsia="Arial Unicode MS" w:hAnsi="Book Antiqua" w:cs="Times New Roman"/>
          <w:color w:val="auto"/>
          <w:sz w:val="24"/>
          <w:szCs w:val="24"/>
          <w:lang w:eastAsia="it-IT"/>
        </w:rPr>
        <w:t xml:space="preserve"> and kidney failure. Therefore, he was referred to our tertiary care hospital.</w:t>
      </w:r>
    </w:p>
    <w:p w14:paraId="42E39056" w14:textId="77777777" w:rsidR="001055BA" w:rsidRPr="00483AFC" w:rsidRDefault="001055BA" w:rsidP="00483AFC">
      <w:pPr>
        <w:spacing w:after="0" w:line="360" w:lineRule="auto"/>
        <w:jc w:val="both"/>
        <w:rPr>
          <w:rFonts w:ascii="Book Antiqua" w:eastAsia="Arial Unicode MS" w:hAnsi="Book Antiqua" w:cs="Times New Roman"/>
          <w:b/>
          <w:bCs/>
          <w:color w:val="auto"/>
          <w:sz w:val="24"/>
          <w:szCs w:val="24"/>
          <w:lang w:eastAsia="it-IT"/>
        </w:rPr>
      </w:pPr>
    </w:p>
    <w:p w14:paraId="50B51146" w14:textId="6458EF5C" w:rsidR="002E2AC6" w:rsidRPr="00483AFC" w:rsidRDefault="002E2AC6" w:rsidP="00483AFC">
      <w:pPr>
        <w:spacing w:after="0" w:line="360" w:lineRule="auto"/>
        <w:jc w:val="both"/>
        <w:rPr>
          <w:rFonts w:ascii="Book Antiqua" w:eastAsia="Arial Unicode MS" w:hAnsi="Book Antiqua" w:cs="Times New Roman"/>
          <w:color w:val="auto"/>
          <w:sz w:val="24"/>
          <w:szCs w:val="24"/>
          <w:lang w:eastAsia="it-IT"/>
        </w:rPr>
      </w:pPr>
      <w:r w:rsidRPr="00483AFC">
        <w:rPr>
          <w:rFonts w:ascii="Book Antiqua" w:eastAsia="Arial Unicode MS" w:hAnsi="Book Antiqua" w:cs="Times New Roman"/>
          <w:b/>
          <w:bCs/>
          <w:color w:val="auto"/>
          <w:sz w:val="24"/>
          <w:szCs w:val="24"/>
          <w:lang w:eastAsia="it-IT"/>
        </w:rPr>
        <w:t>Patient 2:</w:t>
      </w:r>
      <w:r w:rsidR="007F4C66" w:rsidRPr="00483AFC">
        <w:rPr>
          <w:rFonts w:ascii="Book Antiqua" w:eastAsia="Arial Unicode MS" w:hAnsi="Book Antiqua" w:cs="Times New Roman"/>
          <w:b/>
          <w:bCs/>
          <w:color w:val="auto"/>
          <w:sz w:val="24"/>
          <w:szCs w:val="24"/>
          <w:lang w:eastAsia="it-IT"/>
        </w:rPr>
        <w:t xml:space="preserve"> </w:t>
      </w:r>
      <w:r w:rsidR="007F4C66" w:rsidRPr="00483AFC">
        <w:rPr>
          <w:rFonts w:ascii="Book Antiqua" w:eastAsia="Arial Unicode MS" w:hAnsi="Book Antiqua" w:cs="Times New Roman"/>
          <w:color w:val="auto"/>
          <w:sz w:val="24"/>
          <w:szCs w:val="24"/>
          <w:lang w:eastAsia="it-IT"/>
        </w:rPr>
        <w:t xml:space="preserve">Ten days before the current hospitalization, he was admitted to another hospital with a several month histories of fatigue, 8 kg weight loss, and biochemical evidence of anaemia and elevated liver enzymes. </w:t>
      </w:r>
    </w:p>
    <w:p w14:paraId="55A28DF7" w14:textId="77777777" w:rsidR="002E2AC6" w:rsidRPr="00483AFC" w:rsidRDefault="002E2AC6" w:rsidP="00483AFC">
      <w:pPr>
        <w:spacing w:after="0" w:line="360" w:lineRule="auto"/>
        <w:jc w:val="both"/>
        <w:rPr>
          <w:rFonts w:ascii="Book Antiqua" w:eastAsia="Arial Unicode MS" w:hAnsi="Book Antiqua" w:cs="Times New Roman"/>
          <w:color w:val="auto"/>
          <w:sz w:val="24"/>
          <w:szCs w:val="24"/>
          <w:lang w:eastAsia="it-IT"/>
        </w:rPr>
      </w:pPr>
    </w:p>
    <w:p w14:paraId="0F89773B" w14:textId="77777777" w:rsidR="007F495B" w:rsidRPr="00483AFC" w:rsidRDefault="002E2AC6" w:rsidP="00483AFC">
      <w:pPr>
        <w:spacing w:after="0" w:line="360" w:lineRule="auto"/>
        <w:jc w:val="both"/>
        <w:rPr>
          <w:rFonts w:ascii="Book Antiqua" w:eastAsia="Arial Unicode MS" w:hAnsi="Book Antiqua" w:cs="Times New Roman"/>
          <w:b/>
          <w:bCs/>
          <w:i/>
          <w:color w:val="auto"/>
          <w:sz w:val="24"/>
          <w:szCs w:val="24"/>
          <w:lang w:eastAsia="it-IT"/>
        </w:rPr>
      </w:pPr>
      <w:r w:rsidRPr="00483AFC">
        <w:rPr>
          <w:rFonts w:ascii="Book Antiqua" w:eastAsia="Arial Unicode MS" w:hAnsi="Book Antiqua" w:cs="Times New Roman"/>
          <w:b/>
          <w:bCs/>
          <w:i/>
          <w:color w:val="auto"/>
          <w:sz w:val="24"/>
          <w:szCs w:val="24"/>
          <w:lang w:eastAsia="it-IT"/>
        </w:rPr>
        <w:t>History of past illness</w:t>
      </w:r>
    </w:p>
    <w:p w14:paraId="27AFCCF4" w14:textId="66C6E600" w:rsidR="007F495B" w:rsidRPr="00483AFC" w:rsidRDefault="007F4C66" w:rsidP="00483AFC">
      <w:pPr>
        <w:spacing w:after="0" w:line="360" w:lineRule="auto"/>
        <w:jc w:val="both"/>
        <w:rPr>
          <w:rFonts w:ascii="Book Antiqua" w:eastAsia="Arial Unicode MS" w:hAnsi="Book Antiqua" w:cs="Times New Roman"/>
          <w:color w:val="auto"/>
          <w:sz w:val="24"/>
          <w:szCs w:val="24"/>
          <w:lang w:eastAsia="it-IT"/>
        </w:rPr>
      </w:pPr>
      <w:r w:rsidRPr="00483AFC">
        <w:rPr>
          <w:rFonts w:ascii="Book Antiqua" w:eastAsia="Arial Unicode MS" w:hAnsi="Book Antiqua" w:cs="Times New Roman"/>
          <w:b/>
          <w:bCs/>
          <w:color w:val="auto"/>
          <w:sz w:val="24"/>
          <w:szCs w:val="24"/>
          <w:lang w:eastAsia="it-IT"/>
        </w:rPr>
        <w:t xml:space="preserve">Patient 1: </w:t>
      </w:r>
      <w:r w:rsidR="002E2AC6" w:rsidRPr="00483AFC">
        <w:rPr>
          <w:rFonts w:ascii="Book Antiqua" w:eastAsia="Arial Unicode MS" w:hAnsi="Book Antiqua" w:cs="Times New Roman"/>
          <w:color w:val="auto"/>
          <w:sz w:val="24"/>
          <w:szCs w:val="24"/>
          <w:lang w:eastAsia="it-IT"/>
        </w:rPr>
        <w:t xml:space="preserve">In 2012, the patient had undergone composite </w:t>
      </w:r>
      <w:proofErr w:type="spellStart"/>
      <w:r w:rsidR="002E2AC6" w:rsidRPr="00483AFC">
        <w:rPr>
          <w:rFonts w:ascii="Book Antiqua" w:eastAsia="Arial Unicode MS" w:hAnsi="Book Antiqua" w:cs="Times New Roman"/>
          <w:color w:val="auto"/>
          <w:sz w:val="24"/>
          <w:szCs w:val="24"/>
          <w:lang w:eastAsia="it-IT"/>
        </w:rPr>
        <w:t>BioBentall</w:t>
      </w:r>
      <w:proofErr w:type="spellEnd"/>
      <w:r w:rsidR="002E2AC6" w:rsidRPr="00483AFC">
        <w:rPr>
          <w:rFonts w:ascii="Book Antiqua" w:eastAsia="Arial Unicode MS" w:hAnsi="Book Antiqua" w:cs="Times New Roman"/>
          <w:color w:val="auto"/>
          <w:sz w:val="24"/>
          <w:szCs w:val="24"/>
          <w:lang w:eastAsia="it-IT"/>
        </w:rPr>
        <w:t xml:space="preserve"> aortic root replacement.</w:t>
      </w:r>
    </w:p>
    <w:p w14:paraId="3B70D06E" w14:textId="77777777" w:rsidR="001055BA" w:rsidRPr="00483AFC" w:rsidRDefault="001055BA" w:rsidP="00483AFC">
      <w:pPr>
        <w:spacing w:after="0" w:line="360" w:lineRule="auto"/>
        <w:jc w:val="both"/>
        <w:rPr>
          <w:rFonts w:ascii="Book Antiqua" w:eastAsia="Arial Unicode MS" w:hAnsi="Book Antiqua" w:cs="Times New Roman"/>
          <w:b/>
          <w:bCs/>
          <w:color w:val="auto"/>
          <w:sz w:val="24"/>
          <w:szCs w:val="24"/>
          <w:lang w:eastAsia="it-IT"/>
        </w:rPr>
      </w:pPr>
    </w:p>
    <w:p w14:paraId="6D50635D" w14:textId="2F250D02" w:rsidR="007F4C66" w:rsidRPr="00483AFC" w:rsidRDefault="007F4C66" w:rsidP="00483AFC">
      <w:pPr>
        <w:spacing w:after="0" w:line="360" w:lineRule="auto"/>
        <w:jc w:val="both"/>
        <w:rPr>
          <w:rFonts w:ascii="Book Antiqua" w:eastAsia="Arial Unicode MS" w:hAnsi="Book Antiqua" w:cs="Times New Roman"/>
          <w:color w:val="auto"/>
          <w:sz w:val="24"/>
          <w:szCs w:val="24"/>
          <w:lang w:eastAsia="it-IT"/>
        </w:rPr>
      </w:pPr>
      <w:r w:rsidRPr="00483AFC">
        <w:rPr>
          <w:rFonts w:ascii="Book Antiqua" w:eastAsia="Arial Unicode MS" w:hAnsi="Book Antiqua" w:cs="Times New Roman"/>
          <w:b/>
          <w:bCs/>
          <w:color w:val="auto"/>
          <w:sz w:val="24"/>
          <w:szCs w:val="24"/>
          <w:lang w:eastAsia="it-IT"/>
        </w:rPr>
        <w:t xml:space="preserve">Patient 2: </w:t>
      </w:r>
      <w:r w:rsidRPr="00483AFC">
        <w:rPr>
          <w:rFonts w:ascii="Book Antiqua" w:eastAsia="Arial Unicode MS" w:hAnsi="Book Antiqua" w:cs="Times New Roman"/>
          <w:color w:val="auto"/>
          <w:sz w:val="24"/>
          <w:szCs w:val="24"/>
          <w:lang w:eastAsia="it-IT"/>
        </w:rPr>
        <w:t xml:space="preserve">His past medical history included hospitalization in November 2012 for </w:t>
      </w:r>
      <w:r w:rsidRPr="00483AFC">
        <w:rPr>
          <w:rFonts w:ascii="Book Antiqua" w:eastAsia="Arial Unicode MS" w:hAnsi="Book Antiqua" w:cs="Times New Roman"/>
          <w:i/>
          <w:color w:val="auto"/>
          <w:sz w:val="24"/>
          <w:szCs w:val="24"/>
          <w:lang w:eastAsia="it-IT"/>
        </w:rPr>
        <w:t xml:space="preserve">Streptococcus </w:t>
      </w:r>
      <w:proofErr w:type="spellStart"/>
      <w:r w:rsidRPr="00483AFC">
        <w:rPr>
          <w:rFonts w:ascii="Book Antiqua" w:eastAsia="Arial Unicode MS" w:hAnsi="Book Antiqua" w:cs="Times New Roman"/>
          <w:i/>
          <w:color w:val="auto"/>
          <w:sz w:val="24"/>
          <w:szCs w:val="24"/>
          <w:lang w:eastAsia="it-IT"/>
        </w:rPr>
        <w:t>gallolyticus</w:t>
      </w:r>
      <w:proofErr w:type="spellEnd"/>
      <w:r w:rsidRPr="00483AFC">
        <w:rPr>
          <w:rFonts w:ascii="Book Antiqua" w:eastAsia="Arial Unicode MS" w:hAnsi="Book Antiqua" w:cs="Times New Roman"/>
          <w:color w:val="auto"/>
          <w:sz w:val="24"/>
          <w:szCs w:val="24"/>
          <w:lang w:eastAsia="it-IT"/>
        </w:rPr>
        <w:t xml:space="preserve"> aortic endocarditis complicated by L5-S1 </w:t>
      </w:r>
      <w:proofErr w:type="spellStart"/>
      <w:r w:rsidRPr="00483AFC">
        <w:rPr>
          <w:rFonts w:ascii="Book Antiqua" w:eastAsia="Arial Unicode MS" w:hAnsi="Book Antiqua" w:cs="Times New Roman"/>
          <w:color w:val="auto"/>
          <w:sz w:val="24"/>
          <w:szCs w:val="24"/>
          <w:lang w:eastAsia="it-IT"/>
        </w:rPr>
        <w:t>spondyloscitis</w:t>
      </w:r>
      <w:proofErr w:type="spellEnd"/>
      <w:r w:rsidRPr="00483AFC">
        <w:rPr>
          <w:rFonts w:ascii="Book Antiqua" w:eastAsia="Arial Unicode MS" w:hAnsi="Book Antiqua" w:cs="Times New Roman"/>
          <w:color w:val="auto"/>
          <w:sz w:val="24"/>
          <w:szCs w:val="24"/>
          <w:lang w:eastAsia="it-IT"/>
        </w:rPr>
        <w:t xml:space="preserve"> and parietal forehead ischemia, for which in January 2013 he underwent concomitant </w:t>
      </w:r>
      <w:proofErr w:type="spellStart"/>
      <w:r w:rsidRPr="00483AFC">
        <w:rPr>
          <w:rFonts w:ascii="Book Antiqua" w:eastAsia="Arial Unicode MS" w:hAnsi="Book Antiqua" w:cs="Times New Roman"/>
          <w:color w:val="auto"/>
          <w:sz w:val="24"/>
          <w:szCs w:val="24"/>
          <w:lang w:eastAsia="it-IT"/>
        </w:rPr>
        <w:t>bioprosthetic</w:t>
      </w:r>
      <w:proofErr w:type="spellEnd"/>
      <w:r w:rsidRPr="00483AFC">
        <w:rPr>
          <w:rFonts w:ascii="Book Antiqua" w:eastAsia="Arial Unicode MS" w:hAnsi="Book Antiqua" w:cs="Times New Roman"/>
          <w:color w:val="auto"/>
          <w:sz w:val="24"/>
          <w:szCs w:val="24"/>
          <w:lang w:eastAsia="it-IT"/>
        </w:rPr>
        <w:t xml:space="preserve"> aortic valve replacement and mitral </w:t>
      </w:r>
      <w:proofErr w:type="spellStart"/>
      <w:r w:rsidRPr="00483AFC">
        <w:rPr>
          <w:rFonts w:ascii="Book Antiqua" w:eastAsia="Arial Unicode MS" w:hAnsi="Book Antiqua" w:cs="Times New Roman"/>
          <w:color w:val="auto"/>
          <w:sz w:val="24"/>
          <w:szCs w:val="24"/>
          <w:lang w:eastAsia="it-IT"/>
        </w:rPr>
        <w:t>annuloplasty</w:t>
      </w:r>
      <w:proofErr w:type="spellEnd"/>
      <w:r w:rsidRPr="00483AFC">
        <w:rPr>
          <w:rFonts w:ascii="Book Antiqua" w:eastAsia="Arial Unicode MS" w:hAnsi="Book Antiqua" w:cs="Times New Roman"/>
          <w:color w:val="auto"/>
          <w:sz w:val="24"/>
          <w:szCs w:val="24"/>
          <w:lang w:eastAsia="it-IT"/>
        </w:rPr>
        <w:t>.</w:t>
      </w:r>
    </w:p>
    <w:p w14:paraId="19293767" w14:textId="7DFD52A2" w:rsidR="002E2AC6" w:rsidRPr="00483AFC" w:rsidRDefault="002E2AC6" w:rsidP="00483AFC">
      <w:pPr>
        <w:spacing w:after="0" w:line="360" w:lineRule="auto"/>
        <w:jc w:val="both"/>
        <w:rPr>
          <w:rFonts w:ascii="Book Antiqua" w:eastAsia="Arial Unicode MS" w:hAnsi="Book Antiqua" w:cs="Times New Roman"/>
          <w:color w:val="auto"/>
          <w:sz w:val="24"/>
          <w:szCs w:val="24"/>
          <w:lang w:eastAsia="it-IT"/>
        </w:rPr>
      </w:pPr>
    </w:p>
    <w:p w14:paraId="1E56812A" w14:textId="77777777" w:rsidR="007F495B" w:rsidRPr="00483AFC" w:rsidRDefault="002E2AC6" w:rsidP="00483AFC">
      <w:pPr>
        <w:spacing w:after="0" w:line="360" w:lineRule="auto"/>
        <w:jc w:val="both"/>
        <w:rPr>
          <w:rFonts w:ascii="Book Antiqua" w:eastAsia="Arial Unicode MS" w:hAnsi="Book Antiqua" w:cs="Times New Roman"/>
          <w:b/>
          <w:bCs/>
          <w:i/>
          <w:color w:val="auto"/>
          <w:sz w:val="24"/>
          <w:szCs w:val="24"/>
          <w:lang w:eastAsia="it-IT"/>
        </w:rPr>
      </w:pPr>
      <w:r w:rsidRPr="00483AFC">
        <w:rPr>
          <w:rFonts w:ascii="Book Antiqua" w:eastAsia="Arial Unicode MS" w:hAnsi="Book Antiqua" w:cs="Times New Roman"/>
          <w:b/>
          <w:bCs/>
          <w:i/>
          <w:color w:val="auto"/>
          <w:sz w:val="24"/>
          <w:szCs w:val="24"/>
          <w:lang w:eastAsia="it-IT"/>
        </w:rPr>
        <w:t>Physical examination upon admission</w:t>
      </w:r>
    </w:p>
    <w:p w14:paraId="77A5D789" w14:textId="7EC647D0" w:rsidR="007F495B" w:rsidRPr="00483AFC" w:rsidRDefault="007F4C66" w:rsidP="00483AFC">
      <w:pPr>
        <w:spacing w:after="0" w:line="360" w:lineRule="auto"/>
        <w:jc w:val="both"/>
        <w:rPr>
          <w:rFonts w:ascii="Book Antiqua" w:eastAsia="Arial Unicode MS" w:hAnsi="Book Antiqua" w:cs="Times New Roman"/>
          <w:color w:val="auto"/>
          <w:sz w:val="24"/>
          <w:szCs w:val="24"/>
          <w:lang w:eastAsia="it-IT"/>
        </w:rPr>
      </w:pPr>
      <w:r w:rsidRPr="00483AFC">
        <w:rPr>
          <w:rFonts w:ascii="Book Antiqua" w:eastAsia="Arial Unicode MS" w:hAnsi="Book Antiqua" w:cs="Times New Roman"/>
          <w:b/>
          <w:bCs/>
          <w:color w:val="auto"/>
          <w:sz w:val="24"/>
          <w:szCs w:val="24"/>
          <w:lang w:eastAsia="it-IT"/>
        </w:rPr>
        <w:t xml:space="preserve">Patient 1: </w:t>
      </w:r>
      <w:r w:rsidR="002E2AC6" w:rsidRPr="00483AFC">
        <w:rPr>
          <w:rFonts w:ascii="Book Antiqua" w:eastAsia="Arial Unicode MS" w:hAnsi="Book Antiqua" w:cs="Times New Roman"/>
          <w:color w:val="auto"/>
          <w:sz w:val="24"/>
          <w:szCs w:val="24"/>
          <w:lang w:eastAsia="it-IT"/>
        </w:rPr>
        <w:t>The patient’s temperature was 39.4 °C, heart rate was 102 bpm, respiratory rate was 22 breaths per minute, blood pressure was 100/70 mmHg and oxygen saturation in room air was 94%. His clinical examination was remarkable for diminished vesicular murmur at the lung bases, and hepatosplenomegaly.</w:t>
      </w:r>
    </w:p>
    <w:p w14:paraId="752194CE" w14:textId="77777777" w:rsidR="001055BA" w:rsidRPr="00483AFC" w:rsidRDefault="001055BA" w:rsidP="00483AFC">
      <w:pPr>
        <w:spacing w:after="0" w:line="360" w:lineRule="auto"/>
        <w:jc w:val="both"/>
        <w:rPr>
          <w:rFonts w:ascii="Book Antiqua" w:eastAsia="Arial Unicode MS" w:hAnsi="Book Antiqua" w:cs="Times New Roman"/>
          <w:b/>
          <w:bCs/>
          <w:color w:val="auto"/>
          <w:sz w:val="24"/>
          <w:szCs w:val="24"/>
          <w:lang w:eastAsia="it-IT"/>
        </w:rPr>
      </w:pPr>
    </w:p>
    <w:p w14:paraId="17BDF95A" w14:textId="71F8E978" w:rsidR="007F4C66" w:rsidRPr="00483AFC" w:rsidRDefault="007F4C66" w:rsidP="00483AFC">
      <w:pPr>
        <w:spacing w:after="0" w:line="360" w:lineRule="auto"/>
        <w:jc w:val="both"/>
        <w:rPr>
          <w:rFonts w:ascii="Book Antiqua" w:eastAsia="Arial Unicode MS" w:hAnsi="Book Antiqua" w:cs="Times New Roman"/>
          <w:color w:val="auto"/>
          <w:sz w:val="24"/>
          <w:szCs w:val="24"/>
          <w:lang w:eastAsia="it-IT"/>
        </w:rPr>
      </w:pPr>
      <w:r w:rsidRPr="00483AFC">
        <w:rPr>
          <w:rFonts w:ascii="Book Antiqua" w:eastAsia="Arial Unicode MS" w:hAnsi="Book Antiqua" w:cs="Times New Roman"/>
          <w:b/>
          <w:bCs/>
          <w:color w:val="auto"/>
          <w:sz w:val="24"/>
          <w:szCs w:val="24"/>
          <w:lang w:eastAsia="it-IT"/>
        </w:rPr>
        <w:t xml:space="preserve">Patient 2: </w:t>
      </w:r>
      <w:r w:rsidRPr="00483AFC">
        <w:rPr>
          <w:rFonts w:ascii="Book Antiqua" w:eastAsia="Arial Unicode MS" w:hAnsi="Book Antiqua" w:cs="Times New Roman"/>
          <w:color w:val="auto"/>
          <w:sz w:val="24"/>
          <w:szCs w:val="24"/>
          <w:lang w:eastAsia="it-IT"/>
        </w:rPr>
        <w:t>On admission, the patient’s temperature was 37.8 °C, heart rate was 82 bpm, respiratory rate was 16 breaths per minute, blood pressure was 110/70 mmHg and oxygen saturation in room air was 98%. His clinical examination was remarkable for a grade III/VI systolic ejection murmur at the upper right sternal base and splenomegaly.</w:t>
      </w:r>
    </w:p>
    <w:p w14:paraId="53071486" w14:textId="77777777" w:rsidR="002E2AC6" w:rsidRPr="00483AFC" w:rsidRDefault="002E2AC6" w:rsidP="00483AFC">
      <w:pPr>
        <w:spacing w:after="0" w:line="360" w:lineRule="auto"/>
        <w:jc w:val="both"/>
        <w:rPr>
          <w:rFonts w:ascii="Book Antiqua" w:eastAsia="Arial Unicode MS" w:hAnsi="Book Antiqua" w:cs="Times New Roman"/>
          <w:color w:val="auto"/>
          <w:sz w:val="24"/>
          <w:szCs w:val="24"/>
          <w:lang w:eastAsia="it-IT"/>
        </w:rPr>
      </w:pPr>
    </w:p>
    <w:p w14:paraId="304A9436" w14:textId="77777777" w:rsidR="007F495B" w:rsidRPr="00483AFC" w:rsidRDefault="002E2AC6" w:rsidP="00483AFC">
      <w:pPr>
        <w:spacing w:after="0" w:line="360" w:lineRule="auto"/>
        <w:jc w:val="both"/>
        <w:rPr>
          <w:rFonts w:ascii="Book Antiqua" w:eastAsia="Arial Unicode MS" w:hAnsi="Book Antiqua" w:cs="Times New Roman"/>
          <w:b/>
          <w:bCs/>
          <w:i/>
          <w:color w:val="auto"/>
          <w:sz w:val="24"/>
          <w:szCs w:val="24"/>
          <w:lang w:eastAsia="it-IT"/>
        </w:rPr>
      </w:pPr>
      <w:r w:rsidRPr="00483AFC">
        <w:rPr>
          <w:rFonts w:ascii="Book Antiqua" w:eastAsia="Arial Unicode MS" w:hAnsi="Book Antiqua" w:cs="Times New Roman"/>
          <w:b/>
          <w:bCs/>
          <w:i/>
          <w:color w:val="auto"/>
          <w:sz w:val="24"/>
          <w:szCs w:val="24"/>
          <w:lang w:eastAsia="it-IT"/>
        </w:rPr>
        <w:t>Laboratory examinations</w:t>
      </w:r>
    </w:p>
    <w:p w14:paraId="3824B5C2" w14:textId="3ED97EAF" w:rsidR="007F495B" w:rsidRPr="00483AFC" w:rsidRDefault="007F4C66" w:rsidP="00483AFC">
      <w:pPr>
        <w:spacing w:after="0" w:line="360" w:lineRule="auto"/>
        <w:jc w:val="both"/>
        <w:rPr>
          <w:rFonts w:ascii="Book Antiqua" w:eastAsia="Arial Unicode MS" w:hAnsi="Book Antiqua" w:cs="Times New Roman"/>
          <w:color w:val="auto"/>
          <w:sz w:val="24"/>
          <w:szCs w:val="24"/>
          <w:lang w:eastAsia="it-IT"/>
        </w:rPr>
      </w:pPr>
      <w:r w:rsidRPr="00483AFC">
        <w:rPr>
          <w:rFonts w:ascii="Book Antiqua" w:eastAsia="Arial Unicode MS" w:hAnsi="Book Antiqua" w:cs="Times New Roman"/>
          <w:b/>
          <w:bCs/>
          <w:color w:val="auto"/>
          <w:sz w:val="24"/>
          <w:szCs w:val="24"/>
          <w:lang w:eastAsia="it-IT"/>
        </w:rPr>
        <w:t xml:space="preserve">Patient 1: </w:t>
      </w:r>
      <w:r w:rsidR="002E2AC6" w:rsidRPr="00483AFC">
        <w:rPr>
          <w:rFonts w:ascii="Book Antiqua" w:eastAsia="Arial Unicode MS" w:hAnsi="Book Antiqua" w:cs="Times New Roman"/>
          <w:color w:val="auto"/>
          <w:sz w:val="24"/>
          <w:szCs w:val="24"/>
          <w:lang w:eastAsia="it-IT"/>
        </w:rPr>
        <w:t>Pertinent laboratory findings (reference ranges provided parenthetically) included haemoglobin 8.2 g/</w:t>
      </w:r>
      <w:proofErr w:type="spellStart"/>
      <w:r w:rsidR="002E2AC6" w:rsidRPr="00483AFC">
        <w:rPr>
          <w:rFonts w:ascii="Book Antiqua" w:eastAsia="Arial Unicode MS" w:hAnsi="Book Antiqua" w:cs="Times New Roman"/>
          <w:color w:val="auto"/>
          <w:sz w:val="24"/>
          <w:szCs w:val="24"/>
          <w:lang w:eastAsia="it-IT"/>
        </w:rPr>
        <w:t>dL</w:t>
      </w:r>
      <w:proofErr w:type="spellEnd"/>
      <w:r w:rsidR="002E2AC6" w:rsidRPr="00483AFC">
        <w:rPr>
          <w:rFonts w:ascii="Book Antiqua" w:eastAsia="Arial Unicode MS" w:hAnsi="Book Antiqua" w:cs="Times New Roman"/>
          <w:color w:val="auto"/>
          <w:sz w:val="24"/>
          <w:szCs w:val="24"/>
          <w:lang w:eastAsia="it-IT"/>
        </w:rPr>
        <w:t xml:space="preserve"> (14.0</w:t>
      </w:r>
      <w:r w:rsidRPr="00483AFC">
        <w:rPr>
          <w:rFonts w:ascii="Book Antiqua" w:eastAsia="Arial Unicode MS" w:hAnsi="Book Antiqua" w:cs="Times New Roman"/>
          <w:color w:val="auto"/>
          <w:sz w:val="24"/>
          <w:szCs w:val="24"/>
          <w:lang w:eastAsia="it-IT"/>
        </w:rPr>
        <w:t>-</w:t>
      </w:r>
      <w:r w:rsidR="002E2AC6" w:rsidRPr="00483AFC">
        <w:rPr>
          <w:rFonts w:ascii="Book Antiqua" w:eastAsia="Arial Unicode MS" w:hAnsi="Book Antiqua" w:cs="Times New Roman"/>
          <w:color w:val="auto"/>
          <w:sz w:val="24"/>
          <w:szCs w:val="24"/>
          <w:lang w:eastAsia="it-IT"/>
        </w:rPr>
        <w:t>18.0 g/</w:t>
      </w:r>
      <w:proofErr w:type="spellStart"/>
      <w:r w:rsidR="002E2AC6" w:rsidRPr="00483AFC">
        <w:rPr>
          <w:rFonts w:ascii="Book Antiqua" w:eastAsia="Arial Unicode MS" w:hAnsi="Book Antiqua" w:cs="Times New Roman"/>
          <w:color w:val="auto"/>
          <w:sz w:val="24"/>
          <w:szCs w:val="24"/>
          <w:lang w:eastAsia="it-IT"/>
        </w:rPr>
        <w:t>dL</w:t>
      </w:r>
      <w:proofErr w:type="spellEnd"/>
      <w:r w:rsidR="002E2AC6" w:rsidRPr="00483AFC">
        <w:rPr>
          <w:rFonts w:ascii="Book Antiqua" w:eastAsia="Arial Unicode MS" w:hAnsi="Book Antiqua" w:cs="Times New Roman"/>
          <w:color w:val="auto"/>
          <w:sz w:val="24"/>
          <w:szCs w:val="24"/>
          <w:lang w:eastAsia="it-IT"/>
        </w:rPr>
        <w:t>), platelet count 101</w:t>
      </w:r>
      <w:r w:rsidR="002E2AC6" w:rsidRPr="00483AFC">
        <w:rPr>
          <w:rFonts w:ascii="Times New Roman" w:eastAsia="Arial Unicode MS" w:hAnsi="Times New Roman" w:cs="Times New Roman"/>
          <w:color w:val="auto"/>
          <w:sz w:val="24"/>
          <w:szCs w:val="24"/>
          <w:lang w:eastAsia="it-IT"/>
        </w:rPr>
        <w:t> </w:t>
      </w:r>
      <w:r w:rsidR="002E2AC6" w:rsidRPr="00483AFC">
        <w:rPr>
          <w:rFonts w:ascii="Book Antiqua" w:eastAsia="Arial Unicode MS" w:hAnsi="Book Antiqua" w:cs="Book Antiqua"/>
          <w:color w:val="auto"/>
          <w:sz w:val="24"/>
          <w:szCs w:val="24"/>
          <w:lang w:eastAsia="it-IT"/>
        </w:rPr>
        <w:t>×</w:t>
      </w:r>
      <w:r w:rsidR="002E2AC6" w:rsidRPr="00483AFC">
        <w:rPr>
          <w:rFonts w:ascii="Times New Roman" w:eastAsia="Arial Unicode MS" w:hAnsi="Times New Roman" w:cs="Times New Roman"/>
          <w:color w:val="auto"/>
          <w:sz w:val="24"/>
          <w:szCs w:val="24"/>
          <w:lang w:eastAsia="it-IT"/>
        </w:rPr>
        <w:t> </w:t>
      </w:r>
      <w:r w:rsidR="002E2AC6" w:rsidRPr="00483AFC">
        <w:rPr>
          <w:rFonts w:ascii="Book Antiqua" w:eastAsia="Arial Unicode MS" w:hAnsi="Book Antiqua" w:cs="Times New Roman"/>
          <w:color w:val="auto"/>
          <w:sz w:val="24"/>
          <w:szCs w:val="24"/>
          <w:lang w:eastAsia="it-IT"/>
        </w:rPr>
        <w:t>10</w:t>
      </w:r>
      <w:r w:rsidR="002E2AC6" w:rsidRPr="00483AFC">
        <w:rPr>
          <w:rFonts w:ascii="Book Antiqua" w:eastAsia="Arial Unicode MS" w:hAnsi="Book Antiqua" w:cs="Times New Roman"/>
          <w:color w:val="auto"/>
          <w:sz w:val="24"/>
          <w:szCs w:val="24"/>
          <w:vertAlign w:val="superscript"/>
          <w:lang w:eastAsia="it-IT"/>
        </w:rPr>
        <w:t>9</w:t>
      </w:r>
      <w:r w:rsidR="002E2AC6" w:rsidRPr="00483AFC">
        <w:rPr>
          <w:rFonts w:ascii="Book Antiqua" w:eastAsia="Arial Unicode MS" w:hAnsi="Book Antiqua" w:cs="Times New Roman"/>
          <w:color w:val="auto"/>
          <w:sz w:val="24"/>
          <w:szCs w:val="24"/>
          <w:lang w:eastAsia="it-IT"/>
        </w:rPr>
        <w:t>/L (140</w:t>
      </w:r>
      <w:r w:rsidRPr="00483AFC">
        <w:rPr>
          <w:rFonts w:ascii="Book Antiqua" w:eastAsia="Arial Unicode MS" w:hAnsi="Book Antiqua" w:cs="Times New Roman"/>
          <w:color w:val="auto"/>
          <w:sz w:val="24"/>
          <w:szCs w:val="24"/>
          <w:lang w:eastAsia="it-IT"/>
        </w:rPr>
        <w:t>-</w:t>
      </w:r>
      <w:r w:rsidR="002E2AC6" w:rsidRPr="00483AFC">
        <w:rPr>
          <w:rFonts w:ascii="Book Antiqua" w:eastAsia="Arial Unicode MS" w:hAnsi="Book Antiqua" w:cs="Times New Roman"/>
          <w:color w:val="auto"/>
          <w:sz w:val="24"/>
          <w:szCs w:val="24"/>
          <w:lang w:eastAsia="it-IT"/>
        </w:rPr>
        <w:t>454 ×</w:t>
      </w:r>
      <w:r w:rsidR="002E2AC6" w:rsidRPr="00483AFC">
        <w:rPr>
          <w:rFonts w:ascii="Times New Roman" w:eastAsia="Arial Unicode MS" w:hAnsi="Times New Roman" w:cs="Times New Roman"/>
          <w:color w:val="auto"/>
          <w:sz w:val="24"/>
          <w:szCs w:val="24"/>
          <w:lang w:eastAsia="it-IT"/>
        </w:rPr>
        <w:t> </w:t>
      </w:r>
      <w:r w:rsidR="002E2AC6" w:rsidRPr="00483AFC">
        <w:rPr>
          <w:rFonts w:ascii="Book Antiqua" w:eastAsia="Arial Unicode MS" w:hAnsi="Book Antiqua" w:cs="Times New Roman"/>
          <w:color w:val="auto"/>
          <w:sz w:val="24"/>
          <w:szCs w:val="24"/>
          <w:lang w:eastAsia="it-IT"/>
        </w:rPr>
        <w:t>10</w:t>
      </w:r>
      <w:r w:rsidR="002E2AC6" w:rsidRPr="00483AFC">
        <w:rPr>
          <w:rFonts w:ascii="Book Antiqua" w:eastAsia="Arial Unicode MS" w:hAnsi="Book Antiqua" w:cs="Times New Roman"/>
          <w:color w:val="auto"/>
          <w:sz w:val="24"/>
          <w:szCs w:val="24"/>
          <w:vertAlign w:val="superscript"/>
          <w:lang w:eastAsia="it-IT"/>
        </w:rPr>
        <w:t>9</w:t>
      </w:r>
      <w:r w:rsidR="002E2AC6" w:rsidRPr="00483AFC">
        <w:rPr>
          <w:rFonts w:ascii="Book Antiqua" w:eastAsia="Arial Unicode MS" w:hAnsi="Book Antiqua" w:cs="Times New Roman"/>
          <w:color w:val="auto"/>
          <w:sz w:val="24"/>
          <w:szCs w:val="24"/>
          <w:lang w:eastAsia="it-IT"/>
        </w:rPr>
        <w:t>/L), serum creatinine 2.25 mg/</w:t>
      </w:r>
      <w:proofErr w:type="spellStart"/>
      <w:r w:rsidR="002E2AC6" w:rsidRPr="00483AFC">
        <w:rPr>
          <w:rFonts w:ascii="Book Antiqua" w:eastAsia="Arial Unicode MS" w:hAnsi="Book Antiqua" w:cs="Times New Roman"/>
          <w:color w:val="auto"/>
          <w:sz w:val="24"/>
          <w:szCs w:val="24"/>
          <w:lang w:eastAsia="it-IT"/>
        </w:rPr>
        <w:t>dL</w:t>
      </w:r>
      <w:proofErr w:type="spellEnd"/>
      <w:r w:rsidR="002E2AC6" w:rsidRPr="00483AFC">
        <w:rPr>
          <w:rFonts w:ascii="Book Antiqua" w:eastAsia="Arial Unicode MS" w:hAnsi="Book Antiqua" w:cs="Times New Roman"/>
          <w:color w:val="auto"/>
          <w:sz w:val="24"/>
          <w:szCs w:val="24"/>
          <w:lang w:eastAsia="it-IT"/>
        </w:rPr>
        <w:t xml:space="preserve"> (0.7</w:t>
      </w:r>
      <w:r w:rsidRPr="00483AFC">
        <w:rPr>
          <w:rFonts w:ascii="Book Antiqua" w:eastAsia="Arial Unicode MS" w:hAnsi="Book Antiqua" w:cs="Times New Roman"/>
          <w:color w:val="auto"/>
          <w:sz w:val="24"/>
          <w:szCs w:val="24"/>
          <w:lang w:eastAsia="it-IT"/>
        </w:rPr>
        <w:t>-</w:t>
      </w:r>
      <w:r w:rsidR="002E2AC6" w:rsidRPr="00483AFC">
        <w:rPr>
          <w:rFonts w:ascii="Book Antiqua" w:eastAsia="Arial Unicode MS" w:hAnsi="Book Antiqua" w:cs="Times New Roman"/>
          <w:color w:val="auto"/>
          <w:sz w:val="24"/>
          <w:szCs w:val="24"/>
          <w:lang w:eastAsia="it-IT"/>
        </w:rPr>
        <w:t>1.2 mg/</w:t>
      </w:r>
      <w:proofErr w:type="spellStart"/>
      <w:r w:rsidR="002E2AC6" w:rsidRPr="00483AFC">
        <w:rPr>
          <w:rFonts w:ascii="Book Antiqua" w:eastAsia="Arial Unicode MS" w:hAnsi="Book Antiqua" w:cs="Times New Roman"/>
          <w:color w:val="auto"/>
          <w:sz w:val="24"/>
          <w:szCs w:val="24"/>
          <w:lang w:eastAsia="it-IT"/>
        </w:rPr>
        <w:t>dL</w:t>
      </w:r>
      <w:proofErr w:type="spellEnd"/>
      <w:r w:rsidR="002E2AC6" w:rsidRPr="00483AFC">
        <w:rPr>
          <w:rFonts w:ascii="Book Antiqua" w:eastAsia="Arial Unicode MS" w:hAnsi="Book Antiqua" w:cs="Times New Roman"/>
          <w:color w:val="auto"/>
          <w:sz w:val="24"/>
          <w:szCs w:val="24"/>
          <w:lang w:eastAsia="it-IT"/>
        </w:rPr>
        <w:t>), blood urea nitrogen 73 mg/</w:t>
      </w:r>
      <w:proofErr w:type="spellStart"/>
      <w:r w:rsidR="002E2AC6" w:rsidRPr="00483AFC">
        <w:rPr>
          <w:rFonts w:ascii="Book Antiqua" w:eastAsia="Arial Unicode MS" w:hAnsi="Book Antiqua" w:cs="Times New Roman"/>
          <w:color w:val="auto"/>
          <w:sz w:val="24"/>
          <w:szCs w:val="24"/>
          <w:lang w:eastAsia="it-IT"/>
        </w:rPr>
        <w:t>dL</w:t>
      </w:r>
      <w:proofErr w:type="spellEnd"/>
      <w:r w:rsidR="002E2AC6" w:rsidRPr="00483AFC">
        <w:rPr>
          <w:rFonts w:ascii="Book Antiqua" w:eastAsia="Arial Unicode MS" w:hAnsi="Book Antiqua" w:cs="Times New Roman"/>
          <w:color w:val="auto"/>
          <w:sz w:val="24"/>
          <w:szCs w:val="24"/>
          <w:lang w:eastAsia="it-IT"/>
        </w:rPr>
        <w:t xml:space="preserve"> (6</w:t>
      </w:r>
      <w:r w:rsidRPr="00483AFC">
        <w:rPr>
          <w:rFonts w:ascii="Book Antiqua" w:eastAsia="Arial Unicode MS" w:hAnsi="Book Antiqua" w:cs="Times New Roman"/>
          <w:color w:val="auto"/>
          <w:sz w:val="24"/>
          <w:szCs w:val="24"/>
          <w:lang w:eastAsia="it-IT"/>
        </w:rPr>
        <w:t>-</w:t>
      </w:r>
      <w:r w:rsidR="002E2AC6" w:rsidRPr="00483AFC">
        <w:rPr>
          <w:rFonts w:ascii="Book Antiqua" w:eastAsia="Arial Unicode MS" w:hAnsi="Book Antiqua" w:cs="Times New Roman"/>
          <w:color w:val="auto"/>
          <w:sz w:val="24"/>
          <w:szCs w:val="24"/>
          <w:lang w:eastAsia="it-IT"/>
        </w:rPr>
        <w:t>20 mg/</w:t>
      </w:r>
      <w:proofErr w:type="spellStart"/>
      <w:r w:rsidR="002E2AC6" w:rsidRPr="00483AFC">
        <w:rPr>
          <w:rFonts w:ascii="Book Antiqua" w:eastAsia="Arial Unicode MS" w:hAnsi="Book Antiqua" w:cs="Times New Roman"/>
          <w:color w:val="auto"/>
          <w:sz w:val="24"/>
          <w:szCs w:val="24"/>
          <w:lang w:eastAsia="it-IT"/>
        </w:rPr>
        <w:t>dL</w:t>
      </w:r>
      <w:proofErr w:type="spellEnd"/>
      <w:r w:rsidR="002E2AC6" w:rsidRPr="00483AFC">
        <w:rPr>
          <w:rFonts w:ascii="Book Antiqua" w:eastAsia="Arial Unicode MS" w:hAnsi="Book Antiqua" w:cs="Times New Roman"/>
          <w:color w:val="auto"/>
          <w:sz w:val="24"/>
          <w:szCs w:val="24"/>
          <w:lang w:eastAsia="it-IT"/>
        </w:rPr>
        <w:t>), aspartate aminotransferase (AST) 61 U/L (4</w:t>
      </w:r>
      <w:r w:rsidRPr="00483AFC">
        <w:rPr>
          <w:rFonts w:ascii="Book Antiqua" w:eastAsia="Arial Unicode MS" w:hAnsi="Book Antiqua" w:cs="Times New Roman"/>
          <w:color w:val="auto"/>
          <w:sz w:val="24"/>
          <w:szCs w:val="24"/>
          <w:lang w:eastAsia="it-IT"/>
        </w:rPr>
        <w:t>-</w:t>
      </w:r>
      <w:r w:rsidR="002E2AC6" w:rsidRPr="00483AFC">
        <w:rPr>
          <w:rFonts w:ascii="Book Antiqua" w:eastAsia="Arial Unicode MS" w:hAnsi="Book Antiqua" w:cs="Times New Roman"/>
          <w:color w:val="auto"/>
          <w:sz w:val="24"/>
          <w:szCs w:val="24"/>
          <w:lang w:eastAsia="it-IT"/>
        </w:rPr>
        <w:t>40 U/L), alanine transferase 68 U/L (4</w:t>
      </w:r>
      <w:r w:rsidRPr="00483AFC">
        <w:rPr>
          <w:rFonts w:ascii="Book Antiqua" w:eastAsia="Arial Unicode MS" w:hAnsi="Book Antiqua" w:cs="Times New Roman"/>
          <w:color w:val="auto"/>
          <w:sz w:val="24"/>
          <w:szCs w:val="24"/>
          <w:lang w:eastAsia="it-IT"/>
        </w:rPr>
        <w:t>-</w:t>
      </w:r>
      <w:r w:rsidR="002E2AC6" w:rsidRPr="00483AFC">
        <w:rPr>
          <w:rFonts w:ascii="Book Antiqua" w:eastAsia="Arial Unicode MS" w:hAnsi="Book Antiqua" w:cs="Times New Roman"/>
          <w:color w:val="auto"/>
          <w:sz w:val="24"/>
          <w:szCs w:val="24"/>
          <w:lang w:eastAsia="it-IT"/>
        </w:rPr>
        <w:t>41 U/L); lactate dehydrogenase (LDH) 480 U/L (122</w:t>
      </w:r>
      <w:r w:rsidRPr="00483AFC">
        <w:rPr>
          <w:rFonts w:ascii="Book Antiqua" w:eastAsia="Arial Unicode MS" w:hAnsi="Book Antiqua" w:cs="Times New Roman"/>
          <w:color w:val="auto"/>
          <w:sz w:val="24"/>
          <w:szCs w:val="24"/>
          <w:lang w:eastAsia="it-IT"/>
        </w:rPr>
        <w:t>-</w:t>
      </w:r>
      <w:r w:rsidR="002E2AC6" w:rsidRPr="00483AFC">
        <w:rPr>
          <w:rFonts w:ascii="Book Antiqua" w:eastAsia="Arial Unicode MS" w:hAnsi="Book Antiqua" w:cs="Times New Roman"/>
          <w:color w:val="auto"/>
          <w:sz w:val="24"/>
          <w:szCs w:val="24"/>
          <w:lang w:eastAsia="it-IT"/>
        </w:rPr>
        <w:t>222 U/L), C-reactive protein (CRP) level 3.09 mg/</w:t>
      </w:r>
      <w:proofErr w:type="spellStart"/>
      <w:r w:rsidR="002E2AC6" w:rsidRPr="00483AFC">
        <w:rPr>
          <w:rFonts w:ascii="Book Antiqua" w:eastAsia="Arial Unicode MS" w:hAnsi="Book Antiqua" w:cs="Times New Roman"/>
          <w:color w:val="auto"/>
          <w:sz w:val="24"/>
          <w:szCs w:val="24"/>
          <w:lang w:eastAsia="it-IT"/>
        </w:rPr>
        <w:t>dL</w:t>
      </w:r>
      <w:proofErr w:type="spellEnd"/>
      <w:r w:rsidR="002E2AC6" w:rsidRPr="00483AFC">
        <w:rPr>
          <w:rFonts w:ascii="Book Antiqua" w:eastAsia="Arial Unicode MS" w:hAnsi="Book Antiqua" w:cs="Times New Roman"/>
          <w:color w:val="auto"/>
          <w:sz w:val="24"/>
          <w:szCs w:val="24"/>
          <w:lang w:eastAsia="it-IT"/>
        </w:rPr>
        <w:t xml:space="preserve"> (&lt;</w:t>
      </w:r>
      <w:r w:rsidRPr="00483AFC">
        <w:rPr>
          <w:rFonts w:ascii="Book Antiqua" w:eastAsia="Arial Unicode MS" w:hAnsi="Book Antiqua" w:cs="Times New Roman"/>
          <w:color w:val="auto"/>
          <w:sz w:val="24"/>
          <w:szCs w:val="24"/>
          <w:lang w:eastAsia="it-IT"/>
        </w:rPr>
        <w:t xml:space="preserve"> </w:t>
      </w:r>
      <w:r w:rsidR="002E2AC6" w:rsidRPr="00483AFC">
        <w:rPr>
          <w:rFonts w:ascii="Book Antiqua" w:eastAsia="Arial Unicode MS" w:hAnsi="Book Antiqua" w:cs="Times New Roman"/>
          <w:color w:val="auto"/>
          <w:sz w:val="24"/>
          <w:szCs w:val="24"/>
          <w:lang w:eastAsia="it-IT"/>
        </w:rPr>
        <w:t>0.50 mg/</w:t>
      </w:r>
      <w:proofErr w:type="spellStart"/>
      <w:r w:rsidR="002E2AC6" w:rsidRPr="00483AFC">
        <w:rPr>
          <w:rFonts w:ascii="Book Antiqua" w:eastAsia="Arial Unicode MS" w:hAnsi="Book Antiqua" w:cs="Times New Roman"/>
          <w:color w:val="auto"/>
          <w:sz w:val="24"/>
          <w:szCs w:val="24"/>
          <w:lang w:eastAsia="it-IT"/>
        </w:rPr>
        <w:t>dL</w:t>
      </w:r>
      <w:proofErr w:type="spellEnd"/>
      <w:r w:rsidR="002E2AC6" w:rsidRPr="00483AFC">
        <w:rPr>
          <w:rFonts w:ascii="Book Antiqua" w:eastAsia="Arial Unicode MS" w:hAnsi="Book Antiqua" w:cs="Times New Roman"/>
          <w:color w:val="auto"/>
          <w:sz w:val="24"/>
          <w:szCs w:val="24"/>
          <w:lang w:eastAsia="it-IT"/>
        </w:rPr>
        <w:t xml:space="preserve">). The lymphocyte and CD4 cell counts were 824 and </w:t>
      </w:r>
      <w:proofErr w:type="gramStart"/>
      <w:r w:rsidR="002E2AC6" w:rsidRPr="00483AFC">
        <w:rPr>
          <w:rFonts w:ascii="Book Antiqua" w:eastAsia="Arial Unicode MS" w:hAnsi="Book Antiqua" w:cs="Times New Roman"/>
          <w:color w:val="auto"/>
          <w:sz w:val="24"/>
          <w:szCs w:val="24"/>
          <w:lang w:eastAsia="it-IT"/>
        </w:rPr>
        <w:t>368 cells/mmc, respectively</w:t>
      </w:r>
      <w:proofErr w:type="gramEnd"/>
      <w:r w:rsidR="002E2AC6" w:rsidRPr="00483AFC">
        <w:rPr>
          <w:rFonts w:ascii="Book Antiqua" w:eastAsia="Arial Unicode MS" w:hAnsi="Book Antiqua" w:cs="Times New Roman"/>
          <w:color w:val="auto"/>
          <w:sz w:val="24"/>
          <w:szCs w:val="24"/>
          <w:lang w:eastAsia="it-IT"/>
        </w:rPr>
        <w:t xml:space="preserve">. HIV infection was excluded. All microbiological investigations were negative except for the cultures of sputum and </w:t>
      </w:r>
      <w:proofErr w:type="spellStart"/>
      <w:r w:rsidR="002E2AC6" w:rsidRPr="00483AFC">
        <w:rPr>
          <w:rFonts w:ascii="Book Antiqua" w:eastAsia="Arial Unicode MS" w:hAnsi="Book Antiqua" w:cs="Times New Roman"/>
          <w:color w:val="auto"/>
          <w:sz w:val="24"/>
          <w:szCs w:val="24"/>
          <w:lang w:eastAsia="it-IT"/>
        </w:rPr>
        <w:t>bronchoalveolar</w:t>
      </w:r>
      <w:proofErr w:type="spellEnd"/>
      <w:r w:rsidR="002E2AC6" w:rsidRPr="00483AFC">
        <w:rPr>
          <w:rFonts w:ascii="Book Antiqua" w:eastAsia="Arial Unicode MS" w:hAnsi="Book Antiqua" w:cs="Times New Roman"/>
          <w:color w:val="auto"/>
          <w:sz w:val="24"/>
          <w:szCs w:val="24"/>
          <w:lang w:eastAsia="it-IT"/>
        </w:rPr>
        <w:t xml:space="preserve"> lavage that turned out positive for </w:t>
      </w:r>
      <w:r w:rsidR="002E2AC6" w:rsidRPr="00483AFC">
        <w:rPr>
          <w:rFonts w:ascii="Book Antiqua" w:eastAsia="Arial Unicode MS" w:hAnsi="Book Antiqua" w:cs="Times New Roman"/>
          <w:i/>
          <w:color w:val="auto"/>
          <w:sz w:val="24"/>
          <w:szCs w:val="24"/>
          <w:lang w:eastAsia="it-IT"/>
        </w:rPr>
        <w:t xml:space="preserve">Mycobacterium </w:t>
      </w:r>
      <w:proofErr w:type="spellStart"/>
      <w:r w:rsidR="002E2AC6" w:rsidRPr="00483AFC">
        <w:rPr>
          <w:rFonts w:ascii="Book Antiqua" w:eastAsia="Arial Unicode MS" w:hAnsi="Book Antiqua" w:cs="Times New Roman"/>
          <w:i/>
          <w:color w:val="auto"/>
          <w:sz w:val="24"/>
          <w:szCs w:val="24"/>
          <w:lang w:eastAsia="it-IT"/>
        </w:rPr>
        <w:t>intracellulare</w:t>
      </w:r>
      <w:proofErr w:type="spellEnd"/>
      <w:r w:rsidR="002E2AC6" w:rsidRPr="00483AFC">
        <w:rPr>
          <w:rFonts w:ascii="Book Antiqua" w:eastAsia="Arial Unicode MS" w:hAnsi="Book Antiqua" w:cs="Times New Roman"/>
          <w:color w:val="auto"/>
          <w:sz w:val="24"/>
          <w:szCs w:val="24"/>
          <w:lang w:eastAsia="it-IT"/>
        </w:rPr>
        <w:t>.</w:t>
      </w:r>
    </w:p>
    <w:p w14:paraId="69670491" w14:textId="77777777" w:rsidR="001055BA" w:rsidRPr="00483AFC" w:rsidRDefault="001055BA" w:rsidP="00483AFC">
      <w:pPr>
        <w:spacing w:after="0" w:line="360" w:lineRule="auto"/>
        <w:jc w:val="both"/>
        <w:rPr>
          <w:rFonts w:ascii="Book Antiqua" w:eastAsia="Arial Unicode MS" w:hAnsi="Book Antiqua" w:cs="Times New Roman"/>
          <w:b/>
          <w:bCs/>
          <w:color w:val="auto"/>
          <w:sz w:val="24"/>
          <w:szCs w:val="24"/>
          <w:lang w:eastAsia="it-IT"/>
        </w:rPr>
      </w:pPr>
    </w:p>
    <w:p w14:paraId="3B189D1E" w14:textId="2B3A4A46" w:rsidR="007F4C66" w:rsidRPr="00483AFC" w:rsidRDefault="007F4C66" w:rsidP="00483AFC">
      <w:pPr>
        <w:spacing w:after="0" w:line="360" w:lineRule="auto"/>
        <w:jc w:val="both"/>
        <w:rPr>
          <w:rFonts w:ascii="Book Antiqua" w:eastAsia="Arial Unicode MS" w:hAnsi="Book Antiqua" w:cs="Times New Roman"/>
          <w:color w:val="auto"/>
          <w:sz w:val="24"/>
          <w:szCs w:val="24"/>
          <w:lang w:eastAsia="it-IT"/>
        </w:rPr>
      </w:pPr>
      <w:r w:rsidRPr="00483AFC">
        <w:rPr>
          <w:rFonts w:ascii="Book Antiqua" w:eastAsia="Arial Unicode MS" w:hAnsi="Book Antiqua" w:cs="Times New Roman"/>
          <w:b/>
          <w:bCs/>
          <w:color w:val="auto"/>
          <w:sz w:val="24"/>
          <w:szCs w:val="24"/>
          <w:lang w:eastAsia="it-IT"/>
        </w:rPr>
        <w:t xml:space="preserve">Patient 2: </w:t>
      </w:r>
      <w:r w:rsidRPr="00483AFC">
        <w:rPr>
          <w:rFonts w:ascii="Book Antiqua" w:eastAsia="Arial Unicode MS" w:hAnsi="Book Antiqua" w:cs="Times New Roman"/>
          <w:color w:val="auto"/>
          <w:sz w:val="24"/>
          <w:szCs w:val="24"/>
          <w:lang w:eastAsia="it-IT"/>
        </w:rPr>
        <w:t>Pertinent laboratory findings included haemoglobin 10.6 g/</w:t>
      </w:r>
      <w:proofErr w:type="spellStart"/>
      <w:r w:rsidRPr="00483AFC">
        <w:rPr>
          <w:rFonts w:ascii="Book Antiqua" w:eastAsia="Arial Unicode MS" w:hAnsi="Book Antiqua" w:cs="Times New Roman"/>
          <w:color w:val="auto"/>
          <w:sz w:val="24"/>
          <w:szCs w:val="24"/>
          <w:lang w:eastAsia="it-IT"/>
        </w:rPr>
        <w:t>dL</w:t>
      </w:r>
      <w:proofErr w:type="spellEnd"/>
      <w:r w:rsidRPr="00483AFC">
        <w:rPr>
          <w:rFonts w:ascii="Book Antiqua" w:eastAsia="Arial Unicode MS" w:hAnsi="Book Antiqua" w:cs="Times New Roman"/>
          <w:color w:val="auto"/>
          <w:sz w:val="24"/>
          <w:szCs w:val="24"/>
          <w:lang w:eastAsia="it-IT"/>
        </w:rPr>
        <w:t>, serum creatinine 1.7 mg/</w:t>
      </w:r>
      <w:proofErr w:type="spellStart"/>
      <w:r w:rsidRPr="00483AFC">
        <w:rPr>
          <w:rFonts w:ascii="Book Antiqua" w:eastAsia="Arial Unicode MS" w:hAnsi="Book Antiqua" w:cs="Times New Roman"/>
          <w:color w:val="auto"/>
          <w:sz w:val="24"/>
          <w:szCs w:val="24"/>
          <w:lang w:eastAsia="it-IT"/>
        </w:rPr>
        <w:t>dL</w:t>
      </w:r>
      <w:proofErr w:type="spellEnd"/>
      <w:r w:rsidRPr="00483AFC">
        <w:rPr>
          <w:rFonts w:ascii="Book Antiqua" w:eastAsia="Arial Unicode MS" w:hAnsi="Book Antiqua" w:cs="Times New Roman"/>
          <w:color w:val="auto"/>
          <w:sz w:val="24"/>
          <w:szCs w:val="24"/>
          <w:lang w:eastAsia="it-IT"/>
        </w:rPr>
        <w:t>, blood urea nitrogen 42 mg/</w:t>
      </w:r>
      <w:proofErr w:type="spellStart"/>
      <w:r w:rsidRPr="00483AFC">
        <w:rPr>
          <w:rFonts w:ascii="Book Antiqua" w:eastAsia="Arial Unicode MS" w:hAnsi="Book Antiqua" w:cs="Times New Roman"/>
          <w:color w:val="auto"/>
          <w:sz w:val="24"/>
          <w:szCs w:val="24"/>
          <w:lang w:eastAsia="it-IT"/>
        </w:rPr>
        <w:t>dL</w:t>
      </w:r>
      <w:proofErr w:type="spellEnd"/>
      <w:r w:rsidRPr="00483AFC">
        <w:rPr>
          <w:rFonts w:ascii="Book Antiqua" w:eastAsia="Arial Unicode MS" w:hAnsi="Book Antiqua" w:cs="Times New Roman"/>
          <w:color w:val="auto"/>
          <w:sz w:val="24"/>
          <w:szCs w:val="24"/>
          <w:lang w:eastAsia="it-IT"/>
        </w:rPr>
        <w:t xml:space="preserve">, AST 59 U/L; LDH 808 U/L, </w:t>
      </w:r>
      <w:proofErr w:type="spellStart"/>
      <w:r w:rsidRPr="00483AFC">
        <w:rPr>
          <w:rFonts w:ascii="Book Antiqua" w:eastAsia="Arial Unicode MS" w:hAnsi="Book Antiqua" w:cs="Times New Roman"/>
          <w:color w:val="auto"/>
          <w:sz w:val="24"/>
          <w:szCs w:val="24"/>
          <w:lang w:eastAsia="it-IT"/>
        </w:rPr>
        <w:t>gammaglutamiltranspeptidase</w:t>
      </w:r>
      <w:proofErr w:type="spellEnd"/>
      <w:r w:rsidRPr="00483AFC">
        <w:rPr>
          <w:rFonts w:ascii="Book Antiqua" w:eastAsia="Arial Unicode MS" w:hAnsi="Book Antiqua" w:cs="Times New Roman"/>
          <w:color w:val="auto"/>
          <w:sz w:val="24"/>
          <w:szCs w:val="24"/>
          <w:lang w:eastAsia="it-IT"/>
        </w:rPr>
        <w:t xml:space="preserve"> 216 U/L (8-61 U/L), ferritin 1292 ng/mL (&lt; 300 ng/mL); CRP 1.4 mg/d, amylase 232 U/L (&lt; 46 U/L), lipase 262 U/L (&lt; 63 U/L). Conventional blood cultures were negative.</w:t>
      </w:r>
    </w:p>
    <w:p w14:paraId="046037CE" w14:textId="47F91E9F" w:rsidR="007F4C66" w:rsidRPr="00483AFC" w:rsidRDefault="007F4C66" w:rsidP="00483AFC">
      <w:pPr>
        <w:spacing w:after="0" w:line="360" w:lineRule="auto"/>
        <w:jc w:val="both"/>
        <w:rPr>
          <w:rFonts w:ascii="Book Antiqua" w:eastAsia="Arial Unicode MS" w:hAnsi="Book Antiqua" w:cs="Times New Roman"/>
          <w:color w:val="auto"/>
          <w:sz w:val="24"/>
          <w:szCs w:val="24"/>
          <w:lang w:eastAsia="it-IT"/>
        </w:rPr>
      </w:pPr>
    </w:p>
    <w:p w14:paraId="735D9AA8" w14:textId="77777777" w:rsidR="007F495B" w:rsidRPr="00483AFC" w:rsidRDefault="002E2AC6" w:rsidP="00483AFC">
      <w:pPr>
        <w:spacing w:after="0" w:line="360" w:lineRule="auto"/>
        <w:jc w:val="both"/>
        <w:rPr>
          <w:rFonts w:ascii="Book Antiqua" w:eastAsia="Arial Unicode MS" w:hAnsi="Book Antiqua" w:cs="Times New Roman"/>
          <w:b/>
          <w:bCs/>
          <w:i/>
          <w:color w:val="auto"/>
          <w:sz w:val="24"/>
          <w:szCs w:val="24"/>
          <w:lang w:eastAsia="it-IT"/>
        </w:rPr>
      </w:pPr>
      <w:r w:rsidRPr="00483AFC">
        <w:rPr>
          <w:rFonts w:ascii="Book Antiqua" w:eastAsia="Arial Unicode MS" w:hAnsi="Book Antiqua" w:cs="Times New Roman"/>
          <w:b/>
          <w:bCs/>
          <w:i/>
          <w:color w:val="auto"/>
          <w:sz w:val="24"/>
          <w:szCs w:val="24"/>
          <w:lang w:eastAsia="it-IT"/>
        </w:rPr>
        <w:t>Imaging examinations</w:t>
      </w:r>
    </w:p>
    <w:p w14:paraId="69030E4C" w14:textId="19C1EA86" w:rsidR="007F495B" w:rsidRPr="00483AFC" w:rsidRDefault="007F4C66" w:rsidP="00483AFC">
      <w:pPr>
        <w:spacing w:after="0" w:line="360" w:lineRule="auto"/>
        <w:jc w:val="both"/>
        <w:rPr>
          <w:rFonts w:ascii="Book Antiqua" w:eastAsia="Arial Unicode MS" w:hAnsi="Book Antiqua" w:cs="Times New Roman"/>
          <w:color w:val="auto"/>
          <w:sz w:val="24"/>
          <w:szCs w:val="24"/>
          <w:lang w:eastAsia="it-IT"/>
        </w:rPr>
      </w:pPr>
      <w:r w:rsidRPr="00483AFC">
        <w:rPr>
          <w:rFonts w:ascii="Book Antiqua" w:eastAsia="Arial Unicode MS" w:hAnsi="Book Antiqua" w:cs="Times New Roman"/>
          <w:b/>
          <w:bCs/>
          <w:color w:val="auto"/>
          <w:sz w:val="24"/>
          <w:szCs w:val="24"/>
          <w:lang w:eastAsia="it-IT"/>
        </w:rPr>
        <w:t xml:space="preserve">Patient 1: </w:t>
      </w:r>
      <w:r w:rsidR="002E2AC6" w:rsidRPr="00483AFC">
        <w:rPr>
          <w:rFonts w:ascii="Book Antiqua" w:eastAsia="Arial Unicode MS" w:hAnsi="Book Antiqua" w:cs="Times New Roman"/>
          <w:color w:val="auto"/>
          <w:sz w:val="24"/>
          <w:szCs w:val="24"/>
          <w:lang w:eastAsia="it-IT"/>
        </w:rPr>
        <w:t xml:space="preserve">In the initial workup, a transthoracic echocardiogram (TTE) showed no evidence of endocarditis, while a computerized tomography (CT) of the thorax and abdomen showed pulmonary infiltrates on the right superior lobe, mediastinal and retroperitoneal lymphadenopathy, hepatomegaly and splenomegaly with ischemia at the upper pole. A kidney biopsy revealed an interstitial nephritis. One month later, the patient was transferred to the Coronary Unit for heart failure. This time the transoesophageal echocardiogram (TOE) showed an </w:t>
      </w:r>
      <w:proofErr w:type="spellStart"/>
      <w:r w:rsidR="002E2AC6" w:rsidRPr="00483AFC">
        <w:rPr>
          <w:rFonts w:ascii="Book Antiqua" w:eastAsia="Arial Unicode MS" w:hAnsi="Book Antiqua" w:cs="Times New Roman"/>
          <w:color w:val="auto"/>
          <w:sz w:val="24"/>
          <w:szCs w:val="24"/>
          <w:lang w:eastAsia="it-IT"/>
        </w:rPr>
        <w:t>abscessual</w:t>
      </w:r>
      <w:proofErr w:type="spellEnd"/>
      <w:r w:rsidR="002E2AC6" w:rsidRPr="00483AFC">
        <w:rPr>
          <w:rFonts w:ascii="Book Antiqua" w:eastAsia="Arial Unicode MS" w:hAnsi="Book Antiqua" w:cs="Times New Roman"/>
          <w:color w:val="auto"/>
          <w:sz w:val="24"/>
          <w:szCs w:val="24"/>
          <w:lang w:eastAsia="it-IT"/>
        </w:rPr>
        <w:t xml:space="preserve"> </w:t>
      </w:r>
      <w:proofErr w:type="spellStart"/>
      <w:r w:rsidR="002E2AC6" w:rsidRPr="00483AFC">
        <w:rPr>
          <w:rFonts w:ascii="Book Antiqua" w:eastAsia="Arial Unicode MS" w:hAnsi="Book Antiqua" w:cs="Times New Roman"/>
          <w:color w:val="auto"/>
          <w:sz w:val="24"/>
          <w:szCs w:val="24"/>
          <w:lang w:eastAsia="it-IT"/>
        </w:rPr>
        <w:t>pseudoaneurysm</w:t>
      </w:r>
      <w:proofErr w:type="spellEnd"/>
      <w:r w:rsidR="002E2AC6" w:rsidRPr="00483AFC">
        <w:rPr>
          <w:rFonts w:ascii="Book Antiqua" w:eastAsia="Arial Unicode MS" w:hAnsi="Book Antiqua" w:cs="Times New Roman"/>
          <w:color w:val="auto"/>
          <w:sz w:val="24"/>
          <w:szCs w:val="24"/>
          <w:lang w:eastAsia="it-IT"/>
        </w:rPr>
        <w:t xml:space="preserve"> of the aortic root and endocarditis </w:t>
      </w:r>
      <w:proofErr w:type="spellStart"/>
      <w:r w:rsidR="002E2AC6" w:rsidRPr="00483AFC">
        <w:rPr>
          <w:rFonts w:ascii="Book Antiqua" w:eastAsia="Arial Unicode MS" w:hAnsi="Book Antiqua" w:cs="Times New Roman"/>
          <w:color w:val="auto"/>
          <w:sz w:val="24"/>
          <w:szCs w:val="24"/>
          <w:lang w:eastAsia="it-IT"/>
        </w:rPr>
        <w:t>vegetations</w:t>
      </w:r>
      <w:proofErr w:type="spellEnd"/>
      <w:r w:rsidR="002E2AC6" w:rsidRPr="00483AFC">
        <w:rPr>
          <w:rFonts w:ascii="Book Antiqua" w:eastAsia="Arial Unicode MS" w:hAnsi="Book Antiqua" w:cs="Times New Roman"/>
          <w:color w:val="auto"/>
          <w:sz w:val="24"/>
          <w:szCs w:val="24"/>
          <w:lang w:eastAsia="it-IT"/>
        </w:rPr>
        <w:t xml:space="preserve"> on the cusps of the </w:t>
      </w:r>
      <w:proofErr w:type="spellStart"/>
      <w:r w:rsidR="002E2AC6" w:rsidRPr="00483AFC">
        <w:rPr>
          <w:rFonts w:ascii="Book Antiqua" w:eastAsia="Arial Unicode MS" w:hAnsi="Book Antiqua" w:cs="Times New Roman"/>
          <w:color w:val="auto"/>
          <w:sz w:val="24"/>
          <w:szCs w:val="24"/>
          <w:lang w:eastAsia="it-IT"/>
        </w:rPr>
        <w:t>bioprosthetic</w:t>
      </w:r>
      <w:proofErr w:type="spellEnd"/>
      <w:r w:rsidR="002E2AC6" w:rsidRPr="00483AFC">
        <w:rPr>
          <w:rFonts w:ascii="Book Antiqua" w:eastAsia="Arial Unicode MS" w:hAnsi="Book Antiqua" w:cs="Times New Roman"/>
          <w:color w:val="auto"/>
          <w:sz w:val="24"/>
          <w:szCs w:val="24"/>
          <w:lang w:eastAsia="it-IT"/>
        </w:rPr>
        <w:t xml:space="preserve"> valve.</w:t>
      </w:r>
    </w:p>
    <w:p w14:paraId="500A649C" w14:textId="77777777" w:rsidR="001055BA" w:rsidRPr="00483AFC" w:rsidRDefault="001055BA" w:rsidP="00483AFC">
      <w:pPr>
        <w:spacing w:after="0" w:line="360" w:lineRule="auto"/>
        <w:jc w:val="both"/>
        <w:rPr>
          <w:rFonts w:ascii="Book Antiqua" w:eastAsia="Arial Unicode MS" w:hAnsi="Book Antiqua" w:cs="Times New Roman"/>
          <w:b/>
          <w:bCs/>
          <w:color w:val="auto"/>
          <w:sz w:val="24"/>
          <w:szCs w:val="24"/>
          <w:lang w:eastAsia="it-IT"/>
        </w:rPr>
      </w:pPr>
    </w:p>
    <w:p w14:paraId="5034C998" w14:textId="48E338E4" w:rsidR="007F4C66" w:rsidRPr="00483AFC" w:rsidRDefault="007F4C66" w:rsidP="00483AFC">
      <w:pPr>
        <w:spacing w:after="0" w:line="360" w:lineRule="auto"/>
        <w:jc w:val="both"/>
        <w:rPr>
          <w:rFonts w:ascii="Book Antiqua" w:eastAsia="Arial Unicode MS" w:hAnsi="Book Antiqua" w:cs="Times New Roman"/>
          <w:color w:val="auto"/>
          <w:sz w:val="24"/>
          <w:szCs w:val="24"/>
          <w:lang w:eastAsia="it-IT"/>
        </w:rPr>
      </w:pPr>
      <w:r w:rsidRPr="00483AFC">
        <w:rPr>
          <w:rFonts w:ascii="Book Antiqua" w:eastAsia="Arial Unicode MS" w:hAnsi="Book Antiqua" w:cs="Times New Roman"/>
          <w:b/>
          <w:bCs/>
          <w:color w:val="auto"/>
          <w:sz w:val="24"/>
          <w:szCs w:val="24"/>
          <w:lang w:eastAsia="it-IT"/>
        </w:rPr>
        <w:t xml:space="preserve">Patient 2: </w:t>
      </w:r>
      <w:r w:rsidRPr="00483AFC">
        <w:rPr>
          <w:rFonts w:ascii="Book Antiqua" w:eastAsia="Arial Unicode MS" w:hAnsi="Book Antiqua" w:cs="Times New Roman"/>
          <w:color w:val="auto"/>
          <w:sz w:val="24"/>
          <w:szCs w:val="24"/>
          <w:lang w:eastAsia="it-IT"/>
        </w:rPr>
        <w:t>In the initial work up before the transfer to our hospital, TTE and TOE were negative for signs of endocarditis but a positron emission tomography/computed tomography (PET/CT) demonstrated an increased metabolic activity in the left ventricle at the aortic level. A repeat TOE showed evidence of a pseudo-aneurysm of the aortic root.</w:t>
      </w:r>
    </w:p>
    <w:p w14:paraId="3F4EE1AF" w14:textId="77777777" w:rsidR="007F4C66" w:rsidRPr="00483AFC" w:rsidRDefault="007F4C66" w:rsidP="00483AFC">
      <w:pPr>
        <w:spacing w:after="0" w:line="360" w:lineRule="auto"/>
        <w:jc w:val="both"/>
        <w:rPr>
          <w:rFonts w:ascii="Book Antiqua" w:eastAsia="Arial Unicode MS" w:hAnsi="Book Antiqua" w:cs="Times New Roman"/>
          <w:color w:val="auto"/>
          <w:sz w:val="24"/>
          <w:szCs w:val="24"/>
          <w:lang w:eastAsia="it-IT"/>
        </w:rPr>
      </w:pPr>
    </w:p>
    <w:p w14:paraId="0F70612D" w14:textId="77777777" w:rsidR="007F4C66" w:rsidRPr="00483AFC" w:rsidRDefault="007F4C66" w:rsidP="00483AFC">
      <w:pPr>
        <w:pStyle w:val="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146"/>
        </w:tabs>
        <w:spacing w:after="0" w:line="360" w:lineRule="auto"/>
        <w:ind w:right="720"/>
        <w:jc w:val="both"/>
        <w:rPr>
          <w:rFonts w:ascii="Book Antiqua" w:hAnsi="Book Antiqua"/>
          <w:b/>
          <w:bCs/>
          <w:sz w:val="24"/>
          <w:szCs w:val="24"/>
        </w:rPr>
      </w:pPr>
      <w:bookmarkStart w:id="133" w:name="_Hlk18052645"/>
      <w:r w:rsidRPr="00483AFC">
        <w:rPr>
          <w:rFonts w:ascii="Book Antiqua" w:hAnsi="Book Antiqua"/>
          <w:b/>
          <w:bCs/>
          <w:sz w:val="24"/>
          <w:szCs w:val="24"/>
        </w:rPr>
        <w:t>FINAL DIAGNOSIS</w:t>
      </w:r>
    </w:p>
    <w:bookmarkEnd w:id="133"/>
    <w:p w14:paraId="555E5BE3" w14:textId="77777777" w:rsidR="00732EC7" w:rsidRPr="00483AFC" w:rsidRDefault="007F4C66" w:rsidP="00483AFC">
      <w:pPr>
        <w:spacing w:after="0" w:line="360" w:lineRule="auto"/>
        <w:jc w:val="both"/>
        <w:rPr>
          <w:rFonts w:ascii="Book Antiqua" w:eastAsia="Arial Unicode MS" w:hAnsi="Book Antiqua" w:cs="Times New Roman"/>
          <w:b/>
          <w:bCs/>
          <w:i/>
          <w:iCs/>
          <w:color w:val="auto"/>
          <w:sz w:val="24"/>
          <w:szCs w:val="24"/>
          <w:lang w:eastAsia="it-IT"/>
        </w:rPr>
      </w:pPr>
      <w:r w:rsidRPr="00483AFC">
        <w:rPr>
          <w:rFonts w:ascii="Book Antiqua" w:eastAsia="Arial Unicode MS" w:hAnsi="Book Antiqua" w:cs="Times New Roman"/>
          <w:b/>
          <w:bCs/>
          <w:i/>
          <w:iCs/>
          <w:color w:val="auto"/>
          <w:sz w:val="24"/>
          <w:szCs w:val="24"/>
          <w:lang w:eastAsia="it-IT"/>
        </w:rPr>
        <w:t>Patient 1</w:t>
      </w:r>
    </w:p>
    <w:p w14:paraId="20C2752E" w14:textId="31F9C098" w:rsidR="007F495B" w:rsidRPr="00483AFC" w:rsidRDefault="001055BA" w:rsidP="00483AFC">
      <w:pPr>
        <w:spacing w:after="0" w:line="360" w:lineRule="auto"/>
        <w:jc w:val="both"/>
        <w:rPr>
          <w:rFonts w:ascii="Book Antiqua" w:eastAsia="Arial Unicode MS" w:hAnsi="Book Antiqua" w:cs="Times New Roman"/>
          <w:i/>
          <w:color w:val="auto"/>
          <w:sz w:val="24"/>
          <w:szCs w:val="24"/>
          <w:lang w:eastAsia="it-IT"/>
        </w:rPr>
      </w:pPr>
      <w:proofErr w:type="gramStart"/>
      <w:r w:rsidRPr="00483AFC">
        <w:rPr>
          <w:rFonts w:ascii="Book Antiqua" w:eastAsia="Arial Unicode MS" w:hAnsi="Book Antiqua" w:cs="Times New Roman"/>
          <w:color w:val="auto"/>
          <w:sz w:val="24"/>
          <w:szCs w:val="24"/>
          <w:lang w:eastAsia="it-IT"/>
        </w:rPr>
        <w:t>Prosthetic valve endocarditis (PVE)</w:t>
      </w:r>
      <w:r w:rsidR="002E2AC6" w:rsidRPr="00483AFC">
        <w:rPr>
          <w:rFonts w:ascii="Book Antiqua" w:eastAsia="Arial Unicode MS" w:hAnsi="Book Antiqua" w:cs="Times New Roman"/>
          <w:color w:val="auto"/>
          <w:sz w:val="24"/>
          <w:szCs w:val="24"/>
          <w:lang w:eastAsia="it-IT"/>
        </w:rPr>
        <w:t xml:space="preserve">, ascending aortic </w:t>
      </w:r>
      <w:proofErr w:type="spellStart"/>
      <w:r w:rsidR="002E2AC6" w:rsidRPr="00483AFC">
        <w:rPr>
          <w:rFonts w:ascii="Book Antiqua" w:eastAsia="Arial Unicode MS" w:hAnsi="Book Antiqua" w:cs="Times New Roman"/>
          <w:color w:val="auto"/>
          <w:sz w:val="24"/>
          <w:szCs w:val="24"/>
          <w:lang w:eastAsia="it-IT"/>
        </w:rPr>
        <w:t>pseudoaneurysm</w:t>
      </w:r>
      <w:proofErr w:type="spellEnd"/>
      <w:r w:rsidR="002E2AC6" w:rsidRPr="00483AFC">
        <w:rPr>
          <w:rFonts w:ascii="Book Antiqua" w:eastAsia="Arial Unicode MS" w:hAnsi="Book Antiqua" w:cs="Times New Roman"/>
          <w:color w:val="auto"/>
          <w:sz w:val="24"/>
          <w:szCs w:val="24"/>
          <w:lang w:eastAsia="it-IT"/>
        </w:rPr>
        <w:t xml:space="preserve"> and disseminated infection due to</w:t>
      </w:r>
      <w:r w:rsidR="002E2AC6" w:rsidRPr="00483AFC">
        <w:rPr>
          <w:rFonts w:ascii="Book Antiqua" w:eastAsia="Arial Unicode MS" w:hAnsi="Book Antiqua" w:cs="Times New Roman"/>
          <w:i/>
          <w:color w:val="auto"/>
          <w:sz w:val="24"/>
          <w:szCs w:val="24"/>
          <w:lang w:eastAsia="it-IT"/>
        </w:rPr>
        <w:t xml:space="preserve"> M. chimera.</w:t>
      </w:r>
      <w:proofErr w:type="gramEnd"/>
    </w:p>
    <w:p w14:paraId="781E668B" w14:textId="77777777" w:rsidR="001055BA" w:rsidRPr="00483AFC" w:rsidRDefault="001055BA" w:rsidP="00483AFC">
      <w:pPr>
        <w:spacing w:after="0" w:line="360" w:lineRule="auto"/>
        <w:jc w:val="both"/>
        <w:rPr>
          <w:rFonts w:ascii="Book Antiqua" w:eastAsia="Arial Unicode MS" w:hAnsi="Book Antiqua" w:cs="Times New Roman"/>
          <w:b/>
          <w:bCs/>
          <w:color w:val="auto"/>
          <w:sz w:val="24"/>
          <w:szCs w:val="24"/>
          <w:lang w:eastAsia="it-IT"/>
        </w:rPr>
      </w:pPr>
    </w:p>
    <w:p w14:paraId="1374887C" w14:textId="77777777" w:rsidR="00732EC7" w:rsidRPr="00483AFC" w:rsidRDefault="007F4C66" w:rsidP="00483AFC">
      <w:pPr>
        <w:spacing w:after="0" w:line="360" w:lineRule="auto"/>
        <w:jc w:val="both"/>
        <w:rPr>
          <w:rFonts w:ascii="Book Antiqua" w:eastAsia="Arial Unicode MS" w:hAnsi="Book Antiqua" w:cs="Times New Roman"/>
          <w:b/>
          <w:bCs/>
          <w:i/>
          <w:iCs/>
          <w:color w:val="auto"/>
          <w:sz w:val="24"/>
          <w:szCs w:val="24"/>
          <w:lang w:eastAsia="it-IT"/>
        </w:rPr>
      </w:pPr>
      <w:r w:rsidRPr="00483AFC">
        <w:rPr>
          <w:rFonts w:ascii="Book Antiqua" w:eastAsia="Arial Unicode MS" w:hAnsi="Book Antiqua" w:cs="Times New Roman"/>
          <w:b/>
          <w:bCs/>
          <w:i/>
          <w:iCs/>
          <w:color w:val="auto"/>
          <w:sz w:val="24"/>
          <w:szCs w:val="24"/>
          <w:lang w:eastAsia="it-IT"/>
        </w:rPr>
        <w:t>Patient 2</w:t>
      </w:r>
    </w:p>
    <w:p w14:paraId="4C061980" w14:textId="0CA43AE8" w:rsidR="007F4C66" w:rsidRPr="00483AFC" w:rsidRDefault="007F4C66" w:rsidP="00483AFC">
      <w:pPr>
        <w:spacing w:after="0" w:line="360" w:lineRule="auto"/>
        <w:jc w:val="both"/>
        <w:rPr>
          <w:rFonts w:ascii="Book Antiqua" w:eastAsia="Arial Unicode MS" w:hAnsi="Book Antiqua" w:cs="Times New Roman"/>
          <w:iCs/>
          <w:color w:val="auto"/>
          <w:sz w:val="24"/>
          <w:szCs w:val="24"/>
          <w:lang w:eastAsia="it-IT"/>
        </w:rPr>
      </w:pPr>
      <w:proofErr w:type="gramStart"/>
      <w:r w:rsidRPr="00483AFC">
        <w:rPr>
          <w:rFonts w:ascii="Book Antiqua" w:eastAsia="Arial Unicode MS" w:hAnsi="Book Antiqua" w:cs="Times New Roman"/>
          <w:color w:val="auto"/>
          <w:sz w:val="24"/>
          <w:szCs w:val="24"/>
          <w:lang w:eastAsia="it-IT"/>
        </w:rPr>
        <w:t xml:space="preserve">PVE, ascending aortic </w:t>
      </w:r>
      <w:proofErr w:type="spellStart"/>
      <w:r w:rsidRPr="00483AFC">
        <w:rPr>
          <w:rFonts w:ascii="Book Antiqua" w:eastAsia="Arial Unicode MS" w:hAnsi="Book Antiqua" w:cs="Times New Roman"/>
          <w:color w:val="auto"/>
          <w:sz w:val="24"/>
          <w:szCs w:val="24"/>
          <w:lang w:eastAsia="it-IT"/>
        </w:rPr>
        <w:t>pseudoaneurysm</w:t>
      </w:r>
      <w:proofErr w:type="spellEnd"/>
      <w:r w:rsidRPr="00483AFC">
        <w:rPr>
          <w:rFonts w:ascii="Book Antiqua" w:eastAsia="Arial Unicode MS" w:hAnsi="Book Antiqua" w:cs="Times New Roman"/>
          <w:color w:val="auto"/>
          <w:sz w:val="24"/>
          <w:szCs w:val="24"/>
          <w:lang w:eastAsia="it-IT"/>
        </w:rPr>
        <w:t xml:space="preserve"> and disseminated infection</w:t>
      </w:r>
      <w:r w:rsidRPr="00483AFC">
        <w:rPr>
          <w:rFonts w:ascii="Book Antiqua" w:eastAsia="Arial Unicode MS" w:hAnsi="Book Antiqua" w:cs="Times New Roman"/>
          <w:iCs/>
          <w:color w:val="auto"/>
          <w:sz w:val="24"/>
          <w:szCs w:val="24"/>
          <w:lang w:eastAsia="it-IT"/>
        </w:rPr>
        <w:t xml:space="preserve"> due to </w:t>
      </w:r>
      <w:r w:rsidRPr="00483AFC">
        <w:rPr>
          <w:rFonts w:ascii="Book Antiqua" w:eastAsia="Arial Unicode MS" w:hAnsi="Book Antiqua" w:cs="Times New Roman"/>
          <w:i/>
          <w:iCs/>
          <w:color w:val="auto"/>
          <w:sz w:val="24"/>
          <w:szCs w:val="24"/>
          <w:lang w:eastAsia="it-IT"/>
        </w:rPr>
        <w:t>M. chimaera</w:t>
      </w:r>
      <w:r w:rsidRPr="00483AFC">
        <w:rPr>
          <w:rFonts w:ascii="Book Antiqua" w:eastAsia="Arial Unicode MS" w:hAnsi="Book Antiqua" w:cs="Times New Roman"/>
          <w:iCs/>
          <w:color w:val="auto"/>
          <w:sz w:val="24"/>
          <w:szCs w:val="24"/>
          <w:lang w:eastAsia="it-IT"/>
        </w:rPr>
        <w:t xml:space="preserve"> and </w:t>
      </w:r>
      <w:r w:rsidR="001055BA" w:rsidRPr="00483AFC">
        <w:rPr>
          <w:rFonts w:ascii="Book Antiqua" w:eastAsia="Arial Unicode MS" w:hAnsi="Book Antiqua" w:cs="Times New Roman"/>
          <w:color w:val="auto"/>
          <w:sz w:val="24"/>
          <w:szCs w:val="24"/>
          <w:lang w:eastAsia="it-IT"/>
        </w:rPr>
        <w:t xml:space="preserve">methicillin susceptible </w:t>
      </w:r>
      <w:r w:rsidR="001055BA" w:rsidRPr="00483AFC">
        <w:rPr>
          <w:rFonts w:ascii="Book Antiqua" w:eastAsia="Arial Unicode MS" w:hAnsi="Book Antiqua" w:cs="Times New Roman"/>
          <w:i/>
          <w:color w:val="auto"/>
          <w:sz w:val="24"/>
          <w:szCs w:val="24"/>
          <w:lang w:eastAsia="it-IT"/>
        </w:rPr>
        <w:t xml:space="preserve">Staphylococcus aureus </w:t>
      </w:r>
      <w:r w:rsidR="001055BA" w:rsidRPr="00483AFC">
        <w:rPr>
          <w:rFonts w:ascii="Book Antiqua" w:eastAsia="Arial Unicode MS" w:hAnsi="Book Antiqua" w:cs="Times New Roman"/>
          <w:iCs/>
          <w:color w:val="auto"/>
          <w:sz w:val="24"/>
          <w:szCs w:val="24"/>
          <w:lang w:eastAsia="it-IT"/>
        </w:rPr>
        <w:t>(MSSA)</w:t>
      </w:r>
      <w:r w:rsidRPr="00483AFC">
        <w:rPr>
          <w:rFonts w:ascii="Book Antiqua" w:eastAsia="Arial Unicode MS" w:hAnsi="Book Antiqua" w:cs="Times New Roman"/>
          <w:iCs/>
          <w:color w:val="auto"/>
          <w:sz w:val="24"/>
          <w:szCs w:val="24"/>
          <w:lang w:eastAsia="it-IT"/>
        </w:rPr>
        <w:t>.</w:t>
      </w:r>
      <w:proofErr w:type="gramEnd"/>
    </w:p>
    <w:p w14:paraId="0DD1FDE6" w14:textId="77777777" w:rsidR="007F4C66" w:rsidRPr="00483AFC" w:rsidRDefault="007F4C66" w:rsidP="00483AFC">
      <w:pPr>
        <w:spacing w:after="0" w:line="360" w:lineRule="auto"/>
        <w:jc w:val="both"/>
        <w:rPr>
          <w:rFonts w:ascii="Book Antiqua" w:eastAsia="Arial Unicode MS" w:hAnsi="Book Antiqua" w:cs="Times New Roman"/>
          <w:i/>
          <w:color w:val="auto"/>
          <w:sz w:val="24"/>
          <w:szCs w:val="24"/>
          <w:lang w:eastAsia="it-IT"/>
        </w:rPr>
      </w:pPr>
    </w:p>
    <w:p w14:paraId="69C4484D" w14:textId="799D16EB" w:rsidR="007F4C66" w:rsidRPr="00483AFC" w:rsidRDefault="007F4C66" w:rsidP="00483AFC">
      <w:pPr>
        <w:pStyle w:val="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146"/>
        </w:tabs>
        <w:spacing w:after="0" w:line="360" w:lineRule="auto"/>
        <w:ind w:right="720"/>
        <w:jc w:val="both"/>
        <w:rPr>
          <w:rFonts w:ascii="Book Antiqua" w:hAnsi="Book Antiqua"/>
          <w:b/>
          <w:bCs/>
          <w:sz w:val="24"/>
          <w:szCs w:val="24"/>
        </w:rPr>
      </w:pPr>
      <w:r w:rsidRPr="00483AFC">
        <w:rPr>
          <w:rFonts w:ascii="Book Antiqua" w:hAnsi="Book Antiqua"/>
          <w:b/>
          <w:bCs/>
          <w:sz w:val="24"/>
          <w:szCs w:val="24"/>
        </w:rPr>
        <w:t>TREATMENT</w:t>
      </w:r>
    </w:p>
    <w:p w14:paraId="3E7786CF" w14:textId="77777777" w:rsidR="00732EC7" w:rsidRPr="00483AFC" w:rsidRDefault="0085025A" w:rsidP="00483AFC">
      <w:pPr>
        <w:spacing w:after="0" w:line="360" w:lineRule="auto"/>
        <w:jc w:val="both"/>
        <w:rPr>
          <w:rFonts w:ascii="Book Antiqua" w:eastAsia="Arial Unicode MS" w:hAnsi="Book Antiqua" w:cs="Times New Roman"/>
          <w:b/>
          <w:bCs/>
          <w:i/>
          <w:iCs/>
          <w:color w:val="auto"/>
          <w:sz w:val="24"/>
          <w:szCs w:val="24"/>
          <w:lang w:eastAsia="it-IT"/>
        </w:rPr>
      </w:pPr>
      <w:r w:rsidRPr="00483AFC">
        <w:rPr>
          <w:rFonts w:ascii="Book Antiqua" w:eastAsia="Arial Unicode MS" w:hAnsi="Book Antiqua" w:cs="Times New Roman"/>
          <w:b/>
          <w:bCs/>
          <w:i/>
          <w:iCs/>
          <w:color w:val="auto"/>
          <w:sz w:val="24"/>
          <w:szCs w:val="24"/>
          <w:lang w:eastAsia="it-IT"/>
        </w:rPr>
        <w:t>Patient 1</w:t>
      </w:r>
    </w:p>
    <w:p w14:paraId="408070B8" w14:textId="2DE828F2" w:rsidR="0085025A" w:rsidRPr="00483AFC" w:rsidRDefault="0085025A" w:rsidP="00483AFC">
      <w:pPr>
        <w:spacing w:after="0" w:line="360" w:lineRule="auto"/>
        <w:jc w:val="both"/>
        <w:rPr>
          <w:rFonts w:ascii="Book Antiqua" w:eastAsia="Arial Unicode MS" w:hAnsi="Book Antiqua" w:cs="Times New Roman"/>
          <w:color w:val="auto"/>
          <w:sz w:val="24"/>
          <w:szCs w:val="24"/>
          <w:lang w:eastAsia="it-IT"/>
        </w:rPr>
      </w:pPr>
      <w:r w:rsidRPr="00483AFC">
        <w:rPr>
          <w:rFonts w:ascii="Book Antiqua" w:eastAsia="Arial Unicode MS" w:hAnsi="Book Antiqua" w:cs="Times New Roman"/>
          <w:color w:val="auto"/>
          <w:sz w:val="24"/>
          <w:szCs w:val="24"/>
          <w:lang w:eastAsia="it-IT"/>
        </w:rPr>
        <w:t xml:space="preserve">Our clinical consideration was a PVE due to unknown </w:t>
      </w:r>
      <w:proofErr w:type="gramStart"/>
      <w:r w:rsidRPr="00483AFC">
        <w:rPr>
          <w:rFonts w:ascii="Book Antiqua" w:eastAsia="Arial Unicode MS" w:hAnsi="Book Antiqua" w:cs="Times New Roman"/>
          <w:color w:val="auto"/>
          <w:sz w:val="24"/>
          <w:szCs w:val="24"/>
          <w:lang w:eastAsia="it-IT"/>
        </w:rPr>
        <w:t>aetiology,</w:t>
      </w:r>
      <w:proofErr w:type="gramEnd"/>
      <w:r w:rsidRPr="00483AFC">
        <w:rPr>
          <w:rFonts w:ascii="Book Antiqua" w:eastAsia="Arial Unicode MS" w:hAnsi="Book Antiqua" w:cs="Times New Roman"/>
          <w:color w:val="auto"/>
          <w:sz w:val="24"/>
          <w:szCs w:val="24"/>
          <w:lang w:eastAsia="it-IT"/>
        </w:rPr>
        <w:t xml:space="preserve"> therefore empiric treatment was started with ampicillin and oxacillin </w:t>
      </w:r>
      <w:proofErr w:type="spellStart"/>
      <w:r w:rsidRPr="00483AFC">
        <w:rPr>
          <w:rFonts w:ascii="Book Antiqua" w:eastAsia="Arial Unicode MS" w:hAnsi="Book Antiqua" w:cs="Times New Roman"/>
          <w:color w:val="auto"/>
          <w:sz w:val="24"/>
          <w:szCs w:val="24"/>
          <w:lang w:eastAsia="it-IT"/>
        </w:rPr>
        <w:t>i.v.</w:t>
      </w:r>
      <w:proofErr w:type="spellEnd"/>
      <w:r w:rsidRPr="00483AFC">
        <w:rPr>
          <w:rFonts w:ascii="Book Antiqua" w:eastAsia="Arial Unicode MS" w:hAnsi="Book Antiqua" w:cs="Times New Roman"/>
          <w:color w:val="auto"/>
          <w:sz w:val="24"/>
          <w:szCs w:val="24"/>
          <w:lang w:eastAsia="it-IT"/>
        </w:rPr>
        <w:t xml:space="preserve"> </w:t>
      </w:r>
      <w:r w:rsidRPr="00483AFC">
        <w:rPr>
          <w:rFonts w:ascii="Book Antiqua" w:eastAsia="Arial Unicode MS" w:hAnsi="Book Antiqua" w:cs="Times New Roman"/>
          <w:iCs/>
          <w:color w:val="auto"/>
          <w:sz w:val="24"/>
          <w:szCs w:val="24"/>
          <w:lang w:eastAsia="it-IT"/>
        </w:rPr>
        <w:t xml:space="preserve">After multidisciplinary evaluation the patient </w:t>
      </w:r>
      <w:r w:rsidRPr="00483AFC">
        <w:rPr>
          <w:rFonts w:ascii="Book Antiqua" w:eastAsia="Arial Unicode MS" w:hAnsi="Book Antiqua" w:cs="Times New Roman"/>
          <w:color w:val="auto"/>
          <w:sz w:val="24"/>
          <w:szCs w:val="24"/>
          <w:lang w:eastAsia="it-IT"/>
        </w:rPr>
        <w:t xml:space="preserve">underwent aortic </w:t>
      </w:r>
      <w:proofErr w:type="spellStart"/>
      <w:r w:rsidRPr="00483AFC">
        <w:rPr>
          <w:rFonts w:ascii="Book Antiqua" w:eastAsia="Arial Unicode MS" w:hAnsi="Book Antiqua" w:cs="Times New Roman"/>
          <w:color w:val="auto"/>
          <w:sz w:val="24"/>
          <w:szCs w:val="24"/>
          <w:lang w:eastAsia="it-IT"/>
        </w:rPr>
        <w:t>bioprosthesis</w:t>
      </w:r>
      <w:proofErr w:type="spellEnd"/>
      <w:r w:rsidRPr="00483AFC">
        <w:rPr>
          <w:rFonts w:ascii="Book Antiqua" w:eastAsia="Arial Unicode MS" w:hAnsi="Book Antiqua" w:cs="Times New Roman"/>
          <w:color w:val="auto"/>
          <w:sz w:val="24"/>
          <w:szCs w:val="24"/>
          <w:lang w:eastAsia="it-IT"/>
        </w:rPr>
        <w:t xml:space="preserve"> replacement and </w:t>
      </w:r>
      <w:bookmarkStart w:id="134" w:name="__DdeLink__939_976100505"/>
      <w:r w:rsidRPr="00483AFC">
        <w:rPr>
          <w:rFonts w:ascii="Book Antiqua" w:eastAsia="Arial Unicode MS" w:hAnsi="Book Antiqua" w:cs="Times New Roman"/>
          <w:color w:val="auto"/>
          <w:sz w:val="24"/>
          <w:szCs w:val="24"/>
          <w:lang w:eastAsia="it-IT"/>
        </w:rPr>
        <w:t>left ventricular outflow tract reconstruction.</w:t>
      </w:r>
      <w:bookmarkEnd w:id="134"/>
      <w:r w:rsidRPr="00483AFC">
        <w:rPr>
          <w:rFonts w:ascii="Book Antiqua" w:eastAsia="Arial Unicode MS" w:hAnsi="Book Antiqua" w:cs="Times New Roman"/>
          <w:color w:val="auto"/>
          <w:sz w:val="24"/>
          <w:szCs w:val="24"/>
          <w:lang w:eastAsia="it-IT"/>
        </w:rPr>
        <w:t xml:space="preserve"> The histopathological examination showed a fibrous and calcified valve tissue with giant cells infiltrates but without acid-fast-positive bacteria. The molecular analysis upon the valve tissue turned out positive for </w:t>
      </w:r>
      <w:r w:rsidRPr="00483AFC">
        <w:rPr>
          <w:rFonts w:ascii="Book Antiqua" w:eastAsia="Arial Unicode MS" w:hAnsi="Book Antiqua" w:cs="Times New Roman"/>
          <w:i/>
          <w:color w:val="auto"/>
          <w:sz w:val="24"/>
          <w:szCs w:val="24"/>
          <w:lang w:eastAsia="it-IT"/>
        </w:rPr>
        <w:t xml:space="preserve">M. </w:t>
      </w:r>
      <w:proofErr w:type="spellStart"/>
      <w:r w:rsidRPr="00483AFC">
        <w:rPr>
          <w:rFonts w:ascii="Book Antiqua" w:eastAsia="Arial Unicode MS" w:hAnsi="Book Antiqua" w:cs="Times New Roman"/>
          <w:i/>
          <w:color w:val="auto"/>
          <w:sz w:val="24"/>
          <w:szCs w:val="24"/>
          <w:lang w:eastAsia="it-IT"/>
        </w:rPr>
        <w:t>intracellulare</w:t>
      </w:r>
      <w:proofErr w:type="spellEnd"/>
      <w:r w:rsidRPr="00483AFC">
        <w:rPr>
          <w:rFonts w:ascii="Book Antiqua" w:eastAsia="Arial Unicode MS" w:hAnsi="Book Antiqua" w:cs="Times New Roman"/>
          <w:i/>
          <w:color w:val="auto"/>
          <w:sz w:val="24"/>
          <w:szCs w:val="24"/>
          <w:lang w:eastAsia="it-IT"/>
        </w:rPr>
        <w:t>.</w:t>
      </w:r>
      <w:r w:rsidRPr="00483AFC">
        <w:rPr>
          <w:rFonts w:ascii="Book Antiqua" w:eastAsia="Arial Unicode MS" w:hAnsi="Book Antiqua" w:cs="Times New Roman"/>
          <w:color w:val="auto"/>
          <w:sz w:val="24"/>
          <w:szCs w:val="24"/>
          <w:lang w:eastAsia="it-IT"/>
        </w:rPr>
        <w:t xml:space="preserve"> The patient started anti-mycobacterial therapy with </w:t>
      </w:r>
      <w:proofErr w:type="spellStart"/>
      <w:r w:rsidRPr="00483AFC">
        <w:rPr>
          <w:rFonts w:ascii="Book Antiqua" w:eastAsia="Arial Unicode MS" w:hAnsi="Book Antiqua" w:cs="Times New Roman"/>
          <w:color w:val="auto"/>
          <w:sz w:val="24"/>
          <w:szCs w:val="24"/>
          <w:lang w:eastAsia="it-IT"/>
        </w:rPr>
        <w:t>rifampin</w:t>
      </w:r>
      <w:proofErr w:type="spellEnd"/>
      <w:r w:rsidRPr="00483AFC">
        <w:rPr>
          <w:rFonts w:ascii="Book Antiqua" w:eastAsia="Arial Unicode MS" w:hAnsi="Book Antiqua" w:cs="Times New Roman"/>
          <w:color w:val="auto"/>
          <w:sz w:val="24"/>
          <w:szCs w:val="24"/>
          <w:lang w:eastAsia="it-IT"/>
        </w:rPr>
        <w:t>, ethambutol, azithromycin and linezolid.</w:t>
      </w:r>
    </w:p>
    <w:p w14:paraId="0BC2F0F8" w14:textId="77777777" w:rsidR="001055BA" w:rsidRPr="00483AFC" w:rsidRDefault="001055BA" w:rsidP="00483AFC">
      <w:pPr>
        <w:spacing w:after="0" w:line="360" w:lineRule="auto"/>
        <w:jc w:val="both"/>
        <w:rPr>
          <w:rFonts w:ascii="Book Antiqua" w:eastAsia="Arial Unicode MS" w:hAnsi="Book Antiqua" w:cs="Times New Roman"/>
          <w:b/>
          <w:bCs/>
          <w:color w:val="auto"/>
          <w:sz w:val="24"/>
          <w:szCs w:val="24"/>
          <w:lang w:eastAsia="it-IT"/>
        </w:rPr>
      </w:pPr>
    </w:p>
    <w:p w14:paraId="42D7D4DF" w14:textId="77777777" w:rsidR="00732EC7" w:rsidRPr="00483AFC" w:rsidRDefault="0085025A" w:rsidP="00483AFC">
      <w:pPr>
        <w:spacing w:after="0" w:line="360" w:lineRule="auto"/>
        <w:jc w:val="both"/>
        <w:rPr>
          <w:rFonts w:ascii="Book Antiqua" w:eastAsia="Arial Unicode MS" w:hAnsi="Book Antiqua" w:cs="Times New Roman"/>
          <w:b/>
          <w:bCs/>
          <w:i/>
          <w:iCs/>
          <w:color w:val="auto"/>
          <w:sz w:val="24"/>
          <w:szCs w:val="24"/>
          <w:lang w:eastAsia="it-IT"/>
        </w:rPr>
      </w:pPr>
      <w:r w:rsidRPr="00483AFC">
        <w:rPr>
          <w:rFonts w:ascii="Book Antiqua" w:eastAsia="Arial Unicode MS" w:hAnsi="Book Antiqua" w:cs="Times New Roman"/>
          <w:b/>
          <w:bCs/>
          <w:i/>
          <w:iCs/>
          <w:color w:val="auto"/>
          <w:sz w:val="24"/>
          <w:szCs w:val="24"/>
          <w:lang w:eastAsia="it-IT"/>
        </w:rPr>
        <w:t>Patient 2</w:t>
      </w:r>
    </w:p>
    <w:p w14:paraId="7E24713D" w14:textId="5FF7DCA0" w:rsidR="0085025A" w:rsidRPr="00483AFC" w:rsidRDefault="0085025A" w:rsidP="00483AFC">
      <w:pPr>
        <w:spacing w:after="0" w:line="360" w:lineRule="auto"/>
        <w:jc w:val="both"/>
        <w:rPr>
          <w:rFonts w:ascii="Book Antiqua" w:eastAsia="Arial Unicode MS" w:hAnsi="Book Antiqua" w:cs="Times New Roman"/>
          <w:color w:val="auto"/>
          <w:sz w:val="24"/>
          <w:szCs w:val="24"/>
          <w:lang w:eastAsia="it-IT"/>
        </w:rPr>
      </w:pPr>
      <w:r w:rsidRPr="00483AFC">
        <w:rPr>
          <w:rFonts w:ascii="Book Antiqua" w:eastAsia="Arial Unicode MS" w:hAnsi="Book Antiqua" w:cs="Times New Roman"/>
          <w:color w:val="auto"/>
          <w:sz w:val="24"/>
          <w:szCs w:val="24"/>
          <w:lang w:eastAsia="it-IT"/>
        </w:rPr>
        <w:t xml:space="preserve">Our clinical consideration was a PVE due to unknown </w:t>
      </w:r>
      <w:proofErr w:type="gramStart"/>
      <w:r w:rsidRPr="00483AFC">
        <w:rPr>
          <w:rFonts w:ascii="Book Antiqua" w:eastAsia="Arial Unicode MS" w:hAnsi="Book Antiqua" w:cs="Times New Roman"/>
          <w:color w:val="auto"/>
          <w:sz w:val="24"/>
          <w:szCs w:val="24"/>
          <w:lang w:eastAsia="it-IT"/>
        </w:rPr>
        <w:t>aetiology,</w:t>
      </w:r>
      <w:proofErr w:type="gramEnd"/>
      <w:r w:rsidRPr="00483AFC">
        <w:rPr>
          <w:rFonts w:ascii="Book Antiqua" w:eastAsia="Arial Unicode MS" w:hAnsi="Book Antiqua" w:cs="Times New Roman"/>
          <w:color w:val="auto"/>
          <w:sz w:val="24"/>
          <w:szCs w:val="24"/>
          <w:lang w:eastAsia="it-IT"/>
        </w:rPr>
        <w:t xml:space="preserve"> therefore empiric treatment was started with </w:t>
      </w:r>
      <w:proofErr w:type="spellStart"/>
      <w:r w:rsidRPr="00483AFC">
        <w:rPr>
          <w:rFonts w:ascii="Book Antiqua" w:eastAsia="Arial Unicode MS" w:hAnsi="Book Antiqua" w:cs="Times New Roman"/>
          <w:color w:val="auto"/>
          <w:sz w:val="24"/>
          <w:szCs w:val="24"/>
          <w:lang w:eastAsia="it-IT"/>
        </w:rPr>
        <w:t>daptomycin</w:t>
      </w:r>
      <w:proofErr w:type="spellEnd"/>
      <w:r w:rsidRPr="00483AFC">
        <w:rPr>
          <w:rFonts w:ascii="Book Antiqua" w:eastAsia="Arial Unicode MS" w:hAnsi="Book Antiqua" w:cs="Times New Roman"/>
          <w:color w:val="auto"/>
          <w:sz w:val="24"/>
          <w:szCs w:val="24"/>
          <w:lang w:eastAsia="it-IT"/>
        </w:rPr>
        <w:t xml:space="preserve"> 700 mg </w:t>
      </w:r>
      <w:proofErr w:type="spellStart"/>
      <w:r w:rsidRPr="00483AFC">
        <w:rPr>
          <w:rFonts w:ascii="Book Antiqua" w:eastAsia="Arial Unicode MS" w:hAnsi="Book Antiqua" w:cs="Times New Roman"/>
          <w:color w:val="auto"/>
          <w:sz w:val="24"/>
          <w:szCs w:val="24"/>
          <w:lang w:eastAsia="it-IT"/>
        </w:rPr>
        <w:t>i.v.</w:t>
      </w:r>
      <w:proofErr w:type="spellEnd"/>
      <w:r w:rsidRPr="00483AFC">
        <w:rPr>
          <w:rFonts w:ascii="Book Antiqua" w:eastAsia="Arial Unicode MS" w:hAnsi="Book Antiqua" w:cs="Times New Roman"/>
          <w:color w:val="auto"/>
          <w:sz w:val="24"/>
          <w:szCs w:val="24"/>
          <w:lang w:eastAsia="it-IT"/>
        </w:rPr>
        <w:t xml:space="preserve"> as the patient was allergic to beta-lactams. The patient underwent aortic breach repair with bovine pericardium patch, maintaining his prosthetic valve. Intraoperative cultures for conventional bacteria turned out negative and he completed 6 </w:t>
      </w:r>
      <w:proofErr w:type="spellStart"/>
      <w:r w:rsidRPr="00483AFC">
        <w:rPr>
          <w:rFonts w:ascii="Book Antiqua" w:eastAsia="Arial Unicode MS" w:hAnsi="Book Antiqua" w:cs="Times New Roman"/>
          <w:color w:val="auto"/>
          <w:sz w:val="24"/>
          <w:szCs w:val="24"/>
          <w:lang w:eastAsia="it-IT"/>
        </w:rPr>
        <w:t>wk</w:t>
      </w:r>
      <w:proofErr w:type="spellEnd"/>
      <w:r w:rsidRPr="00483AFC">
        <w:rPr>
          <w:rFonts w:ascii="Book Antiqua" w:eastAsia="Arial Unicode MS" w:hAnsi="Book Antiqua" w:cs="Times New Roman"/>
          <w:color w:val="auto"/>
          <w:sz w:val="24"/>
          <w:szCs w:val="24"/>
          <w:lang w:eastAsia="it-IT"/>
        </w:rPr>
        <w:t xml:space="preserve"> of antibiotic therapy with some clinical improvement.</w:t>
      </w:r>
    </w:p>
    <w:p w14:paraId="1A852F6F" w14:textId="027964C2" w:rsidR="007F4C66" w:rsidRPr="00483AFC" w:rsidRDefault="007F4C66" w:rsidP="00483AFC">
      <w:pPr>
        <w:pStyle w:val="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146"/>
        </w:tabs>
        <w:spacing w:after="0" w:line="360" w:lineRule="auto"/>
        <w:ind w:right="720"/>
        <w:jc w:val="both"/>
        <w:rPr>
          <w:rFonts w:ascii="Book Antiqua" w:hAnsi="Book Antiqua"/>
          <w:b/>
          <w:bCs/>
          <w:sz w:val="24"/>
          <w:szCs w:val="24"/>
          <w:lang w:val="en-GB"/>
        </w:rPr>
      </w:pPr>
    </w:p>
    <w:p w14:paraId="189A00D2" w14:textId="77777777" w:rsidR="007F4C66" w:rsidRPr="00483AFC" w:rsidRDefault="007F4C66" w:rsidP="00483AFC">
      <w:pPr>
        <w:pStyle w:val="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146"/>
        </w:tabs>
        <w:spacing w:after="0" w:line="360" w:lineRule="auto"/>
        <w:ind w:right="720"/>
        <w:jc w:val="both"/>
        <w:rPr>
          <w:rFonts w:ascii="Book Antiqua" w:eastAsia="Times New Roman" w:hAnsi="Book Antiqua" w:cs="Times New Roman"/>
          <w:b/>
          <w:bCs/>
          <w:sz w:val="24"/>
          <w:szCs w:val="24"/>
        </w:rPr>
      </w:pPr>
      <w:r w:rsidRPr="00483AFC">
        <w:rPr>
          <w:rFonts w:ascii="Book Antiqua" w:hAnsi="Book Antiqua"/>
          <w:b/>
          <w:bCs/>
          <w:sz w:val="24"/>
          <w:szCs w:val="24"/>
        </w:rPr>
        <w:t>OUTCOME AND FOLLOW-UP</w:t>
      </w:r>
    </w:p>
    <w:p w14:paraId="5C5F204C" w14:textId="77777777" w:rsidR="00732EC7" w:rsidRPr="00483AFC" w:rsidRDefault="0085025A" w:rsidP="00483AFC">
      <w:pPr>
        <w:spacing w:after="0" w:line="360" w:lineRule="auto"/>
        <w:jc w:val="both"/>
        <w:rPr>
          <w:rFonts w:ascii="Book Antiqua" w:eastAsia="Arial Unicode MS" w:hAnsi="Book Antiqua" w:cs="Times New Roman"/>
          <w:b/>
          <w:bCs/>
          <w:i/>
          <w:iCs/>
          <w:color w:val="auto"/>
          <w:sz w:val="24"/>
          <w:szCs w:val="24"/>
          <w:lang w:eastAsia="it-IT"/>
        </w:rPr>
      </w:pPr>
      <w:r w:rsidRPr="00483AFC">
        <w:rPr>
          <w:rFonts w:ascii="Book Antiqua" w:eastAsia="Arial Unicode MS" w:hAnsi="Book Antiqua" w:cs="Times New Roman"/>
          <w:b/>
          <w:bCs/>
          <w:i/>
          <w:iCs/>
          <w:color w:val="auto"/>
          <w:sz w:val="24"/>
          <w:szCs w:val="24"/>
          <w:lang w:eastAsia="it-IT"/>
        </w:rPr>
        <w:t>Patient 1</w:t>
      </w:r>
    </w:p>
    <w:p w14:paraId="6A4C1BEB" w14:textId="171D5C00" w:rsidR="0085025A" w:rsidRPr="00483AFC" w:rsidRDefault="0085025A" w:rsidP="00483AFC">
      <w:pPr>
        <w:spacing w:after="0" w:line="360" w:lineRule="auto"/>
        <w:jc w:val="both"/>
        <w:rPr>
          <w:rFonts w:ascii="Book Antiqua" w:eastAsia="Arial Unicode MS" w:hAnsi="Book Antiqua" w:cs="Times New Roman"/>
          <w:color w:val="auto"/>
          <w:sz w:val="24"/>
          <w:szCs w:val="24"/>
          <w:lang w:eastAsia="it-IT"/>
        </w:rPr>
      </w:pPr>
      <w:r w:rsidRPr="00483AFC">
        <w:rPr>
          <w:rFonts w:ascii="Book Antiqua" w:eastAsia="Arial Unicode MS" w:hAnsi="Book Antiqua" w:cs="Times New Roman"/>
          <w:color w:val="auto"/>
          <w:sz w:val="24"/>
          <w:szCs w:val="24"/>
          <w:lang w:eastAsia="it-IT"/>
        </w:rPr>
        <w:t xml:space="preserve">Post-operative course was complicated by haemorrhage, cardiac tamponade and Candida </w:t>
      </w:r>
      <w:proofErr w:type="spellStart"/>
      <w:r w:rsidRPr="00483AFC">
        <w:rPr>
          <w:rFonts w:ascii="Book Antiqua" w:eastAsia="Arial Unicode MS" w:hAnsi="Book Antiqua" w:cs="Times New Roman"/>
          <w:color w:val="auto"/>
          <w:sz w:val="24"/>
          <w:szCs w:val="24"/>
          <w:lang w:eastAsia="it-IT"/>
        </w:rPr>
        <w:t>mediastinitis</w:t>
      </w:r>
      <w:proofErr w:type="spellEnd"/>
      <w:r w:rsidRPr="00483AFC">
        <w:rPr>
          <w:rFonts w:ascii="Book Antiqua" w:eastAsia="Arial Unicode MS" w:hAnsi="Book Antiqua" w:cs="Times New Roman"/>
          <w:color w:val="auto"/>
          <w:sz w:val="24"/>
          <w:szCs w:val="24"/>
          <w:lang w:eastAsia="it-IT"/>
        </w:rPr>
        <w:t xml:space="preserve"> and the patient underwent four cardiothoracic interventions. An ophthalmologic exam was positive for bilateral peripheral </w:t>
      </w:r>
      <w:proofErr w:type="spellStart"/>
      <w:r w:rsidRPr="00483AFC">
        <w:rPr>
          <w:rFonts w:ascii="Book Antiqua" w:eastAsia="Arial Unicode MS" w:hAnsi="Book Antiqua" w:cs="Times New Roman"/>
          <w:color w:val="auto"/>
          <w:sz w:val="24"/>
          <w:szCs w:val="24"/>
          <w:lang w:eastAsia="it-IT"/>
        </w:rPr>
        <w:t>chorioretinitis</w:t>
      </w:r>
      <w:proofErr w:type="spellEnd"/>
      <w:r w:rsidRPr="00483AFC">
        <w:rPr>
          <w:rFonts w:ascii="Book Antiqua" w:eastAsia="Arial Unicode MS" w:hAnsi="Book Antiqua" w:cs="Times New Roman"/>
          <w:color w:val="auto"/>
          <w:sz w:val="24"/>
          <w:szCs w:val="24"/>
          <w:lang w:eastAsia="it-IT"/>
        </w:rPr>
        <w:t xml:space="preserve">. He died after a massive cerebral haemorrhage. Culture from a pericardial abscess drained in the last intervention turned out positive for </w:t>
      </w:r>
      <w:r w:rsidRPr="00483AFC">
        <w:rPr>
          <w:rFonts w:ascii="Book Antiqua" w:eastAsia="Arial Unicode MS" w:hAnsi="Book Antiqua" w:cs="Times New Roman"/>
          <w:i/>
          <w:color w:val="auto"/>
          <w:sz w:val="24"/>
          <w:szCs w:val="24"/>
          <w:lang w:eastAsia="it-IT"/>
        </w:rPr>
        <w:t xml:space="preserve">M. </w:t>
      </w:r>
      <w:proofErr w:type="spellStart"/>
      <w:r w:rsidRPr="00483AFC">
        <w:rPr>
          <w:rFonts w:ascii="Book Antiqua" w:eastAsia="Arial Unicode MS" w:hAnsi="Book Antiqua" w:cs="Times New Roman"/>
          <w:i/>
          <w:color w:val="auto"/>
          <w:sz w:val="24"/>
          <w:szCs w:val="24"/>
          <w:lang w:eastAsia="it-IT"/>
        </w:rPr>
        <w:t>intracellulare</w:t>
      </w:r>
      <w:proofErr w:type="spellEnd"/>
      <w:r w:rsidRPr="00483AFC">
        <w:rPr>
          <w:rFonts w:ascii="Book Antiqua" w:eastAsia="Arial Unicode MS" w:hAnsi="Book Antiqua" w:cs="Times New Roman"/>
          <w:color w:val="auto"/>
          <w:sz w:val="24"/>
          <w:szCs w:val="24"/>
          <w:lang w:eastAsia="it-IT"/>
        </w:rPr>
        <w:t xml:space="preserve">. A post-mortem molecular analysis carried out on defrosted mycobacterial cultures from sputum and the pericardial abscess allowed the identification of </w:t>
      </w:r>
      <w:r w:rsidRPr="00483AFC">
        <w:rPr>
          <w:rFonts w:ascii="Book Antiqua" w:eastAsia="Arial Unicode MS" w:hAnsi="Book Antiqua" w:cs="Times New Roman"/>
          <w:i/>
          <w:color w:val="auto"/>
          <w:sz w:val="24"/>
          <w:szCs w:val="24"/>
          <w:lang w:eastAsia="it-IT"/>
        </w:rPr>
        <w:t>Mycobacterium chimaera</w:t>
      </w:r>
      <w:r w:rsidRPr="00483AFC">
        <w:rPr>
          <w:rFonts w:ascii="Book Antiqua" w:eastAsia="Arial Unicode MS" w:hAnsi="Book Antiqua" w:cs="Times New Roman"/>
          <w:color w:val="auto"/>
          <w:sz w:val="24"/>
          <w:szCs w:val="24"/>
          <w:lang w:eastAsia="it-IT"/>
        </w:rPr>
        <w:t>.</w:t>
      </w:r>
    </w:p>
    <w:p w14:paraId="4734BDA3" w14:textId="77777777" w:rsidR="001055BA" w:rsidRPr="00483AFC" w:rsidRDefault="001055BA" w:rsidP="00483AFC">
      <w:pPr>
        <w:spacing w:after="0" w:line="360" w:lineRule="auto"/>
        <w:jc w:val="both"/>
        <w:rPr>
          <w:rFonts w:ascii="Book Antiqua" w:eastAsia="Arial Unicode MS" w:hAnsi="Book Antiqua" w:cs="Times New Roman"/>
          <w:b/>
          <w:bCs/>
          <w:color w:val="auto"/>
          <w:sz w:val="24"/>
          <w:szCs w:val="24"/>
          <w:lang w:eastAsia="it-IT"/>
        </w:rPr>
      </w:pPr>
    </w:p>
    <w:p w14:paraId="34D0585C" w14:textId="77777777" w:rsidR="00732EC7" w:rsidRPr="00483AFC" w:rsidRDefault="0085025A" w:rsidP="00483AFC">
      <w:pPr>
        <w:spacing w:after="0" w:line="360" w:lineRule="auto"/>
        <w:jc w:val="both"/>
        <w:rPr>
          <w:rFonts w:ascii="Book Antiqua" w:eastAsia="Arial Unicode MS" w:hAnsi="Book Antiqua" w:cs="Times New Roman"/>
          <w:b/>
          <w:bCs/>
          <w:i/>
          <w:iCs/>
          <w:color w:val="auto"/>
          <w:sz w:val="24"/>
          <w:szCs w:val="24"/>
          <w:lang w:eastAsia="it-IT"/>
        </w:rPr>
      </w:pPr>
      <w:r w:rsidRPr="00483AFC">
        <w:rPr>
          <w:rFonts w:ascii="Book Antiqua" w:eastAsia="Arial Unicode MS" w:hAnsi="Book Antiqua" w:cs="Times New Roman"/>
          <w:b/>
          <w:bCs/>
          <w:i/>
          <w:iCs/>
          <w:color w:val="auto"/>
          <w:sz w:val="24"/>
          <w:szCs w:val="24"/>
          <w:lang w:eastAsia="it-IT"/>
        </w:rPr>
        <w:t xml:space="preserve">Patient </w:t>
      </w:r>
      <w:r w:rsidRPr="00483AFC">
        <w:rPr>
          <w:rFonts w:ascii="Book Antiqua" w:hAnsi="Book Antiqua" w:cs="Times New Roman"/>
          <w:b/>
          <w:bCs/>
          <w:i/>
          <w:iCs/>
          <w:color w:val="auto"/>
          <w:sz w:val="24"/>
          <w:szCs w:val="24"/>
          <w:lang w:eastAsia="it-IT"/>
        </w:rPr>
        <w:t>2</w:t>
      </w:r>
    </w:p>
    <w:p w14:paraId="2C4CC682" w14:textId="5366BDC6" w:rsidR="0085025A" w:rsidRPr="00483AFC" w:rsidRDefault="0085025A" w:rsidP="00483AFC">
      <w:pPr>
        <w:spacing w:after="0" w:line="360" w:lineRule="auto"/>
        <w:jc w:val="both"/>
        <w:rPr>
          <w:rFonts w:ascii="Book Antiqua" w:eastAsia="Arial Unicode MS" w:hAnsi="Book Antiqua" w:cs="Times New Roman"/>
          <w:color w:val="auto"/>
          <w:sz w:val="24"/>
          <w:szCs w:val="24"/>
          <w:lang w:eastAsia="it-IT"/>
        </w:rPr>
      </w:pPr>
      <w:r w:rsidRPr="00483AFC">
        <w:rPr>
          <w:rFonts w:ascii="Book Antiqua" w:eastAsia="Arial Unicode MS" w:hAnsi="Book Antiqua" w:cs="Times New Roman"/>
          <w:color w:val="auto"/>
          <w:sz w:val="24"/>
          <w:szCs w:val="24"/>
          <w:lang w:eastAsia="it-IT"/>
        </w:rPr>
        <w:t xml:space="preserve">In the post-operative period, the patient developed severe acute renal failure requiring dialysis treatment. After three months, the patient became febrile again and his conditions soon deteriorated requiring the hospitalization in the Intensive Care Unit of another hospital. Blood cultures turned-out positive for MSSA and treatment with </w:t>
      </w:r>
      <w:proofErr w:type="spellStart"/>
      <w:r w:rsidRPr="00483AFC">
        <w:rPr>
          <w:rFonts w:ascii="Book Antiqua" w:eastAsia="Arial Unicode MS" w:hAnsi="Book Antiqua" w:cs="Times New Roman"/>
          <w:color w:val="auto"/>
          <w:sz w:val="24"/>
          <w:szCs w:val="24"/>
          <w:lang w:eastAsia="it-IT"/>
        </w:rPr>
        <w:t>daptomycin</w:t>
      </w:r>
      <w:proofErr w:type="spellEnd"/>
      <w:r w:rsidRPr="00483AFC">
        <w:rPr>
          <w:rFonts w:ascii="Book Antiqua" w:eastAsia="Arial Unicode MS" w:hAnsi="Book Antiqua" w:cs="Times New Roman"/>
          <w:color w:val="auto"/>
          <w:sz w:val="24"/>
          <w:szCs w:val="24"/>
          <w:lang w:eastAsia="it-IT"/>
        </w:rPr>
        <w:t xml:space="preserve"> 700 mg </w:t>
      </w:r>
      <w:proofErr w:type="spellStart"/>
      <w:r w:rsidRPr="00483AFC">
        <w:rPr>
          <w:rFonts w:ascii="Book Antiqua" w:eastAsia="Arial Unicode MS" w:hAnsi="Book Antiqua" w:cs="Times New Roman"/>
          <w:color w:val="auto"/>
          <w:sz w:val="24"/>
          <w:szCs w:val="24"/>
          <w:lang w:eastAsia="it-IT"/>
        </w:rPr>
        <w:t>i.v</w:t>
      </w:r>
      <w:r w:rsidR="001055BA" w:rsidRPr="00483AFC">
        <w:rPr>
          <w:rFonts w:ascii="Book Antiqua" w:eastAsia="Arial Unicode MS" w:hAnsi="Book Antiqua" w:cs="Times New Roman"/>
          <w:color w:val="auto"/>
          <w:sz w:val="24"/>
          <w:szCs w:val="24"/>
          <w:lang w:eastAsia="it-IT"/>
        </w:rPr>
        <w:t>.</w:t>
      </w:r>
      <w:proofErr w:type="spellEnd"/>
      <w:r w:rsidRPr="00483AFC">
        <w:rPr>
          <w:rFonts w:ascii="Book Antiqua" w:eastAsia="Arial Unicode MS" w:hAnsi="Book Antiqua" w:cs="Times New Roman"/>
          <w:color w:val="auto"/>
          <w:sz w:val="24"/>
          <w:szCs w:val="24"/>
          <w:lang w:eastAsia="it-IT"/>
        </w:rPr>
        <w:t xml:space="preserve"> was resumed accordingly. The ophthalmologic exam was positive for bilateral </w:t>
      </w:r>
      <w:proofErr w:type="spellStart"/>
      <w:r w:rsidRPr="00483AFC">
        <w:rPr>
          <w:rFonts w:ascii="Book Antiqua" w:eastAsia="Arial Unicode MS" w:hAnsi="Book Antiqua" w:cs="Times New Roman"/>
          <w:color w:val="auto"/>
          <w:sz w:val="24"/>
          <w:szCs w:val="24"/>
          <w:lang w:eastAsia="it-IT"/>
        </w:rPr>
        <w:t>chorioretinitis</w:t>
      </w:r>
      <w:proofErr w:type="spellEnd"/>
      <w:r w:rsidRPr="00483AFC">
        <w:rPr>
          <w:rFonts w:ascii="Book Antiqua" w:eastAsia="Arial Unicode MS" w:hAnsi="Book Antiqua" w:cs="Times New Roman"/>
          <w:color w:val="auto"/>
          <w:sz w:val="24"/>
          <w:szCs w:val="24"/>
          <w:lang w:eastAsia="it-IT"/>
        </w:rPr>
        <w:t xml:space="preserve">. A multidisciplinary evaluation advised to send mycobacterial cultures to the referral Microbiology. His clinical conditions were considered too serious to support a new cardiac surgery. He died of progressive heart failure a few </w:t>
      </w:r>
      <w:proofErr w:type="spellStart"/>
      <w:r w:rsidR="00333E63" w:rsidRPr="00483AFC">
        <w:rPr>
          <w:rFonts w:ascii="Book Antiqua" w:eastAsia="Arial Unicode MS" w:hAnsi="Book Antiqua" w:cs="Times New Roman"/>
          <w:color w:val="auto"/>
          <w:sz w:val="24"/>
          <w:szCs w:val="24"/>
          <w:lang w:eastAsia="it-IT"/>
        </w:rPr>
        <w:t>wk</w:t>
      </w:r>
      <w:proofErr w:type="spellEnd"/>
      <w:r w:rsidRPr="00483AFC">
        <w:rPr>
          <w:rFonts w:ascii="Book Antiqua" w:eastAsia="Arial Unicode MS" w:hAnsi="Book Antiqua" w:cs="Times New Roman"/>
          <w:color w:val="auto"/>
          <w:sz w:val="24"/>
          <w:szCs w:val="24"/>
          <w:lang w:eastAsia="it-IT"/>
        </w:rPr>
        <w:t xml:space="preserve"> later. Mycobacterial blood cultures grew </w:t>
      </w:r>
      <w:r w:rsidRPr="00483AFC">
        <w:rPr>
          <w:rFonts w:ascii="Book Antiqua" w:eastAsia="Arial Unicode MS" w:hAnsi="Book Antiqua" w:cs="Times New Roman"/>
          <w:i/>
          <w:color w:val="auto"/>
          <w:sz w:val="24"/>
          <w:szCs w:val="24"/>
          <w:lang w:eastAsia="it-IT"/>
        </w:rPr>
        <w:t>M. chimaera</w:t>
      </w:r>
      <w:r w:rsidRPr="00483AFC">
        <w:rPr>
          <w:rFonts w:ascii="Book Antiqua" w:eastAsia="Arial Unicode MS" w:hAnsi="Book Antiqua" w:cs="Times New Roman"/>
          <w:color w:val="auto"/>
          <w:sz w:val="24"/>
          <w:szCs w:val="24"/>
          <w:lang w:eastAsia="it-IT"/>
        </w:rPr>
        <w:t xml:space="preserve"> after one month.</w:t>
      </w:r>
    </w:p>
    <w:p w14:paraId="14630E78" w14:textId="77777777" w:rsidR="007F495B" w:rsidRPr="00483AFC" w:rsidRDefault="007F495B" w:rsidP="00483AFC">
      <w:pPr>
        <w:spacing w:after="0" w:line="360" w:lineRule="auto"/>
        <w:jc w:val="both"/>
        <w:rPr>
          <w:rFonts w:ascii="Book Antiqua" w:hAnsi="Book Antiqua"/>
          <w:b/>
          <w:bCs/>
          <w:color w:val="auto"/>
          <w:sz w:val="24"/>
          <w:szCs w:val="24"/>
        </w:rPr>
      </w:pPr>
    </w:p>
    <w:p w14:paraId="372EDE19" w14:textId="6F77DC29" w:rsidR="007F495B" w:rsidRPr="00483AFC" w:rsidRDefault="002E2AC6" w:rsidP="00483AFC">
      <w:pPr>
        <w:spacing w:after="0" w:line="360" w:lineRule="auto"/>
        <w:jc w:val="both"/>
        <w:rPr>
          <w:rFonts w:ascii="Book Antiqua" w:eastAsia="Arial Unicode MS" w:hAnsi="Book Antiqua" w:cs="Times New Roman"/>
          <w:b/>
          <w:i/>
          <w:iCs/>
          <w:color w:val="auto"/>
          <w:sz w:val="24"/>
          <w:szCs w:val="24"/>
          <w:lang w:val="en-US"/>
        </w:rPr>
      </w:pPr>
      <w:r w:rsidRPr="00483AFC">
        <w:rPr>
          <w:rFonts w:ascii="Book Antiqua" w:eastAsia="Arial Unicode MS" w:hAnsi="Book Antiqua" w:cs="Times New Roman"/>
          <w:b/>
          <w:i/>
          <w:iCs/>
          <w:color w:val="auto"/>
          <w:sz w:val="24"/>
          <w:szCs w:val="24"/>
          <w:lang w:val="en-US"/>
        </w:rPr>
        <w:t>Mycobacteriology</w:t>
      </w:r>
    </w:p>
    <w:p w14:paraId="1C0B2A05" w14:textId="64460375" w:rsidR="007F495B" w:rsidRPr="00483AFC" w:rsidRDefault="002E2AC6" w:rsidP="00483AFC">
      <w:pPr>
        <w:spacing w:after="0" w:line="360" w:lineRule="auto"/>
        <w:jc w:val="both"/>
        <w:rPr>
          <w:rFonts w:ascii="Book Antiqua" w:eastAsia="Arial Unicode MS" w:hAnsi="Book Antiqua" w:cs="Times New Roman"/>
          <w:color w:val="auto"/>
          <w:sz w:val="24"/>
          <w:szCs w:val="24"/>
        </w:rPr>
      </w:pPr>
      <w:r w:rsidRPr="00483AFC">
        <w:rPr>
          <w:rFonts w:ascii="Book Antiqua" w:eastAsia="Arial Unicode MS" w:hAnsi="Book Antiqua" w:cs="Times New Roman"/>
          <w:color w:val="auto"/>
          <w:sz w:val="24"/>
          <w:szCs w:val="24"/>
        </w:rPr>
        <w:t>Microbiological diagnosis was carried out at the referral Microbiology of Padua University (patient 1, 2, 3 and 8) and at Treviso Hospital (patient 1, 4, 5, 6, 7 and 9). For patients 4, 5, 6, 7 and 8 antimicrobial susceptibility testing by broth microdilution was carried out at Padua University, while patients 1, 2, and 3 were tested only by molecular characterization of drug susceptibility for nontuberculous mycobacteria.</w:t>
      </w:r>
    </w:p>
    <w:p w14:paraId="7357B97C" w14:textId="6CFF955D" w:rsidR="007F495B" w:rsidRPr="00483AFC" w:rsidRDefault="002E2AC6" w:rsidP="006258EC">
      <w:pPr>
        <w:spacing w:after="0" w:line="360" w:lineRule="auto"/>
        <w:ind w:firstLineChars="100" w:firstLine="240"/>
        <w:jc w:val="both"/>
        <w:rPr>
          <w:rFonts w:ascii="Book Antiqua" w:eastAsia="Arial Unicode MS" w:hAnsi="Book Antiqua" w:cs="Times New Roman"/>
          <w:color w:val="auto"/>
          <w:sz w:val="24"/>
          <w:szCs w:val="24"/>
        </w:rPr>
      </w:pPr>
      <w:r w:rsidRPr="00483AFC">
        <w:rPr>
          <w:rFonts w:ascii="Book Antiqua" w:eastAsia="Arial Unicode MS" w:hAnsi="Book Antiqua" w:cs="Times New Roman"/>
          <w:color w:val="auto"/>
          <w:sz w:val="24"/>
          <w:szCs w:val="24"/>
        </w:rPr>
        <w:t xml:space="preserve">Blood collected in BD BACTEC™ </w:t>
      </w:r>
      <w:proofErr w:type="spellStart"/>
      <w:r w:rsidRPr="00483AFC">
        <w:rPr>
          <w:rFonts w:ascii="Book Antiqua" w:eastAsia="Arial Unicode MS" w:hAnsi="Book Antiqua" w:cs="Times New Roman"/>
          <w:color w:val="auto"/>
          <w:sz w:val="24"/>
          <w:szCs w:val="24"/>
        </w:rPr>
        <w:t>Myco</w:t>
      </w:r>
      <w:proofErr w:type="spellEnd"/>
      <w:r w:rsidRPr="00483AFC">
        <w:rPr>
          <w:rFonts w:ascii="Book Antiqua" w:eastAsia="Arial Unicode MS" w:hAnsi="Book Antiqua" w:cs="Times New Roman"/>
          <w:color w:val="auto"/>
          <w:sz w:val="24"/>
          <w:szCs w:val="24"/>
        </w:rPr>
        <w:t xml:space="preserve">/F Lytic Medium and tissue specimens were cultured for mycobacteria by standard methods on </w:t>
      </w:r>
      <w:proofErr w:type="spellStart"/>
      <w:r w:rsidRPr="00483AFC">
        <w:rPr>
          <w:rFonts w:ascii="Book Antiqua" w:eastAsia="Arial Unicode MS" w:hAnsi="Book Antiqua" w:cs="Times New Roman"/>
          <w:color w:val="auto"/>
          <w:sz w:val="24"/>
          <w:szCs w:val="24"/>
        </w:rPr>
        <w:t>Middlebrook</w:t>
      </w:r>
      <w:proofErr w:type="spellEnd"/>
      <w:r w:rsidRPr="00483AFC">
        <w:rPr>
          <w:rFonts w:ascii="Book Antiqua" w:eastAsia="Arial Unicode MS" w:hAnsi="Book Antiqua" w:cs="Times New Roman"/>
          <w:color w:val="auto"/>
          <w:sz w:val="24"/>
          <w:szCs w:val="24"/>
        </w:rPr>
        <w:t xml:space="preserve"> 7H10 agar plates, followed by MGIT liquid and </w:t>
      </w:r>
      <w:proofErr w:type="spellStart"/>
      <w:r w:rsidRPr="00483AFC">
        <w:rPr>
          <w:rFonts w:ascii="Book Antiqua" w:eastAsia="Arial Unicode MS" w:hAnsi="Book Antiqua" w:cs="Times New Roman"/>
          <w:color w:val="auto"/>
          <w:sz w:val="24"/>
          <w:szCs w:val="24"/>
        </w:rPr>
        <w:t>Lowenstaine</w:t>
      </w:r>
      <w:proofErr w:type="spellEnd"/>
      <w:r w:rsidRPr="00483AFC">
        <w:rPr>
          <w:rFonts w:ascii="Book Antiqua" w:eastAsia="Arial Unicode MS" w:hAnsi="Book Antiqua" w:cs="Times New Roman"/>
          <w:color w:val="auto"/>
          <w:sz w:val="24"/>
          <w:szCs w:val="24"/>
        </w:rPr>
        <w:t xml:space="preserve"> solid cultures for recovering. Sequences were </w:t>
      </w:r>
      <w:proofErr w:type="spellStart"/>
      <w:r w:rsidRPr="00483AFC">
        <w:rPr>
          <w:rFonts w:ascii="Book Antiqua" w:eastAsia="Arial Unicode MS" w:hAnsi="Book Antiqua" w:cs="Times New Roman"/>
          <w:color w:val="auto"/>
          <w:sz w:val="24"/>
          <w:szCs w:val="24"/>
        </w:rPr>
        <w:t>analyzed</w:t>
      </w:r>
      <w:proofErr w:type="spellEnd"/>
      <w:r w:rsidRPr="00483AFC">
        <w:rPr>
          <w:rFonts w:ascii="Book Antiqua" w:eastAsia="Arial Unicode MS" w:hAnsi="Book Antiqua" w:cs="Times New Roman"/>
          <w:color w:val="auto"/>
          <w:sz w:val="24"/>
          <w:szCs w:val="24"/>
        </w:rPr>
        <w:t xml:space="preserve"> using </w:t>
      </w:r>
      <w:proofErr w:type="spellStart"/>
      <w:r w:rsidRPr="00483AFC">
        <w:rPr>
          <w:rFonts w:ascii="Book Antiqua" w:eastAsia="Arial Unicode MS" w:hAnsi="Book Antiqua" w:cs="Times New Roman"/>
          <w:color w:val="auto"/>
          <w:sz w:val="24"/>
          <w:szCs w:val="24"/>
        </w:rPr>
        <w:t>GenoType</w:t>
      </w:r>
      <w:proofErr w:type="spellEnd"/>
      <w:r w:rsidRPr="00483AFC">
        <w:rPr>
          <w:rFonts w:ascii="Book Antiqua" w:eastAsia="Arial Unicode MS" w:hAnsi="Book Antiqua" w:cs="Times New Roman"/>
          <w:color w:val="auto"/>
          <w:sz w:val="24"/>
          <w:szCs w:val="24"/>
        </w:rPr>
        <w:t xml:space="preserve"> Mycobacterium CM ver. 2.0 (Hain </w:t>
      </w:r>
      <w:proofErr w:type="spellStart"/>
      <w:r w:rsidRPr="00483AFC">
        <w:rPr>
          <w:rFonts w:ascii="Book Antiqua" w:eastAsia="Arial Unicode MS" w:hAnsi="Book Antiqua" w:cs="Times New Roman"/>
          <w:color w:val="auto"/>
          <w:sz w:val="24"/>
          <w:szCs w:val="24"/>
        </w:rPr>
        <w:t>Lifescience</w:t>
      </w:r>
      <w:proofErr w:type="spellEnd"/>
      <w:r w:rsidRPr="00483AFC">
        <w:rPr>
          <w:rFonts w:ascii="Book Antiqua" w:eastAsia="Arial Unicode MS" w:hAnsi="Book Antiqua" w:cs="Times New Roman"/>
          <w:color w:val="auto"/>
          <w:sz w:val="24"/>
          <w:szCs w:val="24"/>
        </w:rPr>
        <w:t xml:space="preserve">, </w:t>
      </w:r>
      <w:proofErr w:type="spellStart"/>
      <w:r w:rsidRPr="00483AFC">
        <w:rPr>
          <w:rFonts w:ascii="Book Antiqua" w:eastAsia="Arial Unicode MS" w:hAnsi="Book Antiqua" w:cs="Times New Roman"/>
          <w:color w:val="auto"/>
          <w:sz w:val="24"/>
          <w:szCs w:val="24"/>
        </w:rPr>
        <w:t>Nehren</w:t>
      </w:r>
      <w:proofErr w:type="spellEnd"/>
      <w:r w:rsidRPr="00483AFC">
        <w:rPr>
          <w:rFonts w:ascii="Book Antiqua" w:eastAsia="Arial Unicode MS" w:hAnsi="Book Antiqua" w:cs="Times New Roman"/>
          <w:color w:val="auto"/>
          <w:sz w:val="24"/>
          <w:szCs w:val="24"/>
        </w:rPr>
        <w:t xml:space="preserve">, Germany) and </w:t>
      </w:r>
      <w:proofErr w:type="spellStart"/>
      <w:r w:rsidRPr="00483AFC">
        <w:rPr>
          <w:rFonts w:ascii="Book Antiqua" w:eastAsia="Arial Unicode MS" w:hAnsi="Book Antiqua" w:cs="Times New Roman"/>
          <w:color w:val="auto"/>
          <w:sz w:val="24"/>
          <w:szCs w:val="24"/>
        </w:rPr>
        <w:t>GenoType</w:t>
      </w:r>
      <w:proofErr w:type="spellEnd"/>
      <w:r w:rsidRPr="00483AFC">
        <w:rPr>
          <w:rFonts w:ascii="Book Antiqua" w:eastAsia="Arial Unicode MS" w:hAnsi="Book Antiqua" w:cs="Times New Roman"/>
          <w:color w:val="auto"/>
          <w:sz w:val="24"/>
          <w:szCs w:val="24"/>
        </w:rPr>
        <w:t xml:space="preserve"> NTM-DR ver. 1.0 (Hain </w:t>
      </w:r>
      <w:proofErr w:type="spellStart"/>
      <w:r w:rsidRPr="00483AFC">
        <w:rPr>
          <w:rFonts w:ascii="Book Antiqua" w:eastAsia="Arial Unicode MS" w:hAnsi="Book Antiqua" w:cs="Times New Roman"/>
          <w:color w:val="auto"/>
          <w:sz w:val="24"/>
          <w:szCs w:val="24"/>
        </w:rPr>
        <w:t>Lifescience</w:t>
      </w:r>
      <w:proofErr w:type="spellEnd"/>
      <w:r w:rsidRPr="00483AFC">
        <w:rPr>
          <w:rFonts w:ascii="Book Antiqua" w:eastAsia="Arial Unicode MS" w:hAnsi="Book Antiqua" w:cs="Times New Roman"/>
          <w:color w:val="auto"/>
          <w:sz w:val="24"/>
          <w:szCs w:val="24"/>
        </w:rPr>
        <w:t xml:space="preserve">, </w:t>
      </w:r>
      <w:proofErr w:type="spellStart"/>
      <w:r w:rsidRPr="00483AFC">
        <w:rPr>
          <w:rFonts w:ascii="Book Antiqua" w:eastAsia="Arial Unicode MS" w:hAnsi="Book Antiqua" w:cs="Times New Roman"/>
          <w:color w:val="auto"/>
          <w:sz w:val="24"/>
          <w:szCs w:val="24"/>
        </w:rPr>
        <w:t>Nehren</w:t>
      </w:r>
      <w:proofErr w:type="spellEnd"/>
      <w:r w:rsidRPr="00483AFC">
        <w:rPr>
          <w:rFonts w:ascii="Book Antiqua" w:eastAsia="Arial Unicode MS" w:hAnsi="Book Antiqua" w:cs="Times New Roman"/>
          <w:color w:val="auto"/>
          <w:sz w:val="24"/>
          <w:szCs w:val="24"/>
        </w:rPr>
        <w:t xml:space="preserve">, Germany). The assignment of </w:t>
      </w:r>
      <w:r w:rsidRPr="00483AFC">
        <w:rPr>
          <w:rFonts w:ascii="Book Antiqua" w:eastAsia="Arial Unicode MS" w:hAnsi="Book Antiqua" w:cs="Times New Roman"/>
          <w:i/>
          <w:color w:val="auto"/>
          <w:sz w:val="24"/>
          <w:szCs w:val="24"/>
        </w:rPr>
        <w:t>Mycobacterium chimaera</w:t>
      </w:r>
      <w:r w:rsidRPr="00483AFC">
        <w:rPr>
          <w:rFonts w:ascii="Book Antiqua" w:eastAsia="Arial Unicode MS" w:hAnsi="Book Antiqua" w:cs="Times New Roman"/>
          <w:color w:val="auto"/>
          <w:sz w:val="24"/>
          <w:szCs w:val="24"/>
        </w:rPr>
        <w:t xml:space="preserve"> was based on 16S </w:t>
      </w:r>
      <w:proofErr w:type="spellStart"/>
      <w:r w:rsidRPr="00483AFC">
        <w:rPr>
          <w:rFonts w:ascii="Book Antiqua" w:eastAsia="Arial Unicode MS" w:hAnsi="Book Antiqua" w:cs="Times New Roman"/>
          <w:color w:val="auto"/>
          <w:sz w:val="24"/>
          <w:szCs w:val="24"/>
        </w:rPr>
        <w:t>rRNA</w:t>
      </w:r>
      <w:proofErr w:type="spellEnd"/>
      <w:r w:rsidRPr="00483AFC">
        <w:rPr>
          <w:rFonts w:ascii="Book Antiqua" w:eastAsia="Arial Unicode MS" w:hAnsi="Book Antiqua" w:cs="Times New Roman"/>
          <w:color w:val="auto"/>
          <w:sz w:val="24"/>
          <w:szCs w:val="24"/>
        </w:rPr>
        <w:t xml:space="preserve"> gene sequencing results with the </w:t>
      </w:r>
      <w:proofErr w:type="spellStart"/>
      <w:r w:rsidRPr="00483AFC">
        <w:rPr>
          <w:rFonts w:ascii="Book Antiqua" w:eastAsia="Arial Unicode MS" w:hAnsi="Book Antiqua" w:cs="Times New Roman"/>
          <w:color w:val="auto"/>
          <w:sz w:val="24"/>
          <w:szCs w:val="24"/>
        </w:rPr>
        <w:t>GenoType</w:t>
      </w:r>
      <w:proofErr w:type="spellEnd"/>
      <w:r w:rsidRPr="00483AFC">
        <w:rPr>
          <w:rFonts w:ascii="Book Antiqua" w:eastAsia="Arial Unicode MS" w:hAnsi="Book Antiqua" w:cs="Times New Roman"/>
          <w:color w:val="auto"/>
          <w:sz w:val="24"/>
          <w:szCs w:val="24"/>
        </w:rPr>
        <w:t xml:space="preserve"> NTM-DR </w:t>
      </w:r>
      <w:proofErr w:type="gramStart"/>
      <w:r w:rsidRPr="00483AFC">
        <w:rPr>
          <w:rFonts w:ascii="Book Antiqua" w:eastAsia="Arial Unicode MS" w:hAnsi="Book Antiqua" w:cs="Times New Roman"/>
          <w:color w:val="auto"/>
          <w:sz w:val="24"/>
          <w:szCs w:val="24"/>
        </w:rPr>
        <w:t>assay</w:t>
      </w:r>
      <w:r w:rsidRPr="00483AFC">
        <w:rPr>
          <w:rFonts w:ascii="Book Antiqua" w:eastAsia="Arial Unicode MS" w:hAnsi="Book Antiqua" w:cs="Times New Roman"/>
          <w:iCs/>
          <w:color w:val="auto"/>
          <w:sz w:val="24"/>
          <w:szCs w:val="24"/>
          <w:vertAlign w:val="superscript"/>
          <w:lang w:val="en-US"/>
        </w:rPr>
        <w:t>[</w:t>
      </w:r>
      <w:proofErr w:type="gramEnd"/>
      <w:r w:rsidRPr="00483AFC">
        <w:rPr>
          <w:rFonts w:ascii="Book Antiqua" w:eastAsia="Arial Unicode MS" w:hAnsi="Book Antiqua" w:cs="Times New Roman"/>
          <w:iCs/>
          <w:color w:val="auto"/>
          <w:sz w:val="24"/>
          <w:szCs w:val="24"/>
          <w:vertAlign w:val="superscript"/>
          <w:lang w:val="en-US"/>
        </w:rPr>
        <w:t>10,17]</w:t>
      </w:r>
      <w:r w:rsidRPr="00483AFC">
        <w:rPr>
          <w:rFonts w:ascii="Book Antiqua" w:eastAsia="Arial Unicode MS" w:hAnsi="Book Antiqua" w:cs="Times New Roman"/>
          <w:color w:val="auto"/>
          <w:sz w:val="24"/>
          <w:szCs w:val="24"/>
        </w:rPr>
        <w:t>.</w:t>
      </w:r>
    </w:p>
    <w:p w14:paraId="0773C8AE" w14:textId="77777777" w:rsidR="007F495B" w:rsidRPr="00483AFC" w:rsidRDefault="007F495B" w:rsidP="00483AFC">
      <w:pPr>
        <w:spacing w:after="0" w:line="360" w:lineRule="auto"/>
        <w:jc w:val="both"/>
        <w:rPr>
          <w:rFonts w:ascii="Book Antiqua" w:eastAsia="Arial Unicode MS" w:hAnsi="Book Antiqua" w:cs="Times New Roman"/>
          <w:color w:val="auto"/>
          <w:sz w:val="24"/>
          <w:szCs w:val="24"/>
        </w:rPr>
      </w:pPr>
    </w:p>
    <w:p w14:paraId="7FE66DC9" w14:textId="77777777" w:rsidR="007F495B" w:rsidRPr="00483AFC" w:rsidRDefault="002E2AC6" w:rsidP="00483AFC">
      <w:pPr>
        <w:spacing w:after="0" w:line="360" w:lineRule="auto"/>
        <w:jc w:val="both"/>
        <w:rPr>
          <w:rFonts w:ascii="Book Antiqua" w:eastAsia="Arial Unicode MS" w:hAnsi="Book Antiqua" w:cs="Times New Roman"/>
          <w:b/>
          <w:color w:val="auto"/>
          <w:sz w:val="24"/>
          <w:szCs w:val="24"/>
          <w:lang w:val="en-US"/>
        </w:rPr>
      </w:pPr>
      <w:r w:rsidRPr="00483AFC">
        <w:rPr>
          <w:rFonts w:ascii="Book Antiqua" w:eastAsia="Arial Unicode MS" w:hAnsi="Book Antiqua" w:cs="Times New Roman"/>
          <w:b/>
          <w:color w:val="auto"/>
          <w:sz w:val="24"/>
          <w:szCs w:val="24"/>
          <w:lang w:val="en-US"/>
        </w:rPr>
        <w:t>DISCUSSION</w:t>
      </w:r>
    </w:p>
    <w:p w14:paraId="460EA929" w14:textId="54F65A9E" w:rsidR="007F495B" w:rsidRPr="00483AFC" w:rsidRDefault="002E2AC6" w:rsidP="00483AFC">
      <w:pPr>
        <w:spacing w:after="0" w:line="360" w:lineRule="auto"/>
        <w:jc w:val="both"/>
        <w:rPr>
          <w:rFonts w:ascii="Book Antiqua" w:eastAsia="Arial Unicode MS" w:hAnsi="Book Antiqua" w:cs="Times New Roman"/>
          <w:color w:val="auto"/>
          <w:sz w:val="24"/>
          <w:szCs w:val="24"/>
        </w:rPr>
      </w:pPr>
      <w:r w:rsidRPr="00483AFC">
        <w:rPr>
          <w:rFonts w:ascii="Book Antiqua" w:hAnsi="Book Antiqua"/>
          <w:color w:val="auto"/>
          <w:sz w:val="24"/>
          <w:szCs w:val="24"/>
        </w:rPr>
        <w:t xml:space="preserve">Since June 2016, </w:t>
      </w:r>
      <w:r w:rsidRPr="00483AFC">
        <w:rPr>
          <w:rFonts w:ascii="Book Antiqua" w:hAnsi="Book Antiqua"/>
          <w:b/>
          <w:bCs/>
          <w:color w:val="auto"/>
          <w:sz w:val="24"/>
          <w:szCs w:val="24"/>
        </w:rPr>
        <w:t>nine</w:t>
      </w:r>
      <w:r w:rsidRPr="00483AFC">
        <w:rPr>
          <w:rFonts w:ascii="Book Antiqua" w:hAnsi="Book Antiqua"/>
          <w:color w:val="auto"/>
          <w:sz w:val="24"/>
          <w:szCs w:val="24"/>
        </w:rPr>
        <w:t xml:space="preserve"> patients with </w:t>
      </w:r>
      <w:r w:rsidRPr="00483AFC">
        <w:rPr>
          <w:rFonts w:ascii="Book Antiqua" w:eastAsia="Arial Unicode MS" w:hAnsi="Book Antiqua" w:cs="Times New Roman"/>
          <w:i/>
          <w:iCs/>
          <w:color w:val="auto"/>
          <w:sz w:val="24"/>
          <w:szCs w:val="24"/>
        </w:rPr>
        <w:t>M. chimaera</w:t>
      </w:r>
      <w:r w:rsidRPr="00483AFC">
        <w:rPr>
          <w:rFonts w:ascii="Book Antiqua" w:eastAsia="Arial Unicode MS" w:hAnsi="Book Antiqua" w:cs="Times New Roman"/>
          <w:iCs/>
          <w:color w:val="auto"/>
          <w:sz w:val="24"/>
          <w:szCs w:val="24"/>
        </w:rPr>
        <w:t xml:space="preserve"> infection following cardiac surgery have been diagnosed in Treviso Hospital (Tab</w:t>
      </w:r>
      <w:r w:rsidR="0085025A" w:rsidRPr="00483AFC">
        <w:rPr>
          <w:rFonts w:ascii="Book Antiqua" w:eastAsia="Arial Unicode MS" w:hAnsi="Book Antiqua" w:cs="Times New Roman"/>
          <w:iCs/>
          <w:color w:val="auto"/>
          <w:sz w:val="24"/>
          <w:szCs w:val="24"/>
        </w:rPr>
        <w:t>le</w:t>
      </w:r>
      <w:r w:rsidRPr="00483AFC">
        <w:rPr>
          <w:rFonts w:ascii="Book Antiqua" w:eastAsia="Arial Unicode MS" w:hAnsi="Book Antiqua" w:cs="Times New Roman"/>
          <w:iCs/>
          <w:color w:val="auto"/>
          <w:sz w:val="24"/>
          <w:szCs w:val="24"/>
        </w:rPr>
        <w:t xml:space="preserve"> 1). </w:t>
      </w:r>
      <w:r w:rsidRPr="00483AFC">
        <w:rPr>
          <w:rFonts w:ascii="Book Antiqua" w:eastAsia="Arial Unicode MS" w:hAnsi="Book Antiqua" w:cs="Times New Roman"/>
          <w:color w:val="auto"/>
          <w:sz w:val="24"/>
          <w:szCs w:val="24"/>
        </w:rPr>
        <w:t xml:space="preserve">Consistent with earlier reports, our case series show that identifying patients with </w:t>
      </w:r>
      <w:r w:rsidRPr="00483AFC">
        <w:rPr>
          <w:rFonts w:ascii="Book Antiqua" w:eastAsia="Arial Unicode MS" w:hAnsi="Book Antiqua" w:cs="Times New Roman"/>
          <w:i/>
          <w:color w:val="auto"/>
          <w:sz w:val="24"/>
          <w:szCs w:val="24"/>
        </w:rPr>
        <w:t>M. chimaera</w:t>
      </w:r>
      <w:r w:rsidRPr="00483AFC">
        <w:rPr>
          <w:rFonts w:ascii="Book Antiqua" w:eastAsia="Arial Unicode MS" w:hAnsi="Book Antiqua" w:cs="Times New Roman"/>
          <w:color w:val="auto"/>
          <w:sz w:val="24"/>
          <w:szCs w:val="24"/>
        </w:rPr>
        <w:t xml:space="preserve"> infection is difficult due to a prolonged incubation period, the insidious onset, and unspecific </w:t>
      </w:r>
      <w:proofErr w:type="gramStart"/>
      <w:r w:rsidRPr="00483AFC">
        <w:rPr>
          <w:rFonts w:ascii="Book Antiqua" w:eastAsia="Arial Unicode MS" w:hAnsi="Book Antiqua" w:cs="Times New Roman"/>
          <w:color w:val="auto"/>
          <w:sz w:val="24"/>
          <w:szCs w:val="24"/>
        </w:rPr>
        <w:t>symptoms</w:t>
      </w:r>
      <w:r w:rsidRPr="00483AFC">
        <w:rPr>
          <w:rFonts w:ascii="Book Antiqua" w:eastAsia="Arial Unicode MS" w:hAnsi="Book Antiqua" w:cs="Times New Roman"/>
          <w:iCs/>
          <w:color w:val="auto"/>
          <w:sz w:val="24"/>
          <w:szCs w:val="24"/>
          <w:vertAlign w:val="superscript"/>
          <w:lang w:val="en-US"/>
        </w:rPr>
        <w:t>[</w:t>
      </w:r>
      <w:proofErr w:type="gramEnd"/>
      <w:r w:rsidRPr="00483AFC">
        <w:rPr>
          <w:rFonts w:ascii="Book Antiqua" w:eastAsia="Arial Unicode MS" w:hAnsi="Book Antiqua" w:cs="Times New Roman"/>
          <w:iCs/>
          <w:color w:val="auto"/>
          <w:sz w:val="24"/>
          <w:szCs w:val="24"/>
          <w:vertAlign w:val="superscript"/>
          <w:lang w:val="en-US"/>
        </w:rPr>
        <w:t>4,13,16]</w:t>
      </w:r>
      <w:r w:rsidRPr="00483AFC">
        <w:rPr>
          <w:rFonts w:ascii="Book Antiqua" w:eastAsia="Arial Unicode MS" w:hAnsi="Book Antiqua" w:cs="Times New Roman"/>
          <w:color w:val="auto"/>
          <w:sz w:val="24"/>
          <w:szCs w:val="24"/>
        </w:rPr>
        <w:t xml:space="preserve">. The median time between cardiac surgery and developing symptoms was 27 </w:t>
      </w:r>
      <w:proofErr w:type="spellStart"/>
      <w:proofErr w:type="gramStart"/>
      <w:r w:rsidRPr="00483AFC">
        <w:rPr>
          <w:rFonts w:ascii="Book Antiqua" w:eastAsia="Arial Unicode MS" w:hAnsi="Book Antiqua" w:cs="Times New Roman"/>
          <w:color w:val="auto"/>
          <w:sz w:val="24"/>
          <w:szCs w:val="24"/>
        </w:rPr>
        <w:t>mo</w:t>
      </w:r>
      <w:proofErr w:type="spellEnd"/>
      <w:proofErr w:type="gramEnd"/>
      <w:r w:rsidRPr="00483AFC">
        <w:rPr>
          <w:rFonts w:ascii="Book Antiqua" w:eastAsia="Arial Unicode MS" w:hAnsi="Book Antiqua" w:cs="Times New Roman"/>
          <w:color w:val="auto"/>
          <w:sz w:val="24"/>
          <w:szCs w:val="24"/>
        </w:rPr>
        <w:t xml:space="preserve">, but ranged from 6 </w:t>
      </w:r>
      <w:proofErr w:type="spellStart"/>
      <w:r w:rsidRPr="00483AFC">
        <w:rPr>
          <w:rFonts w:ascii="Book Antiqua" w:eastAsia="Arial Unicode MS" w:hAnsi="Book Antiqua" w:cs="Times New Roman"/>
          <w:color w:val="auto"/>
          <w:sz w:val="24"/>
          <w:szCs w:val="24"/>
        </w:rPr>
        <w:t>mo</w:t>
      </w:r>
      <w:proofErr w:type="spellEnd"/>
      <w:r w:rsidRPr="00483AFC">
        <w:rPr>
          <w:rFonts w:ascii="Book Antiqua" w:eastAsia="Arial Unicode MS" w:hAnsi="Book Antiqua" w:cs="Times New Roman"/>
          <w:color w:val="auto"/>
          <w:sz w:val="24"/>
          <w:szCs w:val="24"/>
        </w:rPr>
        <w:t xml:space="preserve"> to more than </w:t>
      </w:r>
      <w:r w:rsidRPr="00BB7BC0">
        <w:rPr>
          <w:rFonts w:ascii="Book Antiqua" w:eastAsia="Arial Unicode MS" w:hAnsi="Book Antiqua" w:cs="Times New Roman"/>
          <w:bCs/>
          <w:color w:val="auto"/>
          <w:sz w:val="24"/>
          <w:szCs w:val="24"/>
        </w:rPr>
        <w:t>8</w:t>
      </w:r>
      <w:r w:rsidRPr="00483AFC">
        <w:rPr>
          <w:rFonts w:ascii="Book Antiqua" w:eastAsia="Arial Unicode MS" w:hAnsi="Book Antiqua" w:cs="Times New Roman"/>
          <w:color w:val="auto"/>
          <w:sz w:val="24"/>
          <w:szCs w:val="24"/>
        </w:rPr>
        <w:t xml:space="preserve"> years (Tab</w:t>
      </w:r>
      <w:r w:rsidR="00FC1857" w:rsidRPr="00483AFC">
        <w:rPr>
          <w:rFonts w:ascii="Book Antiqua" w:eastAsia="Arial Unicode MS" w:hAnsi="Book Antiqua" w:cs="Times New Roman"/>
          <w:color w:val="auto"/>
          <w:sz w:val="24"/>
          <w:szCs w:val="24"/>
        </w:rPr>
        <w:t xml:space="preserve">le </w:t>
      </w:r>
      <w:r w:rsidRPr="00483AFC">
        <w:rPr>
          <w:rFonts w:ascii="Book Antiqua" w:eastAsia="Arial Unicode MS" w:hAnsi="Book Antiqua" w:cs="Times New Roman"/>
          <w:color w:val="auto"/>
          <w:sz w:val="24"/>
          <w:szCs w:val="24"/>
        </w:rPr>
        <w:t xml:space="preserve">1). Unlike what was observed in a large case series in the </w:t>
      </w:r>
      <w:r w:rsidR="00FC1857" w:rsidRPr="00483AFC">
        <w:rPr>
          <w:rFonts w:ascii="Book Antiqua" w:eastAsia="Arial Unicode MS" w:hAnsi="Book Antiqua" w:cs="Times New Roman"/>
          <w:color w:val="auto"/>
          <w:sz w:val="24"/>
          <w:szCs w:val="24"/>
        </w:rPr>
        <w:t>United Kingdom</w:t>
      </w:r>
      <w:r w:rsidRPr="00483AFC">
        <w:rPr>
          <w:rFonts w:ascii="Book Antiqua" w:eastAsia="Arial Unicode MS" w:hAnsi="Book Antiqua" w:cs="Times New Roman"/>
          <w:color w:val="auto"/>
          <w:sz w:val="24"/>
          <w:szCs w:val="24"/>
        </w:rPr>
        <w:t xml:space="preserve">, where 80% of patients became ill within 2 years of surgery, 55% of our patients developed symptoms after 2 years following surgery, and in one case after 97 </w:t>
      </w:r>
      <w:proofErr w:type="spellStart"/>
      <w:r w:rsidRPr="00483AFC">
        <w:rPr>
          <w:rFonts w:ascii="Book Antiqua" w:eastAsia="Arial Unicode MS" w:hAnsi="Book Antiqua" w:cs="Times New Roman"/>
          <w:color w:val="auto"/>
          <w:sz w:val="24"/>
          <w:szCs w:val="24"/>
        </w:rPr>
        <w:t>mo</w:t>
      </w:r>
      <w:proofErr w:type="spellEnd"/>
      <w:r w:rsidRPr="00483AFC">
        <w:rPr>
          <w:rFonts w:ascii="Book Antiqua" w:eastAsia="Arial Unicode MS" w:hAnsi="Book Antiqua" w:cs="Times New Roman"/>
          <w:color w:val="auto"/>
          <w:sz w:val="24"/>
          <w:szCs w:val="24"/>
        </w:rPr>
        <w:t xml:space="preserve">: therefore, clinical surveillance should be prolonged for at least 10 years before considering the patient reasonably out of </w:t>
      </w:r>
      <w:proofErr w:type="gramStart"/>
      <w:r w:rsidRPr="00483AFC">
        <w:rPr>
          <w:rFonts w:ascii="Book Antiqua" w:eastAsia="Arial Unicode MS" w:hAnsi="Book Antiqua" w:cs="Times New Roman"/>
          <w:color w:val="auto"/>
          <w:sz w:val="24"/>
          <w:szCs w:val="24"/>
        </w:rPr>
        <w:t>danger</w:t>
      </w:r>
      <w:r w:rsidRPr="00483AFC">
        <w:rPr>
          <w:rFonts w:ascii="Book Antiqua" w:eastAsia="Arial Unicode MS" w:hAnsi="Book Antiqua" w:cs="Times New Roman"/>
          <w:iCs/>
          <w:color w:val="auto"/>
          <w:sz w:val="24"/>
          <w:szCs w:val="24"/>
          <w:vertAlign w:val="superscript"/>
          <w:lang w:val="en-US"/>
        </w:rPr>
        <w:t>[</w:t>
      </w:r>
      <w:proofErr w:type="gramEnd"/>
      <w:r w:rsidRPr="00483AFC">
        <w:rPr>
          <w:rFonts w:ascii="Book Antiqua" w:eastAsia="Arial Unicode MS" w:hAnsi="Book Antiqua" w:cs="Times New Roman"/>
          <w:iCs/>
          <w:color w:val="auto"/>
          <w:sz w:val="24"/>
          <w:szCs w:val="24"/>
          <w:vertAlign w:val="superscript"/>
          <w:lang w:val="en-US"/>
        </w:rPr>
        <w:t>16]</w:t>
      </w:r>
      <w:r w:rsidRPr="00483AFC">
        <w:rPr>
          <w:rFonts w:ascii="Book Antiqua" w:eastAsia="Arial Unicode MS" w:hAnsi="Book Antiqua" w:cs="Times New Roman"/>
          <w:color w:val="auto"/>
          <w:sz w:val="24"/>
          <w:szCs w:val="24"/>
        </w:rPr>
        <w:t xml:space="preserve">. All the patients had undergone cardiac valve surgery between February 2011 and November 2016, in two cases with concomitant coronary artery bypass graft (CABG). Until now, we have never diagnosed any </w:t>
      </w:r>
      <w:r w:rsidRPr="00483AFC">
        <w:rPr>
          <w:rFonts w:ascii="Book Antiqua" w:eastAsia="Arial Unicode MS" w:hAnsi="Book Antiqua" w:cs="Times New Roman"/>
          <w:i/>
          <w:color w:val="auto"/>
          <w:sz w:val="24"/>
          <w:szCs w:val="24"/>
        </w:rPr>
        <w:t>M. chimaera</w:t>
      </w:r>
      <w:r w:rsidRPr="00483AFC">
        <w:rPr>
          <w:rFonts w:ascii="Book Antiqua" w:eastAsia="Arial Unicode MS" w:hAnsi="Book Antiqua" w:cs="Times New Roman"/>
          <w:color w:val="auto"/>
          <w:sz w:val="24"/>
          <w:szCs w:val="24"/>
        </w:rPr>
        <w:t xml:space="preserve"> infection following only CABG surgery. All the patients were male and their age ranged from 37 to 82 years. The median duration of symptoms was 32 </w:t>
      </w:r>
      <w:proofErr w:type="spellStart"/>
      <w:r w:rsidRPr="00483AFC">
        <w:rPr>
          <w:rFonts w:ascii="Book Antiqua" w:eastAsia="Arial Unicode MS" w:hAnsi="Book Antiqua" w:cs="Times New Roman"/>
          <w:color w:val="auto"/>
          <w:sz w:val="24"/>
          <w:szCs w:val="24"/>
        </w:rPr>
        <w:t>wk</w:t>
      </w:r>
      <w:proofErr w:type="spellEnd"/>
      <w:r w:rsidRPr="00483AFC">
        <w:rPr>
          <w:rFonts w:ascii="Book Antiqua" w:eastAsia="Arial Unicode MS" w:hAnsi="Book Antiqua" w:cs="Times New Roman"/>
          <w:color w:val="auto"/>
          <w:sz w:val="24"/>
          <w:szCs w:val="24"/>
        </w:rPr>
        <w:t xml:space="preserve">, but the longest was 22 </w:t>
      </w:r>
      <w:proofErr w:type="spellStart"/>
      <w:r w:rsidRPr="00483AFC">
        <w:rPr>
          <w:rFonts w:ascii="Book Antiqua" w:eastAsia="Arial Unicode MS" w:hAnsi="Book Antiqua" w:cs="Times New Roman"/>
          <w:color w:val="auto"/>
          <w:sz w:val="24"/>
          <w:szCs w:val="24"/>
        </w:rPr>
        <w:t>mo</w:t>
      </w:r>
      <w:proofErr w:type="spellEnd"/>
      <w:r w:rsidRPr="00483AFC">
        <w:rPr>
          <w:rFonts w:ascii="Book Antiqua" w:eastAsia="Arial Unicode MS" w:hAnsi="Book Antiqua" w:cs="Times New Roman"/>
          <w:color w:val="auto"/>
          <w:sz w:val="24"/>
          <w:szCs w:val="24"/>
        </w:rPr>
        <w:t xml:space="preserve"> in a patient operated in another hospital where previously no other </w:t>
      </w:r>
      <w:r w:rsidRPr="00483AFC">
        <w:rPr>
          <w:rFonts w:ascii="Book Antiqua" w:eastAsia="Arial Unicode MS" w:hAnsi="Book Antiqua" w:cs="Times New Roman"/>
          <w:i/>
          <w:iCs/>
          <w:color w:val="auto"/>
          <w:sz w:val="24"/>
          <w:szCs w:val="24"/>
        </w:rPr>
        <w:t>M. chimaera</w:t>
      </w:r>
      <w:r w:rsidRPr="00483AFC">
        <w:rPr>
          <w:rFonts w:ascii="Book Antiqua" w:eastAsia="Arial Unicode MS" w:hAnsi="Book Antiqua" w:cs="Times New Roman"/>
          <w:color w:val="auto"/>
          <w:sz w:val="24"/>
          <w:szCs w:val="24"/>
        </w:rPr>
        <w:t xml:space="preserve"> cases had ever been diagnosed. Unexplained fever (78%), malaise (78%), psychophysical decay with weight loss (66%) were frequently reported at admission (Tab</w:t>
      </w:r>
      <w:r w:rsidR="00FC1857" w:rsidRPr="00483AFC">
        <w:rPr>
          <w:rFonts w:ascii="Book Antiqua" w:eastAsia="Arial Unicode MS" w:hAnsi="Book Antiqua" w:cs="Times New Roman"/>
          <w:color w:val="auto"/>
          <w:sz w:val="24"/>
          <w:szCs w:val="24"/>
        </w:rPr>
        <w:t>le</w:t>
      </w:r>
      <w:r w:rsidRPr="00483AFC">
        <w:rPr>
          <w:rFonts w:ascii="Book Antiqua" w:eastAsia="Arial Unicode MS" w:hAnsi="Book Antiqua" w:cs="Times New Roman"/>
          <w:color w:val="auto"/>
          <w:sz w:val="24"/>
          <w:szCs w:val="24"/>
        </w:rPr>
        <w:t xml:space="preserve"> 2). Neurological symptoms (55%) such as amnesia, </w:t>
      </w:r>
      <w:proofErr w:type="spellStart"/>
      <w:r w:rsidRPr="00483AFC">
        <w:rPr>
          <w:rFonts w:ascii="Book Antiqua" w:eastAsia="Arial Unicode MS" w:hAnsi="Book Antiqua" w:cs="Times New Roman"/>
          <w:color w:val="auto"/>
          <w:sz w:val="24"/>
          <w:szCs w:val="24"/>
        </w:rPr>
        <w:t>confusional</w:t>
      </w:r>
      <w:proofErr w:type="spellEnd"/>
      <w:r w:rsidRPr="00483AFC">
        <w:rPr>
          <w:rFonts w:ascii="Book Antiqua" w:eastAsia="Arial Unicode MS" w:hAnsi="Book Antiqua" w:cs="Times New Roman"/>
          <w:color w:val="auto"/>
          <w:sz w:val="24"/>
          <w:szCs w:val="24"/>
        </w:rPr>
        <w:t xml:space="preserve"> state, or </w:t>
      </w:r>
      <w:proofErr w:type="spellStart"/>
      <w:r w:rsidRPr="00483AFC">
        <w:rPr>
          <w:rFonts w:ascii="Book Antiqua" w:eastAsia="Arial Unicode MS" w:hAnsi="Book Antiqua" w:cs="Times New Roman"/>
          <w:color w:val="auto"/>
          <w:sz w:val="24"/>
          <w:szCs w:val="24"/>
        </w:rPr>
        <w:t>hemisyndrome</w:t>
      </w:r>
      <w:proofErr w:type="spellEnd"/>
      <w:r w:rsidRPr="00483AFC">
        <w:rPr>
          <w:rFonts w:ascii="Book Antiqua" w:eastAsia="Arial Unicode MS" w:hAnsi="Book Antiqua" w:cs="Times New Roman"/>
          <w:color w:val="auto"/>
          <w:sz w:val="24"/>
          <w:szCs w:val="24"/>
        </w:rPr>
        <w:t xml:space="preserve"> were often associated to a severe disease. A new cardiac murmur (66%), splenomegaly (66%), </w:t>
      </w:r>
      <w:proofErr w:type="spellStart"/>
      <w:r w:rsidRPr="00483AFC">
        <w:rPr>
          <w:rFonts w:ascii="Book Antiqua" w:eastAsia="Arial Unicode MS" w:hAnsi="Book Antiqua" w:cs="Times New Roman"/>
          <w:color w:val="auto"/>
          <w:sz w:val="24"/>
          <w:szCs w:val="24"/>
        </w:rPr>
        <w:t>choroidoretinitis</w:t>
      </w:r>
      <w:proofErr w:type="spellEnd"/>
      <w:r w:rsidRPr="00483AFC">
        <w:rPr>
          <w:rFonts w:ascii="Book Antiqua" w:eastAsia="Arial Unicode MS" w:hAnsi="Book Antiqua" w:cs="Times New Roman"/>
          <w:color w:val="auto"/>
          <w:sz w:val="24"/>
          <w:szCs w:val="24"/>
        </w:rPr>
        <w:t xml:space="preserve"> (55%), and radiological signs of spondylodiscitis (55%) were common findings. </w:t>
      </w:r>
      <w:proofErr w:type="spellStart"/>
      <w:r w:rsidRPr="00483AFC">
        <w:rPr>
          <w:rFonts w:ascii="Book Antiqua" w:eastAsia="Arial Unicode MS" w:hAnsi="Book Antiqua" w:cs="Times New Roman"/>
          <w:color w:val="auto"/>
          <w:sz w:val="24"/>
          <w:szCs w:val="24"/>
        </w:rPr>
        <w:t>Anemia</w:t>
      </w:r>
      <w:proofErr w:type="spellEnd"/>
      <w:r w:rsidRPr="00483AFC">
        <w:rPr>
          <w:rFonts w:ascii="Book Antiqua" w:eastAsia="Arial Unicode MS" w:hAnsi="Book Antiqua" w:cs="Times New Roman"/>
          <w:color w:val="auto"/>
          <w:sz w:val="24"/>
          <w:szCs w:val="24"/>
        </w:rPr>
        <w:t xml:space="preserve"> (100%), lymphopenia, thrombocytopenia, increased LDH and </w:t>
      </w:r>
      <w:r w:rsidR="00732EC7" w:rsidRPr="00483AFC">
        <w:rPr>
          <w:rFonts w:ascii="Book Antiqua" w:hAnsi="Book Antiqua"/>
          <w:color w:val="auto"/>
          <w:sz w:val="24"/>
          <w:szCs w:val="24"/>
          <w:lang w:val="en-US"/>
        </w:rPr>
        <w:t>alkaline phosphatase</w:t>
      </w:r>
      <w:r w:rsidRPr="00483AFC">
        <w:rPr>
          <w:rFonts w:ascii="Book Antiqua" w:eastAsia="Arial Unicode MS" w:hAnsi="Book Antiqua" w:cs="Times New Roman"/>
          <w:color w:val="auto"/>
          <w:sz w:val="24"/>
          <w:szCs w:val="24"/>
        </w:rPr>
        <w:t xml:space="preserve">, abnormal liver function tests, and hyponatremia were common laboratory findings. Renal function impairment with reduced estimated glomerular filtration rate was observed in some more severely ill patients, after a prolonged illness. All the cases occurred in the absence of a known primary or secondary immunodeficiency; in three cases, we observed a low CD4 count with a low CD4/CD8 percentage. Bone marrow biopsy performed on patient 6 and 8 revealed granulomatous </w:t>
      </w:r>
      <w:proofErr w:type="spellStart"/>
      <w:r w:rsidRPr="00483AFC">
        <w:rPr>
          <w:rFonts w:ascii="Book Antiqua" w:eastAsia="Arial Unicode MS" w:hAnsi="Book Antiqua" w:cs="Times New Roman"/>
          <w:color w:val="auto"/>
          <w:sz w:val="24"/>
          <w:szCs w:val="24"/>
        </w:rPr>
        <w:t>lymphohistiocytic</w:t>
      </w:r>
      <w:proofErr w:type="spellEnd"/>
      <w:r w:rsidRPr="00483AFC">
        <w:rPr>
          <w:rFonts w:ascii="Book Antiqua" w:eastAsia="Arial Unicode MS" w:hAnsi="Book Antiqua" w:cs="Times New Roman"/>
          <w:color w:val="auto"/>
          <w:sz w:val="24"/>
          <w:szCs w:val="24"/>
        </w:rPr>
        <w:t xml:space="preserve"> infiltrates suggesting a secondary immune suppression caused by the disseminated </w:t>
      </w:r>
      <w:r w:rsidRPr="00483AFC">
        <w:rPr>
          <w:rFonts w:ascii="Book Antiqua" w:eastAsia="Arial Unicode MS" w:hAnsi="Book Antiqua" w:cs="Times New Roman"/>
          <w:i/>
          <w:color w:val="auto"/>
          <w:sz w:val="24"/>
          <w:szCs w:val="24"/>
        </w:rPr>
        <w:t>M. chimaera</w:t>
      </w:r>
      <w:r w:rsidRPr="00483AFC">
        <w:rPr>
          <w:rFonts w:ascii="Book Antiqua" w:eastAsia="Arial Unicode MS" w:hAnsi="Book Antiqua" w:cs="Times New Roman"/>
          <w:color w:val="auto"/>
          <w:sz w:val="24"/>
          <w:szCs w:val="24"/>
        </w:rPr>
        <w:t xml:space="preserve"> infection.</w:t>
      </w:r>
    </w:p>
    <w:p w14:paraId="3B7C6E86" w14:textId="2A73B496" w:rsidR="007F495B" w:rsidRPr="00483AFC" w:rsidRDefault="002E2AC6" w:rsidP="006258EC">
      <w:pPr>
        <w:spacing w:after="0" w:line="360" w:lineRule="auto"/>
        <w:ind w:firstLineChars="100" w:firstLine="240"/>
        <w:jc w:val="both"/>
        <w:rPr>
          <w:rFonts w:ascii="Book Antiqua" w:eastAsia="Arial Unicode MS" w:hAnsi="Book Antiqua" w:cs="Times New Roman"/>
          <w:color w:val="auto"/>
          <w:sz w:val="24"/>
          <w:szCs w:val="24"/>
        </w:rPr>
      </w:pPr>
      <w:r w:rsidRPr="00483AFC">
        <w:rPr>
          <w:rFonts w:ascii="Book Antiqua" w:eastAsia="Arial Unicode MS" w:hAnsi="Book Antiqua" w:cs="Times New Roman"/>
          <w:color w:val="auto"/>
          <w:sz w:val="24"/>
          <w:szCs w:val="24"/>
        </w:rPr>
        <w:t>All the patients were affected by a PVE, in two cases associated to an ascending aortic pseudo-aneurysm as the prominent cardiovascular manifestation. Four patents died of progressive heart failure, in one case associated with a severe disseminated infection and ischemic stroke.</w:t>
      </w:r>
    </w:p>
    <w:p w14:paraId="2FA8E259" w14:textId="4BE82710" w:rsidR="007F495B" w:rsidRPr="00483AFC" w:rsidRDefault="002E2AC6" w:rsidP="006258EC">
      <w:pPr>
        <w:spacing w:after="0" w:line="360" w:lineRule="auto"/>
        <w:ind w:firstLineChars="100" w:firstLine="240"/>
        <w:jc w:val="both"/>
        <w:rPr>
          <w:rFonts w:ascii="Book Antiqua" w:eastAsia="Arial Unicode MS" w:hAnsi="Book Antiqua" w:cs="Times New Roman"/>
          <w:color w:val="auto"/>
          <w:sz w:val="24"/>
          <w:szCs w:val="24"/>
        </w:rPr>
      </w:pPr>
      <w:r w:rsidRPr="00483AFC">
        <w:rPr>
          <w:rFonts w:ascii="Book Antiqua" w:eastAsia="Arial Unicode MS" w:hAnsi="Book Antiqua" w:cs="Times New Roman"/>
          <w:color w:val="auto"/>
          <w:sz w:val="24"/>
          <w:szCs w:val="24"/>
        </w:rPr>
        <w:t xml:space="preserve">For 4 out of 9 patients (44%), the diagnosis of </w:t>
      </w:r>
      <w:r w:rsidRPr="00483AFC">
        <w:rPr>
          <w:rFonts w:ascii="Book Antiqua" w:eastAsia="Arial Unicode MS" w:hAnsi="Book Antiqua" w:cs="Times New Roman"/>
          <w:i/>
          <w:iCs/>
          <w:color w:val="auto"/>
          <w:sz w:val="24"/>
          <w:szCs w:val="24"/>
        </w:rPr>
        <w:t xml:space="preserve">M. </w:t>
      </w:r>
      <w:proofErr w:type="spellStart"/>
      <w:r w:rsidRPr="00483AFC">
        <w:rPr>
          <w:rFonts w:ascii="Book Antiqua" w:eastAsia="Arial Unicode MS" w:hAnsi="Book Antiqua" w:cs="Times New Roman"/>
          <w:i/>
          <w:iCs/>
          <w:color w:val="auto"/>
          <w:sz w:val="24"/>
          <w:szCs w:val="24"/>
        </w:rPr>
        <w:t>chimarea</w:t>
      </w:r>
      <w:proofErr w:type="spellEnd"/>
      <w:r w:rsidRPr="00483AFC">
        <w:rPr>
          <w:rFonts w:ascii="Book Antiqua" w:eastAsia="Arial Unicode MS" w:hAnsi="Book Antiqua" w:cs="Times New Roman"/>
          <w:color w:val="auto"/>
          <w:sz w:val="24"/>
          <w:szCs w:val="24"/>
        </w:rPr>
        <w:t xml:space="preserve"> infection was preceded 1-6 </w:t>
      </w:r>
      <w:proofErr w:type="spellStart"/>
      <w:r w:rsidRPr="00483AFC">
        <w:rPr>
          <w:rFonts w:ascii="Book Antiqua" w:eastAsia="Arial Unicode MS" w:hAnsi="Book Antiqua" w:cs="Times New Roman"/>
          <w:color w:val="auto"/>
          <w:sz w:val="24"/>
          <w:szCs w:val="24"/>
        </w:rPr>
        <w:t>mo</w:t>
      </w:r>
      <w:proofErr w:type="spellEnd"/>
      <w:r w:rsidRPr="00483AFC">
        <w:rPr>
          <w:rFonts w:ascii="Book Antiqua" w:eastAsia="Arial Unicode MS" w:hAnsi="Book Antiqua" w:cs="Times New Roman"/>
          <w:color w:val="auto"/>
          <w:sz w:val="24"/>
          <w:szCs w:val="24"/>
        </w:rPr>
        <w:t xml:space="preserve"> earlier by a PVE from conventional bacteria: </w:t>
      </w:r>
      <w:r w:rsidRPr="00483AFC">
        <w:rPr>
          <w:rFonts w:ascii="Book Antiqua" w:eastAsia="Arial Unicode MS" w:hAnsi="Book Antiqua" w:cs="Times New Roman"/>
          <w:i/>
          <w:iCs/>
          <w:color w:val="auto"/>
          <w:sz w:val="24"/>
          <w:szCs w:val="24"/>
        </w:rPr>
        <w:t>Staphylococcus aureus</w:t>
      </w:r>
      <w:r w:rsidRPr="00483AFC">
        <w:rPr>
          <w:rFonts w:ascii="Book Antiqua" w:eastAsia="Arial Unicode MS" w:hAnsi="Book Antiqua" w:cs="Times New Roman"/>
          <w:color w:val="auto"/>
          <w:sz w:val="24"/>
          <w:szCs w:val="24"/>
        </w:rPr>
        <w:t xml:space="preserve"> for patient 2, </w:t>
      </w:r>
      <w:r w:rsidRPr="00483AFC">
        <w:rPr>
          <w:rFonts w:ascii="Book Antiqua" w:eastAsia="Arial Unicode MS" w:hAnsi="Book Antiqua" w:cs="Times New Roman"/>
          <w:i/>
          <w:iCs/>
          <w:color w:val="auto"/>
          <w:sz w:val="24"/>
          <w:szCs w:val="24"/>
        </w:rPr>
        <w:t>Staphylococcus epidermidis</w:t>
      </w:r>
      <w:r w:rsidRPr="00483AFC">
        <w:rPr>
          <w:rFonts w:ascii="Book Antiqua" w:eastAsia="Arial Unicode MS" w:hAnsi="Book Antiqua" w:cs="Times New Roman"/>
          <w:color w:val="auto"/>
          <w:sz w:val="24"/>
          <w:szCs w:val="24"/>
        </w:rPr>
        <w:t xml:space="preserve"> for patient </w:t>
      </w:r>
      <w:proofErr w:type="gramStart"/>
      <w:r w:rsidRPr="00483AFC">
        <w:rPr>
          <w:rFonts w:ascii="Book Antiqua" w:eastAsia="Arial Unicode MS" w:hAnsi="Book Antiqua" w:cs="Times New Roman"/>
          <w:color w:val="auto"/>
          <w:sz w:val="24"/>
          <w:szCs w:val="24"/>
        </w:rPr>
        <w:t>4,</w:t>
      </w:r>
      <w:proofErr w:type="gramEnd"/>
      <w:r w:rsidRPr="00483AFC">
        <w:rPr>
          <w:rFonts w:ascii="Book Antiqua" w:eastAsia="Arial Unicode MS" w:hAnsi="Book Antiqua" w:cs="Times New Roman"/>
          <w:color w:val="auto"/>
          <w:sz w:val="24"/>
          <w:szCs w:val="24"/>
        </w:rPr>
        <w:t xml:space="preserve"> and </w:t>
      </w:r>
      <w:r w:rsidRPr="00483AFC">
        <w:rPr>
          <w:rFonts w:ascii="Book Antiqua" w:eastAsia="Arial Unicode MS" w:hAnsi="Book Antiqua" w:cs="Times New Roman"/>
          <w:i/>
          <w:iCs/>
          <w:color w:val="auto"/>
          <w:sz w:val="24"/>
          <w:szCs w:val="24"/>
        </w:rPr>
        <w:t xml:space="preserve">Enterococcus </w:t>
      </w:r>
      <w:proofErr w:type="spellStart"/>
      <w:r w:rsidRPr="00483AFC">
        <w:rPr>
          <w:rFonts w:ascii="Book Antiqua" w:eastAsia="Arial Unicode MS" w:hAnsi="Book Antiqua" w:cs="Times New Roman"/>
          <w:i/>
          <w:iCs/>
          <w:color w:val="auto"/>
          <w:sz w:val="24"/>
          <w:szCs w:val="24"/>
        </w:rPr>
        <w:t>faecalis</w:t>
      </w:r>
      <w:proofErr w:type="spellEnd"/>
      <w:r w:rsidRPr="00483AFC">
        <w:rPr>
          <w:rFonts w:ascii="Book Antiqua" w:eastAsia="Arial Unicode MS" w:hAnsi="Book Antiqua" w:cs="Times New Roman"/>
          <w:color w:val="auto"/>
          <w:sz w:val="24"/>
          <w:szCs w:val="24"/>
        </w:rPr>
        <w:t xml:space="preserve"> for patient 7 and 9. Therefore, our limited case series indicates a particularly high risk of PVE by conventional bacterial in patients with </w:t>
      </w:r>
      <w:r w:rsidRPr="00483AFC">
        <w:rPr>
          <w:rFonts w:ascii="Book Antiqua" w:eastAsia="Arial Unicode MS" w:hAnsi="Book Antiqua" w:cs="Times New Roman"/>
          <w:i/>
          <w:iCs/>
          <w:color w:val="auto"/>
          <w:sz w:val="24"/>
          <w:szCs w:val="24"/>
        </w:rPr>
        <w:t>M. chimaera</w:t>
      </w:r>
      <w:r w:rsidRPr="00483AFC">
        <w:rPr>
          <w:rFonts w:ascii="Book Antiqua" w:eastAsia="Arial Unicode MS" w:hAnsi="Book Antiqua" w:cs="Times New Roman"/>
          <w:color w:val="auto"/>
          <w:sz w:val="24"/>
          <w:szCs w:val="24"/>
        </w:rPr>
        <w:t xml:space="preserve"> infection, and mycobacterial blood cultures should always be performed after a diagnosis of bacterial PVE to identify a possible concomitant infection from </w:t>
      </w:r>
      <w:r w:rsidRPr="00483AFC">
        <w:rPr>
          <w:rFonts w:ascii="Book Antiqua" w:eastAsia="Arial Unicode MS" w:hAnsi="Book Antiqua" w:cs="Times New Roman"/>
          <w:i/>
          <w:iCs/>
          <w:color w:val="auto"/>
          <w:sz w:val="24"/>
          <w:szCs w:val="24"/>
        </w:rPr>
        <w:t xml:space="preserve">M. </w:t>
      </w:r>
      <w:proofErr w:type="gramStart"/>
      <w:r w:rsidRPr="00483AFC">
        <w:rPr>
          <w:rFonts w:ascii="Book Antiqua" w:eastAsia="Arial Unicode MS" w:hAnsi="Book Antiqua" w:cs="Times New Roman"/>
          <w:i/>
          <w:iCs/>
          <w:color w:val="auto"/>
          <w:sz w:val="24"/>
          <w:szCs w:val="24"/>
        </w:rPr>
        <w:t>chimaera</w:t>
      </w:r>
      <w:r w:rsidRPr="00483AFC">
        <w:rPr>
          <w:rFonts w:ascii="Book Antiqua" w:eastAsia="Arial Unicode MS" w:hAnsi="Book Antiqua" w:cs="Times New Roman"/>
          <w:iCs/>
          <w:color w:val="auto"/>
          <w:sz w:val="24"/>
          <w:szCs w:val="24"/>
          <w:vertAlign w:val="superscript"/>
          <w:lang w:val="en-US"/>
        </w:rPr>
        <w:t>[</w:t>
      </w:r>
      <w:proofErr w:type="gramEnd"/>
      <w:r w:rsidRPr="00483AFC">
        <w:rPr>
          <w:rFonts w:ascii="Book Antiqua" w:eastAsia="Arial Unicode MS" w:hAnsi="Book Antiqua" w:cs="Times New Roman"/>
          <w:iCs/>
          <w:color w:val="auto"/>
          <w:sz w:val="24"/>
          <w:szCs w:val="24"/>
          <w:vertAlign w:val="superscript"/>
          <w:lang w:val="en-US"/>
        </w:rPr>
        <w:t>18]</w:t>
      </w:r>
      <w:r w:rsidRPr="00483AFC">
        <w:rPr>
          <w:rFonts w:ascii="Book Antiqua" w:eastAsia="Arial Unicode MS" w:hAnsi="Book Antiqua" w:cs="Times New Roman"/>
          <w:color w:val="auto"/>
          <w:sz w:val="24"/>
          <w:szCs w:val="24"/>
        </w:rPr>
        <w:t>.</w:t>
      </w:r>
    </w:p>
    <w:p w14:paraId="7D0037BC" w14:textId="5E4A144D" w:rsidR="007F495B" w:rsidRPr="00483AFC" w:rsidRDefault="002E2AC6" w:rsidP="006258EC">
      <w:pPr>
        <w:spacing w:after="0" w:line="360" w:lineRule="auto"/>
        <w:ind w:firstLineChars="100" w:firstLine="240"/>
        <w:jc w:val="both"/>
        <w:rPr>
          <w:rFonts w:ascii="Book Antiqua" w:eastAsia="Arial Unicode MS" w:hAnsi="Book Antiqua" w:cs="Times New Roman"/>
          <w:color w:val="auto"/>
          <w:sz w:val="24"/>
          <w:szCs w:val="24"/>
        </w:rPr>
      </w:pPr>
      <w:r w:rsidRPr="00483AFC">
        <w:rPr>
          <w:rFonts w:ascii="Book Antiqua" w:eastAsia="Arial Unicode MS" w:hAnsi="Book Antiqua" w:cs="Times New Roman"/>
          <w:color w:val="auto"/>
          <w:sz w:val="24"/>
          <w:szCs w:val="24"/>
        </w:rPr>
        <w:t xml:space="preserve">As we consider TOE more sensitive than TTE in diagnosing bacterial PVE, all nine patients underwent TOE, with five positive results (55%). However, PET/CT resulted positive for PVE in all the eight patients for which it was performed (100%), appearing more sensitive than TOE for patients 3 and 5 (negative TOE), and patient 6 and 8 (doubtful TOE). We suggest that PET/CT should always be considered after a first negative TOE, as it proved to be quite sensitive in the diagnosis of </w:t>
      </w:r>
      <w:r w:rsidRPr="00483AFC">
        <w:rPr>
          <w:rFonts w:ascii="Book Antiqua" w:eastAsia="Arial Unicode MS" w:hAnsi="Book Antiqua" w:cs="Times New Roman"/>
          <w:i/>
          <w:color w:val="auto"/>
          <w:sz w:val="24"/>
          <w:szCs w:val="24"/>
        </w:rPr>
        <w:t>M. chimaera</w:t>
      </w:r>
      <w:r w:rsidRPr="00483AFC">
        <w:rPr>
          <w:rFonts w:ascii="Book Antiqua" w:eastAsia="Arial Unicode MS" w:hAnsi="Book Antiqua" w:cs="Times New Roman"/>
          <w:color w:val="auto"/>
          <w:sz w:val="24"/>
          <w:szCs w:val="24"/>
        </w:rPr>
        <w:t xml:space="preserve"> PVE in our case series, as well as having proved useful in the diagnosis of PVE and infections of implantable cardiac devices caused by other </w:t>
      </w:r>
      <w:proofErr w:type="gramStart"/>
      <w:r w:rsidRPr="00483AFC">
        <w:rPr>
          <w:rFonts w:ascii="Book Antiqua" w:eastAsia="Arial Unicode MS" w:hAnsi="Book Antiqua" w:cs="Times New Roman"/>
          <w:color w:val="auto"/>
          <w:sz w:val="24"/>
          <w:szCs w:val="24"/>
        </w:rPr>
        <w:t>bacteria</w:t>
      </w:r>
      <w:r w:rsidRPr="00483AFC">
        <w:rPr>
          <w:rFonts w:ascii="Book Antiqua" w:eastAsia="Arial Unicode MS" w:hAnsi="Book Antiqua" w:cs="Times New Roman"/>
          <w:iCs/>
          <w:color w:val="auto"/>
          <w:sz w:val="24"/>
          <w:szCs w:val="24"/>
          <w:vertAlign w:val="superscript"/>
          <w:lang w:val="en-US"/>
        </w:rPr>
        <w:t>[</w:t>
      </w:r>
      <w:proofErr w:type="gramEnd"/>
      <w:r w:rsidRPr="00483AFC">
        <w:rPr>
          <w:rFonts w:ascii="Book Antiqua" w:eastAsia="Arial Unicode MS" w:hAnsi="Book Antiqua" w:cs="Times New Roman"/>
          <w:iCs/>
          <w:color w:val="auto"/>
          <w:sz w:val="24"/>
          <w:szCs w:val="24"/>
          <w:vertAlign w:val="superscript"/>
          <w:lang w:val="en-US"/>
        </w:rPr>
        <w:t>19]</w:t>
      </w:r>
      <w:r w:rsidRPr="00483AFC">
        <w:rPr>
          <w:rFonts w:ascii="Book Antiqua" w:eastAsia="Arial Unicode MS" w:hAnsi="Book Antiqua" w:cs="Times New Roman"/>
          <w:color w:val="auto"/>
          <w:sz w:val="24"/>
          <w:szCs w:val="24"/>
        </w:rPr>
        <w:t xml:space="preserve">. PET/CT has also the potential to simultaneously diagnose systemic complications such as septic emboli and spondylodiscitis, which appear to be a common localization of </w:t>
      </w:r>
      <w:r w:rsidRPr="00483AFC">
        <w:rPr>
          <w:rFonts w:ascii="Book Antiqua" w:eastAsia="Arial Unicode MS" w:hAnsi="Book Antiqua" w:cs="Times New Roman"/>
          <w:i/>
          <w:color w:val="auto"/>
          <w:sz w:val="24"/>
          <w:szCs w:val="24"/>
        </w:rPr>
        <w:t>M. chimaera</w:t>
      </w:r>
      <w:r w:rsidRPr="00483AFC">
        <w:rPr>
          <w:rFonts w:ascii="Book Antiqua" w:eastAsia="Arial Unicode MS" w:hAnsi="Book Antiqua" w:cs="Times New Roman"/>
          <w:color w:val="auto"/>
          <w:sz w:val="24"/>
          <w:szCs w:val="24"/>
        </w:rPr>
        <w:t xml:space="preserve"> infection in our series.</w:t>
      </w:r>
    </w:p>
    <w:p w14:paraId="0C672B79" w14:textId="5D0DB338" w:rsidR="007F495B" w:rsidRPr="00483AFC" w:rsidRDefault="002E2AC6" w:rsidP="006258EC">
      <w:pPr>
        <w:spacing w:after="0" w:line="360" w:lineRule="auto"/>
        <w:ind w:firstLineChars="100" w:firstLine="240"/>
        <w:jc w:val="both"/>
        <w:rPr>
          <w:rFonts w:ascii="Book Antiqua" w:eastAsia="Arial Unicode MS" w:hAnsi="Book Antiqua" w:cs="Times New Roman"/>
          <w:color w:val="auto"/>
          <w:sz w:val="24"/>
          <w:szCs w:val="24"/>
        </w:rPr>
      </w:pPr>
      <w:r w:rsidRPr="00483AFC">
        <w:rPr>
          <w:rFonts w:ascii="Book Antiqua" w:eastAsia="Arial Unicode MS" w:hAnsi="Book Antiqua" w:cs="Times New Roman"/>
          <w:color w:val="auto"/>
          <w:sz w:val="24"/>
          <w:szCs w:val="24"/>
        </w:rPr>
        <w:t xml:space="preserve">Culture of </w:t>
      </w:r>
      <w:r w:rsidRPr="00483AFC">
        <w:rPr>
          <w:rFonts w:ascii="Book Antiqua" w:eastAsia="Arial Unicode MS" w:hAnsi="Book Antiqua" w:cs="Times New Roman"/>
          <w:i/>
          <w:color w:val="auto"/>
          <w:sz w:val="24"/>
          <w:szCs w:val="24"/>
        </w:rPr>
        <w:t>M. chimaera</w:t>
      </w:r>
      <w:r w:rsidRPr="00483AFC">
        <w:rPr>
          <w:rFonts w:ascii="Book Antiqua" w:eastAsia="Arial Unicode MS" w:hAnsi="Book Antiqua" w:cs="Times New Roman"/>
          <w:color w:val="auto"/>
          <w:sz w:val="24"/>
          <w:szCs w:val="24"/>
        </w:rPr>
        <w:t xml:space="preserve"> from peripheral blood was the most common method of microbiological diagnosis, having been conducted in eight patients with seven positive cases (Tab</w:t>
      </w:r>
      <w:r w:rsidR="00FC1857" w:rsidRPr="00483AFC">
        <w:rPr>
          <w:rFonts w:ascii="Book Antiqua" w:eastAsia="Arial Unicode MS" w:hAnsi="Book Antiqua" w:cs="Times New Roman"/>
          <w:color w:val="auto"/>
          <w:sz w:val="24"/>
          <w:szCs w:val="24"/>
        </w:rPr>
        <w:t xml:space="preserve">le </w:t>
      </w:r>
      <w:r w:rsidRPr="00483AFC">
        <w:rPr>
          <w:rFonts w:ascii="Book Antiqua" w:eastAsia="Arial Unicode MS" w:hAnsi="Book Antiqua" w:cs="Times New Roman"/>
          <w:color w:val="auto"/>
          <w:sz w:val="24"/>
          <w:szCs w:val="24"/>
        </w:rPr>
        <w:t xml:space="preserve">3). </w:t>
      </w:r>
      <w:r w:rsidRPr="00483AFC">
        <w:rPr>
          <w:rFonts w:ascii="Book Antiqua" w:eastAsia="Arial Unicode MS" w:hAnsi="Book Antiqua" w:cs="Times New Roman"/>
          <w:i/>
          <w:color w:val="auto"/>
          <w:sz w:val="24"/>
          <w:szCs w:val="24"/>
        </w:rPr>
        <w:t>M. chimaera</w:t>
      </w:r>
      <w:r w:rsidRPr="00483AFC">
        <w:rPr>
          <w:rFonts w:ascii="Book Antiqua" w:eastAsia="Arial Unicode MS" w:hAnsi="Book Antiqua" w:cs="Times New Roman"/>
          <w:color w:val="auto"/>
          <w:sz w:val="24"/>
          <w:szCs w:val="24"/>
        </w:rPr>
        <w:t xml:space="preserve"> was also cultured from </w:t>
      </w:r>
      <w:proofErr w:type="spellStart"/>
      <w:r w:rsidRPr="00483AFC">
        <w:rPr>
          <w:rFonts w:ascii="Book Antiqua" w:eastAsia="Arial Unicode MS" w:hAnsi="Book Antiqua" w:cs="Times New Roman"/>
          <w:color w:val="auto"/>
          <w:sz w:val="24"/>
          <w:szCs w:val="24"/>
        </w:rPr>
        <w:t>bioprosthetic</w:t>
      </w:r>
      <w:proofErr w:type="spellEnd"/>
      <w:r w:rsidRPr="00483AFC">
        <w:rPr>
          <w:rFonts w:ascii="Book Antiqua" w:eastAsia="Arial Unicode MS" w:hAnsi="Book Antiqua" w:cs="Times New Roman"/>
          <w:color w:val="auto"/>
          <w:sz w:val="24"/>
          <w:szCs w:val="24"/>
        </w:rPr>
        <w:t xml:space="preserve"> tissue, pericardial abscess, vertebral tissue, and bone marrow. When multiple samples were collected on separate days, all cultures turned out positive. The median time between sample collection and microbiological diagnosis was 5 </w:t>
      </w:r>
      <w:proofErr w:type="spellStart"/>
      <w:r w:rsidRPr="00483AFC">
        <w:rPr>
          <w:rFonts w:ascii="Book Antiqua" w:eastAsia="Arial Unicode MS" w:hAnsi="Book Antiqua" w:cs="Times New Roman"/>
          <w:color w:val="auto"/>
          <w:sz w:val="24"/>
          <w:szCs w:val="24"/>
        </w:rPr>
        <w:t>wk</w:t>
      </w:r>
      <w:proofErr w:type="spellEnd"/>
      <w:r w:rsidRPr="00483AFC">
        <w:rPr>
          <w:rFonts w:ascii="Book Antiqua" w:eastAsia="Arial Unicode MS" w:hAnsi="Book Antiqua" w:cs="Times New Roman"/>
          <w:color w:val="auto"/>
          <w:sz w:val="24"/>
          <w:szCs w:val="24"/>
        </w:rPr>
        <w:t xml:space="preserve"> (range 2</w:t>
      </w:r>
      <w:r w:rsidR="00FC1857" w:rsidRPr="00483AFC">
        <w:rPr>
          <w:rFonts w:ascii="Book Antiqua" w:eastAsia="Arial Unicode MS" w:hAnsi="Book Antiqua" w:cs="Times New Roman"/>
          <w:color w:val="auto"/>
          <w:sz w:val="24"/>
          <w:szCs w:val="24"/>
        </w:rPr>
        <w:t>-</w:t>
      </w:r>
      <w:r w:rsidRPr="00483AFC">
        <w:rPr>
          <w:rFonts w:ascii="Book Antiqua" w:eastAsia="Arial Unicode MS" w:hAnsi="Book Antiqua" w:cs="Times New Roman"/>
          <w:color w:val="auto"/>
          <w:sz w:val="24"/>
          <w:szCs w:val="24"/>
        </w:rPr>
        <w:t xml:space="preserve">12 </w:t>
      </w:r>
      <w:proofErr w:type="spellStart"/>
      <w:r w:rsidRPr="00483AFC">
        <w:rPr>
          <w:rFonts w:ascii="Book Antiqua" w:eastAsia="Arial Unicode MS" w:hAnsi="Book Antiqua" w:cs="Times New Roman"/>
          <w:color w:val="auto"/>
          <w:sz w:val="24"/>
          <w:szCs w:val="24"/>
        </w:rPr>
        <w:t>wk</w:t>
      </w:r>
      <w:proofErr w:type="spellEnd"/>
      <w:r w:rsidRPr="00483AFC">
        <w:rPr>
          <w:rFonts w:ascii="Book Antiqua" w:eastAsia="Arial Unicode MS" w:hAnsi="Book Antiqua" w:cs="Times New Roman"/>
          <w:color w:val="auto"/>
          <w:sz w:val="24"/>
          <w:szCs w:val="24"/>
        </w:rPr>
        <w:t xml:space="preserve">). Unfortunately, we did not conduct 16S </w:t>
      </w:r>
      <w:proofErr w:type="spellStart"/>
      <w:r w:rsidRPr="00483AFC">
        <w:rPr>
          <w:rFonts w:ascii="Book Antiqua" w:eastAsia="Arial Unicode MS" w:hAnsi="Book Antiqua" w:cs="Times New Roman"/>
          <w:color w:val="auto"/>
          <w:sz w:val="24"/>
          <w:szCs w:val="24"/>
        </w:rPr>
        <w:t>rRNA</w:t>
      </w:r>
      <w:proofErr w:type="spellEnd"/>
      <w:r w:rsidRPr="00483AFC">
        <w:rPr>
          <w:rFonts w:ascii="Book Antiqua" w:eastAsia="Arial Unicode MS" w:hAnsi="Book Antiqua" w:cs="Times New Roman"/>
          <w:color w:val="auto"/>
          <w:sz w:val="24"/>
          <w:szCs w:val="24"/>
        </w:rPr>
        <w:t xml:space="preserve"> gene sequencing for </w:t>
      </w:r>
      <w:r w:rsidRPr="00483AFC">
        <w:rPr>
          <w:rFonts w:ascii="Book Antiqua" w:eastAsia="Arial Unicode MS" w:hAnsi="Book Antiqua" w:cs="Times New Roman"/>
          <w:i/>
          <w:color w:val="auto"/>
          <w:sz w:val="24"/>
          <w:szCs w:val="24"/>
        </w:rPr>
        <w:t>M. chimaera</w:t>
      </w:r>
      <w:r w:rsidRPr="00483AFC">
        <w:rPr>
          <w:rFonts w:ascii="Book Antiqua" w:eastAsia="Arial Unicode MS" w:hAnsi="Book Antiqua" w:cs="Times New Roman"/>
          <w:color w:val="auto"/>
          <w:sz w:val="24"/>
          <w:szCs w:val="24"/>
        </w:rPr>
        <w:t xml:space="preserve"> of tissue specimens such as excised cardiac material, a rapid method that, in light of the average culture times, could anticipate the diagnosis of more than one month. However, a presumptive rapid diagnosis in these cardio surgery patients was obtained with direct microscopy after enrichment on the </w:t>
      </w:r>
      <w:proofErr w:type="spellStart"/>
      <w:r w:rsidRPr="00483AFC">
        <w:rPr>
          <w:rFonts w:ascii="Book Antiqua" w:eastAsia="Arial Unicode MS" w:hAnsi="Book Antiqua" w:cs="Times New Roman"/>
          <w:color w:val="auto"/>
          <w:sz w:val="24"/>
          <w:szCs w:val="24"/>
        </w:rPr>
        <w:t>bioprosthetic</w:t>
      </w:r>
      <w:proofErr w:type="spellEnd"/>
      <w:r w:rsidRPr="00483AFC">
        <w:rPr>
          <w:rFonts w:ascii="Book Antiqua" w:eastAsia="Arial Unicode MS" w:hAnsi="Book Antiqua" w:cs="Times New Roman"/>
          <w:color w:val="auto"/>
          <w:sz w:val="24"/>
          <w:szCs w:val="24"/>
        </w:rPr>
        <w:t xml:space="preserve"> tissue (patient 4 and 6)</w:t>
      </w:r>
      <w:r w:rsidRPr="00483AFC">
        <w:rPr>
          <w:rFonts w:ascii="Book Antiqua" w:eastAsia="Arial Unicode MS" w:hAnsi="Book Antiqua" w:cs="Times New Roman"/>
          <w:color w:val="auto"/>
          <w:sz w:val="24"/>
          <w:szCs w:val="24"/>
          <w:lang w:val="en-US"/>
        </w:rPr>
        <w:t xml:space="preserve"> </w:t>
      </w:r>
      <w:r w:rsidRPr="00483AFC">
        <w:rPr>
          <w:rFonts w:ascii="Book Antiqua" w:eastAsia="Arial Unicode MS" w:hAnsi="Book Antiqua" w:cs="Times New Roman"/>
          <w:color w:val="auto"/>
          <w:sz w:val="24"/>
          <w:szCs w:val="24"/>
        </w:rPr>
        <w:t xml:space="preserve">or bone marrow biopsy (patient 6), or with </w:t>
      </w:r>
      <w:proofErr w:type="spellStart"/>
      <w:r w:rsidRPr="00483AFC">
        <w:rPr>
          <w:rFonts w:ascii="Book Antiqua" w:eastAsia="Arial Unicode MS" w:hAnsi="Book Antiqua" w:cs="Times New Roman"/>
          <w:color w:val="auto"/>
          <w:sz w:val="24"/>
          <w:szCs w:val="24"/>
        </w:rPr>
        <w:t>auramine</w:t>
      </w:r>
      <w:proofErr w:type="spellEnd"/>
      <w:r w:rsidRPr="00483AFC">
        <w:rPr>
          <w:rFonts w:ascii="Book Antiqua" w:eastAsia="Arial Unicode MS" w:hAnsi="Book Antiqua" w:cs="Times New Roman"/>
          <w:color w:val="auto"/>
          <w:sz w:val="24"/>
          <w:szCs w:val="24"/>
        </w:rPr>
        <w:t xml:space="preserve"> rhodamine fluorescent staining of the vertebral specimen (patient 5). Moreover, the rapid molecular diagnosis of </w:t>
      </w:r>
      <w:r w:rsidRPr="00483AFC">
        <w:rPr>
          <w:rFonts w:ascii="Book Antiqua" w:eastAsia="Arial Unicode MS" w:hAnsi="Book Antiqua" w:cs="Times New Roman"/>
          <w:i/>
          <w:color w:val="auto"/>
          <w:sz w:val="24"/>
          <w:szCs w:val="24"/>
        </w:rPr>
        <w:t xml:space="preserve">M. </w:t>
      </w:r>
      <w:proofErr w:type="spellStart"/>
      <w:r w:rsidRPr="00483AFC">
        <w:rPr>
          <w:rFonts w:ascii="Book Antiqua" w:eastAsia="Arial Unicode MS" w:hAnsi="Book Antiqua" w:cs="Times New Roman"/>
          <w:i/>
          <w:color w:val="auto"/>
          <w:sz w:val="24"/>
          <w:szCs w:val="24"/>
        </w:rPr>
        <w:t>intracellulare</w:t>
      </w:r>
      <w:proofErr w:type="spellEnd"/>
      <w:r w:rsidRPr="00483AFC">
        <w:rPr>
          <w:rFonts w:ascii="Book Antiqua" w:eastAsia="Arial Unicode MS" w:hAnsi="Book Antiqua" w:cs="Times New Roman"/>
          <w:color w:val="auto"/>
          <w:sz w:val="24"/>
          <w:szCs w:val="24"/>
        </w:rPr>
        <w:t xml:space="preserve"> on the excised </w:t>
      </w:r>
      <w:proofErr w:type="spellStart"/>
      <w:r w:rsidRPr="00483AFC">
        <w:rPr>
          <w:rFonts w:ascii="Book Antiqua" w:eastAsia="Arial Unicode MS" w:hAnsi="Book Antiqua" w:cs="Times New Roman"/>
          <w:color w:val="auto"/>
          <w:sz w:val="24"/>
          <w:szCs w:val="24"/>
        </w:rPr>
        <w:t>bioprosthetic</w:t>
      </w:r>
      <w:proofErr w:type="spellEnd"/>
      <w:r w:rsidRPr="00483AFC">
        <w:rPr>
          <w:rFonts w:ascii="Book Antiqua" w:eastAsia="Arial Unicode MS" w:hAnsi="Book Antiqua" w:cs="Times New Roman"/>
          <w:color w:val="auto"/>
          <w:sz w:val="24"/>
          <w:szCs w:val="24"/>
        </w:rPr>
        <w:t xml:space="preserve"> valve of patient 1 raised suspicion in light of the current </w:t>
      </w:r>
      <w:r w:rsidRPr="00483AFC">
        <w:rPr>
          <w:rFonts w:ascii="Book Antiqua" w:eastAsia="Arial Unicode MS" w:hAnsi="Book Antiqua" w:cs="Times New Roman"/>
          <w:i/>
          <w:color w:val="auto"/>
          <w:sz w:val="24"/>
          <w:szCs w:val="24"/>
        </w:rPr>
        <w:t>M. chimaera</w:t>
      </w:r>
      <w:r w:rsidRPr="00483AFC">
        <w:rPr>
          <w:rFonts w:ascii="Book Antiqua" w:eastAsia="Arial Unicode MS" w:hAnsi="Book Antiqua" w:cs="Times New Roman"/>
          <w:color w:val="auto"/>
          <w:sz w:val="24"/>
          <w:szCs w:val="24"/>
        </w:rPr>
        <w:t xml:space="preserve"> epidemic.</w:t>
      </w:r>
    </w:p>
    <w:p w14:paraId="6CFB8451" w14:textId="71A14268" w:rsidR="007F495B" w:rsidRPr="00483AFC" w:rsidRDefault="002E2AC6" w:rsidP="006258EC">
      <w:pPr>
        <w:spacing w:after="0" w:line="360" w:lineRule="auto"/>
        <w:ind w:firstLineChars="100" w:firstLine="240"/>
        <w:jc w:val="both"/>
        <w:rPr>
          <w:rFonts w:ascii="Book Antiqua" w:eastAsia="Arial Unicode MS" w:hAnsi="Book Antiqua" w:cs="Times New Roman"/>
          <w:color w:val="auto"/>
          <w:sz w:val="24"/>
          <w:szCs w:val="24"/>
          <w:lang w:val="en-US"/>
        </w:rPr>
      </w:pPr>
      <w:r w:rsidRPr="00483AFC">
        <w:rPr>
          <w:rFonts w:ascii="Book Antiqua" w:eastAsia="Arial Unicode MS" w:hAnsi="Book Antiqua" w:cs="Times New Roman"/>
          <w:color w:val="auto"/>
          <w:sz w:val="24"/>
          <w:szCs w:val="24"/>
        </w:rPr>
        <w:t xml:space="preserve">Until recently, </w:t>
      </w:r>
      <w:r w:rsidRPr="00483AFC">
        <w:rPr>
          <w:rFonts w:ascii="Book Antiqua" w:eastAsia="Arial Unicode MS" w:hAnsi="Book Antiqua" w:cs="Times New Roman"/>
          <w:i/>
          <w:color w:val="auto"/>
          <w:sz w:val="24"/>
          <w:szCs w:val="24"/>
        </w:rPr>
        <w:t>M. chimaera</w:t>
      </w:r>
      <w:r w:rsidRPr="00483AFC">
        <w:rPr>
          <w:rFonts w:ascii="Book Antiqua" w:eastAsia="Arial Unicode MS" w:hAnsi="Book Antiqua" w:cs="Times New Roman"/>
          <w:color w:val="auto"/>
          <w:sz w:val="24"/>
          <w:szCs w:val="24"/>
        </w:rPr>
        <w:t xml:space="preserve"> would have been identified by most laboratories as </w:t>
      </w:r>
      <w:r w:rsidRPr="00483AFC">
        <w:rPr>
          <w:rFonts w:ascii="Book Antiqua" w:eastAsia="Arial Unicode MS" w:hAnsi="Book Antiqua" w:cs="Times New Roman"/>
          <w:i/>
          <w:color w:val="auto"/>
          <w:sz w:val="24"/>
          <w:szCs w:val="24"/>
        </w:rPr>
        <w:t xml:space="preserve">M. </w:t>
      </w:r>
      <w:proofErr w:type="spellStart"/>
      <w:r w:rsidRPr="00483AFC">
        <w:rPr>
          <w:rFonts w:ascii="Book Antiqua" w:eastAsia="Arial Unicode MS" w:hAnsi="Book Antiqua" w:cs="Times New Roman"/>
          <w:i/>
          <w:color w:val="auto"/>
          <w:sz w:val="24"/>
          <w:szCs w:val="24"/>
        </w:rPr>
        <w:t>intracellulare</w:t>
      </w:r>
      <w:proofErr w:type="spellEnd"/>
      <w:r w:rsidRPr="00483AFC">
        <w:rPr>
          <w:rFonts w:ascii="Book Antiqua" w:eastAsia="Arial Unicode MS" w:hAnsi="Book Antiqua" w:cs="Times New Roman"/>
          <w:color w:val="auto"/>
          <w:sz w:val="24"/>
          <w:szCs w:val="24"/>
        </w:rPr>
        <w:t xml:space="preserve"> or </w:t>
      </w:r>
      <w:r w:rsidRPr="00483AFC">
        <w:rPr>
          <w:rFonts w:ascii="Book Antiqua" w:eastAsia="Arial Unicode MS" w:hAnsi="Book Antiqua" w:cs="Times New Roman"/>
          <w:i/>
          <w:color w:val="auto"/>
          <w:sz w:val="24"/>
          <w:szCs w:val="24"/>
        </w:rPr>
        <w:t xml:space="preserve">M. </w:t>
      </w:r>
      <w:proofErr w:type="spellStart"/>
      <w:r w:rsidRPr="00483AFC">
        <w:rPr>
          <w:rFonts w:ascii="Book Antiqua" w:eastAsia="Arial Unicode MS" w:hAnsi="Book Antiqua" w:cs="Times New Roman"/>
          <w:i/>
          <w:color w:val="auto"/>
          <w:sz w:val="24"/>
          <w:szCs w:val="24"/>
        </w:rPr>
        <w:t>avium</w:t>
      </w:r>
      <w:proofErr w:type="spellEnd"/>
      <w:r w:rsidRPr="00483AFC">
        <w:rPr>
          <w:rFonts w:ascii="Book Antiqua" w:eastAsia="Arial Unicode MS" w:hAnsi="Book Antiqua" w:cs="Times New Roman"/>
          <w:color w:val="auto"/>
          <w:sz w:val="24"/>
          <w:szCs w:val="24"/>
        </w:rPr>
        <w:t xml:space="preserve"> complex by using </w:t>
      </w:r>
      <w:proofErr w:type="spellStart"/>
      <w:r w:rsidRPr="00483AFC">
        <w:rPr>
          <w:rFonts w:ascii="Book Antiqua" w:eastAsia="Arial Unicode MS" w:hAnsi="Book Antiqua" w:cs="Times New Roman"/>
          <w:color w:val="auto"/>
          <w:sz w:val="24"/>
          <w:szCs w:val="24"/>
        </w:rPr>
        <w:t>GenoType</w:t>
      </w:r>
      <w:proofErr w:type="spellEnd"/>
      <w:r w:rsidRPr="00483AFC">
        <w:rPr>
          <w:rFonts w:ascii="Book Antiqua" w:eastAsia="Arial Unicode MS" w:hAnsi="Book Antiqua" w:cs="Times New Roman"/>
          <w:color w:val="auto"/>
          <w:sz w:val="24"/>
          <w:szCs w:val="24"/>
        </w:rPr>
        <w:t xml:space="preserve"> Mycobacterium CM for sequences analysis, and indeed this was the case of our patient 1, whose </w:t>
      </w:r>
      <w:r w:rsidRPr="00483AFC">
        <w:rPr>
          <w:rFonts w:ascii="Book Antiqua" w:eastAsia="Arial Unicode MS" w:hAnsi="Book Antiqua" w:cs="Times New Roman"/>
          <w:i/>
          <w:color w:val="auto"/>
          <w:sz w:val="24"/>
          <w:szCs w:val="24"/>
        </w:rPr>
        <w:t>M. chimaera</w:t>
      </w:r>
      <w:r w:rsidRPr="00483AFC">
        <w:rPr>
          <w:rFonts w:ascii="Book Antiqua" w:eastAsia="Arial Unicode MS" w:hAnsi="Book Antiqua" w:cs="Times New Roman"/>
          <w:color w:val="auto"/>
          <w:sz w:val="24"/>
          <w:szCs w:val="24"/>
        </w:rPr>
        <w:t xml:space="preserve"> infection was identified only retrospectively by using </w:t>
      </w:r>
      <w:proofErr w:type="spellStart"/>
      <w:r w:rsidRPr="00483AFC">
        <w:rPr>
          <w:rFonts w:ascii="Book Antiqua" w:eastAsia="Arial Unicode MS" w:hAnsi="Book Antiqua" w:cs="Times New Roman"/>
          <w:color w:val="auto"/>
          <w:sz w:val="24"/>
          <w:szCs w:val="24"/>
        </w:rPr>
        <w:t>GenoType</w:t>
      </w:r>
      <w:proofErr w:type="spellEnd"/>
      <w:r w:rsidRPr="00483AFC">
        <w:rPr>
          <w:rFonts w:ascii="Book Antiqua" w:eastAsia="Arial Unicode MS" w:hAnsi="Book Antiqua" w:cs="Times New Roman"/>
          <w:color w:val="auto"/>
          <w:sz w:val="24"/>
          <w:szCs w:val="24"/>
        </w:rPr>
        <w:t xml:space="preserve"> NTM-DR </w:t>
      </w:r>
      <w:r w:rsidRPr="00483AFC">
        <w:rPr>
          <w:rFonts w:ascii="Book Antiqua" w:eastAsia="Arial Unicode MS" w:hAnsi="Book Antiqua" w:cs="Times New Roman"/>
          <w:color w:val="auto"/>
          <w:sz w:val="24"/>
          <w:szCs w:val="24"/>
          <w:lang w:val="en-US"/>
        </w:rPr>
        <w:t xml:space="preserve">on the defrosted culture of mycobacteria isolated from the pericardial </w:t>
      </w:r>
      <w:proofErr w:type="gramStart"/>
      <w:r w:rsidRPr="00483AFC">
        <w:rPr>
          <w:rFonts w:ascii="Book Antiqua" w:eastAsia="Arial Unicode MS" w:hAnsi="Book Antiqua" w:cs="Times New Roman"/>
          <w:color w:val="auto"/>
          <w:sz w:val="24"/>
          <w:szCs w:val="24"/>
          <w:lang w:val="en-US"/>
        </w:rPr>
        <w:t>abscess</w:t>
      </w:r>
      <w:r w:rsidRPr="00483AFC">
        <w:rPr>
          <w:rFonts w:ascii="Book Antiqua" w:eastAsia="Arial Unicode MS" w:hAnsi="Book Antiqua" w:cs="Times New Roman"/>
          <w:iCs/>
          <w:color w:val="auto"/>
          <w:sz w:val="24"/>
          <w:szCs w:val="24"/>
          <w:vertAlign w:val="superscript"/>
          <w:lang w:val="en-US"/>
        </w:rPr>
        <w:t>[</w:t>
      </w:r>
      <w:proofErr w:type="gramEnd"/>
      <w:r w:rsidRPr="00483AFC">
        <w:rPr>
          <w:rFonts w:ascii="Book Antiqua" w:eastAsia="Arial Unicode MS" w:hAnsi="Book Antiqua" w:cs="Times New Roman"/>
          <w:iCs/>
          <w:color w:val="auto"/>
          <w:sz w:val="24"/>
          <w:szCs w:val="24"/>
          <w:vertAlign w:val="superscript"/>
          <w:lang w:val="en-US"/>
        </w:rPr>
        <w:t>20]</w:t>
      </w:r>
      <w:r w:rsidRPr="00483AFC">
        <w:rPr>
          <w:rFonts w:ascii="Book Antiqua" w:eastAsia="Arial Unicode MS" w:hAnsi="Book Antiqua" w:cs="Times New Roman"/>
          <w:color w:val="auto"/>
          <w:sz w:val="24"/>
          <w:szCs w:val="24"/>
          <w:lang w:val="en-US"/>
        </w:rPr>
        <w:t xml:space="preserve">. Interestingly, in this case and in a number of other cases observed in Treviso and Padua, gene sequencing with </w:t>
      </w:r>
      <w:proofErr w:type="spellStart"/>
      <w:r w:rsidRPr="00483AFC">
        <w:rPr>
          <w:rFonts w:ascii="Book Antiqua" w:eastAsia="Arial Unicode MS" w:hAnsi="Book Antiqua" w:cs="Times New Roman"/>
          <w:color w:val="auto"/>
          <w:sz w:val="24"/>
          <w:szCs w:val="24"/>
          <w:lang w:val="en-US"/>
        </w:rPr>
        <w:t>GenoType</w:t>
      </w:r>
      <w:proofErr w:type="spellEnd"/>
      <w:r w:rsidRPr="00483AFC">
        <w:rPr>
          <w:rFonts w:ascii="Book Antiqua" w:eastAsia="Arial Unicode MS" w:hAnsi="Book Antiqua" w:cs="Times New Roman"/>
          <w:color w:val="auto"/>
          <w:sz w:val="24"/>
          <w:szCs w:val="24"/>
          <w:lang w:val="en-US"/>
        </w:rPr>
        <w:t xml:space="preserve"> Mycobacterium CM showed a weak positivity on the band 13, in addition to the full positivity on the pathognomonic band 9.</w:t>
      </w:r>
    </w:p>
    <w:p w14:paraId="080FFC95" w14:textId="1FFE7F38" w:rsidR="007F495B" w:rsidRPr="00483AFC" w:rsidRDefault="002E2AC6" w:rsidP="006258EC">
      <w:pPr>
        <w:spacing w:after="0" w:line="360" w:lineRule="auto"/>
        <w:ind w:firstLineChars="100" w:firstLine="240"/>
        <w:jc w:val="both"/>
        <w:rPr>
          <w:rFonts w:ascii="Book Antiqua" w:eastAsia="Arial Unicode MS" w:hAnsi="Book Antiqua" w:cs="Times New Roman"/>
          <w:color w:val="auto"/>
          <w:sz w:val="24"/>
          <w:szCs w:val="24"/>
        </w:rPr>
      </w:pPr>
      <w:r w:rsidRPr="00483AFC">
        <w:rPr>
          <w:rFonts w:ascii="Book Antiqua" w:eastAsia="Arial Unicode MS" w:hAnsi="Book Antiqua" w:cs="Times New Roman"/>
          <w:color w:val="auto"/>
          <w:sz w:val="24"/>
          <w:szCs w:val="24"/>
        </w:rPr>
        <w:t xml:space="preserve">Mortality due to </w:t>
      </w:r>
      <w:r w:rsidRPr="00483AFC">
        <w:rPr>
          <w:rFonts w:ascii="Book Antiqua" w:eastAsia="Arial Unicode MS" w:hAnsi="Book Antiqua" w:cs="Times New Roman"/>
          <w:i/>
          <w:color w:val="auto"/>
          <w:sz w:val="24"/>
          <w:szCs w:val="24"/>
        </w:rPr>
        <w:t>M. chimaera</w:t>
      </w:r>
      <w:r w:rsidRPr="00483AFC">
        <w:rPr>
          <w:rFonts w:ascii="Book Antiqua" w:eastAsia="Arial Unicode MS" w:hAnsi="Book Antiqua" w:cs="Times New Roman"/>
          <w:color w:val="auto"/>
          <w:sz w:val="24"/>
          <w:szCs w:val="24"/>
        </w:rPr>
        <w:t xml:space="preserve"> is remarkably high (44%) in our series, and reflects the poor outcome observed in other </w:t>
      </w:r>
      <w:proofErr w:type="gramStart"/>
      <w:r w:rsidRPr="00483AFC">
        <w:rPr>
          <w:rFonts w:ascii="Book Antiqua" w:eastAsia="Arial Unicode MS" w:hAnsi="Book Antiqua" w:cs="Times New Roman"/>
          <w:color w:val="auto"/>
          <w:sz w:val="24"/>
          <w:szCs w:val="24"/>
        </w:rPr>
        <w:t>reports</w:t>
      </w:r>
      <w:r w:rsidRPr="00483AFC">
        <w:rPr>
          <w:rFonts w:ascii="Book Antiqua" w:eastAsia="Arial Unicode MS" w:hAnsi="Book Antiqua" w:cs="Times New Roman"/>
          <w:iCs/>
          <w:color w:val="auto"/>
          <w:sz w:val="24"/>
          <w:szCs w:val="24"/>
          <w:vertAlign w:val="superscript"/>
          <w:lang w:val="en-US"/>
        </w:rPr>
        <w:t>[</w:t>
      </w:r>
      <w:proofErr w:type="gramEnd"/>
      <w:r w:rsidRPr="00483AFC">
        <w:rPr>
          <w:rFonts w:ascii="Book Antiqua" w:eastAsia="Arial Unicode MS" w:hAnsi="Book Antiqua" w:cs="Times New Roman"/>
          <w:iCs/>
          <w:color w:val="auto"/>
          <w:sz w:val="24"/>
          <w:szCs w:val="24"/>
          <w:vertAlign w:val="superscript"/>
          <w:lang w:val="en-US"/>
        </w:rPr>
        <w:t>3,16]</w:t>
      </w:r>
      <w:r w:rsidRPr="00483AFC">
        <w:rPr>
          <w:rFonts w:ascii="Book Antiqua" w:eastAsia="Arial Unicode MS" w:hAnsi="Book Antiqua" w:cs="Times New Roman"/>
          <w:color w:val="auto"/>
          <w:sz w:val="24"/>
          <w:szCs w:val="24"/>
        </w:rPr>
        <w:t xml:space="preserve">. Patient 1 did not respond to 6 </w:t>
      </w:r>
      <w:proofErr w:type="spellStart"/>
      <w:r w:rsidRPr="00483AFC">
        <w:rPr>
          <w:rFonts w:ascii="Book Antiqua" w:eastAsia="Arial Unicode MS" w:hAnsi="Book Antiqua" w:cs="Times New Roman"/>
          <w:color w:val="auto"/>
          <w:sz w:val="24"/>
          <w:szCs w:val="24"/>
        </w:rPr>
        <w:t>mo</w:t>
      </w:r>
      <w:proofErr w:type="spellEnd"/>
      <w:r w:rsidRPr="00483AFC">
        <w:rPr>
          <w:rFonts w:ascii="Book Antiqua" w:eastAsia="Arial Unicode MS" w:hAnsi="Book Antiqua" w:cs="Times New Roman"/>
          <w:color w:val="auto"/>
          <w:sz w:val="24"/>
          <w:szCs w:val="24"/>
        </w:rPr>
        <w:t xml:space="preserve"> empirical anti-tuberculosis treatment and </w:t>
      </w:r>
      <w:r w:rsidR="00FC1857" w:rsidRPr="00483AFC">
        <w:rPr>
          <w:rFonts w:ascii="Book Antiqua" w:eastAsia="Arial Unicode MS" w:hAnsi="Book Antiqua" w:cs="Times New Roman"/>
          <w:color w:val="auto"/>
          <w:sz w:val="24"/>
          <w:szCs w:val="24"/>
        </w:rPr>
        <w:t>one-month</w:t>
      </w:r>
      <w:r w:rsidRPr="00483AFC">
        <w:rPr>
          <w:rFonts w:ascii="Book Antiqua" w:eastAsia="Arial Unicode MS" w:hAnsi="Book Antiqua" w:cs="Times New Roman"/>
          <w:color w:val="auto"/>
          <w:sz w:val="24"/>
          <w:szCs w:val="24"/>
        </w:rPr>
        <w:t xml:space="preserve"> anti-mycobacterial treatment prescribed only late and before the patient was diagnosed with </w:t>
      </w:r>
      <w:r w:rsidRPr="00483AFC">
        <w:rPr>
          <w:rFonts w:ascii="Book Antiqua" w:eastAsia="Arial Unicode MS" w:hAnsi="Book Antiqua" w:cs="Times New Roman"/>
          <w:i/>
          <w:color w:val="auto"/>
          <w:sz w:val="24"/>
          <w:szCs w:val="24"/>
        </w:rPr>
        <w:t>M. chimaera</w:t>
      </w:r>
      <w:r w:rsidRPr="00483AFC">
        <w:rPr>
          <w:rFonts w:ascii="Book Antiqua" w:eastAsia="Arial Unicode MS" w:hAnsi="Book Antiqua" w:cs="Times New Roman"/>
          <w:color w:val="auto"/>
          <w:sz w:val="24"/>
          <w:szCs w:val="24"/>
        </w:rPr>
        <w:t xml:space="preserve"> infection. Patients 2 and 3 had a late diagnosis and did not undergo anti-mycobacterial treatment. For patient 4 we followed the guidelines for </w:t>
      </w:r>
      <w:r w:rsidRPr="00483AFC">
        <w:rPr>
          <w:rFonts w:ascii="Book Antiqua" w:eastAsia="Arial Unicode MS" w:hAnsi="Book Antiqua" w:cs="Times New Roman"/>
          <w:i/>
          <w:color w:val="auto"/>
          <w:sz w:val="24"/>
          <w:szCs w:val="24"/>
        </w:rPr>
        <w:t xml:space="preserve">Mycobacterium </w:t>
      </w:r>
      <w:proofErr w:type="spellStart"/>
      <w:r w:rsidRPr="00483AFC">
        <w:rPr>
          <w:rFonts w:ascii="Book Antiqua" w:eastAsia="Arial Unicode MS" w:hAnsi="Book Antiqua" w:cs="Times New Roman"/>
          <w:i/>
          <w:color w:val="auto"/>
          <w:sz w:val="24"/>
          <w:szCs w:val="24"/>
        </w:rPr>
        <w:t>avium</w:t>
      </w:r>
      <w:proofErr w:type="spellEnd"/>
      <w:r w:rsidRPr="00483AFC">
        <w:rPr>
          <w:rFonts w:ascii="Book Antiqua" w:eastAsia="Arial Unicode MS" w:hAnsi="Book Antiqua" w:cs="Times New Roman"/>
          <w:i/>
          <w:color w:val="auto"/>
          <w:sz w:val="24"/>
          <w:szCs w:val="24"/>
        </w:rPr>
        <w:t xml:space="preserve"> complex</w:t>
      </w:r>
      <w:r w:rsidRPr="00483AFC">
        <w:rPr>
          <w:rFonts w:ascii="Book Antiqua" w:eastAsia="Arial Unicode MS" w:hAnsi="Book Antiqua" w:cs="Times New Roman"/>
          <w:color w:val="auto"/>
          <w:sz w:val="24"/>
          <w:szCs w:val="24"/>
        </w:rPr>
        <w:t xml:space="preserve"> (MAC) treatment, but response to treatment was poor (cultures from blood, </w:t>
      </w:r>
      <w:proofErr w:type="spellStart"/>
      <w:r w:rsidRPr="00483AFC">
        <w:rPr>
          <w:rFonts w:ascii="Book Antiqua" w:eastAsia="Arial Unicode MS" w:hAnsi="Book Antiqua" w:cs="Times New Roman"/>
          <w:color w:val="auto"/>
          <w:sz w:val="24"/>
          <w:szCs w:val="24"/>
        </w:rPr>
        <w:t>bioprosthetic</w:t>
      </w:r>
      <w:proofErr w:type="spellEnd"/>
      <w:r w:rsidRPr="00483AFC">
        <w:rPr>
          <w:rFonts w:ascii="Book Antiqua" w:eastAsia="Arial Unicode MS" w:hAnsi="Book Antiqua" w:cs="Times New Roman"/>
          <w:color w:val="auto"/>
          <w:sz w:val="24"/>
          <w:szCs w:val="24"/>
        </w:rPr>
        <w:t xml:space="preserve"> valve, and vertebral specimen still positive after respectively 7, 8 and 11 months of treatment) and with many side effects</w:t>
      </w:r>
      <w:r w:rsidRPr="00483AFC">
        <w:rPr>
          <w:rFonts w:ascii="Book Antiqua" w:eastAsia="Arial Unicode MS" w:hAnsi="Book Antiqua" w:cs="Times New Roman"/>
          <w:iCs/>
          <w:color w:val="auto"/>
          <w:sz w:val="24"/>
          <w:szCs w:val="24"/>
          <w:vertAlign w:val="superscript"/>
          <w:lang w:val="en-US"/>
        </w:rPr>
        <w:t>[21]</w:t>
      </w:r>
      <w:r w:rsidRPr="00483AFC">
        <w:rPr>
          <w:rFonts w:ascii="Book Antiqua" w:eastAsia="Arial Unicode MS" w:hAnsi="Book Antiqua" w:cs="Times New Roman"/>
          <w:color w:val="auto"/>
          <w:sz w:val="24"/>
          <w:szCs w:val="24"/>
        </w:rPr>
        <w:t xml:space="preserve">. Patients 5 and 6, and more recently patient 7 and 8 have started a five drug AST-guided </w:t>
      </w:r>
      <w:proofErr w:type="spellStart"/>
      <w:r w:rsidRPr="00483AFC">
        <w:rPr>
          <w:rFonts w:ascii="Book Antiqua" w:eastAsia="Arial Unicode MS" w:hAnsi="Book Antiqua" w:cs="Times New Roman"/>
          <w:color w:val="auto"/>
          <w:sz w:val="24"/>
          <w:szCs w:val="24"/>
        </w:rPr>
        <w:t>antimycobacterial</w:t>
      </w:r>
      <w:proofErr w:type="spellEnd"/>
      <w:r w:rsidRPr="00483AFC">
        <w:rPr>
          <w:rFonts w:ascii="Book Antiqua" w:eastAsia="Arial Unicode MS" w:hAnsi="Book Antiqua" w:cs="Times New Roman"/>
          <w:color w:val="auto"/>
          <w:sz w:val="24"/>
          <w:szCs w:val="24"/>
        </w:rPr>
        <w:t xml:space="preserve"> therapy including a </w:t>
      </w:r>
      <w:proofErr w:type="spellStart"/>
      <w:r w:rsidRPr="00483AFC">
        <w:rPr>
          <w:rFonts w:ascii="Book Antiqua" w:eastAsia="Arial Unicode MS" w:hAnsi="Book Antiqua" w:cs="Times New Roman"/>
          <w:color w:val="auto"/>
          <w:sz w:val="24"/>
          <w:szCs w:val="24"/>
        </w:rPr>
        <w:t>macrolid</w:t>
      </w:r>
      <w:proofErr w:type="spellEnd"/>
      <w:r w:rsidRPr="00483AFC">
        <w:rPr>
          <w:rFonts w:ascii="Book Antiqua" w:eastAsia="Arial Unicode MS" w:hAnsi="Book Antiqua" w:cs="Times New Roman"/>
          <w:color w:val="auto"/>
          <w:sz w:val="24"/>
          <w:szCs w:val="24"/>
        </w:rPr>
        <w:t xml:space="preserve">, amikacin, a </w:t>
      </w:r>
      <w:proofErr w:type="spellStart"/>
      <w:r w:rsidRPr="00483AFC">
        <w:rPr>
          <w:rFonts w:ascii="Book Antiqua" w:eastAsia="Arial Unicode MS" w:hAnsi="Book Antiqua" w:cs="Times New Roman"/>
          <w:color w:val="auto"/>
          <w:sz w:val="24"/>
          <w:szCs w:val="24"/>
        </w:rPr>
        <w:t>ryfamycin</w:t>
      </w:r>
      <w:proofErr w:type="spellEnd"/>
      <w:r w:rsidRPr="00483AFC">
        <w:rPr>
          <w:rFonts w:ascii="Book Antiqua" w:eastAsia="Arial Unicode MS" w:hAnsi="Book Antiqua" w:cs="Times New Roman"/>
          <w:color w:val="auto"/>
          <w:sz w:val="24"/>
          <w:szCs w:val="24"/>
        </w:rPr>
        <w:t xml:space="preserve">, ethambutol, and a </w:t>
      </w:r>
      <w:proofErr w:type="spellStart"/>
      <w:r w:rsidRPr="00483AFC">
        <w:rPr>
          <w:rFonts w:ascii="Book Antiqua" w:eastAsia="Arial Unicode MS" w:hAnsi="Book Antiqua" w:cs="Times New Roman"/>
          <w:color w:val="auto"/>
          <w:sz w:val="24"/>
          <w:szCs w:val="24"/>
        </w:rPr>
        <w:t>fluorquinolone</w:t>
      </w:r>
      <w:proofErr w:type="spellEnd"/>
      <w:r w:rsidRPr="00483AFC">
        <w:rPr>
          <w:rFonts w:ascii="Book Antiqua" w:eastAsia="Arial Unicode MS" w:hAnsi="Book Antiqua" w:cs="Times New Roman"/>
          <w:color w:val="auto"/>
          <w:sz w:val="24"/>
          <w:szCs w:val="24"/>
        </w:rPr>
        <w:t xml:space="preserve"> or </w:t>
      </w:r>
      <w:proofErr w:type="spellStart"/>
      <w:r w:rsidRPr="00483AFC">
        <w:rPr>
          <w:rFonts w:ascii="Book Antiqua" w:eastAsia="Arial Unicode MS" w:hAnsi="Book Antiqua" w:cs="Times New Roman"/>
          <w:color w:val="auto"/>
          <w:sz w:val="24"/>
          <w:szCs w:val="24"/>
        </w:rPr>
        <w:t>clofazimine</w:t>
      </w:r>
      <w:proofErr w:type="spellEnd"/>
      <w:r w:rsidRPr="00483AFC">
        <w:rPr>
          <w:rFonts w:ascii="Book Antiqua" w:eastAsia="Arial Unicode MS" w:hAnsi="Book Antiqua" w:cs="Times New Roman"/>
          <w:color w:val="auto"/>
          <w:sz w:val="24"/>
          <w:szCs w:val="24"/>
        </w:rPr>
        <w:t xml:space="preserve"> according to recent </w:t>
      </w:r>
      <w:proofErr w:type="gramStart"/>
      <w:r w:rsidRPr="00483AFC">
        <w:rPr>
          <w:rFonts w:ascii="Book Antiqua" w:eastAsia="Arial Unicode MS" w:hAnsi="Book Antiqua" w:cs="Times New Roman"/>
          <w:color w:val="auto"/>
          <w:sz w:val="24"/>
          <w:szCs w:val="24"/>
        </w:rPr>
        <w:t>recommendations</w:t>
      </w:r>
      <w:r w:rsidRPr="00483AFC">
        <w:rPr>
          <w:rFonts w:ascii="Book Antiqua" w:eastAsia="Arial Unicode MS" w:hAnsi="Book Antiqua" w:cs="Times New Roman"/>
          <w:iCs/>
          <w:color w:val="auto"/>
          <w:sz w:val="24"/>
          <w:szCs w:val="24"/>
          <w:vertAlign w:val="superscript"/>
          <w:lang w:val="en-US"/>
        </w:rPr>
        <w:t>[</w:t>
      </w:r>
      <w:proofErr w:type="gramEnd"/>
      <w:r w:rsidRPr="00483AFC">
        <w:rPr>
          <w:rFonts w:ascii="Book Antiqua" w:eastAsia="Arial Unicode MS" w:hAnsi="Book Antiqua" w:cs="Times New Roman"/>
          <w:iCs/>
          <w:color w:val="auto"/>
          <w:sz w:val="24"/>
          <w:szCs w:val="24"/>
          <w:vertAlign w:val="superscript"/>
          <w:lang w:val="en-US"/>
        </w:rPr>
        <w:t>1,22]</w:t>
      </w:r>
      <w:r w:rsidRPr="00483AFC">
        <w:rPr>
          <w:rFonts w:ascii="Book Antiqua" w:eastAsia="Arial Unicode MS" w:hAnsi="Book Antiqua" w:cs="Times New Roman"/>
          <w:color w:val="auto"/>
          <w:sz w:val="24"/>
          <w:szCs w:val="24"/>
        </w:rPr>
        <w:t xml:space="preserve">. After 8-mo </w:t>
      </w:r>
      <w:proofErr w:type="spellStart"/>
      <w:r w:rsidRPr="00483AFC">
        <w:rPr>
          <w:rFonts w:ascii="Book Antiqua" w:eastAsia="Arial Unicode MS" w:hAnsi="Book Antiqua" w:cs="Times New Roman"/>
          <w:color w:val="auto"/>
          <w:sz w:val="24"/>
          <w:szCs w:val="24"/>
        </w:rPr>
        <w:t>treament</w:t>
      </w:r>
      <w:proofErr w:type="spellEnd"/>
      <w:r w:rsidRPr="00483AFC">
        <w:rPr>
          <w:rFonts w:ascii="Book Antiqua" w:eastAsia="Arial Unicode MS" w:hAnsi="Book Antiqua" w:cs="Times New Roman"/>
          <w:color w:val="auto"/>
          <w:sz w:val="24"/>
          <w:szCs w:val="24"/>
        </w:rPr>
        <w:t>, patient 5, who was diagnosed after a prolonged illness, shows negative mycobacterial blood cultures with stable cardiac and</w:t>
      </w:r>
      <w:r w:rsidRPr="00483AFC">
        <w:rPr>
          <w:rFonts w:ascii="Book Antiqua" w:eastAsia="Arial Unicode MS" w:hAnsi="Book Antiqua" w:cs="Times New Roman"/>
          <w:b/>
          <w:bCs/>
          <w:color w:val="auto"/>
          <w:sz w:val="24"/>
          <w:szCs w:val="24"/>
        </w:rPr>
        <w:t xml:space="preserve"> </w:t>
      </w:r>
      <w:proofErr w:type="spellStart"/>
      <w:r w:rsidRPr="00483AFC">
        <w:rPr>
          <w:rFonts w:ascii="Book Antiqua" w:eastAsia="Arial Unicode MS" w:hAnsi="Book Antiqua" w:cs="Times New Roman"/>
          <w:color w:val="auto"/>
          <w:sz w:val="24"/>
          <w:szCs w:val="24"/>
        </w:rPr>
        <w:t>bioprosthesis</w:t>
      </w:r>
      <w:proofErr w:type="spellEnd"/>
      <w:r w:rsidRPr="00483AFC">
        <w:rPr>
          <w:rFonts w:ascii="Book Antiqua" w:eastAsia="Arial Unicode MS" w:hAnsi="Book Antiqua" w:cs="Times New Roman"/>
          <w:color w:val="auto"/>
          <w:sz w:val="24"/>
          <w:szCs w:val="24"/>
        </w:rPr>
        <w:t xml:space="preserve"> functions to serial echocardiographic controls, but not clinical improvement of the spond</w:t>
      </w:r>
      <w:r w:rsidR="00732EC7" w:rsidRPr="00483AFC">
        <w:rPr>
          <w:rFonts w:ascii="Book Antiqua" w:eastAsia="Arial Unicode MS" w:hAnsi="Book Antiqua" w:cs="Times New Roman"/>
          <w:color w:val="auto"/>
          <w:sz w:val="24"/>
          <w:szCs w:val="24"/>
        </w:rPr>
        <w:t>y</w:t>
      </w:r>
      <w:r w:rsidRPr="00483AFC">
        <w:rPr>
          <w:rFonts w:ascii="Book Antiqua" w:eastAsia="Arial Unicode MS" w:hAnsi="Book Antiqua" w:cs="Times New Roman"/>
          <w:color w:val="auto"/>
          <w:sz w:val="24"/>
          <w:szCs w:val="24"/>
        </w:rPr>
        <w:t xml:space="preserve">lodiscitis. This patient, for whom it was decided to retain the infected prosthetic valve, may require a chronic lifelong </w:t>
      </w:r>
      <w:proofErr w:type="gramStart"/>
      <w:r w:rsidRPr="00483AFC">
        <w:rPr>
          <w:rFonts w:ascii="Book Antiqua" w:eastAsia="Arial Unicode MS" w:hAnsi="Book Antiqua" w:cs="Times New Roman"/>
          <w:color w:val="auto"/>
          <w:sz w:val="24"/>
          <w:szCs w:val="24"/>
        </w:rPr>
        <w:t>suppression</w:t>
      </w:r>
      <w:r w:rsidRPr="00483AFC">
        <w:rPr>
          <w:rFonts w:ascii="Book Antiqua" w:eastAsia="Arial Unicode MS" w:hAnsi="Book Antiqua" w:cs="Times New Roman"/>
          <w:iCs/>
          <w:color w:val="auto"/>
          <w:sz w:val="24"/>
          <w:szCs w:val="24"/>
          <w:vertAlign w:val="superscript"/>
          <w:lang w:val="en-US"/>
        </w:rPr>
        <w:t>[</w:t>
      </w:r>
      <w:proofErr w:type="gramEnd"/>
      <w:r w:rsidRPr="00483AFC">
        <w:rPr>
          <w:rFonts w:ascii="Book Antiqua" w:eastAsia="Arial Unicode MS" w:hAnsi="Book Antiqua" w:cs="Times New Roman"/>
          <w:iCs/>
          <w:color w:val="auto"/>
          <w:sz w:val="24"/>
          <w:szCs w:val="24"/>
          <w:vertAlign w:val="superscript"/>
          <w:lang w:val="en-US"/>
        </w:rPr>
        <w:t>1]</w:t>
      </w:r>
      <w:r w:rsidRPr="00483AFC">
        <w:rPr>
          <w:rFonts w:ascii="Book Antiqua" w:eastAsia="Arial Unicode MS" w:hAnsi="Book Antiqua" w:cs="Times New Roman"/>
          <w:color w:val="auto"/>
          <w:sz w:val="24"/>
          <w:szCs w:val="24"/>
        </w:rPr>
        <w:t>. Although a non-significant trend of better survival among patients who underwent repeat surgery had been reported, this was not the case of patients 1 and 4 who had undergone repeat cardiac surgery only belatedly, after a prolonged illness</w:t>
      </w:r>
      <w:r w:rsidRPr="00483AFC">
        <w:rPr>
          <w:rFonts w:ascii="Book Antiqua" w:eastAsia="Arial Unicode MS" w:hAnsi="Book Antiqua" w:cs="Times New Roman"/>
          <w:iCs/>
          <w:color w:val="auto"/>
          <w:sz w:val="24"/>
          <w:szCs w:val="24"/>
          <w:vertAlign w:val="superscript"/>
          <w:lang w:val="en-US"/>
        </w:rPr>
        <w:t>[16]</w:t>
      </w:r>
      <w:r w:rsidRPr="00483AFC">
        <w:rPr>
          <w:rFonts w:ascii="Book Antiqua" w:eastAsia="Arial Unicode MS" w:hAnsi="Book Antiqua" w:cs="Times New Roman"/>
          <w:color w:val="auto"/>
          <w:sz w:val="24"/>
          <w:szCs w:val="24"/>
        </w:rPr>
        <w:t xml:space="preserve">. Patient 6 shows negative mycobacterial blood cultures after 1 and 2 </w:t>
      </w:r>
      <w:proofErr w:type="spellStart"/>
      <w:r w:rsidRPr="00483AFC">
        <w:rPr>
          <w:rFonts w:ascii="Book Antiqua" w:eastAsia="Arial Unicode MS" w:hAnsi="Book Antiqua" w:cs="Times New Roman"/>
          <w:color w:val="auto"/>
          <w:sz w:val="24"/>
          <w:szCs w:val="24"/>
        </w:rPr>
        <w:t>mo</w:t>
      </w:r>
      <w:proofErr w:type="spellEnd"/>
      <w:r w:rsidRPr="00483AFC">
        <w:rPr>
          <w:rFonts w:ascii="Book Antiqua" w:eastAsia="Arial Unicode MS" w:hAnsi="Book Antiqua" w:cs="Times New Roman"/>
          <w:color w:val="auto"/>
          <w:sz w:val="24"/>
          <w:szCs w:val="24"/>
        </w:rPr>
        <w:t xml:space="preserve"> of targeted therapy, and underwent a new cardiac surgery for valve replacement after 8 </w:t>
      </w:r>
      <w:proofErr w:type="spellStart"/>
      <w:proofErr w:type="gramStart"/>
      <w:r w:rsidRPr="00483AFC">
        <w:rPr>
          <w:rFonts w:ascii="Book Antiqua" w:eastAsia="Arial Unicode MS" w:hAnsi="Book Antiqua" w:cs="Times New Roman"/>
          <w:color w:val="auto"/>
          <w:sz w:val="24"/>
          <w:szCs w:val="24"/>
        </w:rPr>
        <w:t>mo</w:t>
      </w:r>
      <w:proofErr w:type="spellEnd"/>
      <w:proofErr w:type="gramEnd"/>
      <w:r w:rsidRPr="00483AFC">
        <w:rPr>
          <w:rFonts w:ascii="Book Antiqua" w:eastAsia="Arial Unicode MS" w:hAnsi="Book Antiqua" w:cs="Times New Roman"/>
          <w:color w:val="auto"/>
          <w:sz w:val="24"/>
          <w:szCs w:val="24"/>
        </w:rPr>
        <w:t xml:space="preserve"> of targeted </w:t>
      </w:r>
      <w:proofErr w:type="spellStart"/>
      <w:r w:rsidRPr="00483AFC">
        <w:rPr>
          <w:rFonts w:ascii="Book Antiqua" w:eastAsia="Arial Unicode MS" w:hAnsi="Book Antiqua" w:cs="Times New Roman"/>
          <w:color w:val="auto"/>
          <w:sz w:val="24"/>
          <w:szCs w:val="24"/>
        </w:rPr>
        <w:t>antimycobacterial</w:t>
      </w:r>
      <w:proofErr w:type="spellEnd"/>
      <w:r w:rsidRPr="00483AFC">
        <w:rPr>
          <w:rFonts w:ascii="Book Antiqua" w:eastAsia="Arial Unicode MS" w:hAnsi="Book Antiqua" w:cs="Times New Roman"/>
          <w:color w:val="auto"/>
          <w:sz w:val="24"/>
          <w:szCs w:val="24"/>
        </w:rPr>
        <w:t xml:space="preserve"> therapy. However, cultures on several fragments of the removed </w:t>
      </w:r>
      <w:proofErr w:type="spellStart"/>
      <w:r w:rsidRPr="00483AFC">
        <w:rPr>
          <w:rFonts w:ascii="Book Antiqua" w:eastAsia="Arial Unicode MS" w:hAnsi="Book Antiqua" w:cs="Times New Roman"/>
          <w:color w:val="auto"/>
          <w:sz w:val="24"/>
          <w:szCs w:val="24"/>
        </w:rPr>
        <w:t>bioprosthesis</w:t>
      </w:r>
      <w:proofErr w:type="spellEnd"/>
      <w:r w:rsidRPr="00483AFC">
        <w:rPr>
          <w:rFonts w:ascii="Book Antiqua" w:eastAsia="Arial Unicode MS" w:hAnsi="Book Antiqua" w:cs="Times New Roman"/>
          <w:color w:val="auto"/>
          <w:sz w:val="24"/>
          <w:szCs w:val="24"/>
        </w:rPr>
        <w:t xml:space="preserve"> were still positive for </w:t>
      </w:r>
      <w:r w:rsidRPr="00483AFC">
        <w:rPr>
          <w:rFonts w:ascii="Book Antiqua" w:eastAsia="Arial Unicode MS" w:hAnsi="Book Antiqua" w:cs="Times New Roman"/>
          <w:i/>
          <w:iCs/>
          <w:color w:val="auto"/>
          <w:sz w:val="24"/>
          <w:szCs w:val="24"/>
        </w:rPr>
        <w:t>M</w:t>
      </w:r>
      <w:r w:rsidR="00732EC7" w:rsidRPr="00483AFC">
        <w:rPr>
          <w:rFonts w:ascii="Book Antiqua" w:eastAsia="Arial Unicode MS" w:hAnsi="Book Antiqua" w:cs="Times New Roman"/>
          <w:i/>
          <w:iCs/>
          <w:color w:val="auto"/>
          <w:sz w:val="24"/>
          <w:szCs w:val="24"/>
        </w:rPr>
        <w:t>.</w:t>
      </w:r>
      <w:r w:rsidRPr="00483AFC">
        <w:rPr>
          <w:rFonts w:ascii="Book Antiqua" w:eastAsia="Arial Unicode MS" w:hAnsi="Book Antiqua" w:cs="Times New Roman"/>
          <w:i/>
          <w:iCs/>
          <w:color w:val="auto"/>
          <w:sz w:val="24"/>
          <w:szCs w:val="24"/>
        </w:rPr>
        <w:t xml:space="preserve"> chimaera</w:t>
      </w:r>
      <w:r w:rsidRPr="00483AFC">
        <w:rPr>
          <w:rFonts w:ascii="Book Antiqua" w:eastAsia="Arial Unicode MS" w:hAnsi="Book Antiqua" w:cs="Times New Roman"/>
          <w:color w:val="auto"/>
          <w:sz w:val="24"/>
          <w:szCs w:val="24"/>
        </w:rPr>
        <w:t xml:space="preserve">. He continues four drug </w:t>
      </w:r>
      <w:proofErr w:type="spellStart"/>
      <w:r w:rsidRPr="00483AFC">
        <w:rPr>
          <w:rFonts w:ascii="Book Antiqua" w:eastAsia="Arial Unicode MS" w:hAnsi="Book Antiqua" w:cs="Times New Roman"/>
          <w:color w:val="auto"/>
          <w:sz w:val="24"/>
          <w:szCs w:val="24"/>
        </w:rPr>
        <w:t>antimycobacterial</w:t>
      </w:r>
      <w:proofErr w:type="spellEnd"/>
      <w:r w:rsidRPr="00483AFC">
        <w:rPr>
          <w:rFonts w:ascii="Book Antiqua" w:eastAsia="Arial Unicode MS" w:hAnsi="Book Antiqua" w:cs="Times New Roman"/>
          <w:color w:val="auto"/>
          <w:sz w:val="24"/>
          <w:szCs w:val="24"/>
        </w:rPr>
        <w:t xml:space="preserve"> </w:t>
      </w:r>
      <w:proofErr w:type="gramStart"/>
      <w:r w:rsidRPr="00483AFC">
        <w:rPr>
          <w:rFonts w:ascii="Book Antiqua" w:eastAsia="Arial Unicode MS" w:hAnsi="Book Antiqua" w:cs="Times New Roman"/>
          <w:color w:val="auto"/>
          <w:sz w:val="24"/>
          <w:szCs w:val="24"/>
        </w:rPr>
        <w:t>treatment</w:t>
      </w:r>
      <w:proofErr w:type="gramEnd"/>
      <w:r w:rsidRPr="00483AFC">
        <w:rPr>
          <w:rFonts w:ascii="Book Antiqua" w:eastAsia="Arial Unicode MS" w:hAnsi="Book Antiqua" w:cs="Times New Roman"/>
          <w:color w:val="auto"/>
          <w:sz w:val="24"/>
          <w:szCs w:val="24"/>
        </w:rPr>
        <w:t xml:space="preserve">, with negative mycobacterial blood cultures collected two </w:t>
      </w:r>
      <w:proofErr w:type="spellStart"/>
      <w:r w:rsidR="00333E63" w:rsidRPr="00483AFC">
        <w:rPr>
          <w:rFonts w:ascii="Book Antiqua" w:eastAsia="Arial Unicode MS" w:hAnsi="Book Antiqua" w:cs="Times New Roman"/>
          <w:color w:val="auto"/>
          <w:sz w:val="24"/>
          <w:szCs w:val="24"/>
        </w:rPr>
        <w:t>wk</w:t>
      </w:r>
      <w:proofErr w:type="spellEnd"/>
      <w:r w:rsidRPr="00483AFC">
        <w:rPr>
          <w:rFonts w:ascii="Book Antiqua" w:eastAsia="Arial Unicode MS" w:hAnsi="Book Antiqua" w:cs="Times New Roman"/>
          <w:color w:val="auto"/>
          <w:sz w:val="24"/>
          <w:szCs w:val="24"/>
        </w:rPr>
        <w:t xml:space="preserve"> after surgery.</w:t>
      </w:r>
    </w:p>
    <w:p w14:paraId="68599BFF" w14:textId="4F595BBE" w:rsidR="007F495B" w:rsidRPr="00483AFC" w:rsidRDefault="002E2AC6" w:rsidP="006258EC">
      <w:pPr>
        <w:spacing w:after="0" w:line="360" w:lineRule="auto"/>
        <w:ind w:firstLineChars="100" w:firstLine="240"/>
        <w:jc w:val="both"/>
        <w:rPr>
          <w:rFonts w:ascii="Book Antiqua" w:eastAsia="Arial Unicode MS" w:hAnsi="Book Antiqua" w:cs="Times New Roman"/>
          <w:color w:val="auto"/>
          <w:sz w:val="24"/>
          <w:szCs w:val="24"/>
        </w:rPr>
      </w:pPr>
      <w:r w:rsidRPr="00483AFC">
        <w:rPr>
          <w:rFonts w:ascii="Book Antiqua" w:eastAsia="Arial Unicode MS" w:hAnsi="Book Antiqua" w:cs="Times New Roman"/>
          <w:color w:val="auto"/>
          <w:sz w:val="24"/>
          <w:szCs w:val="24"/>
        </w:rPr>
        <w:t xml:space="preserve">More than 40000 patients undergo cardiac surgery every year in Italy, but a national survey endorsed by the Italian Society of Cardiac Surgery (ISCS) in 2017 found only three patients affected by </w:t>
      </w:r>
      <w:r w:rsidRPr="00483AFC">
        <w:rPr>
          <w:rFonts w:ascii="Book Antiqua" w:eastAsia="Arial Unicode MS" w:hAnsi="Book Antiqua" w:cs="Times New Roman"/>
          <w:i/>
          <w:iCs/>
          <w:color w:val="auto"/>
          <w:sz w:val="24"/>
          <w:szCs w:val="24"/>
        </w:rPr>
        <w:t>M. chimaera</w:t>
      </w:r>
      <w:r w:rsidRPr="00483AFC">
        <w:rPr>
          <w:rFonts w:ascii="Book Antiqua" w:eastAsia="Arial Unicode MS" w:hAnsi="Book Antiqua" w:cs="Times New Roman"/>
          <w:color w:val="auto"/>
          <w:sz w:val="24"/>
          <w:szCs w:val="24"/>
        </w:rPr>
        <w:t xml:space="preserve"> infection in addition to those reported in our series, bringing the total number of published cases to 12</w:t>
      </w:r>
      <w:r w:rsidRPr="00483AFC">
        <w:rPr>
          <w:rFonts w:ascii="Book Antiqua" w:eastAsia="Arial Unicode MS" w:hAnsi="Book Antiqua" w:cs="Times New Roman"/>
          <w:iCs/>
          <w:color w:val="auto"/>
          <w:sz w:val="24"/>
          <w:szCs w:val="24"/>
          <w:vertAlign w:val="superscript"/>
          <w:lang w:val="en-US"/>
        </w:rPr>
        <w:t>[6]</w:t>
      </w:r>
      <w:r w:rsidRPr="00483AFC">
        <w:rPr>
          <w:rFonts w:ascii="Book Antiqua" w:eastAsia="Arial Unicode MS" w:hAnsi="Book Antiqua" w:cs="Times New Roman"/>
          <w:color w:val="auto"/>
          <w:sz w:val="24"/>
          <w:szCs w:val="24"/>
        </w:rPr>
        <w:t xml:space="preserve">. According to ISCS, the estimated national risk of </w:t>
      </w:r>
      <w:r w:rsidRPr="00483AFC">
        <w:rPr>
          <w:rFonts w:ascii="Book Antiqua" w:eastAsia="Arial Unicode MS" w:hAnsi="Book Antiqua" w:cs="Times New Roman"/>
          <w:i/>
          <w:color w:val="auto"/>
          <w:sz w:val="24"/>
          <w:szCs w:val="24"/>
        </w:rPr>
        <w:t>M. chimaera</w:t>
      </w:r>
      <w:r w:rsidRPr="00483AFC">
        <w:rPr>
          <w:rFonts w:ascii="Book Antiqua" w:eastAsia="Arial Unicode MS" w:hAnsi="Book Antiqua" w:cs="Times New Roman"/>
          <w:color w:val="auto"/>
          <w:sz w:val="24"/>
          <w:szCs w:val="24"/>
        </w:rPr>
        <w:t xml:space="preserve"> infections following cardiac surgery in Italy resulted to be 0.3 patients every 10000 operations. However, diagnosing </w:t>
      </w:r>
      <w:r w:rsidRPr="00483AFC">
        <w:rPr>
          <w:rFonts w:ascii="Book Antiqua" w:eastAsia="Arial Unicode MS" w:hAnsi="Book Antiqua" w:cs="Times New Roman"/>
          <w:i/>
          <w:color w:val="auto"/>
          <w:sz w:val="24"/>
          <w:szCs w:val="24"/>
        </w:rPr>
        <w:t>M. chimaera</w:t>
      </w:r>
      <w:r w:rsidRPr="00483AFC">
        <w:rPr>
          <w:rFonts w:ascii="Book Antiqua" w:eastAsia="Arial Unicode MS" w:hAnsi="Book Antiqua" w:cs="Times New Roman"/>
          <w:color w:val="auto"/>
          <w:sz w:val="24"/>
          <w:szCs w:val="24"/>
        </w:rPr>
        <w:t xml:space="preserve"> infections may be a challenge not only for the clinician, but also for the health authorities who attempt to estimate the epidemiological </w:t>
      </w:r>
      <w:proofErr w:type="gramStart"/>
      <w:r w:rsidRPr="00483AFC">
        <w:rPr>
          <w:rFonts w:ascii="Book Antiqua" w:eastAsia="Arial Unicode MS" w:hAnsi="Book Antiqua" w:cs="Times New Roman"/>
          <w:color w:val="auto"/>
          <w:sz w:val="24"/>
          <w:szCs w:val="24"/>
        </w:rPr>
        <w:t>risk</w:t>
      </w:r>
      <w:r w:rsidRPr="00483AFC">
        <w:rPr>
          <w:rFonts w:ascii="Book Antiqua" w:eastAsia="Arial Unicode MS" w:hAnsi="Book Antiqua" w:cs="Times New Roman"/>
          <w:iCs/>
          <w:color w:val="auto"/>
          <w:sz w:val="24"/>
          <w:szCs w:val="24"/>
          <w:vertAlign w:val="superscript"/>
          <w:lang w:val="en-US"/>
        </w:rPr>
        <w:t>[</w:t>
      </w:r>
      <w:proofErr w:type="gramEnd"/>
      <w:r w:rsidRPr="00483AFC">
        <w:rPr>
          <w:rFonts w:ascii="Book Antiqua" w:eastAsia="Arial Unicode MS" w:hAnsi="Book Antiqua" w:cs="Times New Roman"/>
          <w:iCs/>
          <w:color w:val="auto"/>
          <w:sz w:val="24"/>
          <w:szCs w:val="24"/>
          <w:vertAlign w:val="superscript"/>
          <w:lang w:val="en-US"/>
        </w:rPr>
        <w:t>24]</w:t>
      </w:r>
      <w:r w:rsidRPr="00483AFC">
        <w:rPr>
          <w:rFonts w:ascii="Book Antiqua" w:eastAsia="Arial Unicode MS" w:hAnsi="Book Antiqua" w:cs="Times New Roman"/>
          <w:color w:val="auto"/>
          <w:sz w:val="24"/>
          <w:szCs w:val="24"/>
        </w:rPr>
        <w:t xml:space="preserve">. Our study shows that a number of </w:t>
      </w:r>
      <w:r w:rsidRPr="00483AFC">
        <w:rPr>
          <w:rFonts w:ascii="Book Antiqua" w:eastAsia="Arial Unicode MS" w:hAnsi="Book Antiqua" w:cs="Times New Roman"/>
          <w:i/>
          <w:color w:val="auto"/>
          <w:sz w:val="24"/>
          <w:szCs w:val="24"/>
        </w:rPr>
        <w:t>M. chimaera</w:t>
      </w:r>
      <w:r w:rsidRPr="00483AFC">
        <w:rPr>
          <w:rFonts w:ascii="Book Antiqua" w:eastAsia="Arial Unicode MS" w:hAnsi="Book Antiqua" w:cs="Times New Roman"/>
          <w:color w:val="auto"/>
          <w:sz w:val="24"/>
          <w:szCs w:val="24"/>
        </w:rPr>
        <w:t xml:space="preserve"> infections were diagnosed in our hospital, where after the first cases, our clinical surveillance and the laboratory skills gained significant experience. We estimate that the risk of </w:t>
      </w:r>
      <w:r w:rsidRPr="00483AFC">
        <w:rPr>
          <w:rFonts w:ascii="Book Antiqua" w:eastAsia="Arial Unicode MS" w:hAnsi="Book Antiqua" w:cs="Times New Roman"/>
          <w:i/>
          <w:color w:val="auto"/>
          <w:sz w:val="24"/>
          <w:szCs w:val="24"/>
        </w:rPr>
        <w:t>M. chimaera</w:t>
      </w:r>
      <w:r w:rsidRPr="00483AFC">
        <w:rPr>
          <w:rFonts w:ascii="Book Antiqua" w:eastAsia="Arial Unicode MS" w:hAnsi="Book Antiqua" w:cs="Times New Roman"/>
          <w:color w:val="auto"/>
          <w:sz w:val="24"/>
          <w:szCs w:val="24"/>
        </w:rPr>
        <w:t xml:space="preserve"> infections following cardiac surgery in the period 2011</w:t>
      </w:r>
      <w:r w:rsidR="00732EC7" w:rsidRPr="00483AFC">
        <w:rPr>
          <w:rFonts w:ascii="Book Antiqua" w:eastAsia="Arial Unicode MS" w:hAnsi="Book Antiqua" w:cs="Times New Roman"/>
          <w:color w:val="auto"/>
          <w:sz w:val="24"/>
          <w:szCs w:val="24"/>
        </w:rPr>
        <w:t>-</w:t>
      </w:r>
      <w:r w:rsidRPr="00483AFC">
        <w:rPr>
          <w:rFonts w:ascii="Book Antiqua" w:eastAsia="Arial Unicode MS" w:hAnsi="Book Antiqua" w:cs="Times New Roman"/>
          <w:color w:val="auto"/>
          <w:sz w:val="24"/>
          <w:szCs w:val="24"/>
        </w:rPr>
        <w:t xml:space="preserve">2016 has currently </w:t>
      </w:r>
      <w:proofErr w:type="gramStart"/>
      <w:r w:rsidRPr="00483AFC">
        <w:rPr>
          <w:rFonts w:ascii="Book Antiqua" w:eastAsia="Arial Unicode MS" w:hAnsi="Book Antiqua" w:cs="Times New Roman"/>
          <w:color w:val="auto"/>
          <w:sz w:val="24"/>
          <w:szCs w:val="24"/>
        </w:rPr>
        <w:t>risen</w:t>
      </w:r>
      <w:proofErr w:type="gramEnd"/>
      <w:r w:rsidRPr="00483AFC">
        <w:rPr>
          <w:rFonts w:ascii="Book Antiqua" w:eastAsia="Arial Unicode MS" w:hAnsi="Book Antiqua" w:cs="Times New Roman"/>
          <w:color w:val="auto"/>
          <w:sz w:val="24"/>
          <w:szCs w:val="24"/>
        </w:rPr>
        <w:t xml:space="preserve"> to 1.5 patients every 1000 operations in our hospital.</w:t>
      </w:r>
    </w:p>
    <w:p w14:paraId="50C2647F" w14:textId="4E3768A4" w:rsidR="007F495B" w:rsidRPr="00483AFC" w:rsidRDefault="002E2AC6" w:rsidP="00483AFC">
      <w:pPr>
        <w:spacing w:after="0" w:line="360" w:lineRule="auto"/>
        <w:ind w:firstLineChars="100" w:firstLine="240"/>
        <w:jc w:val="both"/>
        <w:rPr>
          <w:rFonts w:ascii="Book Antiqua" w:hAnsi="Book Antiqua" w:cs="Times New Roman"/>
          <w:color w:val="auto"/>
          <w:sz w:val="24"/>
          <w:szCs w:val="24"/>
        </w:rPr>
      </w:pPr>
      <w:r w:rsidRPr="00483AFC">
        <w:rPr>
          <w:rFonts w:ascii="Book Antiqua" w:hAnsi="Book Antiqua" w:cs="Times New Roman"/>
          <w:color w:val="auto"/>
          <w:sz w:val="24"/>
          <w:szCs w:val="24"/>
        </w:rPr>
        <w:t>Strict environmental control measures were implemented since 2017 in Treviso Hospital, and since 2018 all the hospitals of the Veneto Region that had used the 3T HCU had removed it from the operating room</w:t>
      </w:r>
      <w:r w:rsidRPr="00483AFC">
        <w:rPr>
          <w:rFonts w:ascii="Book Antiqua" w:eastAsia="Arial Unicode MS" w:hAnsi="Book Antiqua" w:cs="Times New Roman"/>
          <w:iCs/>
          <w:color w:val="auto"/>
          <w:sz w:val="24"/>
          <w:szCs w:val="24"/>
          <w:vertAlign w:val="superscript"/>
          <w:lang w:val="en-US"/>
        </w:rPr>
        <w:t xml:space="preserve"> </w:t>
      </w:r>
      <w:r w:rsidRPr="00483AFC">
        <w:rPr>
          <w:rFonts w:ascii="Book Antiqua" w:hAnsi="Book Antiqua" w:cs="Times New Roman"/>
          <w:color w:val="auto"/>
          <w:sz w:val="24"/>
          <w:szCs w:val="24"/>
        </w:rPr>
        <w:t>(Tab</w:t>
      </w:r>
      <w:r w:rsidR="00FC1857" w:rsidRPr="00483AFC">
        <w:rPr>
          <w:rFonts w:ascii="Book Antiqua" w:hAnsi="Book Antiqua" w:cs="Times New Roman"/>
          <w:color w:val="auto"/>
          <w:sz w:val="24"/>
          <w:szCs w:val="24"/>
        </w:rPr>
        <w:t>le</w:t>
      </w:r>
      <w:r w:rsidRPr="00483AFC">
        <w:rPr>
          <w:rFonts w:ascii="Book Antiqua" w:hAnsi="Book Antiqua" w:cs="Times New Roman"/>
          <w:color w:val="auto"/>
          <w:sz w:val="24"/>
          <w:szCs w:val="24"/>
        </w:rPr>
        <w:t xml:space="preserve"> 4). Regional Health Authorities issued an alert in October 2018, adopting the control measures promoted by the Centre for Disease Control and Prevention in </w:t>
      </w:r>
      <w:r w:rsidR="00FC1857" w:rsidRPr="00483AFC">
        <w:rPr>
          <w:rFonts w:ascii="Book Antiqua" w:hAnsi="Book Antiqua" w:cs="Times New Roman"/>
          <w:color w:val="auto"/>
          <w:sz w:val="24"/>
          <w:szCs w:val="24"/>
        </w:rPr>
        <w:t>the United States</w:t>
      </w:r>
      <w:r w:rsidRPr="00483AFC">
        <w:rPr>
          <w:rFonts w:ascii="Book Antiqua" w:hAnsi="Book Antiqua" w:cs="Times New Roman"/>
          <w:color w:val="auto"/>
          <w:sz w:val="24"/>
          <w:szCs w:val="24"/>
        </w:rPr>
        <w:t xml:space="preserve"> and </w:t>
      </w:r>
      <w:proofErr w:type="gramStart"/>
      <w:r w:rsidRPr="00483AFC">
        <w:rPr>
          <w:rFonts w:ascii="Book Antiqua" w:hAnsi="Book Antiqua" w:cs="Times New Roman"/>
          <w:color w:val="auto"/>
          <w:sz w:val="24"/>
          <w:szCs w:val="24"/>
        </w:rPr>
        <w:t>Europe</w:t>
      </w:r>
      <w:r w:rsidRPr="00483AFC">
        <w:rPr>
          <w:rFonts w:ascii="Book Antiqua" w:eastAsia="Arial Unicode MS" w:hAnsi="Book Antiqua" w:cs="Times New Roman"/>
          <w:iCs/>
          <w:color w:val="auto"/>
          <w:sz w:val="24"/>
          <w:szCs w:val="24"/>
          <w:vertAlign w:val="superscript"/>
          <w:lang w:val="en-US"/>
        </w:rPr>
        <w:t>[</w:t>
      </w:r>
      <w:proofErr w:type="gramEnd"/>
      <w:r w:rsidRPr="00483AFC">
        <w:rPr>
          <w:rFonts w:ascii="Book Antiqua" w:eastAsia="Arial Unicode MS" w:hAnsi="Book Antiqua" w:cs="Times New Roman"/>
          <w:iCs/>
          <w:color w:val="auto"/>
          <w:sz w:val="24"/>
          <w:szCs w:val="24"/>
          <w:vertAlign w:val="superscript"/>
          <w:lang w:val="en-US"/>
        </w:rPr>
        <w:t>1,13,24,25]</w:t>
      </w:r>
      <w:r w:rsidRPr="00483AFC">
        <w:rPr>
          <w:rFonts w:ascii="Book Antiqua" w:hAnsi="Book Antiqua" w:cs="Times New Roman"/>
          <w:color w:val="auto"/>
          <w:sz w:val="24"/>
          <w:szCs w:val="24"/>
        </w:rPr>
        <w:t xml:space="preserve">. Similarly to what has been implemented with appreciable results in the </w:t>
      </w:r>
      <w:r w:rsidR="00732EC7" w:rsidRPr="00483AFC">
        <w:rPr>
          <w:rFonts w:ascii="Book Antiqua" w:hAnsi="Book Antiqua" w:cs="Times New Roman"/>
          <w:color w:val="auto"/>
          <w:sz w:val="24"/>
          <w:szCs w:val="24"/>
        </w:rPr>
        <w:t>United States</w:t>
      </w:r>
      <w:r w:rsidRPr="00483AFC">
        <w:rPr>
          <w:rFonts w:ascii="Book Antiqua" w:hAnsi="Book Antiqua" w:cs="Times New Roman"/>
          <w:color w:val="auto"/>
          <w:sz w:val="24"/>
          <w:szCs w:val="24"/>
        </w:rPr>
        <w:t>, to enhance case findings and early detection of the infection, all the patients who underwent cardiopulmonary bypass surgery during 2010</w:t>
      </w:r>
      <w:r w:rsidR="00FC1857" w:rsidRPr="00483AFC">
        <w:rPr>
          <w:rFonts w:ascii="Book Antiqua" w:hAnsi="Book Antiqua" w:cs="Times New Roman"/>
          <w:color w:val="auto"/>
          <w:sz w:val="24"/>
          <w:szCs w:val="24"/>
        </w:rPr>
        <w:t>-</w:t>
      </w:r>
      <w:r w:rsidRPr="00483AFC">
        <w:rPr>
          <w:rFonts w:ascii="Book Antiqua" w:hAnsi="Book Antiqua" w:cs="Times New Roman"/>
          <w:color w:val="auto"/>
          <w:sz w:val="24"/>
          <w:szCs w:val="24"/>
        </w:rPr>
        <w:t xml:space="preserve">2017 were sent a letter explaining the potential exposure and instructing them to seek care if they experienced signs or symptoms consistent with </w:t>
      </w:r>
      <w:r w:rsidRPr="00483AFC">
        <w:rPr>
          <w:rFonts w:ascii="Book Antiqua" w:hAnsi="Book Antiqua" w:cs="Times New Roman"/>
          <w:i/>
          <w:iCs/>
          <w:color w:val="auto"/>
          <w:sz w:val="24"/>
          <w:szCs w:val="24"/>
        </w:rPr>
        <w:t xml:space="preserve">M. chimaera </w:t>
      </w:r>
      <w:r w:rsidRPr="00483AFC">
        <w:rPr>
          <w:rFonts w:ascii="Book Antiqua" w:hAnsi="Book Antiqua" w:cs="Times New Roman"/>
          <w:color w:val="auto"/>
          <w:sz w:val="24"/>
          <w:szCs w:val="24"/>
        </w:rPr>
        <w:t xml:space="preserve">infection, such as unexplained fever, weight loss, cough, dyspnoea, night sweats, or wound </w:t>
      </w:r>
      <w:proofErr w:type="gramStart"/>
      <w:r w:rsidRPr="00483AFC">
        <w:rPr>
          <w:rFonts w:ascii="Book Antiqua" w:hAnsi="Book Antiqua" w:cs="Times New Roman"/>
          <w:color w:val="auto"/>
          <w:sz w:val="24"/>
          <w:szCs w:val="24"/>
        </w:rPr>
        <w:t>infection</w:t>
      </w:r>
      <w:r w:rsidRPr="00483AFC">
        <w:rPr>
          <w:rFonts w:ascii="Book Antiqua" w:eastAsia="Arial Unicode MS" w:hAnsi="Book Antiqua" w:cs="Times New Roman"/>
          <w:iCs/>
          <w:color w:val="auto"/>
          <w:sz w:val="24"/>
          <w:szCs w:val="24"/>
          <w:vertAlign w:val="superscript"/>
          <w:lang w:val="en-US"/>
        </w:rPr>
        <w:t>[</w:t>
      </w:r>
      <w:proofErr w:type="gramEnd"/>
      <w:r w:rsidRPr="00483AFC">
        <w:rPr>
          <w:rFonts w:ascii="Book Antiqua" w:eastAsia="Arial Unicode MS" w:hAnsi="Book Antiqua" w:cs="Times New Roman"/>
          <w:iCs/>
          <w:color w:val="auto"/>
          <w:sz w:val="24"/>
          <w:szCs w:val="24"/>
          <w:vertAlign w:val="superscript"/>
          <w:lang w:val="en-US"/>
        </w:rPr>
        <w:t>26]</w:t>
      </w:r>
      <w:r w:rsidRPr="00483AFC">
        <w:rPr>
          <w:rFonts w:ascii="Book Antiqua" w:hAnsi="Book Antiqua" w:cs="Times New Roman"/>
          <w:color w:val="auto"/>
          <w:sz w:val="24"/>
          <w:szCs w:val="24"/>
        </w:rPr>
        <w:t xml:space="preserve">. </w:t>
      </w:r>
      <w:proofErr w:type="gramStart"/>
      <w:r w:rsidRPr="00483AFC">
        <w:rPr>
          <w:rFonts w:ascii="Book Antiqua" w:hAnsi="Book Antiqua" w:cs="Times New Roman"/>
          <w:color w:val="auto"/>
          <w:sz w:val="24"/>
          <w:szCs w:val="24"/>
        </w:rPr>
        <w:t xml:space="preserve">A call </w:t>
      </w:r>
      <w:proofErr w:type="spellStart"/>
      <w:r w:rsidRPr="00483AFC">
        <w:rPr>
          <w:rFonts w:ascii="Book Antiqua" w:hAnsi="Book Antiqua" w:cs="Times New Roman"/>
          <w:color w:val="auto"/>
          <w:sz w:val="24"/>
          <w:szCs w:val="24"/>
        </w:rPr>
        <w:t>center</w:t>
      </w:r>
      <w:proofErr w:type="spellEnd"/>
      <w:r w:rsidRPr="00483AFC">
        <w:rPr>
          <w:rFonts w:ascii="Book Antiqua" w:hAnsi="Book Antiqua" w:cs="Times New Roman"/>
          <w:color w:val="auto"/>
          <w:sz w:val="24"/>
          <w:szCs w:val="24"/>
        </w:rPr>
        <w:t xml:space="preserve"> has been set up to answer patients’ questions and refer</w:t>
      </w:r>
      <w:proofErr w:type="gramEnd"/>
      <w:r w:rsidRPr="00483AFC">
        <w:rPr>
          <w:rFonts w:ascii="Book Antiqua" w:hAnsi="Book Antiqua" w:cs="Times New Roman"/>
          <w:color w:val="auto"/>
          <w:sz w:val="24"/>
          <w:szCs w:val="24"/>
        </w:rPr>
        <w:t xml:space="preserve"> to the local physician or to the outpatient clinic of the UID, as appropriate. </w:t>
      </w:r>
      <w:bookmarkStart w:id="135" w:name="__DdeLink__2634_974838669"/>
      <w:r w:rsidRPr="00483AFC">
        <w:rPr>
          <w:rFonts w:ascii="Book Antiqua" w:hAnsi="Book Antiqua" w:cs="Times New Roman"/>
          <w:color w:val="auto"/>
          <w:sz w:val="24"/>
          <w:szCs w:val="24"/>
        </w:rPr>
        <w:t>Hospital clinicians were alerted to be aware of the disease</w:t>
      </w:r>
      <w:bookmarkEnd w:id="135"/>
      <w:r w:rsidRPr="00483AFC">
        <w:rPr>
          <w:rFonts w:ascii="Book Antiqua" w:hAnsi="Book Antiqua" w:cs="Times New Roman"/>
          <w:color w:val="auto"/>
          <w:sz w:val="24"/>
          <w:szCs w:val="24"/>
        </w:rPr>
        <w:t xml:space="preserve"> and to notify all </w:t>
      </w:r>
      <w:r w:rsidRPr="00483AFC">
        <w:rPr>
          <w:rFonts w:ascii="Book Antiqua" w:hAnsi="Book Antiqua" w:cs="Times New Roman"/>
          <w:i/>
          <w:iCs/>
          <w:color w:val="auto"/>
          <w:sz w:val="24"/>
          <w:szCs w:val="24"/>
        </w:rPr>
        <w:t xml:space="preserve">M. chimaera </w:t>
      </w:r>
      <w:r w:rsidRPr="00483AFC">
        <w:rPr>
          <w:rFonts w:ascii="Book Antiqua" w:hAnsi="Book Antiqua" w:cs="Times New Roman"/>
          <w:color w:val="auto"/>
          <w:sz w:val="24"/>
          <w:szCs w:val="24"/>
        </w:rPr>
        <w:t xml:space="preserve">cases to the Regional Health </w:t>
      </w:r>
      <w:proofErr w:type="gramStart"/>
      <w:r w:rsidRPr="00483AFC">
        <w:rPr>
          <w:rFonts w:ascii="Book Antiqua" w:hAnsi="Book Antiqua" w:cs="Times New Roman"/>
          <w:color w:val="auto"/>
          <w:sz w:val="24"/>
          <w:szCs w:val="24"/>
        </w:rPr>
        <w:t>Authorities</w:t>
      </w:r>
      <w:r w:rsidRPr="00483AFC">
        <w:rPr>
          <w:rFonts w:ascii="Book Antiqua" w:eastAsia="Arial Unicode MS" w:hAnsi="Book Antiqua" w:cs="Times New Roman"/>
          <w:iCs/>
          <w:color w:val="auto"/>
          <w:sz w:val="24"/>
          <w:szCs w:val="24"/>
          <w:vertAlign w:val="superscript"/>
          <w:lang w:val="en-US"/>
        </w:rPr>
        <w:t>[</w:t>
      </w:r>
      <w:proofErr w:type="gramEnd"/>
      <w:r w:rsidRPr="00483AFC">
        <w:rPr>
          <w:rFonts w:ascii="Book Antiqua" w:eastAsia="Arial Unicode MS" w:hAnsi="Book Antiqua" w:cs="Times New Roman"/>
          <w:iCs/>
          <w:color w:val="auto"/>
          <w:sz w:val="24"/>
          <w:szCs w:val="24"/>
          <w:vertAlign w:val="superscript"/>
          <w:lang w:val="en-US"/>
        </w:rPr>
        <w:t>27]</w:t>
      </w:r>
      <w:r w:rsidRPr="00483AFC">
        <w:rPr>
          <w:rFonts w:ascii="Book Antiqua" w:hAnsi="Book Antiqua" w:cs="Times New Roman"/>
          <w:color w:val="auto"/>
          <w:sz w:val="24"/>
          <w:szCs w:val="24"/>
        </w:rPr>
        <w:t xml:space="preserve">. During the first nine months of surveillance, only a few </w:t>
      </w:r>
      <w:proofErr w:type="spellStart"/>
      <w:r w:rsidRPr="00483AFC">
        <w:rPr>
          <w:rFonts w:ascii="Book Antiqua" w:hAnsi="Book Antiqua" w:cs="Times New Roman"/>
          <w:color w:val="auto"/>
          <w:sz w:val="24"/>
          <w:szCs w:val="24"/>
        </w:rPr>
        <w:t>paucisymptomatic</w:t>
      </w:r>
      <w:proofErr w:type="spellEnd"/>
      <w:r w:rsidRPr="00483AFC">
        <w:rPr>
          <w:rFonts w:ascii="Book Antiqua" w:hAnsi="Book Antiqua" w:cs="Times New Roman"/>
          <w:color w:val="auto"/>
          <w:sz w:val="24"/>
          <w:szCs w:val="24"/>
        </w:rPr>
        <w:t xml:space="preserve"> and </w:t>
      </w:r>
      <w:proofErr w:type="spellStart"/>
      <w:r w:rsidRPr="00483AFC">
        <w:rPr>
          <w:rFonts w:ascii="Book Antiqua" w:hAnsi="Book Antiqua" w:cs="Times New Roman"/>
          <w:color w:val="auto"/>
          <w:sz w:val="24"/>
          <w:szCs w:val="24"/>
        </w:rPr>
        <w:t>apyretic</w:t>
      </w:r>
      <w:proofErr w:type="spellEnd"/>
      <w:r w:rsidRPr="00483AFC">
        <w:rPr>
          <w:rFonts w:ascii="Book Antiqua" w:hAnsi="Book Antiqua" w:cs="Times New Roman"/>
          <w:color w:val="auto"/>
          <w:sz w:val="24"/>
          <w:szCs w:val="24"/>
        </w:rPr>
        <w:t xml:space="preserve"> patients have come to our attention by active case finding: in all cases the TOE was negative for signs of endocarditis and in three cases the mycobacterial blood cultures were negative after two months. The three patients diagnosed in 2019 were detected by passive case finding for the clinical awareness of their clinicians.</w:t>
      </w:r>
    </w:p>
    <w:p w14:paraId="4C963454" w14:textId="77777777" w:rsidR="007F495B" w:rsidRPr="00483AFC" w:rsidRDefault="007F495B" w:rsidP="00483AFC">
      <w:pPr>
        <w:spacing w:after="0" w:line="360" w:lineRule="auto"/>
        <w:jc w:val="both"/>
        <w:rPr>
          <w:rFonts w:ascii="Book Antiqua" w:hAnsi="Book Antiqua" w:cs="Times New Roman"/>
          <w:color w:val="auto"/>
          <w:sz w:val="24"/>
          <w:szCs w:val="24"/>
        </w:rPr>
      </w:pPr>
    </w:p>
    <w:p w14:paraId="39624C57" w14:textId="77777777" w:rsidR="007F495B" w:rsidRPr="00483AFC" w:rsidRDefault="002E2AC6" w:rsidP="00483AFC">
      <w:pPr>
        <w:pStyle w:val="Pidipagina"/>
        <w:spacing w:line="360" w:lineRule="auto"/>
        <w:jc w:val="both"/>
        <w:rPr>
          <w:rFonts w:ascii="Book Antiqua" w:eastAsia="Arial Unicode MS" w:hAnsi="Book Antiqua" w:cs="Times New Roman"/>
          <w:b/>
          <w:bCs/>
          <w:color w:val="auto"/>
          <w:sz w:val="24"/>
          <w:szCs w:val="24"/>
        </w:rPr>
      </w:pPr>
      <w:r w:rsidRPr="00483AFC">
        <w:rPr>
          <w:rFonts w:ascii="Book Antiqua" w:eastAsia="Arial Unicode MS" w:hAnsi="Book Antiqua" w:cs="Times New Roman"/>
          <w:b/>
          <w:bCs/>
          <w:color w:val="auto"/>
          <w:sz w:val="24"/>
          <w:szCs w:val="24"/>
        </w:rPr>
        <w:t>CONCLUSION</w:t>
      </w:r>
    </w:p>
    <w:p w14:paraId="0B176692" w14:textId="48519107" w:rsidR="007F495B" w:rsidRPr="007755A5" w:rsidRDefault="002E2AC6" w:rsidP="007755A5">
      <w:pPr>
        <w:pStyle w:val="Pidipagina"/>
        <w:spacing w:line="360" w:lineRule="auto"/>
        <w:jc w:val="both"/>
        <w:rPr>
          <w:rFonts w:ascii="Book Antiqua" w:eastAsia="Arial Unicode MS" w:hAnsi="Book Antiqua" w:cs="Times New Roman"/>
          <w:color w:val="auto"/>
          <w:sz w:val="24"/>
          <w:szCs w:val="24"/>
        </w:rPr>
      </w:pPr>
      <w:r w:rsidRPr="00483AFC">
        <w:rPr>
          <w:rFonts w:ascii="Book Antiqua" w:eastAsia="Arial Unicode MS" w:hAnsi="Book Antiqua" w:cs="Times New Roman"/>
          <w:color w:val="auto"/>
          <w:sz w:val="24"/>
          <w:szCs w:val="24"/>
        </w:rPr>
        <w:t>As stated by the European Centre for Disease Prevention and Control, it is crucial that the healthcare providers involved in caring for patients who have undergone open-heart surgery must be aware of r</w:t>
      </w:r>
      <w:r w:rsidRPr="007755A5">
        <w:rPr>
          <w:rFonts w:ascii="Book Antiqua" w:eastAsia="Arial Unicode MS" w:hAnsi="Book Antiqua" w:cs="Times New Roman"/>
          <w:color w:val="auto"/>
          <w:sz w:val="24"/>
          <w:szCs w:val="24"/>
        </w:rPr>
        <w:t xml:space="preserve">isk of </w:t>
      </w:r>
      <w:r w:rsidRPr="007755A5">
        <w:rPr>
          <w:rFonts w:ascii="Book Antiqua" w:eastAsia="Arial Unicode MS" w:hAnsi="Book Antiqua" w:cs="Times New Roman"/>
          <w:i/>
          <w:iCs/>
          <w:color w:val="auto"/>
          <w:sz w:val="24"/>
          <w:szCs w:val="24"/>
        </w:rPr>
        <w:t>M. chimaera</w:t>
      </w:r>
      <w:r w:rsidRPr="007755A5">
        <w:rPr>
          <w:rFonts w:ascii="Book Antiqua" w:eastAsia="Arial Unicode MS" w:hAnsi="Book Antiqua" w:cs="Times New Roman"/>
          <w:color w:val="auto"/>
          <w:sz w:val="24"/>
          <w:szCs w:val="24"/>
        </w:rPr>
        <w:t xml:space="preserve"> infections in patients with signs and symptoms of endocarditis or other cardiovascular and disseminated infections of unidentified origin, consider testing specifically for slow-growing NTM such as </w:t>
      </w:r>
      <w:r w:rsidRPr="007755A5">
        <w:rPr>
          <w:rFonts w:ascii="Book Antiqua" w:eastAsia="Arial Unicode MS" w:hAnsi="Book Antiqua" w:cs="Times New Roman"/>
          <w:i/>
          <w:color w:val="auto"/>
          <w:sz w:val="24"/>
          <w:szCs w:val="24"/>
        </w:rPr>
        <w:t>M. chimaera,</w:t>
      </w:r>
      <w:r w:rsidRPr="007755A5">
        <w:rPr>
          <w:rFonts w:ascii="Book Antiqua" w:eastAsia="Arial Unicode MS" w:hAnsi="Book Antiqua" w:cs="Times New Roman"/>
          <w:color w:val="auto"/>
          <w:sz w:val="24"/>
          <w:szCs w:val="24"/>
        </w:rPr>
        <w:t xml:space="preserve"> submit suspected cases to TOE and PET/CT when appropriate, and notify the confirmed cases to the competent health authorities</w:t>
      </w:r>
      <w:r w:rsidRPr="007755A5">
        <w:rPr>
          <w:rFonts w:ascii="Book Antiqua" w:eastAsia="Arial Unicode MS" w:hAnsi="Book Antiqua" w:cs="Times New Roman"/>
          <w:iCs/>
          <w:color w:val="auto"/>
          <w:sz w:val="24"/>
          <w:szCs w:val="24"/>
          <w:vertAlign w:val="superscript"/>
          <w:lang w:val="en-US"/>
        </w:rPr>
        <w:t>[28]</w:t>
      </w:r>
      <w:r w:rsidRPr="007755A5">
        <w:rPr>
          <w:rFonts w:ascii="Book Antiqua" w:eastAsia="Arial Unicode MS" w:hAnsi="Book Antiqua" w:cs="Times New Roman"/>
          <w:color w:val="auto"/>
          <w:sz w:val="24"/>
          <w:szCs w:val="24"/>
        </w:rPr>
        <w:t>.</w:t>
      </w:r>
    </w:p>
    <w:p w14:paraId="1BC6B506" w14:textId="77777777" w:rsidR="007F495B" w:rsidRPr="007755A5" w:rsidRDefault="007F495B" w:rsidP="007755A5">
      <w:pPr>
        <w:pStyle w:val="Pidipagina"/>
        <w:spacing w:line="360" w:lineRule="auto"/>
        <w:jc w:val="both"/>
        <w:rPr>
          <w:rFonts w:ascii="Book Antiqua" w:eastAsia="Arial Unicode MS" w:hAnsi="Book Antiqua" w:cs="Times New Roman"/>
          <w:color w:val="auto"/>
          <w:sz w:val="24"/>
          <w:szCs w:val="24"/>
        </w:rPr>
      </w:pPr>
    </w:p>
    <w:p w14:paraId="311B73AF" w14:textId="77777777" w:rsidR="007F495B" w:rsidRPr="007755A5" w:rsidRDefault="002E2AC6" w:rsidP="007755A5">
      <w:pPr>
        <w:spacing w:after="0" w:line="360" w:lineRule="auto"/>
        <w:jc w:val="both"/>
        <w:rPr>
          <w:rFonts w:ascii="Book Antiqua" w:hAnsi="Book Antiqua"/>
          <w:b/>
          <w:bCs/>
          <w:color w:val="auto"/>
          <w:sz w:val="24"/>
          <w:szCs w:val="24"/>
        </w:rPr>
      </w:pPr>
      <w:bookmarkStart w:id="136" w:name="__DdeLink__181_175175389"/>
      <w:r w:rsidRPr="007755A5">
        <w:rPr>
          <w:rFonts w:ascii="Book Antiqua" w:hAnsi="Book Antiqua"/>
          <w:b/>
          <w:bCs/>
          <w:color w:val="auto"/>
          <w:sz w:val="24"/>
          <w:szCs w:val="24"/>
        </w:rPr>
        <w:t>ACKNOWLEDGEMENTS</w:t>
      </w:r>
    </w:p>
    <w:p w14:paraId="0531C583" w14:textId="77777777" w:rsidR="007F495B" w:rsidRPr="007755A5" w:rsidRDefault="002E2AC6" w:rsidP="007755A5">
      <w:pPr>
        <w:spacing w:after="0" w:line="360" w:lineRule="auto"/>
        <w:jc w:val="both"/>
        <w:rPr>
          <w:rFonts w:ascii="Book Antiqua" w:hAnsi="Book Antiqua"/>
          <w:color w:val="auto"/>
          <w:sz w:val="24"/>
          <w:szCs w:val="24"/>
        </w:rPr>
      </w:pPr>
      <w:r w:rsidRPr="007755A5">
        <w:rPr>
          <w:rFonts w:ascii="Book Antiqua" w:hAnsi="Book Antiqua"/>
          <w:color w:val="auto"/>
          <w:sz w:val="24"/>
          <w:szCs w:val="24"/>
        </w:rPr>
        <w:t xml:space="preserve">We thank </w:t>
      </w:r>
      <w:proofErr w:type="spellStart"/>
      <w:r w:rsidRPr="007755A5">
        <w:rPr>
          <w:rFonts w:ascii="Book Antiqua" w:hAnsi="Book Antiqua"/>
          <w:color w:val="auto"/>
          <w:sz w:val="24"/>
          <w:szCs w:val="24"/>
        </w:rPr>
        <w:t>Dr.</w:t>
      </w:r>
      <w:proofErr w:type="spellEnd"/>
      <w:r w:rsidRPr="007755A5">
        <w:rPr>
          <w:rFonts w:ascii="Book Antiqua" w:hAnsi="Book Antiqua"/>
          <w:color w:val="auto"/>
          <w:sz w:val="24"/>
          <w:szCs w:val="24"/>
        </w:rPr>
        <w:t xml:space="preserve"> Marta </w:t>
      </w:r>
      <w:proofErr w:type="spellStart"/>
      <w:r w:rsidRPr="007755A5">
        <w:rPr>
          <w:rFonts w:ascii="Book Antiqua" w:hAnsi="Book Antiqua"/>
          <w:color w:val="auto"/>
          <w:sz w:val="24"/>
          <w:szCs w:val="24"/>
        </w:rPr>
        <w:t>Peracchi</w:t>
      </w:r>
      <w:proofErr w:type="spellEnd"/>
      <w:r w:rsidRPr="007755A5">
        <w:rPr>
          <w:rFonts w:ascii="Book Antiqua" w:hAnsi="Book Antiqua"/>
          <w:color w:val="auto"/>
          <w:sz w:val="24"/>
          <w:szCs w:val="24"/>
        </w:rPr>
        <w:t xml:space="preserve">, of the Department of Microbiology of Padua University Hospital, and Director </w:t>
      </w:r>
      <w:proofErr w:type="spellStart"/>
      <w:r w:rsidRPr="007755A5">
        <w:rPr>
          <w:rFonts w:ascii="Book Antiqua" w:hAnsi="Book Antiqua"/>
          <w:color w:val="auto"/>
          <w:sz w:val="24"/>
          <w:szCs w:val="24"/>
        </w:rPr>
        <w:t>Elvio</w:t>
      </w:r>
      <w:proofErr w:type="spellEnd"/>
      <w:r w:rsidRPr="007755A5">
        <w:rPr>
          <w:rFonts w:ascii="Book Antiqua" w:hAnsi="Book Antiqua"/>
          <w:color w:val="auto"/>
          <w:sz w:val="24"/>
          <w:szCs w:val="24"/>
        </w:rPr>
        <w:t xml:space="preserve"> </w:t>
      </w:r>
      <w:proofErr w:type="spellStart"/>
      <w:r w:rsidRPr="007755A5">
        <w:rPr>
          <w:rFonts w:ascii="Book Antiqua" w:hAnsi="Book Antiqua"/>
          <w:color w:val="auto"/>
          <w:sz w:val="24"/>
          <w:szCs w:val="24"/>
        </w:rPr>
        <w:t>Polesel</w:t>
      </w:r>
      <w:proofErr w:type="spellEnd"/>
      <w:r w:rsidRPr="007755A5">
        <w:rPr>
          <w:rFonts w:ascii="Book Antiqua" w:hAnsi="Book Antiqua"/>
          <w:color w:val="auto"/>
          <w:sz w:val="24"/>
          <w:szCs w:val="24"/>
        </w:rPr>
        <w:t xml:space="preserve">, of the Cardiac Surgery Unit of Treviso Hospital, for </w:t>
      </w:r>
      <w:bookmarkEnd w:id="136"/>
      <w:r w:rsidRPr="007755A5">
        <w:rPr>
          <w:rFonts w:ascii="Book Antiqua" w:hAnsi="Book Antiqua"/>
          <w:color w:val="auto"/>
          <w:sz w:val="24"/>
          <w:szCs w:val="24"/>
        </w:rPr>
        <w:t>their precious collaboration.</w:t>
      </w:r>
    </w:p>
    <w:p w14:paraId="6333EBDC" w14:textId="77777777" w:rsidR="007F495B" w:rsidRPr="007755A5" w:rsidRDefault="007F495B" w:rsidP="007755A5">
      <w:pPr>
        <w:pStyle w:val="Pidipagina"/>
        <w:spacing w:line="360" w:lineRule="auto"/>
        <w:jc w:val="both"/>
        <w:rPr>
          <w:rFonts w:ascii="Book Antiqua" w:hAnsi="Book Antiqua"/>
          <w:color w:val="auto"/>
          <w:sz w:val="24"/>
          <w:szCs w:val="24"/>
        </w:rPr>
      </w:pPr>
    </w:p>
    <w:p w14:paraId="447A1BEF" w14:textId="77777777" w:rsidR="002F2C31" w:rsidRPr="007755A5" w:rsidRDefault="002F2C31" w:rsidP="007755A5">
      <w:pPr>
        <w:pStyle w:val="Pidipagina"/>
        <w:spacing w:line="360" w:lineRule="auto"/>
        <w:jc w:val="both"/>
        <w:rPr>
          <w:rFonts w:ascii="Book Antiqua" w:eastAsia="Arial Unicode MS" w:hAnsi="Book Antiqua" w:cs="Times New Roman"/>
          <w:b/>
          <w:color w:val="auto"/>
          <w:sz w:val="24"/>
          <w:szCs w:val="24"/>
        </w:rPr>
      </w:pPr>
      <w:r w:rsidRPr="007755A5">
        <w:rPr>
          <w:rFonts w:ascii="Book Antiqua" w:eastAsia="Arial Unicode MS" w:hAnsi="Book Antiqua" w:cs="Times New Roman"/>
          <w:b/>
          <w:color w:val="auto"/>
          <w:sz w:val="24"/>
          <w:szCs w:val="24"/>
        </w:rPr>
        <w:t>REFERENCES</w:t>
      </w:r>
    </w:p>
    <w:p w14:paraId="1B8E7851" w14:textId="77777777" w:rsidR="002F2C31" w:rsidRPr="007755A5" w:rsidRDefault="002F2C31" w:rsidP="007755A5">
      <w:pPr>
        <w:spacing w:after="0" w:line="360" w:lineRule="auto"/>
        <w:jc w:val="both"/>
        <w:rPr>
          <w:rFonts w:ascii="Book Antiqua" w:eastAsiaTheme="minorEastAsia" w:hAnsi="Book Antiqua" w:cstheme="minorBidi"/>
          <w:color w:val="auto"/>
          <w:sz w:val="24"/>
          <w:szCs w:val="24"/>
          <w:lang w:val="en-US" w:eastAsia="zh-CN"/>
        </w:rPr>
      </w:pPr>
      <w:r w:rsidRPr="007755A5">
        <w:rPr>
          <w:rFonts w:ascii="Book Antiqua" w:hAnsi="Book Antiqua"/>
          <w:sz w:val="24"/>
          <w:szCs w:val="24"/>
        </w:rPr>
        <w:t xml:space="preserve">1 </w:t>
      </w:r>
      <w:proofErr w:type="spellStart"/>
      <w:r w:rsidRPr="007755A5">
        <w:rPr>
          <w:rFonts w:ascii="Book Antiqua" w:hAnsi="Book Antiqua"/>
          <w:b/>
          <w:sz w:val="24"/>
          <w:szCs w:val="24"/>
        </w:rPr>
        <w:t>Kasperbauer</w:t>
      </w:r>
      <w:proofErr w:type="spellEnd"/>
      <w:r w:rsidRPr="007755A5">
        <w:rPr>
          <w:rFonts w:ascii="Book Antiqua" w:hAnsi="Book Antiqua"/>
          <w:b/>
          <w:sz w:val="24"/>
          <w:szCs w:val="24"/>
        </w:rPr>
        <w:t xml:space="preserve"> SH</w:t>
      </w:r>
      <w:r w:rsidRPr="007755A5">
        <w:rPr>
          <w:rFonts w:ascii="Book Antiqua" w:hAnsi="Book Antiqua"/>
          <w:sz w:val="24"/>
          <w:szCs w:val="24"/>
        </w:rPr>
        <w:t xml:space="preserve">, Daley CL. Mycobacterium chimaera Infections Related to the Heater-Cooler Unit Outbreak: A Guide to Diagnosis and Management. </w:t>
      </w:r>
      <w:proofErr w:type="spellStart"/>
      <w:r w:rsidRPr="007755A5">
        <w:rPr>
          <w:rFonts w:ascii="Book Antiqua" w:hAnsi="Book Antiqua"/>
          <w:i/>
          <w:sz w:val="24"/>
          <w:szCs w:val="24"/>
        </w:rPr>
        <w:t>Clin</w:t>
      </w:r>
      <w:proofErr w:type="spellEnd"/>
      <w:r w:rsidRPr="007755A5">
        <w:rPr>
          <w:rFonts w:ascii="Book Antiqua" w:hAnsi="Book Antiqua"/>
          <w:i/>
          <w:sz w:val="24"/>
          <w:szCs w:val="24"/>
        </w:rPr>
        <w:t xml:space="preserve"> Infect Dis</w:t>
      </w:r>
      <w:r w:rsidRPr="007755A5">
        <w:rPr>
          <w:rFonts w:ascii="Book Antiqua" w:hAnsi="Book Antiqua"/>
          <w:sz w:val="24"/>
          <w:szCs w:val="24"/>
        </w:rPr>
        <w:t xml:space="preserve"> 2019; </w:t>
      </w:r>
      <w:r w:rsidRPr="007755A5">
        <w:rPr>
          <w:rFonts w:ascii="Book Antiqua" w:hAnsi="Book Antiqua"/>
          <w:b/>
          <w:sz w:val="24"/>
          <w:szCs w:val="24"/>
        </w:rPr>
        <w:t>68</w:t>
      </w:r>
      <w:r w:rsidRPr="007755A5">
        <w:rPr>
          <w:rFonts w:ascii="Book Antiqua" w:hAnsi="Book Antiqua"/>
          <w:sz w:val="24"/>
          <w:szCs w:val="24"/>
        </w:rPr>
        <w:t>: 1244-1250 [PMID: 30371755 DOI: 10.1093/</w:t>
      </w:r>
      <w:proofErr w:type="spellStart"/>
      <w:r w:rsidRPr="007755A5">
        <w:rPr>
          <w:rFonts w:ascii="Book Antiqua" w:hAnsi="Book Antiqua"/>
          <w:sz w:val="24"/>
          <w:szCs w:val="24"/>
        </w:rPr>
        <w:t>cid</w:t>
      </w:r>
      <w:proofErr w:type="spellEnd"/>
      <w:r w:rsidRPr="007755A5">
        <w:rPr>
          <w:rFonts w:ascii="Book Antiqua" w:hAnsi="Book Antiqua"/>
          <w:sz w:val="24"/>
          <w:szCs w:val="24"/>
        </w:rPr>
        <w:t>/ciy789]</w:t>
      </w:r>
    </w:p>
    <w:p w14:paraId="43AA82C2" w14:textId="77777777" w:rsidR="002F2C31" w:rsidRPr="007755A5" w:rsidRDefault="002F2C31" w:rsidP="007755A5">
      <w:pPr>
        <w:spacing w:after="0" w:line="360" w:lineRule="auto"/>
        <w:jc w:val="both"/>
        <w:rPr>
          <w:rFonts w:ascii="Book Antiqua" w:hAnsi="Book Antiqua"/>
          <w:sz w:val="24"/>
          <w:szCs w:val="24"/>
        </w:rPr>
      </w:pPr>
      <w:r w:rsidRPr="007755A5">
        <w:rPr>
          <w:rFonts w:ascii="Book Antiqua" w:hAnsi="Book Antiqua"/>
          <w:sz w:val="24"/>
          <w:szCs w:val="24"/>
        </w:rPr>
        <w:t xml:space="preserve">2 </w:t>
      </w:r>
      <w:proofErr w:type="spellStart"/>
      <w:r w:rsidRPr="007755A5">
        <w:rPr>
          <w:rFonts w:ascii="Book Antiqua" w:hAnsi="Book Antiqua"/>
          <w:b/>
          <w:sz w:val="24"/>
          <w:szCs w:val="24"/>
        </w:rPr>
        <w:t>Achermann</w:t>
      </w:r>
      <w:proofErr w:type="spellEnd"/>
      <w:r w:rsidRPr="007755A5">
        <w:rPr>
          <w:rFonts w:ascii="Book Antiqua" w:hAnsi="Book Antiqua"/>
          <w:b/>
          <w:sz w:val="24"/>
          <w:szCs w:val="24"/>
        </w:rPr>
        <w:t xml:space="preserve"> Y</w:t>
      </w:r>
      <w:r w:rsidRPr="007755A5">
        <w:rPr>
          <w:rFonts w:ascii="Book Antiqua" w:hAnsi="Book Antiqua"/>
          <w:sz w:val="24"/>
          <w:szCs w:val="24"/>
        </w:rPr>
        <w:t xml:space="preserve">, </w:t>
      </w:r>
      <w:proofErr w:type="spellStart"/>
      <w:r w:rsidRPr="007755A5">
        <w:rPr>
          <w:rFonts w:ascii="Book Antiqua" w:hAnsi="Book Antiqua"/>
          <w:sz w:val="24"/>
          <w:szCs w:val="24"/>
        </w:rPr>
        <w:t>Rössle</w:t>
      </w:r>
      <w:proofErr w:type="spellEnd"/>
      <w:r w:rsidRPr="007755A5">
        <w:rPr>
          <w:rFonts w:ascii="Book Antiqua" w:hAnsi="Book Antiqua"/>
          <w:sz w:val="24"/>
          <w:szCs w:val="24"/>
        </w:rPr>
        <w:t xml:space="preserve"> M, Hoffmann M, </w:t>
      </w:r>
      <w:proofErr w:type="spellStart"/>
      <w:r w:rsidRPr="007755A5">
        <w:rPr>
          <w:rFonts w:ascii="Book Antiqua" w:hAnsi="Book Antiqua"/>
          <w:sz w:val="24"/>
          <w:szCs w:val="24"/>
        </w:rPr>
        <w:t>Deggim</w:t>
      </w:r>
      <w:proofErr w:type="spellEnd"/>
      <w:r w:rsidRPr="007755A5">
        <w:rPr>
          <w:rFonts w:ascii="Book Antiqua" w:hAnsi="Book Antiqua"/>
          <w:sz w:val="24"/>
          <w:szCs w:val="24"/>
        </w:rPr>
        <w:t xml:space="preserve"> V, </w:t>
      </w:r>
      <w:proofErr w:type="spellStart"/>
      <w:r w:rsidRPr="007755A5">
        <w:rPr>
          <w:rFonts w:ascii="Book Antiqua" w:hAnsi="Book Antiqua"/>
          <w:sz w:val="24"/>
          <w:szCs w:val="24"/>
        </w:rPr>
        <w:t>Kuster</w:t>
      </w:r>
      <w:proofErr w:type="spellEnd"/>
      <w:r w:rsidRPr="007755A5">
        <w:rPr>
          <w:rFonts w:ascii="Book Antiqua" w:hAnsi="Book Antiqua"/>
          <w:sz w:val="24"/>
          <w:szCs w:val="24"/>
        </w:rPr>
        <w:t xml:space="preserve"> S, Zimmermann DR, </w:t>
      </w:r>
      <w:proofErr w:type="spellStart"/>
      <w:r w:rsidRPr="007755A5">
        <w:rPr>
          <w:rFonts w:ascii="Book Antiqua" w:hAnsi="Book Antiqua"/>
          <w:sz w:val="24"/>
          <w:szCs w:val="24"/>
        </w:rPr>
        <w:t>Bloemberg</w:t>
      </w:r>
      <w:proofErr w:type="spellEnd"/>
      <w:r w:rsidRPr="007755A5">
        <w:rPr>
          <w:rFonts w:ascii="Book Antiqua" w:hAnsi="Book Antiqua"/>
          <w:sz w:val="24"/>
          <w:szCs w:val="24"/>
        </w:rPr>
        <w:t xml:space="preserve"> G, </w:t>
      </w:r>
      <w:proofErr w:type="spellStart"/>
      <w:r w:rsidRPr="007755A5">
        <w:rPr>
          <w:rFonts w:ascii="Book Antiqua" w:hAnsi="Book Antiqua"/>
          <w:sz w:val="24"/>
          <w:szCs w:val="24"/>
        </w:rPr>
        <w:t>Hombach</w:t>
      </w:r>
      <w:proofErr w:type="spellEnd"/>
      <w:r w:rsidRPr="007755A5">
        <w:rPr>
          <w:rFonts w:ascii="Book Antiqua" w:hAnsi="Book Antiqua"/>
          <w:sz w:val="24"/>
          <w:szCs w:val="24"/>
        </w:rPr>
        <w:t xml:space="preserve"> M, </w:t>
      </w:r>
      <w:proofErr w:type="spellStart"/>
      <w:r w:rsidRPr="007755A5">
        <w:rPr>
          <w:rFonts w:ascii="Book Antiqua" w:hAnsi="Book Antiqua"/>
          <w:sz w:val="24"/>
          <w:szCs w:val="24"/>
        </w:rPr>
        <w:t>Hasse</w:t>
      </w:r>
      <w:proofErr w:type="spellEnd"/>
      <w:r w:rsidRPr="007755A5">
        <w:rPr>
          <w:rFonts w:ascii="Book Antiqua" w:hAnsi="Book Antiqua"/>
          <w:sz w:val="24"/>
          <w:szCs w:val="24"/>
        </w:rPr>
        <w:t xml:space="preserve"> B. Prosthetic valve endocarditis and bloodstream infection due to Mycobacterium chimaera. </w:t>
      </w:r>
      <w:r w:rsidRPr="007755A5">
        <w:rPr>
          <w:rFonts w:ascii="Book Antiqua" w:hAnsi="Book Antiqua"/>
          <w:i/>
          <w:sz w:val="24"/>
          <w:szCs w:val="24"/>
        </w:rPr>
        <w:t xml:space="preserve">J </w:t>
      </w:r>
      <w:proofErr w:type="spellStart"/>
      <w:r w:rsidRPr="007755A5">
        <w:rPr>
          <w:rFonts w:ascii="Book Antiqua" w:hAnsi="Book Antiqua"/>
          <w:i/>
          <w:sz w:val="24"/>
          <w:szCs w:val="24"/>
        </w:rPr>
        <w:t>Clin</w:t>
      </w:r>
      <w:proofErr w:type="spellEnd"/>
      <w:r w:rsidRPr="007755A5">
        <w:rPr>
          <w:rFonts w:ascii="Book Antiqua" w:hAnsi="Book Antiqua"/>
          <w:i/>
          <w:sz w:val="24"/>
          <w:szCs w:val="24"/>
        </w:rPr>
        <w:t xml:space="preserve"> </w:t>
      </w:r>
      <w:proofErr w:type="spellStart"/>
      <w:r w:rsidRPr="007755A5">
        <w:rPr>
          <w:rFonts w:ascii="Book Antiqua" w:hAnsi="Book Antiqua"/>
          <w:i/>
          <w:sz w:val="24"/>
          <w:szCs w:val="24"/>
        </w:rPr>
        <w:t>Microbiol</w:t>
      </w:r>
      <w:proofErr w:type="spellEnd"/>
      <w:r w:rsidRPr="007755A5">
        <w:rPr>
          <w:rFonts w:ascii="Book Antiqua" w:hAnsi="Book Antiqua"/>
          <w:sz w:val="24"/>
          <w:szCs w:val="24"/>
        </w:rPr>
        <w:t xml:space="preserve"> 2013; </w:t>
      </w:r>
      <w:r w:rsidRPr="007755A5">
        <w:rPr>
          <w:rFonts w:ascii="Book Antiqua" w:hAnsi="Book Antiqua"/>
          <w:b/>
          <w:sz w:val="24"/>
          <w:szCs w:val="24"/>
        </w:rPr>
        <w:t>51</w:t>
      </w:r>
      <w:r w:rsidRPr="007755A5">
        <w:rPr>
          <w:rFonts w:ascii="Book Antiqua" w:hAnsi="Book Antiqua"/>
          <w:sz w:val="24"/>
          <w:szCs w:val="24"/>
        </w:rPr>
        <w:t>: 1769-1773 [PMID: 23536407 DOI: 10.1128/JCM.00435-13]</w:t>
      </w:r>
    </w:p>
    <w:p w14:paraId="7F672351" w14:textId="77777777" w:rsidR="002F2C31" w:rsidRPr="00483AFC" w:rsidRDefault="002F2C31" w:rsidP="007755A5">
      <w:pPr>
        <w:spacing w:after="0" w:line="360" w:lineRule="auto"/>
        <w:jc w:val="both"/>
        <w:rPr>
          <w:rFonts w:ascii="Book Antiqua" w:hAnsi="Book Antiqua"/>
          <w:sz w:val="24"/>
          <w:szCs w:val="24"/>
        </w:rPr>
      </w:pPr>
      <w:r w:rsidRPr="007755A5">
        <w:rPr>
          <w:rFonts w:ascii="Book Antiqua" w:hAnsi="Book Antiqua"/>
          <w:sz w:val="24"/>
          <w:szCs w:val="24"/>
        </w:rPr>
        <w:t xml:space="preserve">3 </w:t>
      </w:r>
      <w:r w:rsidRPr="007755A5">
        <w:rPr>
          <w:rFonts w:ascii="Book Antiqua" w:hAnsi="Book Antiqua"/>
          <w:b/>
          <w:sz w:val="24"/>
          <w:szCs w:val="24"/>
        </w:rPr>
        <w:t>Sax H</w:t>
      </w:r>
      <w:r w:rsidRPr="007755A5">
        <w:rPr>
          <w:rFonts w:ascii="Book Antiqua" w:hAnsi="Book Antiqua"/>
          <w:sz w:val="24"/>
          <w:szCs w:val="24"/>
        </w:rPr>
        <w:t xml:space="preserve">, </w:t>
      </w:r>
      <w:proofErr w:type="spellStart"/>
      <w:r w:rsidRPr="007755A5">
        <w:rPr>
          <w:rFonts w:ascii="Book Antiqua" w:hAnsi="Book Antiqua"/>
          <w:sz w:val="24"/>
          <w:szCs w:val="24"/>
        </w:rPr>
        <w:t>Bloemberg</w:t>
      </w:r>
      <w:proofErr w:type="spellEnd"/>
      <w:r w:rsidRPr="007755A5">
        <w:rPr>
          <w:rFonts w:ascii="Book Antiqua" w:hAnsi="Book Antiqua"/>
          <w:sz w:val="24"/>
          <w:szCs w:val="24"/>
        </w:rPr>
        <w:t xml:space="preserve"> G, </w:t>
      </w:r>
      <w:proofErr w:type="spellStart"/>
      <w:r w:rsidRPr="007755A5">
        <w:rPr>
          <w:rFonts w:ascii="Book Antiqua" w:hAnsi="Book Antiqua"/>
          <w:sz w:val="24"/>
          <w:szCs w:val="24"/>
        </w:rPr>
        <w:t>Hasse</w:t>
      </w:r>
      <w:proofErr w:type="spellEnd"/>
      <w:r w:rsidRPr="007755A5">
        <w:rPr>
          <w:rFonts w:ascii="Book Antiqua" w:hAnsi="Book Antiqua"/>
          <w:sz w:val="24"/>
          <w:szCs w:val="24"/>
        </w:rPr>
        <w:t xml:space="preserve"> B, </w:t>
      </w:r>
      <w:proofErr w:type="spellStart"/>
      <w:r w:rsidRPr="007755A5">
        <w:rPr>
          <w:rFonts w:ascii="Book Antiqua" w:hAnsi="Book Antiqua"/>
          <w:sz w:val="24"/>
          <w:szCs w:val="24"/>
        </w:rPr>
        <w:t>Sommerstein</w:t>
      </w:r>
      <w:proofErr w:type="spellEnd"/>
      <w:r w:rsidRPr="007755A5">
        <w:rPr>
          <w:rFonts w:ascii="Book Antiqua" w:hAnsi="Book Antiqua"/>
          <w:sz w:val="24"/>
          <w:szCs w:val="24"/>
        </w:rPr>
        <w:t xml:space="preserve"> R, Kohler P</w:t>
      </w:r>
      <w:r w:rsidRPr="00483AFC">
        <w:rPr>
          <w:rFonts w:ascii="Book Antiqua" w:hAnsi="Book Antiqua"/>
          <w:sz w:val="24"/>
          <w:szCs w:val="24"/>
        </w:rPr>
        <w:t xml:space="preserve">, </w:t>
      </w:r>
      <w:proofErr w:type="spellStart"/>
      <w:r w:rsidRPr="00483AFC">
        <w:rPr>
          <w:rFonts w:ascii="Book Antiqua" w:hAnsi="Book Antiqua"/>
          <w:sz w:val="24"/>
          <w:szCs w:val="24"/>
        </w:rPr>
        <w:t>Achermann</w:t>
      </w:r>
      <w:proofErr w:type="spellEnd"/>
      <w:r w:rsidRPr="00483AFC">
        <w:rPr>
          <w:rFonts w:ascii="Book Antiqua" w:hAnsi="Book Antiqua"/>
          <w:sz w:val="24"/>
          <w:szCs w:val="24"/>
        </w:rPr>
        <w:t xml:space="preserve"> Y, </w:t>
      </w:r>
      <w:proofErr w:type="spellStart"/>
      <w:r w:rsidRPr="00483AFC">
        <w:rPr>
          <w:rFonts w:ascii="Book Antiqua" w:hAnsi="Book Antiqua"/>
          <w:sz w:val="24"/>
          <w:szCs w:val="24"/>
        </w:rPr>
        <w:t>Rössle</w:t>
      </w:r>
      <w:proofErr w:type="spellEnd"/>
      <w:r w:rsidRPr="00483AFC">
        <w:rPr>
          <w:rFonts w:ascii="Book Antiqua" w:hAnsi="Book Antiqua"/>
          <w:sz w:val="24"/>
          <w:szCs w:val="24"/>
        </w:rPr>
        <w:t xml:space="preserve"> M, Falk V, </w:t>
      </w:r>
      <w:proofErr w:type="spellStart"/>
      <w:r w:rsidRPr="00483AFC">
        <w:rPr>
          <w:rFonts w:ascii="Book Antiqua" w:hAnsi="Book Antiqua"/>
          <w:sz w:val="24"/>
          <w:szCs w:val="24"/>
        </w:rPr>
        <w:t>Kuster</w:t>
      </w:r>
      <w:proofErr w:type="spellEnd"/>
      <w:r w:rsidRPr="00483AFC">
        <w:rPr>
          <w:rFonts w:ascii="Book Antiqua" w:hAnsi="Book Antiqua"/>
          <w:sz w:val="24"/>
          <w:szCs w:val="24"/>
        </w:rPr>
        <w:t xml:space="preserve"> SP, </w:t>
      </w:r>
      <w:proofErr w:type="spellStart"/>
      <w:r w:rsidRPr="00483AFC">
        <w:rPr>
          <w:rFonts w:ascii="Book Antiqua" w:hAnsi="Book Antiqua"/>
          <w:sz w:val="24"/>
          <w:szCs w:val="24"/>
        </w:rPr>
        <w:t>Böttger</w:t>
      </w:r>
      <w:proofErr w:type="spellEnd"/>
      <w:r w:rsidRPr="00483AFC">
        <w:rPr>
          <w:rFonts w:ascii="Book Antiqua" w:hAnsi="Book Antiqua"/>
          <w:sz w:val="24"/>
          <w:szCs w:val="24"/>
        </w:rPr>
        <w:t xml:space="preserve"> EC, Weber R. Prolonged Outbreak of Mycobacterium chimaera Infection After Open-Chest Heart Surgery. </w:t>
      </w:r>
      <w:proofErr w:type="spellStart"/>
      <w:r w:rsidRPr="00483AFC">
        <w:rPr>
          <w:rFonts w:ascii="Book Antiqua" w:hAnsi="Book Antiqua"/>
          <w:i/>
          <w:sz w:val="24"/>
          <w:szCs w:val="24"/>
        </w:rPr>
        <w:t>Clin</w:t>
      </w:r>
      <w:proofErr w:type="spellEnd"/>
      <w:r w:rsidRPr="00483AFC">
        <w:rPr>
          <w:rFonts w:ascii="Book Antiqua" w:hAnsi="Book Antiqua"/>
          <w:i/>
          <w:sz w:val="24"/>
          <w:szCs w:val="24"/>
        </w:rPr>
        <w:t xml:space="preserve"> Infect Dis</w:t>
      </w:r>
      <w:r w:rsidRPr="00483AFC">
        <w:rPr>
          <w:rFonts w:ascii="Book Antiqua" w:hAnsi="Book Antiqua"/>
          <w:sz w:val="24"/>
          <w:szCs w:val="24"/>
        </w:rPr>
        <w:t xml:space="preserve"> 2015; </w:t>
      </w:r>
      <w:r w:rsidRPr="00483AFC">
        <w:rPr>
          <w:rFonts w:ascii="Book Antiqua" w:hAnsi="Book Antiqua"/>
          <w:b/>
          <w:sz w:val="24"/>
          <w:szCs w:val="24"/>
        </w:rPr>
        <w:t>61</w:t>
      </w:r>
      <w:r w:rsidRPr="00483AFC">
        <w:rPr>
          <w:rFonts w:ascii="Book Antiqua" w:hAnsi="Book Antiqua"/>
          <w:sz w:val="24"/>
          <w:szCs w:val="24"/>
        </w:rPr>
        <w:t>: 67-75 [PMID: 25761866 DOI: 10.1093/</w:t>
      </w:r>
      <w:proofErr w:type="spellStart"/>
      <w:r w:rsidRPr="00483AFC">
        <w:rPr>
          <w:rFonts w:ascii="Book Antiqua" w:hAnsi="Book Antiqua"/>
          <w:sz w:val="24"/>
          <w:szCs w:val="24"/>
        </w:rPr>
        <w:t>cid</w:t>
      </w:r>
      <w:proofErr w:type="spellEnd"/>
      <w:r w:rsidRPr="00483AFC">
        <w:rPr>
          <w:rFonts w:ascii="Book Antiqua" w:hAnsi="Book Antiqua"/>
          <w:sz w:val="24"/>
          <w:szCs w:val="24"/>
        </w:rPr>
        <w:t>/civ198]</w:t>
      </w:r>
    </w:p>
    <w:p w14:paraId="32C2C846" w14:textId="77777777" w:rsidR="002F2C31" w:rsidRPr="00483AFC" w:rsidRDefault="002F2C31" w:rsidP="00483AFC">
      <w:pPr>
        <w:spacing w:after="0" w:line="360" w:lineRule="auto"/>
        <w:jc w:val="both"/>
        <w:rPr>
          <w:rFonts w:ascii="Book Antiqua" w:hAnsi="Book Antiqua"/>
          <w:sz w:val="24"/>
          <w:szCs w:val="24"/>
        </w:rPr>
      </w:pPr>
      <w:r w:rsidRPr="00483AFC">
        <w:rPr>
          <w:rFonts w:ascii="Book Antiqua" w:hAnsi="Book Antiqua"/>
          <w:sz w:val="24"/>
          <w:szCs w:val="24"/>
        </w:rPr>
        <w:t xml:space="preserve">4 </w:t>
      </w:r>
      <w:r w:rsidRPr="00483AFC">
        <w:rPr>
          <w:rFonts w:ascii="Book Antiqua" w:hAnsi="Book Antiqua"/>
          <w:b/>
          <w:sz w:val="24"/>
          <w:szCs w:val="24"/>
        </w:rPr>
        <w:t>Kohler P</w:t>
      </w:r>
      <w:r w:rsidRPr="00483AFC">
        <w:rPr>
          <w:rFonts w:ascii="Book Antiqua" w:hAnsi="Book Antiqua"/>
          <w:sz w:val="24"/>
          <w:szCs w:val="24"/>
        </w:rPr>
        <w:t xml:space="preserve">, </w:t>
      </w:r>
      <w:proofErr w:type="spellStart"/>
      <w:r w:rsidRPr="00483AFC">
        <w:rPr>
          <w:rFonts w:ascii="Book Antiqua" w:hAnsi="Book Antiqua"/>
          <w:sz w:val="24"/>
          <w:szCs w:val="24"/>
        </w:rPr>
        <w:t>Kuster</w:t>
      </w:r>
      <w:proofErr w:type="spellEnd"/>
      <w:r w:rsidRPr="00483AFC">
        <w:rPr>
          <w:rFonts w:ascii="Book Antiqua" w:hAnsi="Book Antiqua"/>
          <w:sz w:val="24"/>
          <w:szCs w:val="24"/>
        </w:rPr>
        <w:t xml:space="preserve"> SP, </w:t>
      </w:r>
      <w:proofErr w:type="spellStart"/>
      <w:r w:rsidRPr="00483AFC">
        <w:rPr>
          <w:rFonts w:ascii="Book Antiqua" w:hAnsi="Book Antiqua"/>
          <w:sz w:val="24"/>
          <w:szCs w:val="24"/>
        </w:rPr>
        <w:t>Bloemberg</w:t>
      </w:r>
      <w:proofErr w:type="spellEnd"/>
      <w:r w:rsidRPr="00483AFC">
        <w:rPr>
          <w:rFonts w:ascii="Book Antiqua" w:hAnsi="Book Antiqua"/>
          <w:sz w:val="24"/>
          <w:szCs w:val="24"/>
        </w:rPr>
        <w:t xml:space="preserve"> G, </w:t>
      </w:r>
      <w:proofErr w:type="spellStart"/>
      <w:r w:rsidRPr="00483AFC">
        <w:rPr>
          <w:rFonts w:ascii="Book Antiqua" w:hAnsi="Book Antiqua"/>
          <w:sz w:val="24"/>
          <w:szCs w:val="24"/>
        </w:rPr>
        <w:t>Schulthess</w:t>
      </w:r>
      <w:proofErr w:type="spellEnd"/>
      <w:r w:rsidRPr="00483AFC">
        <w:rPr>
          <w:rFonts w:ascii="Book Antiqua" w:hAnsi="Book Antiqua"/>
          <w:sz w:val="24"/>
          <w:szCs w:val="24"/>
        </w:rPr>
        <w:t xml:space="preserve"> B, Frank M, Tanner FC, </w:t>
      </w:r>
      <w:proofErr w:type="spellStart"/>
      <w:r w:rsidRPr="00483AFC">
        <w:rPr>
          <w:rFonts w:ascii="Book Antiqua" w:hAnsi="Book Antiqua"/>
          <w:sz w:val="24"/>
          <w:szCs w:val="24"/>
        </w:rPr>
        <w:t>Rössle</w:t>
      </w:r>
      <w:proofErr w:type="spellEnd"/>
      <w:r w:rsidRPr="00483AFC">
        <w:rPr>
          <w:rFonts w:ascii="Book Antiqua" w:hAnsi="Book Antiqua"/>
          <w:sz w:val="24"/>
          <w:szCs w:val="24"/>
        </w:rPr>
        <w:t xml:space="preserve"> M, </w:t>
      </w:r>
      <w:proofErr w:type="spellStart"/>
      <w:r w:rsidRPr="00483AFC">
        <w:rPr>
          <w:rFonts w:ascii="Book Antiqua" w:hAnsi="Book Antiqua"/>
          <w:sz w:val="24"/>
          <w:szCs w:val="24"/>
        </w:rPr>
        <w:t>Böni</w:t>
      </w:r>
      <w:proofErr w:type="spellEnd"/>
      <w:r w:rsidRPr="00483AFC">
        <w:rPr>
          <w:rFonts w:ascii="Book Antiqua" w:hAnsi="Book Antiqua"/>
          <w:sz w:val="24"/>
          <w:szCs w:val="24"/>
        </w:rPr>
        <w:t xml:space="preserve"> C, Falk V, Wilhelm MJ, </w:t>
      </w:r>
      <w:proofErr w:type="spellStart"/>
      <w:r w:rsidRPr="00483AFC">
        <w:rPr>
          <w:rFonts w:ascii="Book Antiqua" w:hAnsi="Book Antiqua"/>
          <w:sz w:val="24"/>
          <w:szCs w:val="24"/>
        </w:rPr>
        <w:t>Sommerstein</w:t>
      </w:r>
      <w:proofErr w:type="spellEnd"/>
      <w:r w:rsidRPr="00483AFC">
        <w:rPr>
          <w:rFonts w:ascii="Book Antiqua" w:hAnsi="Book Antiqua"/>
          <w:sz w:val="24"/>
          <w:szCs w:val="24"/>
        </w:rPr>
        <w:t xml:space="preserve"> R, </w:t>
      </w:r>
      <w:proofErr w:type="spellStart"/>
      <w:r w:rsidRPr="00483AFC">
        <w:rPr>
          <w:rFonts w:ascii="Book Antiqua" w:hAnsi="Book Antiqua"/>
          <w:sz w:val="24"/>
          <w:szCs w:val="24"/>
        </w:rPr>
        <w:t>Achermann</w:t>
      </w:r>
      <w:proofErr w:type="spellEnd"/>
      <w:r w:rsidRPr="00483AFC">
        <w:rPr>
          <w:rFonts w:ascii="Book Antiqua" w:hAnsi="Book Antiqua"/>
          <w:sz w:val="24"/>
          <w:szCs w:val="24"/>
        </w:rPr>
        <w:t xml:space="preserve"> Y, Ten </w:t>
      </w:r>
      <w:proofErr w:type="spellStart"/>
      <w:r w:rsidRPr="00483AFC">
        <w:rPr>
          <w:rFonts w:ascii="Book Antiqua" w:hAnsi="Book Antiqua"/>
          <w:sz w:val="24"/>
          <w:szCs w:val="24"/>
        </w:rPr>
        <w:t>Oever</w:t>
      </w:r>
      <w:proofErr w:type="spellEnd"/>
      <w:r w:rsidRPr="00483AFC">
        <w:rPr>
          <w:rFonts w:ascii="Book Antiqua" w:hAnsi="Book Antiqua"/>
          <w:sz w:val="24"/>
          <w:szCs w:val="24"/>
        </w:rPr>
        <w:t xml:space="preserve"> J, </w:t>
      </w:r>
      <w:proofErr w:type="spellStart"/>
      <w:r w:rsidRPr="00483AFC">
        <w:rPr>
          <w:rFonts w:ascii="Book Antiqua" w:hAnsi="Book Antiqua"/>
          <w:sz w:val="24"/>
          <w:szCs w:val="24"/>
        </w:rPr>
        <w:t>Debast</w:t>
      </w:r>
      <w:proofErr w:type="spellEnd"/>
      <w:r w:rsidRPr="00483AFC">
        <w:rPr>
          <w:rFonts w:ascii="Book Antiqua" w:hAnsi="Book Antiqua"/>
          <w:sz w:val="24"/>
          <w:szCs w:val="24"/>
        </w:rPr>
        <w:t xml:space="preserve"> SB, </w:t>
      </w:r>
      <w:proofErr w:type="spellStart"/>
      <w:r w:rsidRPr="00483AFC">
        <w:rPr>
          <w:rFonts w:ascii="Book Antiqua" w:hAnsi="Book Antiqua"/>
          <w:sz w:val="24"/>
          <w:szCs w:val="24"/>
        </w:rPr>
        <w:t>Wolfhagen</w:t>
      </w:r>
      <w:proofErr w:type="spellEnd"/>
      <w:r w:rsidRPr="00483AFC">
        <w:rPr>
          <w:rFonts w:ascii="Book Antiqua" w:hAnsi="Book Antiqua"/>
          <w:sz w:val="24"/>
          <w:szCs w:val="24"/>
        </w:rPr>
        <w:t xml:space="preserve"> MJ, Brandon Bravo </w:t>
      </w:r>
      <w:proofErr w:type="spellStart"/>
      <w:r w:rsidRPr="00483AFC">
        <w:rPr>
          <w:rFonts w:ascii="Book Antiqua" w:hAnsi="Book Antiqua"/>
          <w:sz w:val="24"/>
          <w:szCs w:val="24"/>
        </w:rPr>
        <w:t>Bruinsma</w:t>
      </w:r>
      <w:proofErr w:type="spellEnd"/>
      <w:r w:rsidRPr="00483AFC">
        <w:rPr>
          <w:rFonts w:ascii="Book Antiqua" w:hAnsi="Book Antiqua"/>
          <w:sz w:val="24"/>
          <w:szCs w:val="24"/>
        </w:rPr>
        <w:t xml:space="preserve"> GJ, </w:t>
      </w:r>
      <w:proofErr w:type="spellStart"/>
      <w:r w:rsidRPr="00483AFC">
        <w:rPr>
          <w:rFonts w:ascii="Book Antiqua" w:hAnsi="Book Antiqua"/>
          <w:sz w:val="24"/>
          <w:szCs w:val="24"/>
        </w:rPr>
        <w:t>Vos</w:t>
      </w:r>
      <w:proofErr w:type="spellEnd"/>
      <w:r w:rsidRPr="00483AFC">
        <w:rPr>
          <w:rFonts w:ascii="Book Antiqua" w:hAnsi="Book Antiqua"/>
          <w:sz w:val="24"/>
          <w:szCs w:val="24"/>
        </w:rPr>
        <w:t xml:space="preserve"> MC, </w:t>
      </w:r>
      <w:proofErr w:type="spellStart"/>
      <w:r w:rsidRPr="00483AFC">
        <w:rPr>
          <w:rFonts w:ascii="Book Antiqua" w:hAnsi="Book Antiqua"/>
          <w:sz w:val="24"/>
          <w:szCs w:val="24"/>
        </w:rPr>
        <w:t>Bogers</w:t>
      </w:r>
      <w:proofErr w:type="spellEnd"/>
      <w:r w:rsidRPr="00483AFC">
        <w:rPr>
          <w:rFonts w:ascii="Book Antiqua" w:hAnsi="Book Antiqua"/>
          <w:sz w:val="24"/>
          <w:szCs w:val="24"/>
        </w:rPr>
        <w:t xml:space="preserve"> A, </w:t>
      </w:r>
      <w:proofErr w:type="spellStart"/>
      <w:r w:rsidRPr="00483AFC">
        <w:rPr>
          <w:rFonts w:ascii="Book Antiqua" w:hAnsi="Book Antiqua"/>
          <w:sz w:val="24"/>
          <w:szCs w:val="24"/>
        </w:rPr>
        <w:t>Serr</w:t>
      </w:r>
      <w:proofErr w:type="spellEnd"/>
      <w:r w:rsidRPr="00483AFC">
        <w:rPr>
          <w:rFonts w:ascii="Book Antiqua" w:hAnsi="Book Antiqua"/>
          <w:sz w:val="24"/>
          <w:szCs w:val="24"/>
        </w:rPr>
        <w:t xml:space="preserve"> A, </w:t>
      </w:r>
      <w:proofErr w:type="spellStart"/>
      <w:r w:rsidRPr="00483AFC">
        <w:rPr>
          <w:rFonts w:ascii="Book Antiqua" w:hAnsi="Book Antiqua"/>
          <w:sz w:val="24"/>
          <w:szCs w:val="24"/>
        </w:rPr>
        <w:t>Beyersdorf</w:t>
      </w:r>
      <w:proofErr w:type="spellEnd"/>
      <w:r w:rsidRPr="00483AFC">
        <w:rPr>
          <w:rFonts w:ascii="Book Antiqua" w:hAnsi="Book Antiqua"/>
          <w:sz w:val="24"/>
          <w:szCs w:val="24"/>
        </w:rPr>
        <w:t xml:space="preserve"> F, Sax H, </w:t>
      </w:r>
      <w:proofErr w:type="spellStart"/>
      <w:r w:rsidRPr="00483AFC">
        <w:rPr>
          <w:rFonts w:ascii="Book Antiqua" w:hAnsi="Book Antiqua"/>
          <w:sz w:val="24"/>
          <w:szCs w:val="24"/>
        </w:rPr>
        <w:t>Böttger</w:t>
      </w:r>
      <w:proofErr w:type="spellEnd"/>
      <w:r w:rsidRPr="00483AFC">
        <w:rPr>
          <w:rFonts w:ascii="Book Antiqua" w:hAnsi="Book Antiqua"/>
          <w:sz w:val="24"/>
          <w:szCs w:val="24"/>
        </w:rPr>
        <w:t xml:space="preserve"> EC, Weber R, van Ingen J, Wagner D, </w:t>
      </w:r>
      <w:proofErr w:type="spellStart"/>
      <w:r w:rsidRPr="00483AFC">
        <w:rPr>
          <w:rFonts w:ascii="Book Antiqua" w:hAnsi="Book Antiqua"/>
          <w:sz w:val="24"/>
          <w:szCs w:val="24"/>
        </w:rPr>
        <w:t>Hasse</w:t>
      </w:r>
      <w:proofErr w:type="spellEnd"/>
      <w:r w:rsidRPr="00483AFC">
        <w:rPr>
          <w:rFonts w:ascii="Book Antiqua" w:hAnsi="Book Antiqua"/>
          <w:sz w:val="24"/>
          <w:szCs w:val="24"/>
        </w:rPr>
        <w:t xml:space="preserve"> B. Healthcare-associated prosthetic heart valve, aortic vascular graft, and disseminated Mycobacterium chimaera infections subsequent to open heart surgery. </w:t>
      </w:r>
      <w:proofErr w:type="spellStart"/>
      <w:r w:rsidRPr="00483AFC">
        <w:rPr>
          <w:rFonts w:ascii="Book Antiqua" w:hAnsi="Book Antiqua"/>
          <w:i/>
          <w:sz w:val="24"/>
          <w:szCs w:val="24"/>
        </w:rPr>
        <w:t>Eur</w:t>
      </w:r>
      <w:proofErr w:type="spellEnd"/>
      <w:r w:rsidRPr="00483AFC">
        <w:rPr>
          <w:rFonts w:ascii="Book Antiqua" w:hAnsi="Book Antiqua"/>
          <w:i/>
          <w:sz w:val="24"/>
          <w:szCs w:val="24"/>
        </w:rPr>
        <w:t xml:space="preserve"> Heart J</w:t>
      </w:r>
      <w:r w:rsidRPr="00483AFC">
        <w:rPr>
          <w:rFonts w:ascii="Book Antiqua" w:hAnsi="Book Antiqua"/>
          <w:sz w:val="24"/>
          <w:szCs w:val="24"/>
        </w:rPr>
        <w:t xml:space="preserve"> 2015; </w:t>
      </w:r>
      <w:r w:rsidRPr="00483AFC">
        <w:rPr>
          <w:rFonts w:ascii="Book Antiqua" w:hAnsi="Book Antiqua"/>
          <w:b/>
          <w:sz w:val="24"/>
          <w:szCs w:val="24"/>
        </w:rPr>
        <w:t>36</w:t>
      </w:r>
      <w:r w:rsidRPr="00483AFC">
        <w:rPr>
          <w:rFonts w:ascii="Book Antiqua" w:hAnsi="Book Antiqua"/>
          <w:sz w:val="24"/>
          <w:szCs w:val="24"/>
        </w:rPr>
        <w:t>: 2745-2753 [PMID: 26188001 DOI: 10.1093/</w:t>
      </w:r>
      <w:proofErr w:type="spellStart"/>
      <w:r w:rsidRPr="00483AFC">
        <w:rPr>
          <w:rFonts w:ascii="Book Antiqua" w:hAnsi="Book Antiqua"/>
          <w:sz w:val="24"/>
          <w:szCs w:val="24"/>
        </w:rPr>
        <w:t>eurheartj</w:t>
      </w:r>
      <w:proofErr w:type="spellEnd"/>
      <w:r w:rsidRPr="00483AFC">
        <w:rPr>
          <w:rFonts w:ascii="Book Antiqua" w:hAnsi="Book Antiqua"/>
          <w:sz w:val="24"/>
          <w:szCs w:val="24"/>
        </w:rPr>
        <w:t>/ehv342]</w:t>
      </w:r>
    </w:p>
    <w:p w14:paraId="7589E3FE" w14:textId="73F485D1" w:rsidR="002F2C31" w:rsidRPr="00483AFC" w:rsidRDefault="002F2C31" w:rsidP="00483AFC">
      <w:pPr>
        <w:spacing w:after="0" w:line="360" w:lineRule="auto"/>
        <w:jc w:val="both"/>
        <w:rPr>
          <w:rFonts w:ascii="Book Antiqua" w:hAnsi="Book Antiqua"/>
          <w:sz w:val="24"/>
          <w:szCs w:val="24"/>
        </w:rPr>
      </w:pPr>
      <w:r w:rsidRPr="00483AFC">
        <w:rPr>
          <w:rFonts w:ascii="Book Antiqua" w:hAnsi="Book Antiqua"/>
          <w:sz w:val="24"/>
          <w:szCs w:val="24"/>
        </w:rPr>
        <w:t xml:space="preserve">5 </w:t>
      </w:r>
      <w:r w:rsidRPr="00483AFC">
        <w:rPr>
          <w:rFonts w:ascii="Book Antiqua" w:hAnsi="Book Antiqua"/>
          <w:b/>
          <w:sz w:val="24"/>
          <w:szCs w:val="24"/>
        </w:rPr>
        <w:t>Perkins KM</w:t>
      </w:r>
      <w:r w:rsidRPr="00483AFC">
        <w:rPr>
          <w:rFonts w:ascii="Book Antiqua" w:hAnsi="Book Antiqua"/>
          <w:sz w:val="24"/>
          <w:szCs w:val="24"/>
        </w:rPr>
        <w:t xml:space="preserve">, </w:t>
      </w:r>
      <w:proofErr w:type="spellStart"/>
      <w:r w:rsidRPr="00483AFC">
        <w:rPr>
          <w:rFonts w:ascii="Book Antiqua" w:hAnsi="Book Antiqua"/>
          <w:sz w:val="24"/>
          <w:szCs w:val="24"/>
        </w:rPr>
        <w:t>Lawsin</w:t>
      </w:r>
      <w:proofErr w:type="spellEnd"/>
      <w:r w:rsidRPr="00483AFC">
        <w:rPr>
          <w:rFonts w:ascii="Book Antiqua" w:hAnsi="Book Antiqua"/>
          <w:sz w:val="24"/>
          <w:szCs w:val="24"/>
        </w:rPr>
        <w:t xml:space="preserve"> A, Hasan NA, Strong M, </w:t>
      </w:r>
      <w:proofErr w:type="spellStart"/>
      <w:r w:rsidRPr="00483AFC">
        <w:rPr>
          <w:rFonts w:ascii="Book Antiqua" w:hAnsi="Book Antiqua"/>
          <w:sz w:val="24"/>
          <w:szCs w:val="24"/>
        </w:rPr>
        <w:t>Halpin</w:t>
      </w:r>
      <w:proofErr w:type="spellEnd"/>
      <w:r w:rsidRPr="00483AFC">
        <w:rPr>
          <w:rFonts w:ascii="Book Antiqua" w:hAnsi="Book Antiqua"/>
          <w:sz w:val="24"/>
          <w:szCs w:val="24"/>
        </w:rPr>
        <w:t xml:space="preserve"> AL, Rodger RR, Moulton-Meissner H, </w:t>
      </w:r>
      <w:proofErr w:type="spellStart"/>
      <w:r w:rsidRPr="00483AFC">
        <w:rPr>
          <w:rFonts w:ascii="Book Antiqua" w:hAnsi="Book Antiqua"/>
          <w:sz w:val="24"/>
          <w:szCs w:val="24"/>
        </w:rPr>
        <w:t>Crist</w:t>
      </w:r>
      <w:proofErr w:type="spellEnd"/>
      <w:r w:rsidRPr="00483AFC">
        <w:rPr>
          <w:rFonts w:ascii="Book Antiqua" w:hAnsi="Book Antiqua"/>
          <w:sz w:val="24"/>
          <w:szCs w:val="24"/>
        </w:rPr>
        <w:t xml:space="preserve"> MB, Schwartz S, </w:t>
      </w:r>
      <w:proofErr w:type="spellStart"/>
      <w:r w:rsidRPr="00483AFC">
        <w:rPr>
          <w:rFonts w:ascii="Book Antiqua" w:hAnsi="Book Antiqua"/>
          <w:sz w:val="24"/>
          <w:szCs w:val="24"/>
        </w:rPr>
        <w:t>Marders</w:t>
      </w:r>
      <w:proofErr w:type="spellEnd"/>
      <w:r w:rsidRPr="00483AFC">
        <w:rPr>
          <w:rFonts w:ascii="Book Antiqua" w:hAnsi="Book Antiqua"/>
          <w:sz w:val="24"/>
          <w:szCs w:val="24"/>
        </w:rPr>
        <w:t xml:space="preserve"> J, Daley CL, </w:t>
      </w:r>
      <w:proofErr w:type="spellStart"/>
      <w:r w:rsidRPr="00483AFC">
        <w:rPr>
          <w:rFonts w:ascii="Book Antiqua" w:hAnsi="Book Antiqua"/>
          <w:sz w:val="24"/>
          <w:szCs w:val="24"/>
        </w:rPr>
        <w:t>Salfinger</w:t>
      </w:r>
      <w:proofErr w:type="spellEnd"/>
      <w:r w:rsidRPr="00483AFC">
        <w:rPr>
          <w:rFonts w:ascii="Book Antiqua" w:hAnsi="Book Antiqua"/>
          <w:sz w:val="24"/>
          <w:szCs w:val="24"/>
        </w:rPr>
        <w:t xml:space="preserve"> M, </w:t>
      </w:r>
      <w:proofErr w:type="spellStart"/>
      <w:r w:rsidRPr="00483AFC">
        <w:rPr>
          <w:rFonts w:ascii="Book Antiqua" w:hAnsi="Book Antiqua"/>
          <w:sz w:val="24"/>
          <w:szCs w:val="24"/>
        </w:rPr>
        <w:t>Perz</w:t>
      </w:r>
      <w:proofErr w:type="spellEnd"/>
      <w:r w:rsidRPr="00483AFC">
        <w:rPr>
          <w:rFonts w:ascii="Book Antiqua" w:hAnsi="Book Antiqua"/>
          <w:sz w:val="24"/>
          <w:szCs w:val="24"/>
        </w:rPr>
        <w:t xml:space="preserve"> JF. Notes from the Field: Mycobacterium chimaera Contamination of Heater-Cooler Devices Used in Cardiac Surgery</w:t>
      </w:r>
      <w:r w:rsidR="009109E8" w:rsidRPr="00483AFC">
        <w:rPr>
          <w:rFonts w:ascii="Book Antiqua" w:hAnsi="Book Antiqua"/>
          <w:sz w:val="24"/>
          <w:szCs w:val="24"/>
        </w:rPr>
        <w:t>-</w:t>
      </w:r>
      <w:r w:rsidRPr="00483AFC">
        <w:rPr>
          <w:rFonts w:ascii="Book Antiqua" w:hAnsi="Book Antiqua"/>
          <w:sz w:val="24"/>
          <w:szCs w:val="24"/>
        </w:rPr>
        <w:t xml:space="preserve">United States. </w:t>
      </w:r>
      <w:r w:rsidRPr="00483AFC">
        <w:rPr>
          <w:rFonts w:ascii="Book Antiqua" w:hAnsi="Book Antiqua"/>
          <w:i/>
          <w:sz w:val="24"/>
          <w:szCs w:val="24"/>
        </w:rPr>
        <w:t xml:space="preserve">MMWR </w:t>
      </w:r>
      <w:proofErr w:type="spellStart"/>
      <w:r w:rsidRPr="00483AFC">
        <w:rPr>
          <w:rFonts w:ascii="Book Antiqua" w:hAnsi="Book Antiqua"/>
          <w:i/>
          <w:sz w:val="24"/>
          <w:szCs w:val="24"/>
        </w:rPr>
        <w:t>Morb</w:t>
      </w:r>
      <w:proofErr w:type="spellEnd"/>
      <w:r w:rsidRPr="00483AFC">
        <w:rPr>
          <w:rFonts w:ascii="Book Antiqua" w:hAnsi="Book Antiqua"/>
          <w:i/>
          <w:sz w:val="24"/>
          <w:szCs w:val="24"/>
        </w:rPr>
        <w:t xml:space="preserve"> Mortal </w:t>
      </w:r>
      <w:proofErr w:type="spellStart"/>
      <w:r w:rsidRPr="00483AFC">
        <w:rPr>
          <w:rFonts w:ascii="Book Antiqua" w:hAnsi="Book Antiqua"/>
          <w:i/>
          <w:sz w:val="24"/>
          <w:szCs w:val="24"/>
        </w:rPr>
        <w:t>Wkly</w:t>
      </w:r>
      <w:proofErr w:type="spellEnd"/>
      <w:r w:rsidRPr="00483AFC">
        <w:rPr>
          <w:rFonts w:ascii="Book Antiqua" w:hAnsi="Book Antiqua"/>
          <w:i/>
          <w:sz w:val="24"/>
          <w:szCs w:val="24"/>
        </w:rPr>
        <w:t xml:space="preserve"> Rep</w:t>
      </w:r>
      <w:r w:rsidRPr="00483AFC">
        <w:rPr>
          <w:rFonts w:ascii="Book Antiqua" w:hAnsi="Book Antiqua"/>
          <w:sz w:val="24"/>
          <w:szCs w:val="24"/>
        </w:rPr>
        <w:t xml:space="preserve"> 2016; </w:t>
      </w:r>
      <w:r w:rsidRPr="00483AFC">
        <w:rPr>
          <w:rFonts w:ascii="Book Antiqua" w:hAnsi="Book Antiqua"/>
          <w:b/>
          <w:sz w:val="24"/>
          <w:szCs w:val="24"/>
        </w:rPr>
        <w:t>65</w:t>
      </w:r>
      <w:r w:rsidRPr="00483AFC">
        <w:rPr>
          <w:rFonts w:ascii="Book Antiqua" w:hAnsi="Book Antiqua"/>
          <w:sz w:val="24"/>
          <w:szCs w:val="24"/>
        </w:rPr>
        <w:t>: 1117-1118 [PMID: 27740609 DOI: 10.15585/mmwr.mm6540a6]</w:t>
      </w:r>
    </w:p>
    <w:p w14:paraId="45FC7AD0" w14:textId="77777777" w:rsidR="002F2C31" w:rsidRPr="00483AFC" w:rsidRDefault="002F2C31" w:rsidP="00483AFC">
      <w:pPr>
        <w:spacing w:after="0" w:line="360" w:lineRule="auto"/>
        <w:jc w:val="both"/>
        <w:rPr>
          <w:rFonts w:ascii="Book Antiqua" w:hAnsi="Book Antiqua"/>
          <w:sz w:val="24"/>
          <w:szCs w:val="24"/>
        </w:rPr>
      </w:pPr>
      <w:r w:rsidRPr="00483AFC">
        <w:rPr>
          <w:rFonts w:ascii="Book Antiqua" w:hAnsi="Book Antiqua"/>
          <w:sz w:val="24"/>
          <w:szCs w:val="24"/>
        </w:rPr>
        <w:t xml:space="preserve">6 </w:t>
      </w:r>
      <w:proofErr w:type="spellStart"/>
      <w:r w:rsidRPr="00483AFC">
        <w:rPr>
          <w:rFonts w:ascii="Book Antiqua" w:hAnsi="Book Antiqua"/>
          <w:b/>
          <w:sz w:val="24"/>
          <w:szCs w:val="24"/>
        </w:rPr>
        <w:t>Cappabianca</w:t>
      </w:r>
      <w:proofErr w:type="spellEnd"/>
      <w:r w:rsidRPr="00483AFC">
        <w:rPr>
          <w:rFonts w:ascii="Book Antiqua" w:hAnsi="Book Antiqua"/>
          <w:b/>
          <w:sz w:val="24"/>
          <w:szCs w:val="24"/>
        </w:rPr>
        <w:t xml:space="preserve"> G</w:t>
      </w:r>
      <w:r w:rsidRPr="00483AFC">
        <w:rPr>
          <w:rFonts w:ascii="Book Antiqua" w:hAnsi="Book Antiqua"/>
          <w:sz w:val="24"/>
          <w:szCs w:val="24"/>
        </w:rPr>
        <w:t xml:space="preserve">, </w:t>
      </w:r>
      <w:proofErr w:type="spellStart"/>
      <w:r w:rsidRPr="00483AFC">
        <w:rPr>
          <w:rFonts w:ascii="Book Antiqua" w:hAnsi="Book Antiqua"/>
          <w:sz w:val="24"/>
          <w:szCs w:val="24"/>
        </w:rPr>
        <w:t>Paparella</w:t>
      </w:r>
      <w:proofErr w:type="spellEnd"/>
      <w:r w:rsidRPr="00483AFC">
        <w:rPr>
          <w:rFonts w:ascii="Book Antiqua" w:hAnsi="Book Antiqua"/>
          <w:sz w:val="24"/>
          <w:szCs w:val="24"/>
        </w:rPr>
        <w:t xml:space="preserve"> D, </w:t>
      </w:r>
      <w:proofErr w:type="spellStart"/>
      <w:r w:rsidRPr="00483AFC">
        <w:rPr>
          <w:rFonts w:ascii="Book Antiqua" w:hAnsi="Book Antiqua"/>
          <w:sz w:val="24"/>
          <w:szCs w:val="24"/>
        </w:rPr>
        <w:t>D'Onofrio</w:t>
      </w:r>
      <w:proofErr w:type="spellEnd"/>
      <w:r w:rsidRPr="00483AFC">
        <w:rPr>
          <w:rFonts w:ascii="Book Antiqua" w:hAnsi="Book Antiqua"/>
          <w:sz w:val="24"/>
          <w:szCs w:val="24"/>
        </w:rPr>
        <w:t xml:space="preserve"> A, </w:t>
      </w:r>
      <w:proofErr w:type="spellStart"/>
      <w:r w:rsidRPr="00483AFC">
        <w:rPr>
          <w:rFonts w:ascii="Book Antiqua" w:hAnsi="Book Antiqua"/>
          <w:sz w:val="24"/>
          <w:szCs w:val="24"/>
        </w:rPr>
        <w:t>Caprili</w:t>
      </w:r>
      <w:proofErr w:type="spellEnd"/>
      <w:r w:rsidRPr="00483AFC">
        <w:rPr>
          <w:rFonts w:ascii="Book Antiqua" w:hAnsi="Book Antiqua"/>
          <w:sz w:val="24"/>
          <w:szCs w:val="24"/>
        </w:rPr>
        <w:t xml:space="preserve"> L, </w:t>
      </w:r>
      <w:proofErr w:type="spellStart"/>
      <w:r w:rsidRPr="00483AFC">
        <w:rPr>
          <w:rFonts w:ascii="Book Antiqua" w:hAnsi="Book Antiqua"/>
          <w:sz w:val="24"/>
          <w:szCs w:val="24"/>
        </w:rPr>
        <w:t>Minniti</w:t>
      </w:r>
      <w:proofErr w:type="spellEnd"/>
      <w:r w:rsidRPr="00483AFC">
        <w:rPr>
          <w:rFonts w:ascii="Book Antiqua" w:hAnsi="Book Antiqua"/>
          <w:sz w:val="24"/>
          <w:szCs w:val="24"/>
        </w:rPr>
        <w:t xml:space="preserve"> G, </w:t>
      </w:r>
      <w:proofErr w:type="spellStart"/>
      <w:r w:rsidRPr="00483AFC">
        <w:rPr>
          <w:rFonts w:ascii="Book Antiqua" w:hAnsi="Book Antiqua"/>
          <w:sz w:val="24"/>
          <w:szCs w:val="24"/>
        </w:rPr>
        <w:t>Lanzafame</w:t>
      </w:r>
      <w:proofErr w:type="spellEnd"/>
      <w:r w:rsidRPr="00483AFC">
        <w:rPr>
          <w:rFonts w:ascii="Book Antiqua" w:hAnsi="Book Antiqua"/>
          <w:sz w:val="24"/>
          <w:szCs w:val="24"/>
        </w:rPr>
        <w:t xml:space="preserve"> M, </w:t>
      </w:r>
      <w:proofErr w:type="spellStart"/>
      <w:r w:rsidRPr="00483AFC">
        <w:rPr>
          <w:rFonts w:ascii="Book Antiqua" w:hAnsi="Book Antiqua"/>
          <w:sz w:val="24"/>
          <w:szCs w:val="24"/>
        </w:rPr>
        <w:t>Parolari</w:t>
      </w:r>
      <w:proofErr w:type="spellEnd"/>
      <w:r w:rsidRPr="00483AFC">
        <w:rPr>
          <w:rFonts w:ascii="Book Antiqua" w:hAnsi="Book Antiqua"/>
          <w:sz w:val="24"/>
          <w:szCs w:val="24"/>
        </w:rPr>
        <w:t xml:space="preserve"> A, </w:t>
      </w:r>
      <w:proofErr w:type="spellStart"/>
      <w:r w:rsidRPr="00483AFC">
        <w:rPr>
          <w:rFonts w:ascii="Book Antiqua" w:hAnsi="Book Antiqua"/>
          <w:sz w:val="24"/>
          <w:szCs w:val="24"/>
        </w:rPr>
        <w:t>Musumeci</w:t>
      </w:r>
      <w:proofErr w:type="spellEnd"/>
      <w:r w:rsidRPr="00483AFC">
        <w:rPr>
          <w:rFonts w:ascii="Book Antiqua" w:hAnsi="Book Antiqua"/>
          <w:sz w:val="24"/>
          <w:szCs w:val="24"/>
        </w:rPr>
        <w:t xml:space="preserve"> F, </w:t>
      </w:r>
      <w:proofErr w:type="spellStart"/>
      <w:r w:rsidRPr="00483AFC">
        <w:rPr>
          <w:rFonts w:ascii="Book Antiqua" w:hAnsi="Book Antiqua"/>
          <w:sz w:val="24"/>
          <w:szCs w:val="24"/>
        </w:rPr>
        <w:t>Beghi</w:t>
      </w:r>
      <w:proofErr w:type="spellEnd"/>
      <w:r w:rsidRPr="00483AFC">
        <w:rPr>
          <w:rFonts w:ascii="Book Antiqua" w:hAnsi="Book Antiqua"/>
          <w:sz w:val="24"/>
          <w:szCs w:val="24"/>
        </w:rPr>
        <w:t xml:space="preserve"> C. Mycobacterium chimaera infections following cardiac surgery in Italy: results from a National Survey Endorsed by the Italian Society of Cardiac Surgery. </w:t>
      </w:r>
      <w:r w:rsidRPr="00483AFC">
        <w:rPr>
          <w:rFonts w:ascii="Book Antiqua" w:hAnsi="Book Antiqua"/>
          <w:i/>
          <w:sz w:val="24"/>
          <w:szCs w:val="24"/>
        </w:rPr>
        <w:t xml:space="preserve">J </w:t>
      </w:r>
      <w:proofErr w:type="spellStart"/>
      <w:r w:rsidRPr="00483AFC">
        <w:rPr>
          <w:rFonts w:ascii="Book Antiqua" w:hAnsi="Book Antiqua"/>
          <w:i/>
          <w:sz w:val="24"/>
          <w:szCs w:val="24"/>
        </w:rPr>
        <w:t>Cardiovasc</w:t>
      </w:r>
      <w:proofErr w:type="spellEnd"/>
      <w:r w:rsidRPr="00483AFC">
        <w:rPr>
          <w:rFonts w:ascii="Book Antiqua" w:hAnsi="Book Antiqua"/>
          <w:i/>
          <w:sz w:val="24"/>
          <w:szCs w:val="24"/>
        </w:rPr>
        <w:t xml:space="preserve"> Med (Hagerstown)</w:t>
      </w:r>
      <w:r w:rsidRPr="00483AFC">
        <w:rPr>
          <w:rFonts w:ascii="Book Antiqua" w:hAnsi="Book Antiqua"/>
          <w:sz w:val="24"/>
          <w:szCs w:val="24"/>
        </w:rPr>
        <w:t xml:space="preserve"> 2018; </w:t>
      </w:r>
      <w:r w:rsidRPr="00483AFC">
        <w:rPr>
          <w:rFonts w:ascii="Book Antiqua" w:hAnsi="Book Antiqua"/>
          <w:b/>
          <w:sz w:val="24"/>
          <w:szCs w:val="24"/>
        </w:rPr>
        <w:t>19</w:t>
      </w:r>
      <w:r w:rsidRPr="00483AFC">
        <w:rPr>
          <w:rFonts w:ascii="Book Antiqua" w:hAnsi="Book Antiqua"/>
          <w:sz w:val="24"/>
          <w:szCs w:val="24"/>
        </w:rPr>
        <w:t>: 748-755 [PMID: 30300243 DOI: 10.2459/JCM.0000000000000717]</w:t>
      </w:r>
    </w:p>
    <w:p w14:paraId="02005B01" w14:textId="75186B06" w:rsidR="002F2C31" w:rsidRPr="00483AFC" w:rsidRDefault="002F2C31" w:rsidP="00483AFC">
      <w:pPr>
        <w:spacing w:after="0" w:line="360" w:lineRule="auto"/>
        <w:jc w:val="both"/>
        <w:rPr>
          <w:rFonts w:ascii="Book Antiqua" w:hAnsi="Book Antiqua"/>
          <w:sz w:val="24"/>
          <w:szCs w:val="24"/>
        </w:rPr>
      </w:pPr>
      <w:r w:rsidRPr="00483AFC">
        <w:rPr>
          <w:rFonts w:ascii="Book Antiqua" w:hAnsi="Book Antiqua"/>
          <w:sz w:val="24"/>
          <w:szCs w:val="24"/>
        </w:rPr>
        <w:t xml:space="preserve">7 </w:t>
      </w:r>
      <w:r w:rsidRPr="00483AFC">
        <w:rPr>
          <w:rFonts w:ascii="Book Antiqua" w:hAnsi="Book Antiqua"/>
          <w:b/>
          <w:sz w:val="24"/>
          <w:szCs w:val="24"/>
        </w:rPr>
        <w:t>Haller S</w:t>
      </w:r>
      <w:r w:rsidRPr="00483AFC">
        <w:rPr>
          <w:rFonts w:ascii="Book Antiqua" w:hAnsi="Book Antiqua"/>
          <w:sz w:val="24"/>
          <w:szCs w:val="24"/>
        </w:rPr>
        <w:t xml:space="preserve">, </w:t>
      </w:r>
      <w:proofErr w:type="spellStart"/>
      <w:r w:rsidRPr="00483AFC">
        <w:rPr>
          <w:rFonts w:ascii="Book Antiqua" w:hAnsi="Book Antiqua"/>
          <w:sz w:val="24"/>
          <w:szCs w:val="24"/>
        </w:rPr>
        <w:t>Höller</w:t>
      </w:r>
      <w:proofErr w:type="spellEnd"/>
      <w:r w:rsidRPr="00483AFC">
        <w:rPr>
          <w:rFonts w:ascii="Book Antiqua" w:hAnsi="Book Antiqua"/>
          <w:sz w:val="24"/>
          <w:szCs w:val="24"/>
        </w:rPr>
        <w:t xml:space="preserve"> C, </w:t>
      </w:r>
      <w:proofErr w:type="spellStart"/>
      <w:r w:rsidRPr="00483AFC">
        <w:rPr>
          <w:rFonts w:ascii="Book Antiqua" w:hAnsi="Book Antiqua"/>
          <w:sz w:val="24"/>
          <w:szCs w:val="24"/>
        </w:rPr>
        <w:t>Jacobshagen</w:t>
      </w:r>
      <w:proofErr w:type="spellEnd"/>
      <w:r w:rsidRPr="00483AFC">
        <w:rPr>
          <w:rFonts w:ascii="Book Antiqua" w:hAnsi="Book Antiqua"/>
          <w:sz w:val="24"/>
          <w:szCs w:val="24"/>
        </w:rPr>
        <w:t xml:space="preserve"> A, </w:t>
      </w:r>
      <w:proofErr w:type="spellStart"/>
      <w:r w:rsidRPr="00483AFC">
        <w:rPr>
          <w:rFonts w:ascii="Book Antiqua" w:hAnsi="Book Antiqua"/>
          <w:sz w:val="24"/>
          <w:szCs w:val="24"/>
        </w:rPr>
        <w:t>Hamouda</w:t>
      </w:r>
      <w:proofErr w:type="spellEnd"/>
      <w:r w:rsidRPr="00483AFC">
        <w:rPr>
          <w:rFonts w:ascii="Book Antiqua" w:hAnsi="Book Antiqua"/>
          <w:sz w:val="24"/>
          <w:szCs w:val="24"/>
        </w:rPr>
        <w:t xml:space="preserve"> O, Abu Sin M, Monnet DL, </w:t>
      </w:r>
      <w:proofErr w:type="spellStart"/>
      <w:r w:rsidRPr="00483AFC">
        <w:rPr>
          <w:rFonts w:ascii="Book Antiqua" w:hAnsi="Book Antiqua"/>
          <w:sz w:val="24"/>
          <w:szCs w:val="24"/>
        </w:rPr>
        <w:t>Plachouras</w:t>
      </w:r>
      <w:proofErr w:type="spellEnd"/>
      <w:r w:rsidRPr="00483AFC">
        <w:rPr>
          <w:rFonts w:ascii="Book Antiqua" w:hAnsi="Book Antiqua"/>
          <w:sz w:val="24"/>
          <w:szCs w:val="24"/>
        </w:rPr>
        <w:t xml:space="preserve"> D, </w:t>
      </w:r>
      <w:proofErr w:type="spellStart"/>
      <w:proofErr w:type="gramStart"/>
      <w:r w:rsidRPr="00483AFC">
        <w:rPr>
          <w:rFonts w:ascii="Book Antiqua" w:hAnsi="Book Antiqua"/>
          <w:sz w:val="24"/>
          <w:szCs w:val="24"/>
        </w:rPr>
        <w:t>Eckmanns</w:t>
      </w:r>
      <w:proofErr w:type="spellEnd"/>
      <w:proofErr w:type="gramEnd"/>
      <w:r w:rsidRPr="00483AFC">
        <w:rPr>
          <w:rFonts w:ascii="Book Antiqua" w:hAnsi="Book Antiqua"/>
          <w:sz w:val="24"/>
          <w:szCs w:val="24"/>
        </w:rPr>
        <w:t xml:space="preserve"> T. Contamination during production of heater-cooler units by Mycobacterium chimaera potential cause for invasive cardiovascular infections: results of an outbreak investigation in Germany, April 2015 to February 2016. </w:t>
      </w:r>
      <w:r w:rsidRPr="00483AFC">
        <w:rPr>
          <w:rFonts w:ascii="Book Antiqua" w:hAnsi="Book Antiqua"/>
          <w:i/>
          <w:sz w:val="24"/>
          <w:szCs w:val="24"/>
        </w:rPr>
        <w:t xml:space="preserve">Euro </w:t>
      </w:r>
      <w:proofErr w:type="spellStart"/>
      <w:r w:rsidRPr="00483AFC">
        <w:rPr>
          <w:rFonts w:ascii="Book Antiqua" w:hAnsi="Book Antiqua"/>
          <w:i/>
          <w:sz w:val="24"/>
          <w:szCs w:val="24"/>
        </w:rPr>
        <w:t>Surveill</w:t>
      </w:r>
      <w:proofErr w:type="spellEnd"/>
      <w:r w:rsidRPr="00483AFC">
        <w:rPr>
          <w:rFonts w:ascii="Book Antiqua" w:hAnsi="Book Antiqua"/>
          <w:sz w:val="24"/>
          <w:szCs w:val="24"/>
        </w:rPr>
        <w:t xml:space="preserve"> 2016; </w:t>
      </w:r>
      <w:r w:rsidRPr="00483AFC">
        <w:rPr>
          <w:rFonts w:ascii="Book Antiqua" w:hAnsi="Book Antiqua"/>
          <w:b/>
          <w:sz w:val="24"/>
          <w:szCs w:val="24"/>
        </w:rPr>
        <w:t>21</w:t>
      </w:r>
      <w:r w:rsidRPr="00483AFC">
        <w:rPr>
          <w:rFonts w:ascii="Book Antiqua" w:hAnsi="Book Antiqua"/>
          <w:sz w:val="24"/>
          <w:szCs w:val="24"/>
        </w:rPr>
        <w:t xml:space="preserve"> [PMID: 27168588 DOI: 10.2807/1560-7917.ES.2016.21.17.30215]</w:t>
      </w:r>
    </w:p>
    <w:p w14:paraId="62AFD5E1" w14:textId="77777777" w:rsidR="002F2C31" w:rsidRPr="00483AFC" w:rsidRDefault="002F2C31" w:rsidP="00483AFC">
      <w:pPr>
        <w:spacing w:after="0" w:line="360" w:lineRule="auto"/>
        <w:jc w:val="both"/>
        <w:rPr>
          <w:rFonts w:ascii="Book Antiqua" w:hAnsi="Book Antiqua"/>
          <w:sz w:val="24"/>
          <w:szCs w:val="24"/>
        </w:rPr>
      </w:pPr>
      <w:r w:rsidRPr="00483AFC">
        <w:rPr>
          <w:rFonts w:ascii="Book Antiqua" w:hAnsi="Book Antiqua"/>
          <w:sz w:val="24"/>
          <w:szCs w:val="24"/>
        </w:rPr>
        <w:t xml:space="preserve">8 </w:t>
      </w:r>
      <w:r w:rsidRPr="00483AFC">
        <w:rPr>
          <w:rFonts w:ascii="Book Antiqua" w:hAnsi="Book Antiqua"/>
          <w:b/>
          <w:sz w:val="24"/>
          <w:szCs w:val="24"/>
        </w:rPr>
        <w:t>Williamson D</w:t>
      </w:r>
      <w:r w:rsidRPr="00483AFC">
        <w:rPr>
          <w:rFonts w:ascii="Book Antiqua" w:hAnsi="Book Antiqua"/>
          <w:sz w:val="24"/>
          <w:szCs w:val="24"/>
        </w:rPr>
        <w:t xml:space="preserve">, Howden B, </w:t>
      </w:r>
      <w:proofErr w:type="spellStart"/>
      <w:r w:rsidRPr="00483AFC">
        <w:rPr>
          <w:rFonts w:ascii="Book Antiqua" w:hAnsi="Book Antiqua"/>
          <w:sz w:val="24"/>
          <w:szCs w:val="24"/>
        </w:rPr>
        <w:t>Stinear</w:t>
      </w:r>
      <w:proofErr w:type="spellEnd"/>
      <w:r w:rsidRPr="00483AFC">
        <w:rPr>
          <w:rFonts w:ascii="Book Antiqua" w:hAnsi="Book Antiqua"/>
          <w:sz w:val="24"/>
          <w:szCs w:val="24"/>
        </w:rPr>
        <w:t xml:space="preserve"> T. Mycobacterium chimaera Spread from Heating and Cooling Units in Heart Surgery. </w:t>
      </w:r>
      <w:r w:rsidRPr="00483AFC">
        <w:rPr>
          <w:rFonts w:ascii="Book Antiqua" w:hAnsi="Book Antiqua"/>
          <w:i/>
          <w:sz w:val="24"/>
          <w:szCs w:val="24"/>
        </w:rPr>
        <w:t xml:space="preserve">N </w:t>
      </w:r>
      <w:proofErr w:type="spellStart"/>
      <w:r w:rsidRPr="00483AFC">
        <w:rPr>
          <w:rFonts w:ascii="Book Antiqua" w:hAnsi="Book Antiqua"/>
          <w:i/>
          <w:sz w:val="24"/>
          <w:szCs w:val="24"/>
        </w:rPr>
        <w:t>Engl</w:t>
      </w:r>
      <w:proofErr w:type="spellEnd"/>
      <w:r w:rsidRPr="00483AFC">
        <w:rPr>
          <w:rFonts w:ascii="Book Antiqua" w:hAnsi="Book Antiqua"/>
          <w:i/>
          <w:sz w:val="24"/>
          <w:szCs w:val="24"/>
        </w:rPr>
        <w:t xml:space="preserve"> J Med</w:t>
      </w:r>
      <w:r w:rsidRPr="00483AFC">
        <w:rPr>
          <w:rFonts w:ascii="Book Antiqua" w:hAnsi="Book Antiqua"/>
          <w:sz w:val="24"/>
          <w:szCs w:val="24"/>
        </w:rPr>
        <w:t xml:space="preserve"> 2017; </w:t>
      </w:r>
      <w:r w:rsidRPr="00483AFC">
        <w:rPr>
          <w:rFonts w:ascii="Book Antiqua" w:hAnsi="Book Antiqua"/>
          <w:b/>
          <w:sz w:val="24"/>
          <w:szCs w:val="24"/>
        </w:rPr>
        <w:t>376</w:t>
      </w:r>
      <w:r w:rsidRPr="00483AFC">
        <w:rPr>
          <w:rFonts w:ascii="Book Antiqua" w:hAnsi="Book Antiqua"/>
          <w:sz w:val="24"/>
          <w:szCs w:val="24"/>
        </w:rPr>
        <w:t>: 600-602 [PMID: 28177865 DOI: 10.1056/NEJMc1612023]</w:t>
      </w:r>
    </w:p>
    <w:p w14:paraId="0EAD1281" w14:textId="77777777" w:rsidR="002F2C31" w:rsidRPr="00483AFC" w:rsidRDefault="002F2C31" w:rsidP="00483AFC">
      <w:pPr>
        <w:spacing w:after="0" w:line="360" w:lineRule="auto"/>
        <w:jc w:val="both"/>
        <w:rPr>
          <w:rFonts w:ascii="Book Antiqua" w:hAnsi="Book Antiqua"/>
          <w:sz w:val="24"/>
          <w:szCs w:val="24"/>
        </w:rPr>
      </w:pPr>
      <w:r w:rsidRPr="00483AFC">
        <w:rPr>
          <w:rFonts w:ascii="Book Antiqua" w:hAnsi="Book Antiqua"/>
          <w:sz w:val="24"/>
          <w:szCs w:val="24"/>
        </w:rPr>
        <w:t xml:space="preserve">9 </w:t>
      </w:r>
      <w:r w:rsidRPr="00483AFC">
        <w:rPr>
          <w:rFonts w:ascii="Book Antiqua" w:hAnsi="Book Antiqua"/>
          <w:b/>
          <w:sz w:val="24"/>
          <w:szCs w:val="24"/>
        </w:rPr>
        <w:t>van Ingen J</w:t>
      </w:r>
      <w:r w:rsidRPr="00483AFC">
        <w:rPr>
          <w:rFonts w:ascii="Book Antiqua" w:hAnsi="Book Antiqua"/>
          <w:sz w:val="24"/>
          <w:szCs w:val="24"/>
        </w:rPr>
        <w:t xml:space="preserve">, Kohl TA, </w:t>
      </w:r>
      <w:proofErr w:type="spellStart"/>
      <w:r w:rsidRPr="00483AFC">
        <w:rPr>
          <w:rFonts w:ascii="Book Antiqua" w:hAnsi="Book Antiqua"/>
          <w:sz w:val="24"/>
          <w:szCs w:val="24"/>
        </w:rPr>
        <w:t>Kranzer</w:t>
      </w:r>
      <w:proofErr w:type="spellEnd"/>
      <w:r w:rsidRPr="00483AFC">
        <w:rPr>
          <w:rFonts w:ascii="Book Antiqua" w:hAnsi="Book Antiqua"/>
          <w:sz w:val="24"/>
          <w:szCs w:val="24"/>
        </w:rPr>
        <w:t xml:space="preserve"> K, </w:t>
      </w:r>
      <w:proofErr w:type="spellStart"/>
      <w:r w:rsidRPr="00483AFC">
        <w:rPr>
          <w:rFonts w:ascii="Book Antiqua" w:hAnsi="Book Antiqua"/>
          <w:sz w:val="24"/>
          <w:szCs w:val="24"/>
        </w:rPr>
        <w:t>Hasse</w:t>
      </w:r>
      <w:proofErr w:type="spellEnd"/>
      <w:r w:rsidRPr="00483AFC">
        <w:rPr>
          <w:rFonts w:ascii="Book Antiqua" w:hAnsi="Book Antiqua"/>
          <w:sz w:val="24"/>
          <w:szCs w:val="24"/>
        </w:rPr>
        <w:t xml:space="preserve"> B, Keller PM, </w:t>
      </w:r>
      <w:proofErr w:type="spellStart"/>
      <w:r w:rsidRPr="00483AFC">
        <w:rPr>
          <w:rFonts w:ascii="Book Antiqua" w:hAnsi="Book Antiqua"/>
          <w:sz w:val="24"/>
          <w:szCs w:val="24"/>
        </w:rPr>
        <w:t>Katarzyna</w:t>
      </w:r>
      <w:proofErr w:type="spellEnd"/>
      <w:r w:rsidRPr="00483AFC">
        <w:rPr>
          <w:rFonts w:ascii="Book Antiqua" w:hAnsi="Book Antiqua"/>
          <w:sz w:val="24"/>
          <w:szCs w:val="24"/>
        </w:rPr>
        <w:t xml:space="preserve"> </w:t>
      </w:r>
      <w:proofErr w:type="spellStart"/>
      <w:r w:rsidRPr="00483AFC">
        <w:rPr>
          <w:rFonts w:ascii="Book Antiqua" w:hAnsi="Book Antiqua"/>
          <w:sz w:val="24"/>
          <w:szCs w:val="24"/>
        </w:rPr>
        <w:t>Szafrańska</w:t>
      </w:r>
      <w:proofErr w:type="spellEnd"/>
      <w:r w:rsidRPr="00483AFC">
        <w:rPr>
          <w:rFonts w:ascii="Book Antiqua" w:hAnsi="Book Antiqua"/>
          <w:sz w:val="24"/>
          <w:szCs w:val="24"/>
        </w:rPr>
        <w:t xml:space="preserve"> A, </w:t>
      </w:r>
      <w:proofErr w:type="spellStart"/>
      <w:r w:rsidRPr="00483AFC">
        <w:rPr>
          <w:rFonts w:ascii="Book Antiqua" w:hAnsi="Book Antiqua"/>
          <w:sz w:val="24"/>
          <w:szCs w:val="24"/>
        </w:rPr>
        <w:t>Hillemann</w:t>
      </w:r>
      <w:proofErr w:type="spellEnd"/>
      <w:r w:rsidRPr="00483AFC">
        <w:rPr>
          <w:rFonts w:ascii="Book Antiqua" w:hAnsi="Book Antiqua"/>
          <w:sz w:val="24"/>
          <w:szCs w:val="24"/>
        </w:rPr>
        <w:t xml:space="preserve"> D, Chand M, Schreiber PW, </w:t>
      </w:r>
      <w:proofErr w:type="spellStart"/>
      <w:r w:rsidRPr="00483AFC">
        <w:rPr>
          <w:rFonts w:ascii="Book Antiqua" w:hAnsi="Book Antiqua"/>
          <w:sz w:val="24"/>
          <w:szCs w:val="24"/>
        </w:rPr>
        <w:t>Sommerstein</w:t>
      </w:r>
      <w:proofErr w:type="spellEnd"/>
      <w:r w:rsidRPr="00483AFC">
        <w:rPr>
          <w:rFonts w:ascii="Book Antiqua" w:hAnsi="Book Antiqua"/>
          <w:sz w:val="24"/>
          <w:szCs w:val="24"/>
        </w:rPr>
        <w:t xml:space="preserve"> R, Berger C, </w:t>
      </w:r>
      <w:proofErr w:type="spellStart"/>
      <w:r w:rsidRPr="00483AFC">
        <w:rPr>
          <w:rFonts w:ascii="Book Antiqua" w:hAnsi="Book Antiqua"/>
          <w:sz w:val="24"/>
          <w:szCs w:val="24"/>
        </w:rPr>
        <w:t>Genoni</w:t>
      </w:r>
      <w:proofErr w:type="spellEnd"/>
      <w:r w:rsidRPr="00483AFC">
        <w:rPr>
          <w:rFonts w:ascii="Book Antiqua" w:hAnsi="Book Antiqua"/>
          <w:sz w:val="24"/>
          <w:szCs w:val="24"/>
        </w:rPr>
        <w:t xml:space="preserve"> M, </w:t>
      </w:r>
      <w:proofErr w:type="spellStart"/>
      <w:r w:rsidRPr="00483AFC">
        <w:rPr>
          <w:rFonts w:ascii="Book Antiqua" w:hAnsi="Book Antiqua"/>
          <w:sz w:val="24"/>
          <w:szCs w:val="24"/>
        </w:rPr>
        <w:t>Rüegg</w:t>
      </w:r>
      <w:proofErr w:type="spellEnd"/>
      <w:r w:rsidRPr="00483AFC">
        <w:rPr>
          <w:rFonts w:ascii="Book Antiqua" w:hAnsi="Book Antiqua"/>
          <w:sz w:val="24"/>
          <w:szCs w:val="24"/>
        </w:rPr>
        <w:t xml:space="preserve"> C, </w:t>
      </w:r>
      <w:proofErr w:type="spellStart"/>
      <w:r w:rsidRPr="00483AFC">
        <w:rPr>
          <w:rFonts w:ascii="Book Antiqua" w:hAnsi="Book Antiqua"/>
          <w:sz w:val="24"/>
          <w:szCs w:val="24"/>
        </w:rPr>
        <w:t>Troillet</w:t>
      </w:r>
      <w:proofErr w:type="spellEnd"/>
      <w:r w:rsidRPr="00483AFC">
        <w:rPr>
          <w:rFonts w:ascii="Book Antiqua" w:hAnsi="Book Antiqua"/>
          <w:sz w:val="24"/>
          <w:szCs w:val="24"/>
        </w:rPr>
        <w:t xml:space="preserve"> N, </w:t>
      </w:r>
      <w:proofErr w:type="spellStart"/>
      <w:r w:rsidRPr="00483AFC">
        <w:rPr>
          <w:rFonts w:ascii="Book Antiqua" w:hAnsi="Book Antiqua"/>
          <w:sz w:val="24"/>
          <w:szCs w:val="24"/>
        </w:rPr>
        <w:t>Widmer</w:t>
      </w:r>
      <w:proofErr w:type="spellEnd"/>
      <w:r w:rsidRPr="00483AFC">
        <w:rPr>
          <w:rFonts w:ascii="Book Antiqua" w:hAnsi="Book Antiqua"/>
          <w:sz w:val="24"/>
          <w:szCs w:val="24"/>
        </w:rPr>
        <w:t xml:space="preserve"> AF, Becker SL, Herrmann M, </w:t>
      </w:r>
      <w:proofErr w:type="spellStart"/>
      <w:r w:rsidRPr="00483AFC">
        <w:rPr>
          <w:rFonts w:ascii="Book Antiqua" w:hAnsi="Book Antiqua"/>
          <w:sz w:val="24"/>
          <w:szCs w:val="24"/>
        </w:rPr>
        <w:t>Eckmanns</w:t>
      </w:r>
      <w:proofErr w:type="spellEnd"/>
      <w:r w:rsidRPr="00483AFC">
        <w:rPr>
          <w:rFonts w:ascii="Book Antiqua" w:hAnsi="Book Antiqua"/>
          <w:sz w:val="24"/>
          <w:szCs w:val="24"/>
        </w:rPr>
        <w:t xml:space="preserve"> T, Haller S, </w:t>
      </w:r>
      <w:proofErr w:type="spellStart"/>
      <w:r w:rsidRPr="00483AFC">
        <w:rPr>
          <w:rFonts w:ascii="Book Antiqua" w:hAnsi="Book Antiqua"/>
          <w:sz w:val="24"/>
          <w:szCs w:val="24"/>
        </w:rPr>
        <w:t>Höller</w:t>
      </w:r>
      <w:proofErr w:type="spellEnd"/>
      <w:r w:rsidRPr="00483AFC">
        <w:rPr>
          <w:rFonts w:ascii="Book Antiqua" w:hAnsi="Book Antiqua"/>
          <w:sz w:val="24"/>
          <w:szCs w:val="24"/>
        </w:rPr>
        <w:t xml:space="preserve"> C, </w:t>
      </w:r>
      <w:proofErr w:type="spellStart"/>
      <w:r w:rsidRPr="00483AFC">
        <w:rPr>
          <w:rFonts w:ascii="Book Antiqua" w:hAnsi="Book Antiqua"/>
          <w:sz w:val="24"/>
          <w:szCs w:val="24"/>
        </w:rPr>
        <w:t>Debast</w:t>
      </w:r>
      <w:proofErr w:type="spellEnd"/>
      <w:r w:rsidRPr="00483AFC">
        <w:rPr>
          <w:rFonts w:ascii="Book Antiqua" w:hAnsi="Book Antiqua"/>
          <w:sz w:val="24"/>
          <w:szCs w:val="24"/>
        </w:rPr>
        <w:t xml:space="preserve"> SB, </w:t>
      </w:r>
      <w:proofErr w:type="spellStart"/>
      <w:r w:rsidRPr="00483AFC">
        <w:rPr>
          <w:rFonts w:ascii="Book Antiqua" w:hAnsi="Book Antiqua"/>
          <w:sz w:val="24"/>
          <w:szCs w:val="24"/>
        </w:rPr>
        <w:t>Wolfhagen</w:t>
      </w:r>
      <w:proofErr w:type="spellEnd"/>
      <w:r w:rsidRPr="00483AFC">
        <w:rPr>
          <w:rFonts w:ascii="Book Antiqua" w:hAnsi="Book Antiqua"/>
          <w:sz w:val="24"/>
          <w:szCs w:val="24"/>
        </w:rPr>
        <w:t xml:space="preserve"> MJ, </w:t>
      </w:r>
      <w:proofErr w:type="spellStart"/>
      <w:r w:rsidRPr="00483AFC">
        <w:rPr>
          <w:rFonts w:ascii="Book Antiqua" w:hAnsi="Book Antiqua"/>
          <w:sz w:val="24"/>
          <w:szCs w:val="24"/>
        </w:rPr>
        <w:t>Hopman</w:t>
      </w:r>
      <w:proofErr w:type="spellEnd"/>
      <w:r w:rsidRPr="00483AFC">
        <w:rPr>
          <w:rFonts w:ascii="Book Antiqua" w:hAnsi="Book Antiqua"/>
          <w:sz w:val="24"/>
          <w:szCs w:val="24"/>
        </w:rPr>
        <w:t xml:space="preserve"> J, </w:t>
      </w:r>
      <w:proofErr w:type="spellStart"/>
      <w:r w:rsidRPr="00483AFC">
        <w:rPr>
          <w:rFonts w:ascii="Book Antiqua" w:hAnsi="Book Antiqua"/>
          <w:sz w:val="24"/>
          <w:szCs w:val="24"/>
        </w:rPr>
        <w:t>Kluytmans</w:t>
      </w:r>
      <w:proofErr w:type="spellEnd"/>
      <w:r w:rsidRPr="00483AFC">
        <w:rPr>
          <w:rFonts w:ascii="Book Antiqua" w:hAnsi="Book Antiqua"/>
          <w:sz w:val="24"/>
          <w:szCs w:val="24"/>
        </w:rPr>
        <w:t xml:space="preserve"> J, </w:t>
      </w:r>
      <w:proofErr w:type="spellStart"/>
      <w:r w:rsidRPr="00483AFC">
        <w:rPr>
          <w:rFonts w:ascii="Book Antiqua" w:hAnsi="Book Antiqua"/>
          <w:sz w:val="24"/>
          <w:szCs w:val="24"/>
        </w:rPr>
        <w:t>Langelaar</w:t>
      </w:r>
      <w:proofErr w:type="spellEnd"/>
      <w:r w:rsidRPr="00483AFC">
        <w:rPr>
          <w:rFonts w:ascii="Book Antiqua" w:hAnsi="Book Antiqua"/>
          <w:sz w:val="24"/>
          <w:szCs w:val="24"/>
        </w:rPr>
        <w:t xml:space="preserve"> M, </w:t>
      </w:r>
      <w:proofErr w:type="spellStart"/>
      <w:r w:rsidRPr="00483AFC">
        <w:rPr>
          <w:rFonts w:ascii="Book Antiqua" w:hAnsi="Book Antiqua"/>
          <w:sz w:val="24"/>
          <w:szCs w:val="24"/>
        </w:rPr>
        <w:t>Notermans</w:t>
      </w:r>
      <w:proofErr w:type="spellEnd"/>
      <w:r w:rsidRPr="00483AFC">
        <w:rPr>
          <w:rFonts w:ascii="Book Antiqua" w:hAnsi="Book Antiqua"/>
          <w:sz w:val="24"/>
          <w:szCs w:val="24"/>
        </w:rPr>
        <w:t xml:space="preserve"> DW, Ten </w:t>
      </w:r>
      <w:proofErr w:type="spellStart"/>
      <w:r w:rsidRPr="00483AFC">
        <w:rPr>
          <w:rFonts w:ascii="Book Antiqua" w:hAnsi="Book Antiqua"/>
          <w:sz w:val="24"/>
          <w:szCs w:val="24"/>
        </w:rPr>
        <w:t>Oever</w:t>
      </w:r>
      <w:proofErr w:type="spellEnd"/>
      <w:r w:rsidRPr="00483AFC">
        <w:rPr>
          <w:rFonts w:ascii="Book Antiqua" w:hAnsi="Book Antiqua"/>
          <w:sz w:val="24"/>
          <w:szCs w:val="24"/>
        </w:rPr>
        <w:t xml:space="preserve"> J, van den </w:t>
      </w:r>
      <w:proofErr w:type="spellStart"/>
      <w:r w:rsidRPr="00483AFC">
        <w:rPr>
          <w:rFonts w:ascii="Book Antiqua" w:hAnsi="Book Antiqua"/>
          <w:sz w:val="24"/>
          <w:szCs w:val="24"/>
        </w:rPr>
        <w:t>Barselaar</w:t>
      </w:r>
      <w:proofErr w:type="spellEnd"/>
      <w:r w:rsidRPr="00483AFC">
        <w:rPr>
          <w:rFonts w:ascii="Book Antiqua" w:hAnsi="Book Antiqua"/>
          <w:sz w:val="24"/>
          <w:szCs w:val="24"/>
        </w:rPr>
        <w:t xml:space="preserve"> P, </w:t>
      </w:r>
      <w:proofErr w:type="spellStart"/>
      <w:r w:rsidRPr="00483AFC">
        <w:rPr>
          <w:rFonts w:ascii="Book Antiqua" w:hAnsi="Book Antiqua"/>
          <w:sz w:val="24"/>
          <w:szCs w:val="24"/>
        </w:rPr>
        <w:t>Vonk</w:t>
      </w:r>
      <w:proofErr w:type="spellEnd"/>
      <w:r w:rsidRPr="00483AFC">
        <w:rPr>
          <w:rFonts w:ascii="Book Antiqua" w:hAnsi="Book Antiqua"/>
          <w:sz w:val="24"/>
          <w:szCs w:val="24"/>
        </w:rPr>
        <w:t xml:space="preserve"> ABA, </w:t>
      </w:r>
      <w:proofErr w:type="spellStart"/>
      <w:r w:rsidRPr="00483AFC">
        <w:rPr>
          <w:rFonts w:ascii="Book Antiqua" w:hAnsi="Book Antiqua"/>
          <w:sz w:val="24"/>
          <w:szCs w:val="24"/>
        </w:rPr>
        <w:t>Vos</w:t>
      </w:r>
      <w:proofErr w:type="spellEnd"/>
      <w:r w:rsidRPr="00483AFC">
        <w:rPr>
          <w:rFonts w:ascii="Book Antiqua" w:hAnsi="Book Antiqua"/>
          <w:sz w:val="24"/>
          <w:szCs w:val="24"/>
        </w:rPr>
        <w:t xml:space="preserve"> MC, Ahmed N, Brown T, Crook D, </w:t>
      </w:r>
      <w:proofErr w:type="spellStart"/>
      <w:r w:rsidRPr="00483AFC">
        <w:rPr>
          <w:rFonts w:ascii="Book Antiqua" w:hAnsi="Book Antiqua"/>
          <w:sz w:val="24"/>
          <w:szCs w:val="24"/>
        </w:rPr>
        <w:t>Lamagni</w:t>
      </w:r>
      <w:proofErr w:type="spellEnd"/>
      <w:r w:rsidRPr="00483AFC">
        <w:rPr>
          <w:rFonts w:ascii="Book Antiqua" w:hAnsi="Book Antiqua"/>
          <w:sz w:val="24"/>
          <w:szCs w:val="24"/>
        </w:rPr>
        <w:t xml:space="preserve"> T, Phin N, Smith EG, </w:t>
      </w:r>
      <w:proofErr w:type="spellStart"/>
      <w:r w:rsidRPr="00483AFC">
        <w:rPr>
          <w:rFonts w:ascii="Book Antiqua" w:hAnsi="Book Antiqua"/>
          <w:sz w:val="24"/>
          <w:szCs w:val="24"/>
        </w:rPr>
        <w:t>Zambon</w:t>
      </w:r>
      <w:proofErr w:type="spellEnd"/>
      <w:r w:rsidRPr="00483AFC">
        <w:rPr>
          <w:rFonts w:ascii="Book Antiqua" w:hAnsi="Book Antiqua"/>
          <w:sz w:val="24"/>
          <w:szCs w:val="24"/>
        </w:rPr>
        <w:t xml:space="preserve"> M, </w:t>
      </w:r>
      <w:proofErr w:type="spellStart"/>
      <w:r w:rsidRPr="00483AFC">
        <w:rPr>
          <w:rFonts w:ascii="Book Antiqua" w:hAnsi="Book Antiqua"/>
          <w:sz w:val="24"/>
          <w:szCs w:val="24"/>
        </w:rPr>
        <w:t>Serr</w:t>
      </w:r>
      <w:proofErr w:type="spellEnd"/>
      <w:r w:rsidRPr="00483AFC">
        <w:rPr>
          <w:rFonts w:ascii="Book Antiqua" w:hAnsi="Book Antiqua"/>
          <w:sz w:val="24"/>
          <w:szCs w:val="24"/>
        </w:rPr>
        <w:t xml:space="preserve"> A, </w:t>
      </w:r>
      <w:proofErr w:type="spellStart"/>
      <w:r w:rsidRPr="00483AFC">
        <w:rPr>
          <w:rFonts w:ascii="Book Antiqua" w:hAnsi="Book Antiqua"/>
          <w:sz w:val="24"/>
          <w:szCs w:val="24"/>
        </w:rPr>
        <w:t>Götting</w:t>
      </w:r>
      <w:proofErr w:type="spellEnd"/>
      <w:r w:rsidRPr="00483AFC">
        <w:rPr>
          <w:rFonts w:ascii="Book Antiqua" w:hAnsi="Book Antiqua"/>
          <w:sz w:val="24"/>
          <w:szCs w:val="24"/>
        </w:rPr>
        <w:t xml:space="preserve"> T, </w:t>
      </w:r>
      <w:proofErr w:type="spellStart"/>
      <w:r w:rsidRPr="00483AFC">
        <w:rPr>
          <w:rFonts w:ascii="Book Antiqua" w:hAnsi="Book Antiqua"/>
          <w:sz w:val="24"/>
          <w:szCs w:val="24"/>
        </w:rPr>
        <w:t>Ebner</w:t>
      </w:r>
      <w:proofErr w:type="spellEnd"/>
      <w:r w:rsidRPr="00483AFC">
        <w:rPr>
          <w:rFonts w:ascii="Book Antiqua" w:hAnsi="Book Antiqua"/>
          <w:sz w:val="24"/>
          <w:szCs w:val="24"/>
        </w:rPr>
        <w:t xml:space="preserve"> W, </w:t>
      </w:r>
      <w:proofErr w:type="spellStart"/>
      <w:r w:rsidRPr="00483AFC">
        <w:rPr>
          <w:rFonts w:ascii="Book Antiqua" w:hAnsi="Book Antiqua"/>
          <w:sz w:val="24"/>
          <w:szCs w:val="24"/>
        </w:rPr>
        <w:t>Thürmer</w:t>
      </w:r>
      <w:proofErr w:type="spellEnd"/>
      <w:r w:rsidRPr="00483AFC">
        <w:rPr>
          <w:rFonts w:ascii="Book Antiqua" w:hAnsi="Book Antiqua"/>
          <w:sz w:val="24"/>
          <w:szCs w:val="24"/>
        </w:rPr>
        <w:t xml:space="preserve"> A, </w:t>
      </w:r>
      <w:proofErr w:type="spellStart"/>
      <w:r w:rsidRPr="00483AFC">
        <w:rPr>
          <w:rFonts w:ascii="Book Antiqua" w:hAnsi="Book Antiqua"/>
          <w:sz w:val="24"/>
          <w:szCs w:val="24"/>
        </w:rPr>
        <w:t>Utpatel</w:t>
      </w:r>
      <w:proofErr w:type="spellEnd"/>
      <w:r w:rsidRPr="00483AFC">
        <w:rPr>
          <w:rFonts w:ascii="Book Antiqua" w:hAnsi="Book Antiqua"/>
          <w:sz w:val="24"/>
          <w:szCs w:val="24"/>
        </w:rPr>
        <w:t xml:space="preserve"> C, </w:t>
      </w:r>
      <w:proofErr w:type="spellStart"/>
      <w:r w:rsidRPr="00483AFC">
        <w:rPr>
          <w:rFonts w:ascii="Book Antiqua" w:hAnsi="Book Antiqua"/>
          <w:sz w:val="24"/>
          <w:szCs w:val="24"/>
        </w:rPr>
        <w:t>Spröer</w:t>
      </w:r>
      <w:proofErr w:type="spellEnd"/>
      <w:r w:rsidRPr="00483AFC">
        <w:rPr>
          <w:rFonts w:ascii="Book Antiqua" w:hAnsi="Book Antiqua"/>
          <w:sz w:val="24"/>
          <w:szCs w:val="24"/>
        </w:rPr>
        <w:t xml:space="preserve"> C, Bunk B, </w:t>
      </w:r>
      <w:proofErr w:type="spellStart"/>
      <w:r w:rsidRPr="00483AFC">
        <w:rPr>
          <w:rFonts w:ascii="Book Antiqua" w:hAnsi="Book Antiqua"/>
          <w:sz w:val="24"/>
          <w:szCs w:val="24"/>
        </w:rPr>
        <w:t>Nübel</w:t>
      </w:r>
      <w:proofErr w:type="spellEnd"/>
      <w:r w:rsidRPr="00483AFC">
        <w:rPr>
          <w:rFonts w:ascii="Book Antiqua" w:hAnsi="Book Antiqua"/>
          <w:sz w:val="24"/>
          <w:szCs w:val="24"/>
        </w:rPr>
        <w:t xml:space="preserve"> U, </w:t>
      </w:r>
      <w:proofErr w:type="spellStart"/>
      <w:r w:rsidRPr="00483AFC">
        <w:rPr>
          <w:rFonts w:ascii="Book Antiqua" w:hAnsi="Book Antiqua"/>
          <w:sz w:val="24"/>
          <w:szCs w:val="24"/>
        </w:rPr>
        <w:t>Bloemberg</w:t>
      </w:r>
      <w:proofErr w:type="spellEnd"/>
      <w:r w:rsidRPr="00483AFC">
        <w:rPr>
          <w:rFonts w:ascii="Book Antiqua" w:hAnsi="Book Antiqua"/>
          <w:sz w:val="24"/>
          <w:szCs w:val="24"/>
        </w:rPr>
        <w:t xml:space="preserve"> GV, </w:t>
      </w:r>
      <w:proofErr w:type="spellStart"/>
      <w:r w:rsidRPr="00483AFC">
        <w:rPr>
          <w:rFonts w:ascii="Book Antiqua" w:hAnsi="Book Antiqua"/>
          <w:sz w:val="24"/>
          <w:szCs w:val="24"/>
        </w:rPr>
        <w:t>Böttger</w:t>
      </w:r>
      <w:proofErr w:type="spellEnd"/>
      <w:r w:rsidRPr="00483AFC">
        <w:rPr>
          <w:rFonts w:ascii="Book Antiqua" w:hAnsi="Book Antiqua"/>
          <w:sz w:val="24"/>
          <w:szCs w:val="24"/>
        </w:rPr>
        <w:t xml:space="preserve"> EC, </w:t>
      </w:r>
      <w:proofErr w:type="spellStart"/>
      <w:r w:rsidRPr="00483AFC">
        <w:rPr>
          <w:rFonts w:ascii="Book Antiqua" w:hAnsi="Book Antiqua"/>
          <w:sz w:val="24"/>
          <w:szCs w:val="24"/>
        </w:rPr>
        <w:t>Niemann</w:t>
      </w:r>
      <w:proofErr w:type="spellEnd"/>
      <w:r w:rsidRPr="00483AFC">
        <w:rPr>
          <w:rFonts w:ascii="Book Antiqua" w:hAnsi="Book Antiqua"/>
          <w:sz w:val="24"/>
          <w:szCs w:val="24"/>
        </w:rPr>
        <w:t xml:space="preserve"> S, Wagner D, Sax H. Global outbreak of severe Mycobacterium chimaera disease after cardiac surgery: a molecular epidemiological study. </w:t>
      </w:r>
      <w:r w:rsidRPr="00483AFC">
        <w:rPr>
          <w:rFonts w:ascii="Book Antiqua" w:hAnsi="Book Antiqua"/>
          <w:i/>
          <w:sz w:val="24"/>
          <w:szCs w:val="24"/>
        </w:rPr>
        <w:t>Lancet Infect Dis</w:t>
      </w:r>
      <w:r w:rsidRPr="00483AFC">
        <w:rPr>
          <w:rFonts w:ascii="Book Antiqua" w:hAnsi="Book Antiqua"/>
          <w:sz w:val="24"/>
          <w:szCs w:val="24"/>
        </w:rPr>
        <w:t xml:space="preserve"> 2017; </w:t>
      </w:r>
      <w:r w:rsidRPr="00483AFC">
        <w:rPr>
          <w:rFonts w:ascii="Book Antiqua" w:hAnsi="Book Antiqua"/>
          <w:b/>
          <w:sz w:val="24"/>
          <w:szCs w:val="24"/>
        </w:rPr>
        <w:t>17</w:t>
      </w:r>
      <w:r w:rsidRPr="00483AFC">
        <w:rPr>
          <w:rFonts w:ascii="Book Antiqua" w:hAnsi="Book Antiqua"/>
          <w:sz w:val="24"/>
          <w:szCs w:val="24"/>
        </w:rPr>
        <w:t>: 1033-1041 [PMID: 28711585 DOI: 10.1016/S1473-3099(17)30324-9]</w:t>
      </w:r>
    </w:p>
    <w:p w14:paraId="20AB895A" w14:textId="77777777" w:rsidR="002F2C31" w:rsidRPr="00483AFC" w:rsidRDefault="002F2C31" w:rsidP="00483AFC">
      <w:pPr>
        <w:spacing w:after="0" w:line="360" w:lineRule="auto"/>
        <w:jc w:val="both"/>
        <w:rPr>
          <w:rFonts w:ascii="Book Antiqua" w:hAnsi="Book Antiqua"/>
          <w:sz w:val="24"/>
          <w:szCs w:val="24"/>
        </w:rPr>
      </w:pPr>
      <w:r w:rsidRPr="00483AFC">
        <w:rPr>
          <w:rFonts w:ascii="Book Antiqua" w:hAnsi="Book Antiqua"/>
          <w:sz w:val="24"/>
          <w:szCs w:val="24"/>
        </w:rPr>
        <w:t xml:space="preserve">10 </w:t>
      </w:r>
      <w:proofErr w:type="spellStart"/>
      <w:r w:rsidRPr="00483AFC">
        <w:rPr>
          <w:rFonts w:ascii="Book Antiqua" w:hAnsi="Book Antiqua"/>
          <w:b/>
          <w:sz w:val="24"/>
          <w:szCs w:val="24"/>
        </w:rPr>
        <w:t>Tortoli</w:t>
      </w:r>
      <w:proofErr w:type="spellEnd"/>
      <w:r w:rsidRPr="00483AFC">
        <w:rPr>
          <w:rFonts w:ascii="Book Antiqua" w:hAnsi="Book Antiqua"/>
          <w:b/>
          <w:sz w:val="24"/>
          <w:szCs w:val="24"/>
        </w:rPr>
        <w:t xml:space="preserve"> E</w:t>
      </w:r>
      <w:r w:rsidRPr="00483AFC">
        <w:rPr>
          <w:rFonts w:ascii="Book Antiqua" w:hAnsi="Book Antiqua"/>
          <w:sz w:val="24"/>
          <w:szCs w:val="24"/>
        </w:rPr>
        <w:t xml:space="preserve">. Microbiological features and clinical relevance of new species of the genus Mycobacterium. </w:t>
      </w:r>
      <w:proofErr w:type="spellStart"/>
      <w:r w:rsidRPr="00483AFC">
        <w:rPr>
          <w:rFonts w:ascii="Book Antiqua" w:hAnsi="Book Antiqua"/>
          <w:i/>
          <w:sz w:val="24"/>
          <w:szCs w:val="24"/>
        </w:rPr>
        <w:t>Clin</w:t>
      </w:r>
      <w:proofErr w:type="spellEnd"/>
      <w:r w:rsidRPr="00483AFC">
        <w:rPr>
          <w:rFonts w:ascii="Book Antiqua" w:hAnsi="Book Antiqua"/>
          <w:i/>
          <w:sz w:val="24"/>
          <w:szCs w:val="24"/>
        </w:rPr>
        <w:t xml:space="preserve"> </w:t>
      </w:r>
      <w:proofErr w:type="spellStart"/>
      <w:r w:rsidRPr="00483AFC">
        <w:rPr>
          <w:rFonts w:ascii="Book Antiqua" w:hAnsi="Book Antiqua"/>
          <w:i/>
          <w:sz w:val="24"/>
          <w:szCs w:val="24"/>
        </w:rPr>
        <w:t>Microbiol</w:t>
      </w:r>
      <w:proofErr w:type="spellEnd"/>
      <w:r w:rsidRPr="00483AFC">
        <w:rPr>
          <w:rFonts w:ascii="Book Antiqua" w:hAnsi="Book Antiqua"/>
          <w:i/>
          <w:sz w:val="24"/>
          <w:szCs w:val="24"/>
        </w:rPr>
        <w:t xml:space="preserve"> Rev</w:t>
      </w:r>
      <w:r w:rsidRPr="00483AFC">
        <w:rPr>
          <w:rFonts w:ascii="Book Antiqua" w:hAnsi="Book Antiqua"/>
          <w:sz w:val="24"/>
          <w:szCs w:val="24"/>
        </w:rPr>
        <w:t xml:space="preserve"> 2014; </w:t>
      </w:r>
      <w:r w:rsidRPr="00483AFC">
        <w:rPr>
          <w:rFonts w:ascii="Book Antiqua" w:hAnsi="Book Antiqua"/>
          <w:b/>
          <w:sz w:val="24"/>
          <w:szCs w:val="24"/>
        </w:rPr>
        <w:t>27</w:t>
      </w:r>
      <w:r w:rsidRPr="00483AFC">
        <w:rPr>
          <w:rFonts w:ascii="Book Antiqua" w:hAnsi="Book Antiqua"/>
          <w:sz w:val="24"/>
          <w:szCs w:val="24"/>
        </w:rPr>
        <w:t>: 727-752 [PMID: 25278573 DOI: 10.1128/CMR.00035-14]</w:t>
      </w:r>
    </w:p>
    <w:p w14:paraId="6FC0F4CB" w14:textId="77777777" w:rsidR="002F2C31" w:rsidRPr="00483AFC" w:rsidRDefault="002F2C31" w:rsidP="00483AFC">
      <w:pPr>
        <w:spacing w:after="0" w:line="360" w:lineRule="auto"/>
        <w:jc w:val="both"/>
        <w:rPr>
          <w:rFonts w:ascii="Book Antiqua" w:hAnsi="Book Antiqua"/>
          <w:sz w:val="24"/>
          <w:szCs w:val="24"/>
        </w:rPr>
      </w:pPr>
      <w:r w:rsidRPr="00483AFC">
        <w:rPr>
          <w:rFonts w:ascii="Book Antiqua" w:hAnsi="Book Antiqua"/>
          <w:sz w:val="24"/>
          <w:szCs w:val="24"/>
        </w:rPr>
        <w:t xml:space="preserve">11 </w:t>
      </w:r>
      <w:r w:rsidRPr="00483AFC">
        <w:rPr>
          <w:rFonts w:ascii="Book Antiqua" w:hAnsi="Book Antiqua"/>
          <w:b/>
          <w:sz w:val="24"/>
          <w:szCs w:val="24"/>
        </w:rPr>
        <w:t>Wallace RJ Jr</w:t>
      </w:r>
      <w:r w:rsidRPr="00483AFC">
        <w:rPr>
          <w:rFonts w:ascii="Book Antiqua" w:hAnsi="Book Antiqua"/>
          <w:sz w:val="24"/>
          <w:szCs w:val="24"/>
        </w:rPr>
        <w:t xml:space="preserve">, </w:t>
      </w:r>
      <w:proofErr w:type="spellStart"/>
      <w:r w:rsidRPr="00483AFC">
        <w:rPr>
          <w:rFonts w:ascii="Book Antiqua" w:hAnsi="Book Antiqua"/>
          <w:sz w:val="24"/>
          <w:szCs w:val="24"/>
        </w:rPr>
        <w:t>Iakhiaeva</w:t>
      </w:r>
      <w:proofErr w:type="spellEnd"/>
      <w:r w:rsidRPr="00483AFC">
        <w:rPr>
          <w:rFonts w:ascii="Book Antiqua" w:hAnsi="Book Antiqua"/>
          <w:sz w:val="24"/>
          <w:szCs w:val="24"/>
        </w:rPr>
        <w:t xml:space="preserve"> E, Williams MD, Brown-Elliott BA, </w:t>
      </w:r>
      <w:proofErr w:type="spellStart"/>
      <w:r w:rsidRPr="00483AFC">
        <w:rPr>
          <w:rFonts w:ascii="Book Antiqua" w:hAnsi="Book Antiqua"/>
          <w:sz w:val="24"/>
          <w:szCs w:val="24"/>
        </w:rPr>
        <w:t>Vasireddy</w:t>
      </w:r>
      <w:proofErr w:type="spellEnd"/>
      <w:r w:rsidRPr="00483AFC">
        <w:rPr>
          <w:rFonts w:ascii="Book Antiqua" w:hAnsi="Book Antiqua"/>
          <w:sz w:val="24"/>
          <w:szCs w:val="24"/>
        </w:rPr>
        <w:t xml:space="preserve"> S, </w:t>
      </w:r>
      <w:proofErr w:type="spellStart"/>
      <w:r w:rsidRPr="00483AFC">
        <w:rPr>
          <w:rFonts w:ascii="Book Antiqua" w:hAnsi="Book Antiqua"/>
          <w:sz w:val="24"/>
          <w:szCs w:val="24"/>
        </w:rPr>
        <w:t>Vasireddy</w:t>
      </w:r>
      <w:proofErr w:type="spellEnd"/>
      <w:r w:rsidRPr="00483AFC">
        <w:rPr>
          <w:rFonts w:ascii="Book Antiqua" w:hAnsi="Book Antiqua"/>
          <w:sz w:val="24"/>
          <w:szCs w:val="24"/>
        </w:rPr>
        <w:t xml:space="preserve"> R, </w:t>
      </w:r>
      <w:proofErr w:type="spellStart"/>
      <w:r w:rsidRPr="00483AFC">
        <w:rPr>
          <w:rFonts w:ascii="Book Antiqua" w:hAnsi="Book Antiqua"/>
          <w:sz w:val="24"/>
          <w:szCs w:val="24"/>
        </w:rPr>
        <w:t>Lande</w:t>
      </w:r>
      <w:proofErr w:type="spellEnd"/>
      <w:r w:rsidRPr="00483AFC">
        <w:rPr>
          <w:rFonts w:ascii="Book Antiqua" w:hAnsi="Book Antiqua"/>
          <w:sz w:val="24"/>
          <w:szCs w:val="24"/>
        </w:rPr>
        <w:t xml:space="preserve"> L, Peterson DD, </w:t>
      </w:r>
      <w:proofErr w:type="spellStart"/>
      <w:r w:rsidRPr="00483AFC">
        <w:rPr>
          <w:rFonts w:ascii="Book Antiqua" w:hAnsi="Book Antiqua"/>
          <w:sz w:val="24"/>
          <w:szCs w:val="24"/>
        </w:rPr>
        <w:t>Sawicki</w:t>
      </w:r>
      <w:proofErr w:type="spellEnd"/>
      <w:r w:rsidRPr="00483AFC">
        <w:rPr>
          <w:rFonts w:ascii="Book Antiqua" w:hAnsi="Book Antiqua"/>
          <w:sz w:val="24"/>
          <w:szCs w:val="24"/>
        </w:rPr>
        <w:t xml:space="preserve"> J, </w:t>
      </w:r>
      <w:proofErr w:type="spellStart"/>
      <w:r w:rsidRPr="00483AFC">
        <w:rPr>
          <w:rFonts w:ascii="Book Antiqua" w:hAnsi="Book Antiqua"/>
          <w:sz w:val="24"/>
          <w:szCs w:val="24"/>
        </w:rPr>
        <w:t>Kwait</w:t>
      </w:r>
      <w:proofErr w:type="spellEnd"/>
      <w:r w:rsidRPr="00483AFC">
        <w:rPr>
          <w:rFonts w:ascii="Book Antiqua" w:hAnsi="Book Antiqua"/>
          <w:sz w:val="24"/>
          <w:szCs w:val="24"/>
        </w:rPr>
        <w:t xml:space="preserve"> R, </w:t>
      </w:r>
      <w:proofErr w:type="spellStart"/>
      <w:r w:rsidRPr="00483AFC">
        <w:rPr>
          <w:rFonts w:ascii="Book Antiqua" w:hAnsi="Book Antiqua"/>
          <w:sz w:val="24"/>
          <w:szCs w:val="24"/>
        </w:rPr>
        <w:t>Tichenor</w:t>
      </w:r>
      <w:proofErr w:type="spellEnd"/>
      <w:r w:rsidRPr="00483AFC">
        <w:rPr>
          <w:rFonts w:ascii="Book Antiqua" w:hAnsi="Book Antiqua"/>
          <w:sz w:val="24"/>
          <w:szCs w:val="24"/>
        </w:rPr>
        <w:t xml:space="preserve"> WS, Turenne C, </w:t>
      </w:r>
      <w:proofErr w:type="spellStart"/>
      <w:r w:rsidRPr="00483AFC">
        <w:rPr>
          <w:rFonts w:ascii="Book Antiqua" w:hAnsi="Book Antiqua"/>
          <w:sz w:val="24"/>
          <w:szCs w:val="24"/>
        </w:rPr>
        <w:t>Falkinham</w:t>
      </w:r>
      <w:proofErr w:type="spellEnd"/>
      <w:r w:rsidRPr="00483AFC">
        <w:rPr>
          <w:rFonts w:ascii="Book Antiqua" w:hAnsi="Book Antiqua"/>
          <w:sz w:val="24"/>
          <w:szCs w:val="24"/>
        </w:rPr>
        <w:t xml:space="preserve"> JO 3rd. Absence of Mycobacterium </w:t>
      </w:r>
      <w:proofErr w:type="spellStart"/>
      <w:r w:rsidRPr="00483AFC">
        <w:rPr>
          <w:rFonts w:ascii="Book Antiqua" w:hAnsi="Book Antiqua"/>
          <w:sz w:val="24"/>
          <w:szCs w:val="24"/>
        </w:rPr>
        <w:t>intracellulare</w:t>
      </w:r>
      <w:proofErr w:type="spellEnd"/>
      <w:r w:rsidRPr="00483AFC">
        <w:rPr>
          <w:rFonts w:ascii="Book Antiqua" w:hAnsi="Book Antiqua"/>
          <w:sz w:val="24"/>
          <w:szCs w:val="24"/>
        </w:rPr>
        <w:t xml:space="preserve"> and presence of Mycobacterium chimaera in household water and biofilm samples of patients in the United States with Mycobacterium </w:t>
      </w:r>
      <w:proofErr w:type="spellStart"/>
      <w:r w:rsidRPr="00483AFC">
        <w:rPr>
          <w:rFonts w:ascii="Book Antiqua" w:hAnsi="Book Antiqua"/>
          <w:sz w:val="24"/>
          <w:szCs w:val="24"/>
        </w:rPr>
        <w:t>avium</w:t>
      </w:r>
      <w:proofErr w:type="spellEnd"/>
      <w:r w:rsidRPr="00483AFC">
        <w:rPr>
          <w:rFonts w:ascii="Book Antiqua" w:hAnsi="Book Antiqua"/>
          <w:sz w:val="24"/>
          <w:szCs w:val="24"/>
        </w:rPr>
        <w:t xml:space="preserve"> complex respiratory disease. </w:t>
      </w:r>
      <w:r w:rsidRPr="00483AFC">
        <w:rPr>
          <w:rFonts w:ascii="Book Antiqua" w:hAnsi="Book Antiqua"/>
          <w:i/>
          <w:sz w:val="24"/>
          <w:szCs w:val="24"/>
        </w:rPr>
        <w:t xml:space="preserve">J </w:t>
      </w:r>
      <w:proofErr w:type="spellStart"/>
      <w:r w:rsidRPr="00483AFC">
        <w:rPr>
          <w:rFonts w:ascii="Book Antiqua" w:hAnsi="Book Antiqua"/>
          <w:i/>
          <w:sz w:val="24"/>
          <w:szCs w:val="24"/>
        </w:rPr>
        <w:t>Clin</w:t>
      </w:r>
      <w:proofErr w:type="spellEnd"/>
      <w:r w:rsidRPr="00483AFC">
        <w:rPr>
          <w:rFonts w:ascii="Book Antiqua" w:hAnsi="Book Antiqua"/>
          <w:i/>
          <w:sz w:val="24"/>
          <w:szCs w:val="24"/>
        </w:rPr>
        <w:t xml:space="preserve"> </w:t>
      </w:r>
      <w:proofErr w:type="spellStart"/>
      <w:r w:rsidRPr="00483AFC">
        <w:rPr>
          <w:rFonts w:ascii="Book Antiqua" w:hAnsi="Book Antiqua"/>
          <w:i/>
          <w:sz w:val="24"/>
          <w:szCs w:val="24"/>
        </w:rPr>
        <w:t>Microbiol</w:t>
      </w:r>
      <w:proofErr w:type="spellEnd"/>
      <w:r w:rsidRPr="00483AFC">
        <w:rPr>
          <w:rFonts w:ascii="Book Antiqua" w:hAnsi="Book Antiqua"/>
          <w:sz w:val="24"/>
          <w:szCs w:val="24"/>
        </w:rPr>
        <w:t xml:space="preserve"> 2013; </w:t>
      </w:r>
      <w:r w:rsidRPr="00483AFC">
        <w:rPr>
          <w:rFonts w:ascii="Book Antiqua" w:hAnsi="Book Antiqua"/>
          <w:b/>
          <w:sz w:val="24"/>
          <w:szCs w:val="24"/>
        </w:rPr>
        <w:t>51</w:t>
      </w:r>
      <w:r w:rsidRPr="00483AFC">
        <w:rPr>
          <w:rFonts w:ascii="Book Antiqua" w:hAnsi="Book Antiqua"/>
          <w:sz w:val="24"/>
          <w:szCs w:val="24"/>
        </w:rPr>
        <w:t>: 1747-1752 [PMID: 23536397 DOI: 10.1128/JCM.00186-13]</w:t>
      </w:r>
    </w:p>
    <w:p w14:paraId="587C0B4D" w14:textId="77777777" w:rsidR="002F2C31" w:rsidRPr="00483AFC" w:rsidRDefault="002F2C31" w:rsidP="00483AFC">
      <w:pPr>
        <w:spacing w:after="0" w:line="360" w:lineRule="auto"/>
        <w:jc w:val="both"/>
        <w:rPr>
          <w:rFonts w:ascii="Book Antiqua" w:hAnsi="Book Antiqua"/>
          <w:sz w:val="24"/>
          <w:szCs w:val="24"/>
        </w:rPr>
      </w:pPr>
      <w:r w:rsidRPr="00483AFC">
        <w:rPr>
          <w:rFonts w:ascii="Book Antiqua" w:hAnsi="Book Antiqua"/>
          <w:sz w:val="24"/>
          <w:szCs w:val="24"/>
        </w:rPr>
        <w:t xml:space="preserve">12 </w:t>
      </w:r>
      <w:proofErr w:type="spellStart"/>
      <w:r w:rsidRPr="00483AFC">
        <w:rPr>
          <w:rFonts w:ascii="Book Antiqua" w:hAnsi="Book Antiqua"/>
          <w:b/>
          <w:sz w:val="24"/>
          <w:szCs w:val="24"/>
        </w:rPr>
        <w:t>Götting</w:t>
      </w:r>
      <w:proofErr w:type="spellEnd"/>
      <w:r w:rsidRPr="00483AFC">
        <w:rPr>
          <w:rFonts w:ascii="Book Antiqua" w:hAnsi="Book Antiqua"/>
          <w:b/>
          <w:sz w:val="24"/>
          <w:szCs w:val="24"/>
        </w:rPr>
        <w:t xml:space="preserve"> T</w:t>
      </w:r>
      <w:r w:rsidRPr="00483AFC">
        <w:rPr>
          <w:rFonts w:ascii="Book Antiqua" w:hAnsi="Book Antiqua"/>
          <w:sz w:val="24"/>
          <w:szCs w:val="24"/>
        </w:rPr>
        <w:t xml:space="preserve">, Klassen S, Jonas D, </w:t>
      </w:r>
      <w:proofErr w:type="spellStart"/>
      <w:r w:rsidRPr="00483AFC">
        <w:rPr>
          <w:rFonts w:ascii="Book Antiqua" w:hAnsi="Book Antiqua"/>
          <w:sz w:val="24"/>
          <w:szCs w:val="24"/>
        </w:rPr>
        <w:t>Benk</w:t>
      </w:r>
      <w:proofErr w:type="spellEnd"/>
      <w:r w:rsidRPr="00483AFC">
        <w:rPr>
          <w:rFonts w:ascii="Book Antiqua" w:hAnsi="Book Antiqua"/>
          <w:sz w:val="24"/>
          <w:szCs w:val="24"/>
        </w:rPr>
        <w:t xml:space="preserve"> </w:t>
      </w:r>
      <w:proofErr w:type="spellStart"/>
      <w:r w:rsidRPr="00483AFC">
        <w:rPr>
          <w:rFonts w:ascii="Book Antiqua" w:hAnsi="Book Antiqua"/>
          <w:sz w:val="24"/>
          <w:szCs w:val="24"/>
        </w:rPr>
        <w:t>Ch</w:t>
      </w:r>
      <w:proofErr w:type="spellEnd"/>
      <w:r w:rsidRPr="00483AFC">
        <w:rPr>
          <w:rFonts w:ascii="Book Antiqua" w:hAnsi="Book Antiqua"/>
          <w:sz w:val="24"/>
          <w:szCs w:val="24"/>
        </w:rPr>
        <w:t xml:space="preserve">, </w:t>
      </w:r>
      <w:proofErr w:type="spellStart"/>
      <w:r w:rsidRPr="00483AFC">
        <w:rPr>
          <w:rFonts w:ascii="Book Antiqua" w:hAnsi="Book Antiqua"/>
          <w:sz w:val="24"/>
          <w:szCs w:val="24"/>
        </w:rPr>
        <w:t>Serr</w:t>
      </w:r>
      <w:proofErr w:type="spellEnd"/>
      <w:r w:rsidRPr="00483AFC">
        <w:rPr>
          <w:rFonts w:ascii="Book Antiqua" w:hAnsi="Book Antiqua"/>
          <w:sz w:val="24"/>
          <w:szCs w:val="24"/>
        </w:rPr>
        <w:t xml:space="preserve"> A, Wagner D, </w:t>
      </w:r>
      <w:proofErr w:type="spellStart"/>
      <w:r w:rsidRPr="00483AFC">
        <w:rPr>
          <w:rFonts w:ascii="Book Antiqua" w:hAnsi="Book Antiqua"/>
          <w:sz w:val="24"/>
          <w:szCs w:val="24"/>
        </w:rPr>
        <w:t>Ebner</w:t>
      </w:r>
      <w:proofErr w:type="spellEnd"/>
      <w:r w:rsidRPr="00483AFC">
        <w:rPr>
          <w:rFonts w:ascii="Book Antiqua" w:hAnsi="Book Antiqua"/>
          <w:sz w:val="24"/>
          <w:szCs w:val="24"/>
        </w:rPr>
        <w:t xml:space="preserve"> W. Heater-cooler units: contamination of crucial devices in cardiothoracic surgery. </w:t>
      </w:r>
      <w:r w:rsidRPr="00483AFC">
        <w:rPr>
          <w:rFonts w:ascii="Book Antiqua" w:hAnsi="Book Antiqua"/>
          <w:i/>
          <w:sz w:val="24"/>
          <w:szCs w:val="24"/>
        </w:rPr>
        <w:t xml:space="preserve">J </w:t>
      </w:r>
      <w:proofErr w:type="spellStart"/>
      <w:r w:rsidRPr="00483AFC">
        <w:rPr>
          <w:rFonts w:ascii="Book Antiqua" w:hAnsi="Book Antiqua"/>
          <w:i/>
          <w:sz w:val="24"/>
          <w:szCs w:val="24"/>
        </w:rPr>
        <w:t>Hosp</w:t>
      </w:r>
      <w:proofErr w:type="spellEnd"/>
      <w:r w:rsidRPr="00483AFC">
        <w:rPr>
          <w:rFonts w:ascii="Book Antiqua" w:hAnsi="Book Antiqua"/>
          <w:i/>
          <w:sz w:val="24"/>
          <w:szCs w:val="24"/>
        </w:rPr>
        <w:t xml:space="preserve"> Infect</w:t>
      </w:r>
      <w:r w:rsidRPr="00483AFC">
        <w:rPr>
          <w:rFonts w:ascii="Book Antiqua" w:hAnsi="Book Antiqua"/>
          <w:sz w:val="24"/>
          <w:szCs w:val="24"/>
        </w:rPr>
        <w:t xml:space="preserve"> 2016; </w:t>
      </w:r>
      <w:r w:rsidRPr="00483AFC">
        <w:rPr>
          <w:rFonts w:ascii="Book Antiqua" w:hAnsi="Book Antiqua"/>
          <w:b/>
          <w:sz w:val="24"/>
          <w:szCs w:val="24"/>
        </w:rPr>
        <w:t>93</w:t>
      </w:r>
      <w:r w:rsidRPr="00483AFC">
        <w:rPr>
          <w:rFonts w:ascii="Book Antiqua" w:hAnsi="Book Antiqua"/>
          <w:sz w:val="24"/>
          <w:szCs w:val="24"/>
        </w:rPr>
        <w:t>: 223-228 [PMID: 27101883 DOI: 10.1016/j.jhin.2016.02.006]</w:t>
      </w:r>
    </w:p>
    <w:p w14:paraId="29CA770B" w14:textId="77777777" w:rsidR="002F2C31" w:rsidRPr="00483AFC" w:rsidRDefault="002F2C31" w:rsidP="00483AFC">
      <w:pPr>
        <w:spacing w:after="0" w:line="360" w:lineRule="auto"/>
        <w:jc w:val="both"/>
        <w:rPr>
          <w:rFonts w:ascii="Book Antiqua" w:hAnsi="Book Antiqua"/>
          <w:sz w:val="24"/>
          <w:szCs w:val="24"/>
        </w:rPr>
      </w:pPr>
      <w:r w:rsidRPr="00483AFC">
        <w:rPr>
          <w:rFonts w:ascii="Book Antiqua" w:hAnsi="Book Antiqua"/>
          <w:sz w:val="24"/>
          <w:szCs w:val="24"/>
        </w:rPr>
        <w:t xml:space="preserve">13 </w:t>
      </w:r>
      <w:proofErr w:type="spellStart"/>
      <w:r w:rsidRPr="00483AFC">
        <w:rPr>
          <w:rFonts w:ascii="Book Antiqua" w:hAnsi="Book Antiqua"/>
          <w:b/>
          <w:sz w:val="24"/>
          <w:szCs w:val="24"/>
        </w:rPr>
        <w:t>Marra</w:t>
      </w:r>
      <w:proofErr w:type="spellEnd"/>
      <w:r w:rsidRPr="00483AFC">
        <w:rPr>
          <w:rFonts w:ascii="Book Antiqua" w:hAnsi="Book Antiqua"/>
          <w:b/>
          <w:sz w:val="24"/>
          <w:szCs w:val="24"/>
        </w:rPr>
        <w:t xml:space="preserve"> AR</w:t>
      </w:r>
      <w:r w:rsidRPr="00483AFC">
        <w:rPr>
          <w:rFonts w:ascii="Book Antiqua" w:hAnsi="Book Antiqua"/>
          <w:sz w:val="24"/>
          <w:szCs w:val="24"/>
        </w:rPr>
        <w:t xml:space="preserve">, </w:t>
      </w:r>
      <w:proofErr w:type="spellStart"/>
      <w:r w:rsidRPr="00483AFC">
        <w:rPr>
          <w:rFonts w:ascii="Book Antiqua" w:hAnsi="Book Antiqua"/>
          <w:sz w:val="24"/>
          <w:szCs w:val="24"/>
        </w:rPr>
        <w:t>Diekema</w:t>
      </w:r>
      <w:proofErr w:type="spellEnd"/>
      <w:r w:rsidRPr="00483AFC">
        <w:rPr>
          <w:rFonts w:ascii="Book Antiqua" w:hAnsi="Book Antiqua"/>
          <w:sz w:val="24"/>
          <w:szCs w:val="24"/>
        </w:rPr>
        <w:t xml:space="preserve"> DJ, Edmond MB. Mycobacterium chimaera Infections Associated </w:t>
      </w:r>
      <w:proofErr w:type="gramStart"/>
      <w:r w:rsidRPr="00483AFC">
        <w:rPr>
          <w:rFonts w:ascii="Book Antiqua" w:hAnsi="Book Antiqua"/>
          <w:sz w:val="24"/>
          <w:szCs w:val="24"/>
        </w:rPr>
        <w:t>With</w:t>
      </w:r>
      <w:proofErr w:type="gramEnd"/>
      <w:r w:rsidRPr="00483AFC">
        <w:rPr>
          <w:rFonts w:ascii="Book Antiqua" w:hAnsi="Book Antiqua"/>
          <w:sz w:val="24"/>
          <w:szCs w:val="24"/>
        </w:rPr>
        <w:t xml:space="preserve"> Contaminated Heater-Cooler Devices for Cardiac Surgery: Outbreak Management. </w:t>
      </w:r>
      <w:proofErr w:type="spellStart"/>
      <w:r w:rsidRPr="00483AFC">
        <w:rPr>
          <w:rFonts w:ascii="Book Antiqua" w:hAnsi="Book Antiqua"/>
          <w:i/>
          <w:sz w:val="24"/>
          <w:szCs w:val="24"/>
        </w:rPr>
        <w:t>Clin</w:t>
      </w:r>
      <w:proofErr w:type="spellEnd"/>
      <w:r w:rsidRPr="00483AFC">
        <w:rPr>
          <w:rFonts w:ascii="Book Antiqua" w:hAnsi="Book Antiqua"/>
          <w:i/>
          <w:sz w:val="24"/>
          <w:szCs w:val="24"/>
        </w:rPr>
        <w:t xml:space="preserve"> Infect Dis</w:t>
      </w:r>
      <w:r w:rsidRPr="00483AFC">
        <w:rPr>
          <w:rFonts w:ascii="Book Antiqua" w:hAnsi="Book Antiqua"/>
          <w:sz w:val="24"/>
          <w:szCs w:val="24"/>
        </w:rPr>
        <w:t xml:space="preserve"> 2017; </w:t>
      </w:r>
      <w:r w:rsidRPr="00483AFC">
        <w:rPr>
          <w:rFonts w:ascii="Book Antiqua" w:hAnsi="Book Antiqua"/>
          <w:b/>
          <w:sz w:val="24"/>
          <w:szCs w:val="24"/>
        </w:rPr>
        <w:t>65</w:t>
      </w:r>
      <w:r w:rsidRPr="00483AFC">
        <w:rPr>
          <w:rFonts w:ascii="Book Antiqua" w:hAnsi="Book Antiqua"/>
          <w:sz w:val="24"/>
          <w:szCs w:val="24"/>
        </w:rPr>
        <w:t>: 669-674 [PMID: 28430899 DOI: 10.1093/</w:t>
      </w:r>
      <w:proofErr w:type="spellStart"/>
      <w:r w:rsidRPr="00483AFC">
        <w:rPr>
          <w:rFonts w:ascii="Book Antiqua" w:hAnsi="Book Antiqua"/>
          <w:sz w:val="24"/>
          <w:szCs w:val="24"/>
        </w:rPr>
        <w:t>cid</w:t>
      </w:r>
      <w:proofErr w:type="spellEnd"/>
      <w:r w:rsidRPr="00483AFC">
        <w:rPr>
          <w:rFonts w:ascii="Book Antiqua" w:hAnsi="Book Antiqua"/>
          <w:sz w:val="24"/>
          <w:szCs w:val="24"/>
        </w:rPr>
        <w:t>/cix368]</w:t>
      </w:r>
    </w:p>
    <w:p w14:paraId="5745B451" w14:textId="77777777" w:rsidR="002F2C31" w:rsidRPr="00483AFC" w:rsidRDefault="002F2C31" w:rsidP="00483AFC">
      <w:pPr>
        <w:spacing w:after="0" w:line="360" w:lineRule="auto"/>
        <w:jc w:val="both"/>
        <w:rPr>
          <w:rFonts w:ascii="Book Antiqua" w:hAnsi="Book Antiqua"/>
          <w:sz w:val="24"/>
          <w:szCs w:val="24"/>
        </w:rPr>
      </w:pPr>
      <w:r w:rsidRPr="00483AFC">
        <w:rPr>
          <w:rFonts w:ascii="Book Antiqua" w:hAnsi="Book Antiqua"/>
          <w:sz w:val="24"/>
          <w:szCs w:val="24"/>
        </w:rPr>
        <w:t xml:space="preserve">14 </w:t>
      </w:r>
      <w:proofErr w:type="spellStart"/>
      <w:r w:rsidRPr="00483AFC">
        <w:rPr>
          <w:rFonts w:ascii="Book Antiqua" w:hAnsi="Book Antiqua"/>
          <w:b/>
          <w:sz w:val="24"/>
          <w:szCs w:val="24"/>
        </w:rPr>
        <w:t>Sommerstein</w:t>
      </w:r>
      <w:proofErr w:type="spellEnd"/>
      <w:r w:rsidRPr="00483AFC">
        <w:rPr>
          <w:rFonts w:ascii="Book Antiqua" w:hAnsi="Book Antiqua"/>
          <w:b/>
          <w:sz w:val="24"/>
          <w:szCs w:val="24"/>
        </w:rPr>
        <w:t xml:space="preserve"> R</w:t>
      </w:r>
      <w:r w:rsidRPr="00483AFC">
        <w:rPr>
          <w:rFonts w:ascii="Book Antiqua" w:hAnsi="Book Antiqua"/>
          <w:sz w:val="24"/>
          <w:szCs w:val="24"/>
        </w:rPr>
        <w:t xml:space="preserve">, </w:t>
      </w:r>
      <w:proofErr w:type="spellStart"/>
      <w:r w:rsidRPr="00483AFC">
        <w:rPr>
          <w:rFonts w:ascii="Book Antiqua" w:hAnsi="Book Antiqua"/>
          <w:sz w:val="24"/>
          <w:szCs w:val="24"/>
        </w:rPr>
        <w:t>Rüegg</w:t>
      </w:r>
      <w:proofErr w:type="spellEnd"/>
      <w:r w:rsidRPr="00483AFC">
        <w:rPr>
          <w:rFonts w:ascii="Book Antiqua" w:hAnsi="Book Antiqua"/>
          <w:sz w:val="24"/>
          <w:szCs w:val="24"/>
        </w:rPr>
        <w:t xml:space="preserve"> C, Kohler P, </w:t>
      </w:r>
      <w:proofErr w:type="spellStart"/>
      <w:r w:rsidRPr="00483AFC">
        <w:rPr>
          <w:rFonts w:ascii="Book Antiqua" w:hAnsi="Book Antiqua"/>
          <w:sz w:val="24"/>
          <w:szCs w:val="24"/>
        </w:rPr>
        <w:t>Bloemberg</w:t>
      </w:r>
      <w:proofErr w:type="spellEnd"/>
      <w:r w:rsidRPr="00483AFC">
        <w:rPr>
          <w:rFonts w:ascii="Book Antiqua" w:hAnsi="Book Antiqua"/>
          <w:sz w:val="24"/>
          <w:szCs w:val="24"/>
        </w:rPr>
        <w:t xml:space="preserve"> G, </w:t>
      </w:r>
      <w:proofErr w:type="spellStart"/>
      <w:r w:rsidRPr="00483AFC">
        <w:rPr>
          <w:rFonts w:ascii="Book Antiqua" w:hAnsi="Book Antiqua"/>
          <w:sz w:val="24"/>
          <w:szCs w:val="24"/>
        </w:rPr>
        <w:t>Kuster</w:t>
      </w:r>
      <w:proofErr w:type="spellEnd"/>
      <w:r w:rsidRPr="00483AFC">
        <w:rPr>
          <w:rFonts w:ascii="Book Antiqua" w:hAnsi="Book Antiqua"/>
          <w:sz w:val="24"/>
          <w:szCs w:val="24"/>
        </w:rPr>
        <w:t xml:space="preserve"> SP, Sax H. Transmission of Mycobacterium chimaera from Heater-Cooler Units during Cardiac Surgery despite an Ultraclean Air Ventilation System. </w:t>
      </w:r>
      <w:proofErr w:type="spellStart"/>
      <w:r w:rsidRPr="00483AFC">
        <w:rPr>
          <w:rFonts w:ascii="Book Antiqua" w:hAnsi="Book Antiqua"/>
          <w:i/>
          <w:sz w:val="24"/>
          <w:szCs w:val="24"/>
        </w:rPr>
        <w:t>Emerg</w:t>
      </w:r>
      <w:proofErr w:type="spellEnd"/>
      <w:r w:rsidRPr="00483AFC">
        <w:rPr>
          <w:rFonts w:ascii="Book Antiqua" w:hAnsi="Book Antiqua"/>
          <w:i/>
          <w:sz w:val="24"/>
          <w:szCs w:val="24"/>
        </w:rPr>
        <w:t xml:space="preserve"> Infect Dis</w:t>
      </w:r>
      <w:r w:rsidRPr="00483AFC">
        <w:rPr>
          <w:rFonts w:ascii="Book Antiqua" w:hAnsi="Book Antiqua"/>
          <w:sz w:val="24"/>
          <w:szCs w:val="24"/>
        </w:rPr>
        <w:t xml:space="preserve"> 2016; </w:t>
      </w:r>
      <w:r w:rsidRPr="00483AFC">
        <w:rPr>
          <w:rFonts w:ascii="Book Antiqua" w:hAnsi="Book Antiqua"/>
          <w:b/>
          <w:sz w:val="24"/>
          <w:szCs w:val="24"/>
        </w:rPr>
        <w:t>22</w:t>
      </w:r>
      <w:r w:rsidRPr="00483AFC">
        <w:rPr>
          <w:rFonts w:ascii="Book Antiqua" w:hAnsi="Book Antiqua"/>
          <w:sz w:val="24"/>
          <w:szCs w:val="24"/>
        </w:rPr>
        <w:t>: 1008-1013 [PMID: 27070958 DOI: 10.3201/eid2206.160045]</w:t>
      </w:r>
    </w:p>
    <w:p w14:paraId="282360AB" w14:textId="77777777" w:rsidR="002F2C31" w:rsidRPr="00483AFC" w:rsidRDefault="002F2C31" w:rsidP="00483AFC">
      <w:pPr>
        <w:spacing w:after="0" w:line="360" w:lineRule="auto"/>
        <w:jc w:val="both"/>
        <w:rPr>
          <w:rFonts w:ascii="Book Antiqua" w:hAnsi="Book Antiqua"/>
          <w:sz w:val="24"/>
          <w:szCs w:val="24"/>
        </w:rPr>
      </w:pPr>
      <w:r w:rsidRPr="00483AFC">
        <w:rPr>
          <w:rFonts w:ascii="Book Antiqua" w:hAnsi="Book Antiqua"/>
          <w:sz w:val="24"/>
          <w:szCs w:val="24"/>
        </w:rPr>
        <w:t xml:space="preserve">15 </w:t>
      </w:r>
      <w:r w:rsidRPr="00483AFC">
        <w:rPr>
          <w:rFonts w:ascii="Book Antiqua" w:hAnsi="Book Antiqua"/>
          <w:b/>
          <w:sz w:val="24"/>
          <w:szCs w:val="24"/>
        </w:rPr>
        <w:t>Chand M</w:t>
      </w:r>
      <w:r w:rsidRPr="00483AFC">
        <w:rPr>
          <w:rFonts w:ascii="Book Antiqua" w:hAnsi="Book Antiqua"/>
          <w:sz w:val="24"/>
          <w:szCs w:val="24"/>
        </w:rPr>
        <w:t xml:space="preserve">, </w:t>
      </w:r>
      <w:proofErr w:type="spellStart"/>
      <w:r w:rsidRPr="00483AFC">
        <w:rPr>
          <w:rFonts w:ascii="Book Antiqua" w:hAnsi="Book Antiqua"/>
          <w:sz w:val="24"/>
          <w:szCs w:val="24"/>
        </w:rPr>
        <w:t>Lamagni</w:t>
      </w:r>
      <w:proofErr w:type="spellEnd"/>
      <w:r w:rsidRPr="00483AFC">
        <w:rPr>
          <w:rFonts w:ascii="Book Antiqua" w:hAnsi="Book Antiqua"/>
          <w:sz w:val="24"/>
          <w:szCs w:val="24"/>
        </w:rPr>
        <w:t xml:space="preserve"> T, </w:t>
      </w:r>
      <w:proofErr w:type="spellStart"/>
      <w:r w:rsidRPr="00483AFC">
        <w:rPr>
          <w:rFonts w:ascii="Book Antiqua" w:hAnsi="Book Antiqua"/>
          <w:sz w:val="24"/>
          <w:szCs w:val="24"/>
        </w:rPr>
        <w:t>Kranzer</w:t>
      </w:r>
      <w:proofErr w:type="spellEnd"/>
      <w:r w:rsidRPr="00483AFC">
        <w:rPr>
          <w:rFonts w:ascii="Book Antiqua" w:hAnsi="Book Antiqua"/>
          <w:sz w:val="24"/>
          <w:szCs w:val="24"/>
        </w:rPr>
        <w:t xml:space="preserve"> K, Hedge J, Moore G, Parks S, Collins S, Del </w:t>
      </w:r>
      <w:proofErr w:type="spellStart"/>
      <w:r w:rsidRPr="00483AFC">
        <w:rPr>
          <w:rFonts w:ascii="Book Antiqua" w:hAnsi="Book Antiqua"/>
          <w:sz w:val="24"/>
          <w:szCs w:val="24"/>
        </w:rPr>
        <w:t>Ojo</w:t>
      </w:r>
      <w:proofErr w:type="spellEnd"/>
      <w:r w:rsidRPr="00483AFC">
        <w:rPr>
          <w:rFonts w:ascii="Book Antiqua" w:hAnsi="Book Antiqua"/>
          <w:sz w:val="24"/>
          <w:szCs w:val="24"/>
        </w:rPr>
        <w:t xml:space="preserve"> Elias C, Ahmed N, Brown T, Smith EG, Hoffman P, Kirwan P, Mason B, Smith-Palmer A, Veal P, </w:t>
      </w:r>
      <w:proofErr w:type="spellStart"/>
      <w:r w:rsidRPr="00483AFC">
        <w:rPr>
          <w:rFonts w:ascii="Book Antiqua" w:hAnsi="Book Antiqua"/>
          <w:sz w:val="24"/>
          <w:szCs w:val="24"/>
        </w:rPr>
        <w:t>Lalor</w:t>
      </w:r>
      <w:proofErr w:type="spellEnd"/>
      <w:r w:rsidRPr="00483AFC">
        <w:rPr>
          <w:rFonts w:ascii="Book Antiqua" w:hAnsi="Book Antiqua"/>
          <w:sz w:val="24"/>
          <w:szCs w:val="24"/>
        </w:rPr>
        <w:t xml:space="preserve"> MK, Bennett A, Walker J, </w:t>
      </w:r>
      <w:proofErr w:type="spellStart"/>
      <w:r w:rsidRPr="00483AFC">
        <w:rPr>
          <w:rFonts w:ascii="Book Antiqua" w:hAnsi="Book Antiqua"/>
          <w:sz w:val="24"/>
          <w:szCs w:val="24"/>
        </w:rPr>
        <w:t>Yeap</w:t>
      </w:r>
      <w:proofErr w:type="spellEnd"/>
      <w:r w:rsidRPr="00483AFC">
        <w:rPr>
          <w:rFonts w:ascii="Book Antiqua" w:hAnsi="Book Antiqua"/>
          <w:sz w:val="24"/>
          <w:szCs w:val="24"/>
        </w:rPr>
        <w:t xml:space="preserve"> A, Isidro Carrion Martin A, Dolan G, Bhatt S, </w:t>
      </w:r>
      <w:proofErr w:type="spellStart"/>
      <w:r w:rsidRPr="00483AFC">
        <w:rPr>
          <w:rFonts w:ascii="Book Antiqua" w:hAnsi="Book Antiqua"/>
          <w:sz w:val="24"/>
          <w:szCs w:val="24"/>
        </w:rPr>
        <w:t>Skingsley</w:t>
      </w:r>
      <w:proofErr w:type="spellEnd"/>
      <w:r w:rsidRPr="00483AFC">
        <w:rPr>
          <w:rFonts w:ascii="Book Antiqua" w:hAnsi="Book Antiqua"/>
          <w:sz w:val="24"/>
          <w:szCs w:val="24"/>
        </w:rPr>
        <w:t xml:space="preserve"> A, </w:t>
      </w:r>
      <w:proofErr w:type="spellStart"/>
      <w:r w:rsidRPr="00483AFC">
        <w:rPr>
          <w:rFonts w:ascii="Book Antiqua" w:hAnsi="Book Antiqua"/>
          <w:sz w:val="24"/>
          <w:szCs w:val="24"/>
        </w:rPr>
        <w:t>Charlett</w:t>
      </w:r>
      <w:proofErr w:type="spellEnd"/>
      <w:r w:rsidRPr="00483AFC">
        <w:rPr>
          <w:rFonts w:ascii="Book Antiqua" w:hAnsi="Book Antiqua"/>
          <w:sz w:val="24"/>
          <w:szCs w:val="24"/>
        </w:rPr>
        <w:t xml:space="preserve"> A, Pearce D, Russell K, Kendall S, Klein AA, Robins S, </w:t>
      </w:r>
      <w:proofErr w:type="spellStart"/>
      <w:r w:rsidRPr="00483AFC">
        <w:rPr>
          <w:rFonts w:ascii="Book Antiqua" w:hAnsi="Book Antiqua"/>
          <w:sz w:val="24"/>
          <w:szCs w:val="24"/>
        </w:rPr>
        <w:t>Schelenz</w:t>
      </w:r>
      <w:proofErr w:type="spellEnd"/>
      <w:r w:rsidRPr="00483AFC">
        <w:rPr>
          <w:rFonts w:ascii="Book Antiqua" w:hAnsi="Book Antiqua"/>
          <w:sz w:val="24"/>
          <w:szCs w:val="24"/>
        </w:rPr>
        <w:t xml:space="preserve"> S, </w:t>
      </w:r>
      <w:proofErr w:type="spellStart"/>
      <w:r w:rsidRPr="00483AFC">
        <w:rPr>
          <w:rFonts w:ascii="Book Antiqua" w:hAnsi="Book Antiqua"/>
          <w:sz w:val="24"/>
          <w:szCs w:val="24"/>
        </w:rPr>
        <w:t>Newsholme</w:t>
      </w:r>
      <w:proofErr w:type="spellEnd"/>
      <w:r w:rsidRPr="00483AFC">
        <w:rPr>
          <w:rFonts w:ascii="Book Antiqua" w:hAnsi="Book Antiqua"/>
          <w:sz w:val="24"/>
          <w:szCs w:val="24"/>
        </w:rPr>
        <w:t xml:space="preserve"> W, Thomas S, </w:t>
      </w:r>
      <w:proofErr w:type="spellStart"/>
      <w:r w:rsidRPr="00483AFC">
        <w:rPr>
          <w:rFonts w:ascii="Book Antiqua" w:hAnsi="Book Antiqua"/>
          <w:sz w:val="24"/>
          <w:szCs w:val="24"/>
        </w:rPr>
        <w:t>Collyns</w:t>
      </w:r>
      <w:proofErr w:type="spellEnd"/>
      <w:r w:rsidRPr="00483AFC">
        <w:rPr>
          <w:rFonts w:ascii="Book Antiqua" w:hAnsi="Book Antiqua"/>
          <w:sz w:val="24"/>
          <w:szCs w:val="24"/>
        </w:rPr>
        <w:t xml:space="preserve"> T, Davies E, </w:t>
      </w:r>
      <w:proofErr w:type="spellStart"/>
      <w:r w:rsidRPr="00483AFC">
        <w:rPr>
          <w:rFonts w:ascii="Book Antiqua" w:hAnsi="Book Antiqua"/>
          <w:sz w:val="24"/>
          <w:szCs w:val="24"/>
        </w:rPr>
        <w:t>McMenamin</w:t>
      </w:r>
      <w:proofErr w:type="spellEnd"/>
      <w:r w:rsidRPr="00483AFC">
        <w:rPr>
          <w:rFonts w:ascii="Book Antiqua" w:hAnsi="Book Antiqua"/>
          <w:sz w:val="24"/>
          <w:szCs w:val="24"/>
        </w:rPr>
        <w:t xml:space="preserve"> J, Doherty L, </w:t>
      </w:r>
      <w:proofErr w:type="spellStart"/>
      <w:r w:rsidRPr="00483AFC">
        <w:rPr>
          <w:rFonts w:ascii="Book Antiqua" w:hAnsi="Book Antiqua"/>
          <w:sz w:val="24"/>
          <w:szCs w:val="24"/>
        </w:rPr>
        <w:t>Peto</w:t>
      </w:r>
      <w:proofErr w:type="spellEnd"/>
      <w:r w:rsidRPr="00483AFC">
        <w:rPr>
          <w:rFonts w:ascii="Book Antiqua" w:hAnsi="Book Antiqua"/>
          <w:sz w:val="24"/>
          <w:szCs w:val="24"/>
        </w:rPr>
        <w:t xml:space="preserve"> TE, Crook D, </w:t>
      </w:r>
      <w:proofErr w:type="spellStart"/>
      <w:r w:rsidRPr="00483AFC">
        <w:rPr>
          <w:rFonts w:ascii="Book Antiqua" w:hAnsi="Book Antiqua"/>
          <w:sz w:val="24"/>
          <w:szCs w:val="24"/>
        </w:rPr>
        <w:t>Zambon</w:t>
      </w:r>
      <w:proofErr w:type="spellEnd"/>
      <w:r w:rsidRPr="00483AFC">
        <w:rPr>
          <w:rFonts w:ascii="Book Antiqua" w:hAnsi="Book Antiqua"/>
          <w:sz w:val="24"/>
          <w:szCs w:val="24"/>
        </w:rPr>
        <w:t xml:space="preserve"> M, Phin N. Insidious Risk of Severe Mycobacterium chimaera Infection in Cardiac Surgery Patients. </w:t>
      </w:r>
      <w:proofErr w:type="spellStart"/>
      <w:r w:rsidRPr="00483AFC">
        <w:rPr>
          <w:rFonts w:ascii="Book Antiqua" w:hAnsi="Book Antiqua"/>
          <w:i/>
          <w:sz w:val="24"/>
          <w:szCs w:val="24"/>
        </w:rPr>
        <w:t>Clin</w:t>
      </w:r>
      <w:proofErr w:type="spellEnd"/>
      <w:r w:rsidRPr="00483AFC">
        <w:rPr>
          <w:rFonts w:ascii="Book Antiqua" w:hAnsi="Book Antiqua"/>
          <w:i/>
          <w:sz w:val="24"/>
          <w:szCs w:val="24"/>
        </w:rPr>
        <w:t xml:space="preserve"> Infect Dis</w:t>
      </w:r>
      <w:r w:rsidRPr="00483AFC">
        <w:rPr>
          <w:rFonts w:ascii="Book Antiqua" w:hAnsi="Book Antiqua"/>
          <w:sz w:val="24"/>
          <w:szCs w:val="24"/>
        </w:rPr>
        <w:t xml:space="preserve"> 2017; </w:t>
      </w:r>
      <w:r w:rsidRPr="00483AFC">
        <w:rPr>
          <w:rFonts w:ascii="Book Antiqua" w:hAnsi="Book Antiqua"/>
          <w:b/>
          <w:sz w:val="24"/>
          <w:szCs w:val="24"/>
        </w:rPr>
        <w:t>64</w:t>
      </w:r>
      <w:r w:rsidRPr="00483AFC">
        <w:rPr>
          <w:rFonts w:ascii="Book Antiqua" w:hAnsi="Book Antiqua"/>
          <w:sz w:val="24"/>
          <w:szCs w:val="24"/>
        </w:rPr>
        <w:t>: 335-342 [PMID: 27927870 DOI: 10.1093/</w:t>
      </w:r>
      <w:proofErr w:type="spellStart"/>
      <w:r w:rsidRPr="00483AFC">
        <w:rPr>
          <w:rFonts w:ascii="Book Antiqua" w:hAnsi="Book Antiqua"/>
          <w:sz w:val="24"/>
          <w:szCs w:val="24"/>
        </w:rPr>
        <w:t>cid</w:t>
      </w:r>
      <w:proofErr w:type="spellEnd"/>
      <w:r w:rsidRPr="00483AFC">
        <w:rPr>
          <w:rFonts w:ascii="Book Antiqua" w:hAnsi="Book Antiqua"/>
          <w:sz w:val="24"/>
          <w:szCs w:val="24"/>
        </w:rPr>
        <w:t>/ciw754]</w:t>
      </w:r>
    </w:p>
    <w:p w14:paraId="70404068" w14:textId="77777777" w:rsidR="002F2C31" w:rsidRPr="00483AFC" w:rsidRDefault="002F2C31" w:rsidP="00483AFC">
      <w:pPr>
        <w:spacing w:after="0" w:line="360" w:lineRule="auto"/>
        <w:jc w:val="both"/>
        <w:rPr>
          <w:rFonts w:ascii="Book Antiqua" w:hAnsi="Book Antiqua"/>
          <w:sz w:val="24"/>
          <w:szCs w:val="24"/>
        </w:rPr>
      </w:pPr>
      <w:r w:rsidRPr="00483AFC">
        <w:rPr>
          <w:rFonts w:ascii="Book Antiqua" w:hAnsi="Book Antiqua"/>
          <w:sz w:val="24"/>
          <w:szCs w:val="24"/>
        </w:rPr>
        <w:t xml:space="preserve">16 </w:t>
      </w:r>
      <w:proofErr w:type="spellStart"/>
      <w:r w:rsidRPr="00483AFC">
        <w:rPr>
          <w:rFonts w:ascii="Book Antiqua" w:hAnsi="Book Antiqua"/>
          <w:b/>
          <w:sz w:val="24"/>
          <w:szCs w:val="24"/>
        </w:rPr>
        <w:t>Scriven</w:t>
      </w:r>
      <w:proofErr w:type="spellEnd"/>
      <w:r w:rsidRPr="00483AFC">
        <w:rPr>
          <w:rFonts w:ascii="Book Antiqua" w:hAnsi="Book Antiqua"/>
          <w:b/>
          <w:sz w:val="24"/>
          <w:szCs w:val="24"/>
        </w:rPr>
        <w:t xml:space="preserve"> JE</w:t>
      </w:r>
      <w:r w:rsidRPr="00483AFC">
        <w:rPr>
          <w:rFonts w:ascii="Book Antiqua" w:hAnsi="Book Antiqua"/>
          <w:sz w:val="24"/>
          <w:szCs w:val="24"/>
        </w:rPr>
        <w:t xml:space="preserve">, Scobie A, </w:t>
      </w:r>
      <w:proofErr w:type="spellStart"/>
      <w:r w:rsidRPr="00483AFC">
        <w:rPr>
          <w:rFonts w:ascii="Book Antiqua" w:hAnsi="Book Antiqua"/>
          <w:sz w:val="24"/>
          <w:szCs w:val="24"/>
        </w:rPr>
        <w:t>Verlander</w:t>
      </w:r>
      <w:proofErr w:type="spellEnd"/>
      <w:r w:rsidRPr="00483AFC">
        <w:rPr>
          <w:rFonts w:ascii="Book Antiqua" w:hAnsi="Book Antiqua"/>
          <w:sz w:val="24"/>
          <w:szCs w:val="24"/>
        </w:rPr>
        <w:t xml:space="preserve"> NQ, Houston A, </w:t>
      </w:r>
      <w:proofErr w:type="spellStart"/>
      <w:r w:rsidRPr="00483AFC">
        <w:rPr>
          <w:rFonts w:ascii="Book Antiqua" w:hAnsi="Book Antiqua"/>
          <w:sz w:val="24"/>
          <w:szCs w:val="24"/>
        </w:rPr>
        <w:t>Collyns</w:t>
      </w:r>
      <w:proofErr w:type="spellEnd"/>
      <w:r w:rsidRPr="00483AFC">
        <w:rPr>
          <w:rFonts w:ascii="Book Antiqua" w:hAnsi="Book Antiqua"/>
          <w:sz w:val="24"/>
          <w:szCs w:val="24"/>
        </w:rPr>
        <w:t xml:space="preserve"> T, </w:t>
      </w:r>
      <w:proofErr w:type="spellStart"/>
      <w:r w:rsidRPr="00483AFC">
        <w:rPr>
          <w:rFonts w:ascii="Book Antiqua" w:hAnsi="Book Antiqua"/>
          <w:sz w:val="24"/>
          <w:szCs w:val="24"/>
        </w:rPr>
        <w:t>Cajic</w:t>
      </w:r>
      <w:proofErr w:type="spellEnd"/>
      <w:r w:rsidRPr="00483AFC">
        <w:rPr>
          <w:rFonts w:ascii="Book Antiqua" w:hAnsi="Book Antiqua"/>
          <w:sz w:val="24"/>
          <w:szCs w:val="24"/>
        </w:rPr>
        <w:t xml:space="preserve"> V, </w:t>
      </w:r>
      <w:proofErr w:type="spellStart"/>
      <w:r w:rsidRPr="00483AFC">
        <w:rPr>
          <w:rFonts w:ascii="Book Antiqua" w:hAnsi="Book Antiqua"/>
          <w:sz w:val="24"/>
          <w:szCs w:val="24"/>
        </w:rPr>
        <w:t>Kon</w:t>
      </w:r>
      <w:proofErr w:type="spellEnd"/>
      <w:r w:rsidRPr="00483AFC">
        <w:rPr>
          <w:rFonts w:ascii="Book Antiqua" w:hAnsi="Book Antiqua"/>
          <w:sz w:val="24"/>
          <w:szCs w:val="24"/>
        </w:rPr>
        <w:t xml:space="preserve"> OM, Mitchell T, </w:t>
      </w:r>
      <w:proofErr w:type="spellStart"/>
      <w:r w:rsidRPr="00483AFC">
        <w:rPr>
          <w:rFonts w:ascii="Book Antiqua" w:hAnsi="Book Antiqua"/>
          <w:sz w:val="24"/>
          <w:szCs w:val="24"/>
        </w:rPr>
        <w:t>Rahama</w:t>
      </w:r>
      <w:proofErr w:type="spellEnd"/>
      <w:r w:rsidRPr="00483AFC">
        <w:rPr>
          <w:rFonts w:ascii="Book Antiqua" w:hAnsi="Book Antiqua"/>
          <w:sz w:val="24"/>
          <w:szCs w:val="24"/>
        </w:rPr>
        <w:t xml:space="preserve"> O, Robinson A, </w:t>
      </w:r>
      <w:proofErr w:type="spellStart"/>
      <w:r w:rsidRPr="00483AFC">
        <w:rPr>
          <w:rFonts w:ascii="Book Antiqua" w:hAnsi="Book Antiqua"/>
          <w:sz w:val="24"/>
          <w:szCs w:val="24"/>
        </w:rPr>
        <w:t>Withama</w:t>
      </w:r>
      <w:proofErr w:type="spellEnd"/>
      <w:r w:rsidRPr="00483AFC">
        <w:rPr>
          <w:rFonts w:ascii="Book Antiqua" w:hAnsi="Book Antiqua"/>
          <w:sz w:val="24"/>
          <w:szCs w:val="24"/>
        </w:rPr>
        <w:t xml:space="preserve"> S, Wilson P, Maxwell D, </w:t>
      </w:r>
      <w:proofErr w:type="spellStart"/>
      <w:r w:rsidRPr="00483AFC">
        <w:rPr>
          <w:rFonts w:ascii="Book Antiqua" w:hAnsi="Book Antiqua"/>
          <w:sz w:val="24"/>
          <w:szCs w:val="24"/>
        </w:rPr>
        <w:t>Agranoff</w:t>
      </w:r>
      <w:proofErr w:type="spellEnd"/>
      <w:r w:rsidRPr="00483AFC">
        <w:rPr>
          <w:rFonts w:ascii="Book Antiqua" w:hAnsi="Book Antiqua"/>
          <w:sz w:val="24"/>
          <w:szCs w:val="24"/>
        </w:rPr>
        <w:t xml:space="preserve"> D, Davies E, Llewelyn M, Soo SS, Sahota A, Cooper MA, Hunter M, Tomlins J, </w:t>
      </w:r>
      <w:proofErr w:type="spellStart"/>
      <w:r w:rsidRPr="00483AFC">
        <w:rPr>
          <w:rFonts w:ascii="Book Antiqua" w:hAnsi="Book Antiqua"/>
          <w:sz w:val="24"/>
          <w:szCs w:val="24"/>
        </w:rPr>
        <w:t>Tiberi</w:t>
      </w:r>
      <w:proofErr w:type="spellEnd"/>
      <w:r w:rsidRPr="00483AFC">
        <w:rPr>
          <w:rFonts w:ascii="Book Antiqua" w:hAnsi="Book Antiqua"/>
          <w:sz w:val="24"/>
          <w:szCs w:val="24"/>
        </w:rPr>
        <w:t xml:space="preserve"> S, Kendall S, </w:t>
      </w:r>
      <w:proofErr w:type="spellStart"/>
      <w:r w:rsidRPr="00483AFC">
        <w:rPr>
          <w:rFonts w:ascii="Book Antiqua" w:hAnsi="Book Antiqua"/>
          <w:sz w:val="24"/>
          <w:szCs w:val="24"/>
        </w:rPr>
        <w:t>Dedicoat</w:t>
      </w:r>
      <w:proofErr w:type="spellEnd"/>
      <w:r w:rsidRPr="00483AFC">
        <w:rPr>
          <w:rFonts w:ascii="Book Antiqua" w:hAnsi="Book Antiqua"/>
          <w:sz w:val="24"/>
          <w:szCs w:val="24"/>
        </w:rPr>
        <w:t xml:space="preserve"> M, Alexander E, </w:t>
      </w:r>
      <w:proofErr w:type="spellStart"/>
      <w:r w:rsidRPr="00483AFC">
        <w:rPr>
          <w:rFonts w:ascii="Book Antiqua" w:hAnsi="Book Antiqua"/>
          <w:sz w:val="24"/>
          <w:szCs w:val="24"/>
        </w:rPr>
        <w:t>Fenech</w:t>
      </w:r>
      <w:proofErr w:type="spellEnd"/>
      <w:r w:rsidRPr="00483AFC">
        <w:rPr>
          <w:rFonts w:ascii="Book Antiqua" w:hAnsi="Book Antiqua"/>
          <w:sz w:val="24"/>
          <w:szCs w:val="24"/>
        </w:rPr>
        <w:t xml:space="preserve"> T, </w:t>
      </w:r>
      <w:proofErr w:type="spellStart"/>
      <w:r w:rsidRPr="00483AFC">
        <w:rPr>
          <w:rFonts w:ascii="Book Antiqua" w:hAnsi="Book Antiqua"/>
          <w:sz w:val="24"/>
          <w:szCs w:val="24"/>
        </w:rPr>
        <w:t>Zambon</w:t>
      </w:r>
      <w:proofErr w:type="spellEnd"/>
      <w:r w:rsidRPr="00483AFC">
        <w:rPr>
          <w:rFonts w:ascii="Book Antiqua" w:hAnsi="Book Antiqua"/>
          <w:sz w:val="24"/>
          <w:szCs w:val="24"/>
        </w:rPr>
        <w:t xml:space="preserve"> M, </w:t>
      </w:r>
      <w:proofErr w:type="spellStart"/>
      <w:r w:rsidRPr="00483AFC">
        <w:rPr>
          <w:rFonts w:ascii="Book Antiqua" w:hAnsi="Book Antiqua"/>
          <w:sz w:val="24"/>
          <w:szCs w:val="24"/>
        </w:rPr>
        <w:t>Lamagni</w:t>
      </w:r>
      <w:proofErr w:type="spellEnd"/>
      <w:r w:rsidRPr="00483AFC">
        <w:rPr>
          <w:rFonts w:ascii="Book Antiqua" w:hAnsi="Book Antiqua"/>
          <w:sz w:val="24"/>
          <w:szCs w:val="24"/>
        </w:rPr>
        <w:t xml:space="preserve"> T, Smith EG, Chand M. Mycobacterium chimaera infection following cardiac surgery in the United Kingdom: clinical features and outcome of the first 30 cases. </w:t>
      </w:r>
      <w:proofErr w:type="spellStart"/>
      <w:r w:rsidRPr="00483AFC">
        <w:rPr>
          <w:rFonts w:ascii="Book Antiqua" w:hAnsi="Book Antiqua"/>
          <w:i/>
          <w:sz w:val="24"/>
          <w:szCs w:val="24"/>
        </w:rPr>
        <w:t>Clin</w:t>
      </w:r>
      <w:proofErr w:type="spellEnd"/>
      <w:r w:rsidRPr="00483AFC">
        <w:rPr>
          <w:rFonts w:ascii="Book Antiqua" w:hAnsi="Book Antiqua"/>
          <w:i/>
          <w:sz w:val="24"/>
          <w:szCs w:val="24"/>
        </w:rPr>
        <w:t xml:space="preserve"> </w:t>
      </w:r>
      <w:proofErr w:type="spellStart"/>
      <w:r w:rsidRPr="00483AFC">
        <w:rPr>
          <w:rFonts w:ascii="Book Antiqua" w:hAnsi="Book Antiqua"/>
          <w:i/>
          <w:sz w:val="24"/>
          <w:szCs w:val="24"/>
        </w:rPr>
        <w:t>Microbiol</w:t>
      </w:r>
      <w:proofErr w:type="spellEnd"/>
      <w:r w:rsidRPr="00483AFC">
        <w:rPr>
          <w:rFonts w:ascii="Book Antiqua" w:hAnsi="Book Antiqua"/>
          <w:i/>
          <w:sz w:val="24"/>
          <w:szCs w:val="24"/>
        </w:rPr>
        <w:t xml:space="preserve"> Infect</w:t>
      </w:r>
      <w:r w:rsidRPr="00483AFC">
        <w:rPr>
          <w:rFonts w:ascii="Book Antiqua" w:hAnsi="Book Antiqua"/>
          <w:sz w:val="24"/>
          <w:szCs w:val="24"/>
        </w:rPr>
        <w:t xml:space="preserve"> 2018; </w:t>
      </w:r>
      <w:r w:rsidRPr="00483AFC">
        <w:rPr>
          <w:rFonts w:ascii="Book Antiqua" w:hAnsi="Book Antiqua"/>
          <w:b/>
          <w:sz w:val="24"/>
          <w:szCs w:val="24"/>
        </w:rPr>
        <w:t>24</w:t>
      </w:r>
      <w:r w:rsidRPr="00483AFC">
        <w:rPr>
          <w:rFonts w:ascii="Book Antiqua" w:hAnsi="Book Antiqua"/>
          <w:sz w:val="24"/>
          <w:szCs w:val="24"/>
        </w:rPr>
        <w:t>: 1164-1170 [PMID: 29803845 DOI: 10.1016/j.cmi.2018.04.027]</w:t>
      </w:r>
    </w:p>
    <w:p w14:paraId="6BF3D023" w14:textId="77777777" w:rsidR="002F2C31" w:rsidRPr="00483AFC" w:rsidRDefault="002F2C31" w:rsidP="00483AFC">
      <w:pPr>
        <w:spacing w:after="0" w:line="360" w:lineRule="auto"/>
        <w:jc w:val="both"/>
        <w:rPr>
          <w:rFonts w:ascii="Book Antiqua" w:hAnsi="Book Antiqua"/>
          <w:sz w:val="24"/>
          <w:szCs w:val="24"/>
        </w:rPr>
      </w:pPr>
      <w:proofErr w:type="gramStart"/>
      <w:r w:rsidRPr="00483AFC">
        <w:rPr>
          <w:rFonts w:ascii="Book Antiqua" w:hAnsi="Book Antiqua"/>
          <w:sz w:val="24"/>
          <w:szCs w:val="24"/>
        </w:rPr>
        <w:t xml:space="preserve">17 </w:t>
      </w:r>
      <w:proofErr w:type="spellStart"/>
      <w:r w:rsidRPr="00483AFC">
        <w:rPr>
          <w:rFonts w:ascii="Book Antiqua" w:hAnsi="Book Antiqua"/>
          <w:b/>
          <w:sz w:val="24"/>
          <w:szCs w:val="24"/>
        </w:rPr>
        <w:t>Mok</w:t>
      </w:r>
      <w:proofErr w:type="spellEnd"/>
      <w:r w:rsidRPr="00483AFC">
        <w:rPr>
          <w:rFonts w:ascii="Book Antiqua" w:hAnsi="Book Antiqua"/>
          <w:b/>
          <w:sz w:val="24"/>
          <w:szCs w:val="24"/>
        </w:rPr>
        <w:t xml:space="preserve"> S</w:t>
      </w:r>
      <w:r w:rsidRPr="00483AFC">
        <w:rPr>
          <w:rFonts w:ascii="Book Antiqua" w:hAnsi="Book Antiqua"/>
          <w:sz w:val="24"/>
          <w:szCs w:val="24"/>
        </w:rPr>
        <w:t xml:space="preserve">, Rogers TR, Fitzgibbon M. Evaluation of </w:t>
      </w:r>
      <w:proofErr w:type="spellStart"/>
      <w:r w:rsidRPr="00483AFC">
        <w:rPr>
          <w:rFonts w:ascii="Book Antiqua" w:hAnsi="Book Antiqua"/>
          <w:sz w:val="24"/>
          <w:szCs w:val="24"/>
        </w:rPr>
        <w:t>GenoType</w:t>
      </w:r>
      <w:proofErr w:type="spellEnd"/>
      <w:r w:rsidRPr="00483AFC">
        <w:rPr>
          <w:rFonts w:ascii="Book Antiqua" w:hAnsi="Book Antiqua"/>
          <w:sz w:val="24"/>
          <w:szCs w:val="24"/>
        </w:rPr>
        <w:t xml:space="preserve"> NTM-DR Assay for Identification of Mycobacterium chimaera.</w:t>
      </w:r>
      <w:proofErr w:type="gramEnd"/>
      <w:r w:rsidRPr="00483AFC">
        <w:rPr>
          <w:rFonts w:ascii="Book Antiqua" w:hAnsi="Book Antiqua"/>
          <w:sz w:val="24"/>
          <w:szCs w:val="24"/>
        </w:rPr>
        <w:t xml:space="preserve"> </w:t>
      </w:r>
      <w:r w:rsidRPr="00483AFC">
        <w:rPr>
          <w:rFonts w:ascii="Book Antiqua" w:hAnsi="Book Antiqua"/>
          <w:i/>
          <w:sz w:val="24"/>
          <w:szCs w:val="24"/>
        </w:rPr>
        <w:t xml:space="preserve">J </w:t>
      </w:r>
      <w:proofErr w:type="spellStart"/>
      <w:r w:rsidRPr="00483AFC">
        <w:rPr>
          <w:rFonts w:ascii="Book Antiqua" w:hAnsi="Book Antiqua"/>
          <w:i/>
          <w:sz w:val="24"/>
          <w:szCs w:val="24"/>
        </w:rPr>
        <w:t>Clin</w:t>
      </w:r>
      <w:proofErr w:type="spellEnd"/>
      <w:r w:rsidRPr="00483AFC">
        <w:rPr>
          <w:rFonts w:ascii="Book Antiqua" w:hAnsi="Book Antiqua"/>
          <w:i/>
          <w:sz w:val="24"/>
          <w:szCs w:val="24"/>
        </w:rPr>
        <w:t xml:space="preserve"> </w:t>
      </w:r>
      <w:proofErr w:type="spellStart"/>
      <w:r w:rsidRPr="00483AFC">
        <w:rPr>
          <w:rFonts w:ascii="Book Antiqua" w:hAnsi="Book Antiqua"/>
          <w:i/>
          <w:sz w:val="24"/>
          <w:szCs w:val="24"/>
        </w:rPr>
        <w:t>Microbiol</w:t>
      </w:r>
      <w:proofErr w:type="spellEnd"/>
      <w:r w:rsidRPr="00483AFC">
        <w:rPr>
          <w:rFonts w:ascii="Book Antiqua" w:hAnsi="Book Antiqua"/>
          <w:sz w:val="24"/>
          <w:szCs w:val="24"/>
        </w:rPr>
        <w:t xml:space="preserve"> 2017; </w:t>
      </w:r>
      <w:r w:rsidRPr="00483AFC">
        <w:rPr>
          <w:rFonts w:ascii="Book Antiqua" w:hAnsi="Book Antiqua"/>
          <w:b/>
          <w:sz w:val="24"/>
          <w:szCs w:val="24"/>
        </w:rPr>
        <w:t>55</w:t>
      </w:r>
      <w:r w:rsidRPr="00483AFC">
        <w:rPr>
          <w:rFonts w:ascii="Book Antiqua" w:hAnsi="Book Antiqua"/>
          <w:sz w:val="24"/>
          <w:szCs w:val="24"/>
        </w:rPr>
        <w:t>: 1821-1826 [PMID: 28356415 DOI: 10.1128/JCM.00009-17]</w:t>
      </w:r>
    </w:p>
    <w:p w14:paraId="0384C063" w14:textId="28C07CE7" w:rsidR="002F2C31" w:rsidRPr="00483AFC" w:rsidRDefault="002F2C31" w:rsidP="00483AFC">
      <w:pPr>
        <w:spacing w:after="0" w:line="360" w:lineRule="auto"/>
        <w:jc w:val="both"/>
        <w:rPr>
          <w:rFonts w:ascii="Book Antiqua" w:hAnsi="Book Antiqua"/>
          <w:sz w:val="24"/>
          <w:szCs w:val="24"/>
        </w:rPr>
      </w:pPr>
      <w:r w:rsidRPr="00483AFC">
        <w:rPr>
          <w:rFonts w:ascii="Book Antiqua" w:hAnsi="Book Antiqua"/>
          <w:sz w:val="24"/>
          <w:szCs w:val="24"/>
        </w:rPr>
        <w:t xml:space="preserve">18 </w:t>
      </w:r>
      <w:proofErr w:type="spellStart"/>
      <w:r w:rsidRPr="00483AFC">
        <w:rPr>
          <w:rFonts w:ascii="Book Antiqua" w:hAnsi="Book Antiqua"/>
          <w:b/>
          <w:sz w:val="24"/>
          <w:szCs w:val="24"/>
        </w:rPr>
        <w:t>Inojosa</w:t>
      </w:r>
      <w:proofErr w:type="spellEnd"/>
      <w:r w:rsidRPr="00483AFC">
        <w:rPr>
          <w:rFonts w:ascii="Book Antiqua" w:hAnsi="Book Antiqua"/>
          <w:b/>
          <w:sz w:val="24"/>
          <w:szCs w:val="24"/>
        </w:rPr>
        <w:t xml:space="preserve"> WO</w:t>
      </w:r>
      <w:r w:rsidRPr="00483AFC">
        <w:rPr>
          <w:rFonts w:ascii="Book Antiqua" w:hAnsi="Book Antiqua"/>
          <w:sz w:val="24"/>
          <w:szCs w:val="24"/>
        </w:rPr>
        <w:t xml:space="preserve">, </w:t>
      </w:r>
      <w:proofErr w:type="spellStart"/>
      <w:r w:rsidRPr="00483AFC">
        <w:rPr>
          <w:rFonts w:ascii="Book Antiqua" w:hAnsi="Book Antiqua"/>
          <w:sz w:val="24"/>
          <w:szCs w:val="24"/>
        </w:rPr>
        <w:t>Minniti</w:t>
      </w:r>
      <w:proofErr w:type="spellEnd"/>
      <w:r w:rsidRPr="00483AFC">
        <w:rPr>
          <w:rFonts w:ascii="Book Antiqua" w:hAnsi="Book Antiqua"/>
          <w:sz w:val="24"/>
          <w:szCs w:val="24"/>
        </w:rPr>
        <w:t xml:space="preserve"> G, </w:t>
      </w:r>
      <w:proofErr w:type="spellStart"/>
      <w:r w:rsidRPr="00483AFC">
        <w:rPr>
          <w:rFonts w:ascii="Book Antiqua" w:hAnsi="Book Antiqua"/>
          <w:sz w:val="24"/>
          <w:szCs w:val="24"/>
        </w:rPr>
        <w:t>Scotton</w:t>
      </w:r>
      <w:proofErr w:type="spellEnd"/>
      <w:r w:rsidRPr="00483AFC">
        <w:rPr>
          <w:rFonts w:ascii="Book Antiqua" w:hAnsi="Book Antiqua"/>
          <w:sz w:val="24"/>
          <w:szCs w:val="24"/>
        </w:rPr>
        <w:t xml:space="preserve"> PG. Is Mycobacterium chimaera infection after cardiac surgery a risk factor for bacterial prosthetic valve endocarditis? </w:t>
      </w:r>
      <w:proofErr w:type="spellStart"/>
      <w:r w:rsidRPr="00483AFC">
        <w:rPr>
          <w:rFonts w:ascii="Book Antiqua" w:hAnsi="Book Antiqua"/>
          <w:i/>
          <w:sz w:val="24"/>
          <w:szCs w:val="24"/>
        </w:rPr>
        <w:t>Clin</w:t>
      </w:r>
      <w:proofErr w:type="spellEnd"/>
      <w:r w:rsidRPr="00483AFC">
        <w:rPr>
          <w:rFonts w:ascii="Book Antiqua" w:hAnsi="Book Antiqua"/>
          <w:i/>
          <w:sz w:val="24"/>
          <w:szCs w:val="24"/>
        </w:rPr>
        <w:t xml:space="preserve"> Infect Dis</w:t>
      </w:r>
      <w:r w:rsidRPr="00483AFC">
        <w:rPr>
          <w:rFonts w:ascii="Book Antiqua" w:hAnsi="Book Antiqua"/>
          <w:sz w:val="24"/>
          <w:szCs w:val="24"/>
        </w:rPr>
        <w:t xml:space="preserve"> 2019 [PMID: 31231760 DOI: 10.1093/</w:t>
      </w:r>
      <w:proofErr w:type="spellStart"/>
      <w:r w:rsidRPr="00483AFC">
        <w:rPr>
          <w:rFonts w:ascii="Book Antiqua" w:hAnsi="Book Antiqua"/>
          <w:sz w:val="24"/>
          <w:szCs w:val="24"/>
        </w:rPr>
        <w:t>cid</w:t>
      </w:r>
      <w:proofErr w:type="spellEnd"/>
      <w:r w:rsidRPr="00483AFC">
        <w:rPr>
          <w:rFonts w:ascii="Book Antiqua" w:hAnsi="Book Antiqua"/>
          <w:sz w:val="24"/>
          <w:szCs w:val="24"/>
        </w:rPr>
        <w:t>/cix534]</w:t>
      </w:r>
    </w:p>
    <w:p w14:paraId="16D53836" w14:textId="77777777" w:rsidR="002F2C31" w:rsidRPr="00483AFC" w:rsidRDefault="002F2C31" w:rsidP="00483AFC">
      <w:pPr>
        <w:spacing w:after="0" w:line="360" w:lineRule="auto"/>
        <w:jc w:val="both"/>
        <w:rPr>
          <w:rFonts w:ascii="Book Antiqua" w:hAnsi="Book Antiqua"/>
          <w:sz w:val="24"/>
          <w:szCs w:val="24"/>
        </w:rPr>
      </w:pPr>
      <w:r w:rsidRPr="00483AFC">
        <w:rPr>
          <w:rFonts w:ascii="Book Antiqua" w:hAnsi="Book Antiqua"/>
          <w:sz w:val="24"/>
          <w:szCs w:val="24"/>
        </w:rPr>
        <w:t xml:space="preserve">19 </w:t>
      </w:r>
      <w:r w:rsidRPr="00483AFC">
        <w:rPr>
          <w:rFonts w:ascii="Book Antiqua" w:hAnsi="Book Antiqua"/>
          <w:b/>
          <w:sz w:val="24"/>
          <w:szCs w:val="24"/>
        </w:rPr>
        <w:t>Granados U</w:t>
      </w:r>
      <w:r w:rsidRPr="00483AFC">
        <w:rPr>
          <w:rFonts w:ascii="Book Antiqua" w:hAnsi="Book Antiqua"/>
          <w:sz w:val="24"/>
          <w:szCs w:val="24"/>
        </w:rPr>
        <w:t xml:space="preserve">, </w:t>
      </w:r>
      <w:proofErr w:type="spellStart"/>
      <w:r w:rsidRPr="00483AFC">
        <w:rPr>
          <w:rFonts w:ascii="Book Antiqua" w:hAnsi="Book Antiqua"/>
          <w:sz w:val="24"/>
          <w:szCs w:val="24"/>
        </w:rPr>
        <w:t>Fuster</w:t>
      </w:r>
      <w:proofErr w:type="spellEnd"/>
      <w:r w:rsidRPr="00483AFC">
        <w:rPr>
          <w:rFonts w:ascii="Book Antiqua" w:hAnsi="Book Antiqua"/>
          <w:sz w:val="24"/>
          <w:szCs w:val="24"/>
        </w:rPr>
        <w:t xml:space="preserve"> D, </w:t>
      </w:r>
      <w:proofErr w:type="spellStart"/>
      <w:r w:rsidRPr="00483AFC">
        <w:rPr>
          <w:rFonts w:ascii="Book Antiqua" w:hAnsi="Book Antiqua"/>
          <w:sz w:val="24"/>
          <w:szCs w:val="24"/>
        </w:rPr>
        <w:t>Pericas</w:t>
      </w:r>
      <w:proofErr w:type="spellEnd"/>
      <w:r w:rsidRPr="00483AFC">
        <w:rPr>
          <w:rFonts w:ascii="Book Antiqua" w:hAnsi="Book Antiqua"/>
          <w:sz w:val="24"/>
          <w:szCs w:val="24"/>
        </w:rPr>
        <w:t xml:space="preserve"> JM, </w:t>
      </w:r>
      <w:proofErr w:type="spellStart"/>
      <w:r w:rsidRPr="00483AFC">
        <w:rPr>
          <w:rFonts w:ascii="Book Antiqua" w:hAnsi="Book Antiqua"/>
          <w:sz w:val="24"/>
          <w:szCs w:val="24"/>
        </w:rPr>
        <w:t>Llopis</w:t>
      </w:r>
      <w:proofErr w:type="spellEnd"/>
      <w:r w:rsidRPr="00483AFC">
        <w:rPr>
          <w:rFonts w:ascii="Book Antiqua" w:hAnsi="Book Antiqua"/>
          <w:sz w:val="24"/>
          <w:szCs w:val="24"/>
        </w:rPr>
        <w:t xml:space="preserve"> JL, </w:t>
      </w:r>
      <w:proofErr w:type="spellStart"/>
      <w:r w:rsidRPr="00483AFC">
        <w:rPr>
          <w:rFonts w:ascii="Book Antiqua" w:hAnsi="Book Antiqua"/>
          <w:sz w:val="24"/>
          <w:szCs w:val="24"/>
        </w:rPr>
        <w:t>Ninot</w:t>
      </w:r>
      <w:proofErr w:type="spellEnd"/>
      <w:r w:rsidRPr="00483AFC">
        <w:rPr>
          <w:rFonts w:ascii="Book Antiqua" w:hAnsi="Book Antiqua"/>
          <w:sz w:val="24"/>
          <w:szCs w:val="24"/>
        </w:rPr>
        <w:t xml:space="preserve"> S, Quintana E, </w:t>
      </w:r>
      <w:proofErr w:type="spellStart"/>
      <w:r w:rsidRPr="00483AFC">
        <w:rPr>
          <w:rFonts w:ascii="Book Antiqua" w:hAnsi="Book Antiqua"/>
          <w:sz w:val="24"/>
          <w:szCs w:val="24"/>
        </w:rPr>
        <w:t>Almela</w:t>
      </w:r>
      <w:proofErr w:type="spellEnd"/>
      <w:r w:rsidRPr="00483AFC">
        <w:rPr>
          <w:rFonts w:ascii="Book Antiqua" w:hAnsi="Book Antiqua"/>
          <w:sz w:val="24"/>
          <w:szCs w:val="24"/>
        </w:rPr>
        <w:t xml:space="preserve"> M, </w:t>
      </w:r>
      <w:proofErr w:type="spellStart"/>
      <w:r w:rsidRPr="00483AFC">
        <w:rPr>
          <w:rFonts w:ascii="Book Antiqua" w:hAnsi="Book Antiqua"/>
          <w:sz w:val="24"/>
          <w:szCs w:val="24"/>
        </w:rPr>
        <w:t>Paré</w:t>
      </w:r>
      <w:proofErr w:type="spellEnd"/>
      <w:r w:rsidRPr="00483AFC">
        <w:rPr>
          <w:rFonts w:ascii="Book Antiqua" w:hAnsi="Book Antiqua"/>
          <w:sz w:val="24"/>
          <w:szCs w:val="24"/>
        </w:rPr>
        <w:t xml:space="preserve"> C, </w:t>
      </w:r>
      <w:proofErr w:type="spellStart"/>
      <w:r w:rsidRPr="00483AFC">
        <w:rPr>
          <w:rFonts w:ascii="Book Antiqua" w:hAnsi="Book Antiqua"/>
          <w:sz w:val="24"/>
          <w:szCs w:val="24"/>
        </w:rPr>
        <w:t>Tolosana</w:t>
      </w:r>
      <w:proofErr w:type="spellEnd"/>
      <w:r w:rsidRPr="00483AFC">
        <w:rPr>
          <w:rFonts w:ascii="Book Antiqua" w:hAnsi="Book Antiqua"/>
          <w:sz w:val="24"/>
          <w:szCs w:val="24"/>
        </w:rPr>
        <w:t xml:space="preserve"> JM, </w:t>
      </w:r>
      <w:proofErr w:type="spellStart"/>
      <w:r w:rsidRPr="00483AFC">
        <w:rPr>
          <w:rFonts w:ascii="Book Antiqua" w:hAnsi="Book Antiqua"/>
          <w:sz w:val="24"/>
          <w:szCs w:val="24"/>
        </w:rPr>
        <w:t>Falces</w:t>
      </w:r>
      <w:proofErr w:type="spellEnd"/>
      <w:r w:rsidRPr="00483AFC">
        <w:rPr>
          <w:rFonts w:ascii="Book Antiqua" w:hAnsi="Book Antiqua"/>
          <w:sz w:val="24"/>
          <w:szCs w:val="24"/>
        </w:rPr>
        <w:t xml:space="preserve"> C, Moreno A, Pons F, </w:t>
      </w:r>
      <w:proofErr w:type="spellStart"/>
      <w:r w:rsidRPr="00483AFC">
        <w:rPr>
          <w:rFonts w:ascii="Book Antiqua" w:hAnsi="Book Antiqua"/>
          <w:sz w:val="24"/>
          <w:szCs w:val="24"/>
        </w:rPr>
        <w:t>Lomeña</w:t>
      </w:r>
      <w:proofErr w:type="spellEnd"/>
      <w:r w:rsidRPr="00483AFC">
        <w:rPr>
          <w:rFonts w:ascii="Book Antiqua" w:hAnsi="Book Antiqua"/>
          <w:sz w:val="24"/>
          <w:szCs w:val="24"/>
        </w:rPr>
        <w:t xml:space="preserve"> F, Miro JM; Hospital Clinic Endocarditis Study Group. Diagnostic Accuracy of 18F-FDG PET/CT in Infective Endocarditis and Implantable Cardiac Electronic Device Infection: A Cross-Sectional Study. </w:t>
      </w:r>
      <w:r w:rsidRPr="00483AFC">
        <w:rPr>
          <w:rFonts w:ascii="Book Antiqua" w:hAnsi="Book Antiqua"/>
          <w:i/>
          <w:sz w:val="24"/>
          <w:szCs w:val="24"/>
        </w:rPr>
        <w:t xml:space="preserve">J </w:t>
      </w:r>
      <w:proofErr w:type="spellStart"/>
      <w:r w:rsidRPr="00483AFC">
        <w:rPr>
          <w:rFonts w:ascii="Book Antiqua" w:hAnsi="Book Antiqua"/>
          <w:i/>
          <w:sz w:val="24"/>
          <w:szCs w:val="24"/>
        </w:rPr>
        <w:t>Nucl</w:t>
      </w:r>
      <w:proofErr w:type="spellEnd"/>
      <w:r w:rsidRPr="00483AFC">
        <w:rPr>
          <w:rFonts w:ascii="Book Antiqua" w:hAnsi="Book Antiqua"/>
          <w:i/>
          <w:sz w:val="24"/>
          <w:szCs w:val="24"/>
        </w:rPr>
        <w:t xml:space="preserve"> Med</w:t>
      </w:r>
      <w:r w:rsidRPr="00483AFC">
        <w:rPr>
          <w:rFonts w:ascii="Book Antiqua" w:hAnsi="Book Antiqua"/>
          <w:sz w:val="24"/>
          <w:szCs w:val="24"/>
        </w:rPr>
        <w:t xml:space="preserve"> 2016; </w:t>
      </w:r>
      <w:r w:rsidRPr="00483AFC">
        <w:rPr>
          <w:rFonts w:ascii="Book Antiqua" w:hAnsi="Book Antiqua"/>
          <w:b/>
          <w:sz w:val="24"/>
          <w:szCs w:val="24"/>
        </w:rPr>
        <w:t>57</w:t>
      </w:r>
      <w:r w:rsidRPr="00483AFC">
        <w:rPr>
          <w:rFonts w:ascii="Book Antiqua" w:hAnsi="Book Antiqua"/>
          <w:sz w:val="24"/>
          <w:szCs w:val="24"/>
        </w:rPr>
        <w:t>: 1726-1732 [PMID: 27261514]</w:t>
      </w:r>
    </w:p>
    <w:p w14:paraId="0CDA2379" w14:textId="77777777" w:rsidR="002F2C31" w:rsidRPr="00483AFC" w:rsidRDefault="002F2C31" w:rsidP="00483AFC">
      <w:pPr>
        <w:spacing w:after="0" w:line="360" w:lineRule="auto"/>
        <w:jc w:val="both"/>
        <w:rPr>
          <w:rFonts w:ascii="Book Antiqua" w:hAnsi="Book Antiqua"/>
          <w:sz w:val="24"/>
          <w:szCs w:val="24"/>
        </w:rPr>
      </w:pPr>
      <w:r w:rsidRPr="00483AFC">
        <w:rPr>
          <w:rFonts w:ascii="Book Antiqua" w:hAnsi="Book Antiqua"/>
          <w:sz w:val="24"/>
          <w:szCs w:val="24"/>
        </w:rPr>
        <w:t xml:space="preserve">20 </w:t>
      </w:r>
      <w:proofErr w:type="spellStart"/>
      <w:r w:rsidRPr="00483AFC">
        <w:rPr>
          <w:rFonts w:ascii="Book Antiqua" w:hAnsi="Book Antiqua"/>
          <w:b/>
          <w:sz w:val="24"/>
          <w:szCs w:val="24"/>
        </w:rPr>
        <w:t>Schweickert</w:t>
      </w:r>
      <w:proofErr w:type="spellEnd"/>
      <w:r w:rsidRPr="00483AFC">
        <w:rPr>
          <w:rFonts w:ascii="Book Antiqua" w:hAnsi="Book Antiqua"/>
          <w:b/>
          <w:sz w:val="24"/>
          <w:szCs w:val="24"/>
        </w:rPr>
        <w:t xml:space="preserve"> B</w:t>
      </w:r>
      <w:r w:rsidRPr="00483AFC">
        <w:rPr>
          <w:rFonts w:ascii="Book Antiqua" w:hAnsi="Book Antiqua"/>
          <w:sz w:val="24"/>
          <w:szCs w:val="24"/>
        </w:rPr>
        <w:t xml:space="preserve">, Goldenberg O, Richter E, </w:t>
      </w:r>
      <w:proofErr w:type="spellStart"/>
      <w:r w:rsidRPr="00483AFC">
        <w:rPr>
          <w:rFonts w:ascii="Book Antiqua" w:hAnsi="Book Antiqua"/>
          <w:sz w:val="24"/>
          <w:szCs w:val="24"/>
        </w:rPr>
        <w:t>Göbel</w:t>
      </w:r>
      <w:proofErr w:type="spellEnd"/>
      <w:r w:rsidRPr="00483AFC">
        <w:rPr>
          <w:rFonts w:ascii="Book Antiqua" w:hAnsi="Book Antiqua"/>
          <w:sz w:val="24"/>
          <w:szCs w:val="24"/>
        </w:rPr>
        <w:t xml:space="preserve"> UB, Petrich A, Buchholz P, </w:t>
      </w:r>
      <w:proofErr w:type="spellStart"/>
      <w:r w:rsidRPr="00483AFC">
        <w:rPr>
          <w:rFonts w:ascii="Book Antiqua" w:hAnsi="Book Antiqua"/>
          <w:sz w:val="24"/>
          <w:szCs w:val="24"/>
        </w:rPr>
        <w:t>Moter</w:t>
      </w:r>
      <w:proofErr w:type="spellEnd"/>
      <w:r w:rsidRPr="00483AFC">
        <w:rPr>
          <w:rFonts w:ascii="Book Antiqua" w:hAnsi="Book Antiqua"/>
          <w:sz w:val="24"/>
          <w:szCs w:val="24"/>
        </w:rPr>
        <w:t xml:space="preserve"> A. Occurrence and clinical relevance of Mycobacterium chimaera sp. </w:t>
      </w:r>
      <w:proofErr w:type="spellStart"/>
      <w:r w:rsidRPr="00483AFC">
        <w:rPr>
          <w:rFonts w:ascii="Book Antiqua" w:hAnsi="Book Antiqua"/>
          <w:sz w:val="24"/>
          <w:szCs w:val="24"/>
        </w:rPr>
        <w:t>nov.</w:t>
      </w:r>
      <w:proofErr w:type="spellEnd"/>
      <w:r w:rsidRPr="00483AFC">
        <w:rPr>
          <w:rFonts w:ascii="Book Antiqua" w:hAnsi="Book Antiqua"/>
          <w:sz w:val="24"/>
          <w:szCs w:val="24"/>
        </w:rPr>
        <w:t xml:space="preserve">, Germany. </w:t>
      </w:r>
      <w:proofErr w:type="spellStart"/>
      <w:r w:rsidRPr="00483AFC">
        <w:rPr>
          <w:rFonts w:ascii="Book Antiqua" w:hAnsi="Book Antiqua"/>
          <w:i/>
          <w:sz w:val="24"/>
          <w:szCs w:val="24"/>
        </w:rPr>
        <w:t>Emerg</w:t>
      </w:r>
      <w:proofErr w:type="spellEnd"/>
      <w:r w:rsidRPr="00483AFC">
        <w:rPr>
          <w:rFonts w:ascii="Book Antiqua" w:hAnsi="Book Antiqua"/>
          <w:i/>
          <w:sz w:val="24"/>
          <w:szCs w:val="24"/>
        </w:rPr>
        <w:t xml:space="preserve"> Infect Dis</w:t>
      </w:r>
      <w:r w:rsidRPr="00483AFC">
        <w:rPr>
          <w:rFonts w:ascii="Book Antiqua" w:hAnsi="Book Antiqua"/>
          <w:sz w:val="24"/>
          <w:szCs w:val="24"/>
        </w:rPr>
        <w:t xml:space="preserve"> 2008; </w:t>
      </w:r>
      <w:r w:rsidRPr="00483AFC">
        <w:rPr>
          <w:rFonts w:ascii="Book Antiqua" w:hAnsi="Book Antiqua"/>
          <w:b/>
          <w:sz w:val="24"/>
          <w:szCs w:val="24"/>
        </w:rPr>
        <w:t>14</w:t>
      </w:r>
      <w:r w:rsidRPr="00483AFC">
        <w:rPr>
          <w:rFonts w:ascii="Book Antiqua" w:hAnsi="Book Antiqua"/>
          <w:sz w:val="24"/>
          <w:szCs w:val="24"/>
        </w:rPr>
        <w:t>: 1443-1446 [PMID: 18760016 DOI: 10.3201/eid1409.071032]</w:t>
      </w:r>
    </w:p>
    <w:p w14:paraId="278F80BF" w14:textId="77777777" w:rsidR="002F2C31" w:rsidRPr="00483AFC" w:rsidRDefault="002F2C31" w:rsidP="00483AFC">
      <w:pPr>
        <w:spacing w:after="0" w:line="360" w:lineRule="auto"/>
        <w:jc w:val="both"/>
        <w:rPr>
          <w:rFonts w:ascii="Book Antiqua" w:hAnsi="Book Antiqua"/>
          <w:sz w:val="24"/>
          <w:szCs w:val="24"/>
        </w:rPr>
      </w:pPr>
      <w:r w:rsidRPr="00483AFC">
        <w:rPr>
          <w:rFonts w:ascii="Book Antiqua" w:hAnsi="Book Antiqua"/>
          <w:sz w:val="24"/>
          <w:szCs w:val="24"/>
        </w:rPr>
        <w:t xml:space="preserve">21 </w:t>
      </w:r>
      <w:r w:rsidRPr="00483AFC">
        <w:rPr>
          <w:rFonts w:ascii="Book Antiqua" w:hAnsi="Book Antiqua"/>
          <w:b/>
          <w:sz w:val="24"/>
          <w:szCs w:val="24"/>
        </w:rPr>
        <w:t>Griffith DE</w:t>
      </w:r>
      <w:r w:rsidRPr="00483AFC">
        <w:rPr>
          <w:rFonts w:ascii="Book Antiqua" w:hAnsi="Book Antiqua"/>
          <w:sz w:val="24"/>
          <w:szCs w:val="24"/>
        </w:rPr>
        <w:t xml:space="preserve">, </w:t>
      </w:r>
      <w:proofErr w:type="spellStart"/>
      <w:r w:rsidRPr="00483AFC">
        <w:rPr>
          <w:rFonts w:ascii="Book Antiqua" w:hAnsi="Book Antiqua"/>
          <w:sz w:val="24"/>
          <w:szCs w:val="24"/>
        </w:rPr>
        <w:t>Aksamit</w:t>
      </w:r>
      <w:proofErr w:type="spellEnd"/>
      <w:r w:rsidRPr="00483AFC">
        <w:rPr>
          <w:rFonts w:ascii="Book Antiqua" w:hAnsi="Book Antiqua"/>
          <w:sz w:val="24"/>
          <w:szCs w:val="24"/>
        </w:rPr>
        <w:t xml:space="preserve"> T, Brown-Elliott BA, Catanzaro A, Daley C, </w:t>
      </w:r>
      <w:proofErr w:type="spellStart"/>
      <w:r w:rsidRPr="00483AFC">
        <w:rPr>
          <w:rFonts w:ascii="Book Antiqua" w:hAnsi="Book Antiqua"/>
          <w:sz w:val="24"/>
          <w:szCs w:val="24"/>
        </w:rPr>
        <w:t>Gordin</w:t>
      </w:r>
      <w:proofErr w:type="spellEnd"/>
      <w:r w:rsidRPr="00483AFC">
        <w:rPr>
          <w:rFonts w:ascii="Book Antiqua" w:hAnsi="Book Antiqua"/>
          <w:sz w:val="24"/>
          <w:szCs w:val="24"/>
        </w:rPr>
        <w:t xml:space="preserve"> F, Holland SM, Horsburgh R, </w:t>
      </w:r>
      <w:proofErr w:type="spellStart"/>
      <w:r w:rsidRPr="00483AFC">
        <w:rPr>
          <w:rFonts w:ascii="Book Antiqua" w:hAnsi="Book Antiqua"/>
          <w:sz w:val="24"/>
          <w:szCs w:val="24"/>
        </w:rPr>
        <w:t>Huitt</w:t>
      </w:r>
      <w:proofErr w:type="spellEnd"/>
      <w:r w:rsidRPr="00483AFC">
        <w:rPr>
          <w:rFonts w:ascii="Book Antiqua" w:hAnsi="Book Antiqua"/>
          <w:sz w:val="24"/>
          <w:szCs w:val="24"/>
        </w:rPr>
        <w:t xml:space="preserve"> G, </w:t>
      </w:r>
      <w:proofErr w:type="spellStart"/>
      <w:r w:rsidRPr="00483AFC">
        <w:rPr>
          <w:rFonts w:ascii="Book Antiqua" w:hAnsi="Book Antiqua"/>
          <w:sz w:val="24"/>
          <w:szCs w:val="24"/>
        </w:rPr>
        <w:t>Iademarco</w:t>
      </w:r>
      <w:proofErr w:type="spellEnd"/>
      <w:r w:rsidRPr="00483AFC">
        <w:rPr>
          <w:rFonts w:ascii="Book Antiqua" w:hAnsi="Book Antiqua"/>
          <w:sz w:val="24"/>
          <w:szCs w:val="24"/>
        </w:rPr>
        <w:t xml:space="preserve"> MF, </w:t>
      </w:r>
      <w:proofErr w:type="spellStart"/>
      <w:r w:rsidRPr="00483AFC">
        <w:rPr>
          <w:rFonts w:ascii="Book Antiqua" w:hAnsi="Book Antiqua"/>
          <w:sz w:val="24"/>
          <w:szCs w:val="24"/>
        </w:rPr>
        <w:t>Iseman</w:t>
      </w:r>
      <w:proofErr w:type="spellEnd"/>
      <w:r w:rsidRPr="00483AFC">
        <w:rPr>
          <w:rFonts w:ascii="Book Antiqua" w:hAnsi="Book Antiqua"/>
          <w:sz w:val="24"/>
          <w:szCs w:val="24"/>
        </w:rPr>
        <w:t xml:space="preserve"> M, Olivier K, </w:t>
      </w:r>
      <w:proofErr w:type="spellStart"/>
      <w:r w:rsidRPr="00483AFC">
        <w:rPr>
          <w:rFonts w:ascii="Book Antiqua" w:hAnsi="Book Antiqua"/>
          <w:sz w:val="24"/>
          <w:szCs w:val="24"/>
        </w:rPr>
        <w:t>Ruoss</w:t>
      </w:r>
      <w:proofErr w:type="spellEnd"/>
      <w:r w:rsidRPr="00483AFC">
        <w:rPr>
          <w:rFonts w:ascii="Book Antiqua" w:hAnsi="Book Antiqua"/>
          <w:sz w:val="24"/>
          <w:szCs w:val="24"/>
        </w:rPr>
        <w:t xml:space="preserve"> S, von </w:t>
      </w:r>
      <w:proofErr w:type="spellStart"/>
      <w:r w:rsidRPr="00483AFC">
        <w:rPr>
          <w:rFonts w:ascii="Book Antiqua" w:hAnsi="Book Antiqua"/>
          <w:sz w:val="24"/>
          <w:szCs w:val="24"/>
        </w:rPr>
        <w:t>Reyn</w:t>
      </w:r>
      <w:proofErr w:type="spellEnd"/>
      <w:r w:rsidRPr="00483AFC">
        <w:rPr>
          <w:rFonts w:ascii="Book Antiqua" w:hAnsi="Book Antiqua"/>
          <w:sz w:val="24"/>
          <w:szCs w:val="24"/>
        </w:rPr>
        <w:t xml:space="preserve"> CF, Wallace RJ Jr, Winthrop K; ATS Mycobacterial Diseases Subcommittee; American Thoracic Society; Infectious Disease Society of America. An official ATS/IDSA statement: diagnosis, treatment, and prevention of nontuberculous mycobacterial diseases. </w:t>
      </w:r>
      <w:r w:rsidRPr="00483AFC">
        <w:rPr>
          <w:rFonts w:ascii="Book Antiqua" w:hAnsi="Book Antiqua"/>
          <w:i/>
          <w:sz w:val="24"/>
          <w:szCs w:val="24"/>
        </w:rPr>
        <w:t xml:space="preserve">Am J </w:t>
      </w:r>
      <w:proofErr w:type="spellStart"/>
      <w:r w:rsidRPr="00483AFC">
        <w:rPr>
          <w:rFonts w:ascii="Book Antiqua" w:hAnsi="Book Antiqua"/>
          <w:i/>
          <w:sz w:val="24"/>
          <w:szCs w:val="24"/>
        </w:rPr>
        <w:t>Respir</w:t>
      </w:r>
      <w:proofErr w:type="spellEnd"/>
      <w:r w:rsidRPr="00483AFC">
        <w:rPr>
          <w:rFonts w:ascii="Book Antiqua" w:hAnsi="Book Antiqua"/>
          <w:i/>
          <w:sz w:val="24"/>
          <w:szCs w:val="24"/>
        </w:rPr>
        <w:t xml:space="preserve"> </w:t>
      </w:r>
      <w:proofErr w:type="spellStart"/>
      <w:r w:rsidRPr="00483AFC">
        <w:rPr>
          <w:rFonts w:ascii="Book Antiqua" w:hAnsi="Book Antiqua"/>
          <w:i/>
          <w:sz w:val="24"/>
          <w:szCs w:val="24"/>
        </w:rPr>
        <w:t>Crit</w:t>
      </w:r>
      <w:proofErr w:type="spellEnd"/>
      <w:r w:rsidRPr="00483AFC">
        <w:rPr>
          <w:rFonts w:ascii="Book Antiqua" w:hAnsi="Book Antiqua"/>
          <w:i/>
          <w:sz w:val="24"/>
          <w:szCs w:val="24"/>
        </w:rPr>
        <w:t xml:space="preserve"> Care Med</w:t>
      </w:r>
      <w:r w:rsidRPr="00483AFC">
        <w:rPr>
          <w:rFonts w:ascii="Book Antiqua" w:hAnsi="Book Antiqua"/>
          <w:sz w:val="24"/>
          <w:szCs w:val="24"/>
        </w:rPr>
        <w:t xml:space="preserve"> 2007; </w:t>
      </w:r>
      <w:r w:rsidRPr="00483AFC">
        <w:rPr>
          <w:rFonts w:ascii="Book Antiqua" w:hAnsi="Book Antiqua"/>
          <w:b/>
          <w:sz w:val="24"/>
          <w:szCs w:val="24"/>
        </w:rPr>
        <w:t>175</w:t>
      </w:r>
      <w:r w:rsidRPr="00483AFC">
        <w:rPr>
          <w:rFonts w:ascii="Book Antiqua" w:hAnsi="Book Antiqua"/>
          <w:sz w:val="24"/>
          <w:szCs w:val="24"/>
        </w:rPr>
        <w:t>: 367-416 [PMID: 17277290]</w:t>
      </w:r>
    </w:p>
    <w:p w14:paraId="474AE42C" w14:textId="77777777" w:rsidR="002F2C31" w:rsidRPr="00483AFC" w:rsidRDefault="002F2C31" w:rsidP="00483AFC">
      <w:pPr>
        <w:spacing w:after="0" w:line="360" w:lineRule="auto"/>
        <w:jc w:val="both"/>
        <w:rPr>
          <w:rFonts w:ascii="Book Antiqua" w:hAnsi="Book Antiqua"/>
          <w:sz w:val="24"/>
          <w:szCs w:val="24"/>
        </w:rPr>
      </w:pPr>
      <w:r w:rsidRPr="00483AFC">
        <w:rPr>
          <w:rFonts w:ascii="Book Antiqua" w:hAnsi="Book Antiqua"/>
          <w:sz w:val="24"/>
          <w:szCs w:val="24"/>
        </w:rPr>
        <w:t xml:space="preserve">22 </w:t>
      </w:r>
      <w:r w:rsidRPr="00483AFC">
        <w:rPr>
          <w:rFonts w:ascii="Book Antiqua" w:hAnsi="Book Antiqua"/>
          <w:b/>
          <w:sz w:val="24"/>
          <w:szCs w:val="24"/>
        </w:rPr>
        <w:t>Maurer FP</w:t>
      </w:r>
      <w:r w:rsidRPr="00483AFC">
        <w:rPr>
          <w:rFonts w:ascii="Book Antiqua" w:hAnsi="Book Antiqua"/>
          <w:sz w:val="24"/>
          <w:szCs w:val="24"/>
        </w:rPr>
        <w:t xml:space="preserve">, </w:t>
      </w:r>
      <w:proofErr w:type="spellStart"/>
      <w:r w:rsidRPr="00483AFC">
        <w:rPr>
          <w:rFonts w:ascii="Book Antiqua" w:hAnsi="Book Antiqua"/>
          <w:sz w:val="24"/>
          <w:szCs w:val="24"/>
        </w:rPr>
        <w:t>Pohle</w:t>
      </w:r>
      <w:proofErr w:type="spellEnd"/>
      <w:r w:rsidRPr="00483AFC">
        <w:rPr>
          <w:rFonts w:ascii="Book Antiqua" w:hAnsi="Book Antiqua"/>
          <w:sz w:val="24"/>
          <w:szCs w:val="24"/>
        </w:rPr>
        <w:t xml:space="preserve"> P, </w:t>
      </w:r>
      <w:proofErr w:type="spellStart"/>
      <w:r w:rsidRPr="00483AFC">
        <w:rPr>
          <w:rFonts w:ascii="Book Antiqua" w:hAnsi="Book Antiqua"/>
          <w:sz w:val="24"/>
          <w:szCs w:val="24"/>
        </w:rPr>
        <w:t>Kernbach</w:t>
      </w:r>
      <w:proofErr w:type="spellEnd"/>
      <w:r w:rsidRPr="00483AFC">
        <w:rPr>
          <w:rFonts w:ascii="Book Antiqua" w:hAnsi="Book Antiqua"/>
          <w:sz w:val="24"/>
          <w:szCs w:val="24"/>
        </w:rPr>
        <w:t xml:space="preserve"> M, Sievert D, </w:t>
      </w:r>
      <w:proofErr w:type="spellStart"/>
      <w:r w:rsidRPr="00483AFC">
        <w:rPr>
          <w:rFonts w:ascii="Book Antiqua" w:hAnsi="Book Antiqua"/>
          <w:sz w:val="24"/>
          <w:szCs w:val="24"/>
        </w:rPr>
        <w:t>Hillemann</w:t>
      </w:r>
      <w:proofErr w:type="spellEnd"/>
      <w:r w:rsidRPr="00483AFC">
        <w:rPr>
          <w:rFonts w:ascii="Book Antiqua" w:hAnsi="Book Antiqua"/>
          <w:sz w:val="24"/>
          <w:szCs w:val="24"/>
        </w:rPr>
        <w:t xml:space="preserve"> D, Rupp J, </w:t>
      </w:r>
      <w:proofErr w:type="spellStart"/>
      <w:r w:rsidRPr="00483AFC">
        <w:rPr>
          <w:rFonts w:ascii="Book Antiqua" w:hAnsi="Book Antiqua"/>
          <w:sz w:val="24"/>
          <w:szCs w:val="24"/>
        </w:rPr>
        <w:t>Hombach</w:t>
      </w:r>
      <w:proofErr w:type="spellEnd"/>
      <w:r w:rsidRPr="00483AFC">
        <w:rPr>
          <w:rFonts w:ascii="Book Antiqua" w:hAnsi="Book Antiqua"/>
          <w:sz w:val="24"/>
          <w:szCs w:val="24"/>
        </w:rPr>
        <w:t xml:space="preserve"> M, </w:t>
      </w:r>
      <w:proofErr w:type="spellStart"/>
      <w:r w:rsidRPr="00483AFC">
        <w:rPr>
          <w:rFonts w:ascii="Book Antiqua" w:hAnsi="Book Antiqua"/>
          <w:sz w:val="24"/>
          <w:szCs w:val="24"/>
        </w:rPr>
        <w:t>Kranzer</w:t>
      </w:r>
      <w:proofErr w:type="spellEnd"/>
      <w:r w:rsidRPr="00483AFC">
        <w:rPr>
          <w:rFonts w:ascii="Book Antiqua" w:hAnsi="Book Antiqua"/>
          <w:sz w:val="24"/>
          <w:szCs w:val="24"/>
        </w:rPr>
        <w:t xml:space="preserve"> K. Differential drug susceptibility patterns of Mycobacterium chimaera and other members of the Mycobacterium </w:t>
      </w:r>
      <w:proofErr w:type="spellStart"/>
      <w:r w:rsidRPr="00483AFC">
        <w:rPr>
          <w:rFonts w:ascii="Book Antiqua" w:hAnsi="Book Antiqua"/>
          <w:sz w:val="24"/>
          <w:szCs w:val="24"/>
        </w:rPr>
        <w:t>avium-intracellulare</w:t>
      </w:r>
      <w:proofErr w:type="spellEnd"/>
      <w:r w:rsidRPr="00483AFC">
        <w:rPr>
          <w:rFonts w:ascii="Book Antiqua" w:hAnsi="Book Antiqua"/>
          <w:sz w:val="24"/>
          <w:szCs w:val="24"/>
        </w:rPr>
        <w:t xml:space="preserve"> complex. </w:t>
      </w:r>
      <w:proofErr w:type="spellStart"/>
      <w:r w:rsidRPr="00483AFC">
        <w:rPr>
          <w:rFonts w:ascii="Book Antiqua" w:hAnsi="Book Antiqua"/>
          <w:i/>
          <w:sz w:val="24"/>
          <w:szCs w:val="24"/>
        </w:rPr>
        <w:t>Clin</w:t>
      </w:r>
      <w:proofErr w:type="spellEnd"/>
      <w:r w:rsidRPr="00483AFC">
        <w:rPr>
          <w:rFonts w:ascii="Book Antiqua" w:hAnsi="Book Antiqua"/>
          <w:i/>
          <w:sz w:val="24"/>
          <w:szCs w:val="24"/>
        </w:rPr>
        <w:t xml:space="preserve"> </w:t>
      </w:r>
      <w:proofErr w:type="spellStart"/>
      <w:r w:rsidRPr="00483AFC">
        <w:rPr>
          <w:rFonts w:ascii="Book Antiqua" w:hAnsi="Book Antiqua"/>
          <w:i/>
          <w:sz w:val="24"/>
          <w:szCs w:val="24"/>
        </w:rPr>
        <w:t>Microbiol</w:t>
      </w:r>
      <w:proofErr w:type="spellEnd"/>
      <w:r w:rsidRPr="00483AFC">
        <w:rPr>
          <w:rFonts w:ascii="Book Antiqua" w:hAnsi="Book Antiqua"/>
          <w:i/>
          <w:sz w:val="24"/>
          <w:szCs w:val="24"/>
        </w:rPr>
        <w:t xml:space="preserve"> Infect</w:t>
      </w:r>
      <w:r w:rsidRPr="00483AFC">
        <w:rPr>
          <w:rFonts w:ascii="Book Antiqua" w:hAnsi="Book Antiqua"/>
          <w:sz w:val="24"/>
          <w:szCs w:val="24"/>
        </w:rPr>
        <w:t xml:space="preserve"> 2019; </w:t>
      </w:r>
      <w:r w:rsidRPr="00483AFC">
        <w:rPr>
          <w:rFonts w:ascii="Book Antiqua" w:hAnsi="Book Antiqua"/>
          <w:b/>
          <w:sz w:val="24"/>
          <w:szCs w:val="24"/>
        </w:rPr>
        <w:t>25</w:t>
      </w:r>
      <w:r w:rsidRPr="00483AFC">
        <w:rPr>
          <w:rFonts w:ascii="Book Antiqua" w:hAnsi="Book Antiqua"/>
          <w:sz w:val="24"/>
          <w:szCs w:val="24"/>
        </w:rPr>
        <w:t>: 379.e1-379.e7 [PMID: 29906595 DOI: 10.1016/j.cmi.2018.06.010]</w:t>
      </w:r>
    </w:p>
    <w:p w14:paraId="1F203C16" w14:textId="77777777" w:rsidR="002F2C31" w:rsidRPr="007755A5" w:rsidRDefault="002F2C31" w:rsidP="00483AFC">
      <w:pPr>
        <w:spacing w:after="0" w:line="360" w:lineRule="auto"/>
        <w:jc w:val="both"/>
        <w:rPr>
          <w:rFonts w:ascii="Book Antiqua" w:hAnsi="Book Antiqua"/>
          <w:sz w:val="24"/>
          <w:szCs w:val="24"/>
        </w:rPr>
      </w:pPr>
      <w:r w:rsidRPr="00483AFC">
        <w:rPr>
          <w:rFonts w:ascii="Book Antiqua" w:hAnsi="Book Antiqua"/>
          <w:sz w:val="24"/>
          <w:szCs w:val="24"/>
        </w:rPr>
        <w:t xml:space="preserve">23 </w:t>
      </w:r>
      <w:proofErr w:type="spellStart"/>
      <w:r w:rsidRPr="00483AFC">
        <w:rPr>
          <w:rFonts w:ascii="Book Antiqua" w:hAnsi="Book Antiqua"/>
          <w:b/>
          <w:sz w:val="24"/>
          <w:szCs w:val="24"/>
        </w:rPr>
        <w:t>Sommerstein</w:t>
      </w:r>
      <w:proofErr w:type="spellEnd"/>
      <w:r w:rsidRPr="00483AFC">
        <w:rPr>
          <w:rFonts w:ascii="Book Antiqua" w:hAnsi="Book Antiqua"/>
          <w:b/>
          <w:sz w:val="24"/>
          <w:szCs w:val="24"/>
        </w:rPr>
        <w:t xml:space="preserve"> R</w:t>
      </w:r>
      <w:r w:rsidRPr="00483AFC">
        <w:rPr>
          <w:rFonts w:ascii="Book Antiqua" w:hAnsi="Book Antiqua"/>
          <w:sz w:val="24"/>
          <w:szCs w:val="24"/>
        </w:rPr>
        <w:t xml:space="preserve">, </w:t>
      </w:r>
      <w:proofErr w:type="spellStart"/>
      <w:r w:rsidRPr="00483AFC">
        <w:rPr>
          <w:rFonts w:ascii="Book Antiqua" w:hAnsi="Book Antiqua"/>
          <w:sz w:val="24"/>
          <w:szCs w:val="24"/>
        </w:rPr>
        <w:t>Hasse</w:t>
      </w:r>
      <w:proofErr w:type="spellEnd"/>
      <w:r w:rsidRPr="00483AFC">
        <w:rPr>
          <w:rFonts w:ascii="Book Antiqua" w:hAnsi="Book Antiqua"/>
          <w:sz w:val="24"/>
          <w:szCs w:val="24"/>
        </w:rPr>
        <w:t xml:space="preserve"> B, </w:t>
      </w:r>
      <w:proofErr w:type="spellStart"/>
      <w:r w:rsidRPr="00483AFC">
        <w:rPr>
          <w:rFonts w:ascii="Book Antiqua" w:hAnsi="Book Antiqua"/>
          <w:sz w:val="24"/>
          <w:szCs w:val="24"/>
        </w:rPr>
        <w:t>Marschall</w:t>
      </w:r>
      <w:proofErr w:type="spellEnd"/>
      <w:r w:rsidRPr="00483AFC">
        <w:rPr>
          <w:rFonts w:ascii="Book Antiqua" w:hAnsi="Book Antiqua"/>
          <w:sz w:val="24"/>
          <w:szCs w:val="24"/>
        </w:rPr>
        <w:t xml:space="preserve"> J, Sax H, </w:t>
      </w:r>
      <w:proofErr w:type="spellStart"/>
      <w:r w:rsidRPr="00483AFC">
        <w:rPr>
          <w:rFonts w:ascii="Book Antiqua" w:hAnsi="Book Antiqua"/>
          <w:sz w:val="24"/>
          <w:szCs w:val="24"/>
        </w:rPr>
        <w:t>Genoni</w:t>
      </w:r>
      <w:proofErr w:type="spellEnd"/>
      <w:r w:rsidRPr="00483AFC">
        <w:rPr>
          <w:rFonts w:ascii="Book Antiqua" w:hAnsi="Book Antiqua"/>
          <w:sz w:val="24"/>
          <w:szCs w:val="24"/>
        </w:rPr>
        <w:t xml:space="preserve"> M, Schlegel M, </w:t>
      </w:r>
      <w:proofErr w:type="spellStart"/>
      <w:r w:rsidRPr="00483AFC">
        <w:rPr>
          <w:rFonts w:ascii="Book Antiqua" w:hAnsi="Book Antiqua"/>
          <w:sz w:val="24"/>
          <w:szCs w:val="24"/>
        </w:rPr>
        <w:t>Widmer</w:t>
      </w:r>
      <w:proofErr w:type="spellEnd"/>
      <w:r w:rsidRPr="00483AFC">
        <w:rPr>
          <w:rFonts w:ascii="Book Antiqua" w:hAnsi="Book Antiqua"/>
          <w:sz w:val="24"/>
          <w:szCs w:val="24"/>
        </w:rPr>
        <w:t xml:space="preserve"> AF; Swiss Chimaera Taskforce. Global Health Estimate of Invasive Mycobacterium chimaera Infections Associated w</w:t>
      </w:r>
      <w:r w:rsidRPr="007755A5">
        <w:rPr>
          <w:rFonts w:ascii="Book Antiqua" w:hAnsi="Book Antiqua"/>
          <w:sz w:val="24"/>
          <w:szCs w:val="24"/>
        </w:rPr>
        <w:t xml:space="preserve">ith Heater-Cooler Devices in Cardiac Surgery. </w:t>
      </w:r>
      <w:proofErr w:type="spellStart"/>
      <w:r w:rsidRPr="007755A5">
        <w:rPr>
          <w:rFonts w:ascii="Book Antiqua" w:hAnsi="Book Antiqua"/>
          <w:i/>
          <w:sz w:val="24"/>
          <w:szCs w:val="24"/>
        </w:rPr>
        <w:t>Emerg</w:t>
      </w:r>
      <w:proofErr w:type="spellEnd"/>
      <w:r w:rsidRPr="007755A5">
        <w:rPr>
          <w:rFonts w:ascii="Book Antiqua" w:hAnsi="Book Antiqua"/>
          <w:i/>
          <w:sz w:val="24"/>
          <w:szCs w:val="24"/>
        </w:rPr>
        <w:t xml:space="preserve"> Infect Dis</w:t>
      </w:r>
      <w:r w:rsidRPr="007755A5">
        <w:rPr>
          <w:rFonts w:ascii="Book Antiqua" w:hAnsi="Book Antiqua"/>
          <w:sz w:val="24"/>
          <w:szCs w:val="24"/>
        </w:rPr>
        <w:t xml:space="preserve"> 2018; </w:t>
      </w:r>
      <w:r w:rsidRPr="007755A5">
        <w:rPr>
          <w:rFonts w:ascii="Book Antiqua" w:hAnsi="Book Antiqua"/>
          <w:b/>
          <w:sz w:val="24"/>
          <w:szCs w:val="24"/>
        </w:rPr>
        <w:t>24</w:t>
      </w:r>
      <w:r w:rsidRPr="007755A5">
        <w:rPr>
          <w:rFonts w:ascii="Book Antiqua" w:hAnsi="Book Antiqua"/>
          <w:sz w:val="24"/>
          <w:szCs w:val="24"/>
        </w:rPr>
        <w:t>: 576-578 [PMID: 29460746 DOI: 10.3201/eid2403.171554]</w:t>
      </w:r>
    </w:p>
    <w:p w14:paraId="32ADD223" w14:textId="32131CEA" w:rsidR="002F2C31" w:rsidRPr="007755A5" w:rsidRDefault="002F2C31" w:rsidP="00483AFC">
      <w:pPr>
        <w:spacing w:after="0" w:line="360" w:lineRule="auto"/>
        <w:jc w:val="both"/>
        <w:rPr>
          <w:rFonts w:ascii="Book Antiqua" w:hAnsi="Book Antiqua"/>
          <w:sz w:val="24"/>
          <w:szCs w:val="24"/>
        </w:rPr>
      </w:pPr>
      <w:r w:rsidRPr="007755A5">
        <w:rPr>
          <w:rFonts w:ascii="Book Antiqua" w:hAnsi="Book Antiqua"/>
          <w:sz w:val="24"/>
          <w:szCs w:val="24"/>
        </w:rPr>
        <w:t xml:space="preserve">24 </w:t>
      </w:r>
      <w:proofErr w:type="spellStart"/>
      <w:r w:rsidRPr="007755A5">
        <w:rPr>
          <w:rFonts w:ascii="Book Antiqua" w:hAnsi="Book Antiqua"/>
          <w:b/>
          <w:sz w:val="24"/>
          <w:szCs w:val="24"/>
        </w:rPr>
        <w:t>Regione</w:t>
      </w:r>
      <w:proofErr w:type="spellEnd"/>
      <w:r w:rsidRPr="007755A5">
        <w:rPr>
          <w:rFonts w:ascii="Book Antiqua" w:hAnsi="Book Antiqua"/>
          <w:b/>
          <w:sz w:val="24"/>
          <w:szCs w:val="24"/>
        </w:rPr>
        <w:t xml:space="preserve"> </w:t>
      </w:r>
      <w:proofErr w:type="gramStart"/>
      <w:r w:rsidRPr="007755A5">
        <w:rPr>
          <w:rFonts w:ascii="Book Antiqua" w:hAnsi="Book Antiqua"/>
          <w:b/>
          <w:sz w:val="24"/>
          <w:szCs w:val="24"/>
        </w:rPr>
        <w:t>del</w:t>
      </w:r>
      <w:proofErr w:type="gramEnd"/>
      <w:r w:rsidRPr="007755A5">
        <w:rPr>
          <w:rFonts w:ascii="Book Antiqua" w:hAnsi="Book Antiqua"/>
          <w:b/>
          <w:sz w:val="24"/>
          <w:szCs w:val="24"/>
        </w:rPr>
        <w:t xml:space="preserve"> Veneto</w:t>
      </w:r>
      <w:r w:rsidRPr="007755A5">
        <w:rPr>
          <w:rFonts w:ascii="Book Antiqua" w:hAnsi="Book Antiqua"/>
          <w:sz w:val="24"/>
          <w:szCs w:val="24"/>
        </w:rPr>
        <w:t xml:space="preserve">. </w:t>
      </w:r>
      <w:proofErr w:type="spellStart"/>
      <w:r w:rsidRPr="007755A5">
        <w:rPr>
          <w:rFonts w:ascii="Book Antiqua" w:hAnsi="Book Antiqua"/>
          <w:sz w:val="24"/>
          <w:szCs w:val="24"/>
        </w:rPr>
        <w:t>Documento</w:t>
      </w:r>
      <w:proofErr w:type="spellEnd"/>
      <w:r w:rsidRPr="007755A5">
        <w:rPr>
          <w:rFonts w:ascii="Book Antiqua" w:hAnsi="Book Antiqua"/>
          <w:sz w:val="24"/>
          <w:szCs w:val="24"/>
        </w:rPr>
        <w:t xml:space="preserve"> </w:t>
      </w:r>
      <w:proofErr w:type="spellStart"/>
      <w:r w:rsidRPr="007755A5">
        <w:rPr>
          <w:rFonts w:ascii="Book Antiqua" w:hAnsi="Book Antiqua"/>
          <w:sz w:val="24"/>
          <w:szCs w:val="24"/>
        </w:rPr>
        <w:t>tecnico</w:t>
      </w:r>
      <w:proofErr w:type="spellEnd"/>
      <w:r w:rsidRPr="007755A5">
        <w:rPr>
          <w:rFonts w:ascii="Book Antiqua" w:hAnsi="Book Antiqua"/>
          <w:sz w:val="24"/>
          <w:szCs w:val="24"/>
        </w:rPr>
        <w:t xml:space="preserve"> di </w:t>
      </w:r>
      <w:proofErr w:type="spellStart"/>
      <w:r w:rsidRPr="007755A5">
        <w:rPr>
          <w:rFonts w:ascii="Book Antiqua" w:hAnsi="Book Antiqua"/>
          <w:sz w:val="24"/>
          <w:szCs w:val="24"/>
        </w:rPr>
        <w:t>indirizzo</w:t>
      </w:r>
      <w:proofErr w:type="spellEnd"/>
      <w:r w:rsidRPr="007755A5">
        <w:rPr>
          <w:rFonts w:ascii="Book Antiqua" w:hAnsi="Book Antiqua"/>
          <w:sz w:val="24"/>
          <w:szCs w:val="24"/>
        </w:rPr>
        <w:t xml:space="preserve"> per la </w:t>
      </w:r>
      <w:proofErr w:type="spellStart"/>
      <w:r w:rsidRPr="007755A5">
        <w:rPr>
          <w:rFonts w:ascii="Book Antiqua" w:hAnsi="Book Antiqua"/>
          <w:sz w:val="24"/>
          <w:szCs w:val="24"/>
        </w:rPr>
        <w:t>prevenzione</w:t>
      </w:r>
      <w:proofErr w:type="spellEnd"/>
      <w:r w:rsidRPr="007755A5">
        <w:rPr>
          <w:rFonts w:ascii="Book Antiqua" w:hAnsi="Book Antiqua"/>
          <w:sz w:val="24"/>
          <w:szCs w:val="24"/>
        </w:rPr>
        <w:t xml:space="preserve"> e la </w:t>
      </w:r>
      <w:proofErr w:type="spellStart"/>
      <w:r w:rsidRPr="007755A5">
        <w:rPr>
          <w:rFonts w:ascii="Book Antiqua" w:hAnsi="Book Antiqua"/>
          <w:sz w:val="24"/>
          <w:szCs w:val="24"/>
        </w:rPr>
        <w:t>gestione</w:t>
      </w:r>
      <w:proofErr w:type="spellEnd"/>
      <w:r w:rsidRPr="007755A5">
        <w:rPr>
          <w:rFonts w:ascii="Book Antiqua" w:hAnsi="Book Antiqua"/>
          <w:sz w:val="24"/>
          <w:szCs w:val="24"/>
        </w:rPr>
        <w:t xml:space="preserve"> </w:t>
      </w:r>
      <w:proofErr w:type="spellStart"/>
      <w:r w:rsidRPr="007755A5">
        <w:rPr>
          <w:rFonts w:ascii="Book Antiqua" w:hAnsi="Book Antiqua"/>
          <w:sz w:val="24"/>
          <w:szCs w:val="24"/>
        </w:rPr>
        <w:t>delle</w:t>
      </w:r>
      <w:proofErr w:type="spellEnd"/>
      <w:r w:rsidRPr="007755A5">
        <w:rPr>
          <w:rFonts w:ascii="Book Antiqua" w:hAnsi="Book Antiqua"/>
          <w:sz w:val="24"/>
          <w:szCs w:val="24"/>
        </w:rPr>
        <w:t xml:space="preserve"> </w:t>
      </w:r>
      <w:proofErr w:type="spellStart"/>
      <w:r w:rsidRPr="007755A5">
        <w:rPr>
          <w:rFonts w:ascii="Book Antiqua" w:hAnsi="Book Antiqua"/>
          <w:sz w:val="24"/>
          <w:szCs w:val="24"/>
        </w:rPr>
        <w:t>infezioni</w:t>
      </w:r>
      <w:proofErr w:type="spellEnd"/>
      <w:r w:rsidRPr="007755A5">
        <w:rPr>
          <w:rFonts w:ascii="Book Antiqua" w:hAnsi="Book Antiqua"/>
          <w:sz w:val="24"/>
          <w:szCs w:val="24"/>
        </w:rPr>
        <w:t xml:space="preserve"> da Mycobacterium chimaera associate ad </w:t>
      </w:r>
      <w:proofErr w:type="spellStart"/>
      <w:r w:rsidRPr="007755A5">
        <w:rPr>
          <w:rFonts w:ascii="Book Antiqua" w:hAnsi="Book Antiqua"/>
          <w:sz w:val="24"/>
          <w:szCs w:val="24"/>
        </w:rPr>
        <w:t>interventi</w:t>
      </w:r>
      <w:proofErr w:type="spellEnd"/>
      <w:r w:rsidRPr="007755A5">
        <w:rPr>
          <w:rFonts w:ascii="Book Antiqua" w:hAnsi="Book Antiqua"/>
          <w:sz w:val="24"/>
          <w:szCs w:val="24"/>
        </w:rPr>
        <w:t xml:space="preserve"> </w:t>
      </w:r>
      <w:proofErr w:type="spellStart"/>
      <w:r w:rsidRPr="007755A5">
        <w:rPr>
          <w:rFonts w:ascii="Book Antiqua" w:hAnsi="Book Antiqua"/>
          <w:sz w:val="24"/>
          <w:szCs w:val="24"/>
        </w:rPr>
        <w:t>chirurgici</w:t>
      </w:r>
      <w:proofErr w:type="spellEnd"/>
      <w:r w:rsidRPr="007755A5">
        <w:rPr>
          <w:rFonts w:ascii="Book Antiqua" w:hAnsi="Book Antiqua"/>
          <w:sz w:val="24"/>
          <w:szCs w:val="24"/>
        </w:rPr>
        <w:t xml:space="preserve"> con </w:t>
      </w:r>
      <w:proofErr w:type="spellStart"/>
      <w:r w:rsidRPr="007755A5">
        <w:rPr>
          <w:rFonts w:ascii="Book Antiqua" w:hAnsi="Book Antiqua"/>
          <w:sz w:val="24"/>
          <w:szCs w:val="24"/>
        </w:rPr>
        <w:t>utilizzo</w:t>
      </w:r>
      <w:proofErr w:type="spellEnd"/>
      <w:r w:rsidRPr="007755A5">
        <w:rPr>
          <w:rFonts w:ascii="Book Antiqua" w:hAnsi="Book Antiqua"/>
          <w:sz w:val="24"/>
          <w:szCs w:val="24"/>
        </w:rPr>
        <w:t xml:space="preserve"> </w:t>
      </w:r>
      <w:proofErr w:type="spellStart"/>
      <w:r w:rsidRPr="007755A5">
        <w:rPr>
          <w:rFonts w:ascii="Book Antiqua" w:hAnsi="Book Antiqua"/>
          <w:sz w:val="24"/>
          <w:szCs w:val="24"/>
        </w:rPr>
        <w:t>dei</w:t>
      </w:r>
      <w:proofErr w:type="spellEnd"/>
      <w:r w:rsidRPr="007755A5">
        <w:rPr>
          <w:rFonts w:ascii="Book Antiqua" w:hAnsi="Book Antiqua"/>
          <w:sz w:val="24"/>
          <w:szCs w:val="24"/>
        </w:rPr>
        <w:t xml:space="preserve"> </w:t>
      </w:r>
      <w:proofErr w:type="spellStart"/>
      <w:r w:rsidRPr="007755A5">
        <w:rPr>
          <w:rFonts w:ascii="Book Antiqua" w:hAnsi="Book Antiqua"/>
          <w:sz w:val="24"/>
          <w:szCs w:val="24"/>
        </w:rPr>
        <w:t>dispositivi</w:t>
      </w:r>
      <w:proofErr w:type="spellEnd"/>
      <w:r w:rsidRPr="007755A5">
        <w:rPr>
          <w:rFonts w:ascii="Book Antiqua" w:hAnsi="Book Antiqua"/>
          <w:sz w:val="24"/>
          <w:szCs w:val="24"/>
        </w:rPr>
        <w:t xml:space="preserve"> di </w:t>
      </w:r>
      <w:proofErr w:type="spellStart"/>
      <w:r w:rsidRPr="007755A5">
        <w:rPr>
          <w:rFonts w:ascii="Book Antiqua" w:hAnsi="Book Antiqua"/>
          <w:sz w:val="24"/>
          <w:szCs w:val="24"/>
        </w:rPr>
        <w:t>riscaldamento</w:t>
      </w:r>
      <w:proofErr w:type="spellEnd"/>
      <w:r w:rsidRPr="007755A5">
        <w:rPr>
          <w:rFonts w:ascii="Book Antiqua" w:hAnsi="Book Antiqua"/>
          <w:sz w:val="24"/>
          <w:szCs w:val="24"/>
        </w:rPr>
        <w:t>/</w:t>
      </w:r>
      <w:proofErr w:type="spellStart"/>
      <w:r w:rsidRPr="007755A5">
        <w:rPr>
          <w:rFonts w:ascii="Book Antiqua" w:hAnsi="Book Antiqua"/>
          <w:sz w:val="24"/>
          <w:szCs w:val="24"/>
        </w:rPr>
        <w:t>raffreddamento</w:t>
      </w:r>
      <w:proofErr w:type="spellEnd"/>
      <w:r w:rsidRPr="007755A5">
        <w:rPr>
          <w:rFonts w:ascii="Book Antiqua" w:hAnsi="Book Antiqua"/>
          <w:sz w:val="24"/>
          <w:szCs w:val="24"/>
        </w:rPr>
        <w:t xml:space="preserve"> (heater cooler units). </w:t>
      </w:r>
      <w:proofErr w:type="spellStart"/>
      <w:r w:rsidRPr="007755A5">
        <w:rPr>
          <w:rFonts w:ascii="Book Antiqua" w:hAnsi="Book Antiqua"/>
          <w:sz w:val="24"/>
          <w:szCs w:val="24"/>
        </w:rPr>
        <w:t>Decreto</w:t>
      </w:r>
      <w:proofErr w:type="spellEnd"/>
      <w:r w:rsidRPr="007755A5">
        <w:rPr>
          <w:rFonts w:ascii="Book Antiqua" w:hAnsi="Book Antiqua"/>
          <w:sz w:val="24"/>
          <w:szCs w:val="24"/>
        </w:rPr>
        <w:t xml:space="preserve"> NO 125</w:t>
      </w:r>
      <w:r w:rsidR="00B77907" w:rsidRPr="007755A5">
        <w:rPr>
          <w:rFonts w:ascii="Book Antiqua" w:hAnsi="Book Antiqua" w:hint="eastAsia"/>
          <w:sz w:val="24"/>
          <w:szCs w:val="24"/>
          <w:lang w:eastAsia="zh-CN"/>
        </w:rPr>
        <w:t>,</w:t>
      </w:r>
      <w:r w:rsidR="00B77907" w:rsidRPr="007755A5">
        <w:rPr>
          <w:rFonts w:ascii="Book Antiqua" w:hAnsi="Book Antiqua"/>
          <w:sz w:val="24"/>
          <w:szCs w:val="24"/>
          <w:lang w:eastAsia="zh-CN"/>
        </w:rPr>
        <w:t xml:space="preserve"> </w:t>
      </w:r>
      <w:r w:rsidRPr="007755A5">
        <w:rPr>
          <w:rFonts w:ascii="Book Antiqua" w:hAnsi="Book Antiqua"/>
          <w:sz w:val="24"/>
          <w:szCs w:val="24"/>
        </w:rPr>
        <w:t>2018</w:t>
      </w:r>
    </w:p>
    <w:p w14:paraId="516360C1" w14:textId="01F19FA9" w:rsidR="002F2C31" w:rsidRPr="007755A5" w:rsidRDefault="002F2C31" w:rsidP="00483AFC">
      <w:pPr>
        <w:spacing w:after="0" w:line="360" w:lineRule="auto"/>
        <w:jc w:val="both"/>
        <w:rPr>
          <w:rFonts w:ascii="Book Antiqua" w:hAnsi="Book Antiqua"/>
          <w:sz w:val="24"/>
          <w:szCs w:val="24"/>
        </w:rPr>
      </w:pPr>
      <w:r w:rsidRPr="007755A5">
        <w:rPr>
          <w:rFonts w:ascii="Book Antiqua" w:hAnsi="Book Antiqua"/>
          <w:sz w:val="24"/>
          <w:szCs w:val="24"/>
        </w:rPr>
        <w:t xml:space="preserve">25 </w:t>
      </w:r>
      <w:r w:rsidRPr="007755A5">
        <w:rPr>
          <w:rFonts w:ascii="Book Antiqua" w:hAnsi="Book Antiqua"/>
          <w:b/>
          <w:sz w:val="24"/>
          <w:szCs w:val="24"/>
        </w:rPr>
        <w:t xml:space="preserve">European </w:t>
      </w:r>
      <w:proofErr w:type="gramStart"/>
      <w:r w:rsidRPr="007755A5">
        <w:rPr>
          <w:rFonts w:ascii="Book Antiqua" w:hAnsi="Book Antiqua"/>
          <w:b/>
          <w:sz w:val="24"/>
          <w:szCs w:val="24"/>
        </w:rPr>
        <w:t>Centre</w:t>
      </w:r>
      <w:proofErr w:type="gramEnd"/>
      <w:r w:rsidRPr="007755A5">
        <w:rPr>
          <w:rFonts w:ascii="Book Antiqua" w:hAnsi="Book Antiqua"/>
          <w:b/>
          <w:sz w:val="24"/>
          <w:szCs w:val="24"/>
        </w:rPr>
        <w:t xml:space="preserve"> for Disease Prevention and Control. </w:t>
      </w:r>
      <w:r w:rsidRPr="007755A5">
        <w:rPr>
          <w:rFonts w:ascii="Book Antiqua" w:hAnsi="Book Antiqua"/>
          <w:bCs/>
          <w:sz w:val="24"/>
          <w:szCs w:val="24"/>
        </w:rPr>
        <w:t>EU protocol for case detection,</w:t>
      </w:r>
      <w:r w:rsidRPr="007755A5">
        <w:rPr>
          <w:rFonts w:ascii="Book Antiqua" w:hAnsi="Book Antiqua"/>
          <w:sz w:val="24"/>
          <w:szCs w:val="24"/>
        </w:rPr>
        <w:t xml:space="preserve"> laboratory diagnosis and environmental testing of Mycobacterium chimaera infections potentially associated with heater-cooler units: case definition and environmental testing methodology. </w:t>
      </w:r>
      <w:r w:rsidR="00483AFC" w:rsidRPr="007755A5">
        <w:rPr>
          <w:rFonts w:ascii="Book Antiqua" w:hAnsi="Book Antiqua"/>
          <w:sz w:val="24"/>
          <w:szCs w:val="24"/>
        </w:rPr>
        <w:t xml:space="preserve">Available from: </w:t>
      </w:r>
      <w:r w:rsidR="00EA62C1" w:rsidRPr="007755A5">
        <w:rPr>
          <w:rFonts w:ascii="Book Antiqua" w:hAnsi="Book Antiqua" w:hint="eastAsia"/>
          <w:sz w:val="24"/>
          <w:szCs w:val="24"/>
          <w:lang w:eastAsia="zh-CN"/>
        </w:rPr>
        <w:t xml:space="preserve">URL: </w:t>
      </w:r>
      <w:r w:rsidR="00483AFC" w:rsidRPr="007755A5">
        <w:rPr>
          <w:rFonts w:ascii="Book Antiqua" w:hAnsi="Book Antiqua"/>
          <w:sz w:val="24"/>
          <w:szCs w:val="24"/>
        </w:rPr>
        <w:t>https://ecdc.europa.eu/en/publications-data/eu-protocol-case-detection-laboratory-diagnosis-and-environmental-testing</w:t>
      </w:r>
      <w:bookmarkStart w:id="137" w:name="_GoBack"/>
      <w:bookmarkEnd w:id="137"/>
    </w:p>
    <w:p w14:paraId="6C83B65C" w14:textId="56CAA5AC" w:rsidR="002F2C31" w:rsidRPr="007755A5" w:rsidRDefault="002F2C31" w:rsidP="00483AFC">
      <w:pPr>
        <w:spacing w:after="0" w:line="360" w:lineRule="auto"/>
        <w:jc w:val="both"/>
        <w:rPr>
          <w:rFonts w:ascii="Book Antiqua" w:hAnsi="Book Antiqua"/>
          <w:sz w:val="24"/>
          <w:szCs w:val="24"/>
        </w:rPr>
      </w:pPr>
      <w:r w:rsidRPr="007755A5">
        <w:rPr>
          <w:rFonts w:ascii="Book Antiqua" w:hAnsi="Book Antiqua"/>
          <w:sz w:val="24"/>
          <w:szCs w:val="24"/>
        </w:rPr>
        <w:t xml:space="preserve">26 </w:t>
      </w:r>
      <w:proofErr w:type="spellStart"/>
      <w:r w:rsidRPr="007755A5">
        <w:rPr>
          <w:rFonts w:ascii="Book Antiqua" w:hAnsi="Book Antiqua"/>
          <w:b/>
          <w:sz w:val="24"/>
          <w:szCs w:val="24"/>
        </w:rPr>
        <w:t>Jarashow</w:t>
      </w:r>
      <w:proofErr w:type="spellEnd"/>
      <w:r w:rsidRPr="007755A5">
        <w:rPr>
          <w:rFonts w:ascii="Book Antiqua" w:hAnsi="Book Antiqua"/>
          <w:b/>
          <w:sz w:val="24"/>
          <w:szCs w:val="24"/>
        </w:rPr>
        <w:t xml:space="preserve"> MC</w:t>
      </w:r>
      <w:r w:rsidRPr="007755A5">
        <w:rPr>
          <w:rFonts w:ascii="Book Antiqua" w:hAnsi="Book Antiqua"/>
          <w:sz w:val="24"/>
          <w:szCs w:val="24"/>
        </w:rPr>
        <w:t xml:space="preserve">, </w:t>
      </w:r>
      <w:proofErr w:type="spellStart"/>
      <w:r w:rsidRPr="007755A5">
        <w:rPr>
          <w:rFonts w:ascii="Book Antiqua" w:hAnsi="Book Antiqua"/>
          <w:sz w:val="24"/>
          <w:szCs w:val="24"/>
        </w:rPr>
        <w:t>Terashita</w:t>
      </w:r>
      <w:proofErr w:type="spellEnd"/>
      <w:r w:rsidRPr="007755A5">
        <w:rPr>
          <w:rFonts w:ascii="Book Antiqua" w:hAnsi="Book Antiqua"/>
          <w:sz w:val="24"/>
          <w:szCs w:val="24"/>
        </w:rPr>
        <w:t xml:space="preserve"> D, </w:t>
      </w:r>
      <w:proofErr w:type="spellStart"/>
      <w:r w:rsidRPr="007755A5">
        <w:rPr>
          <w:rFonts w:ascii="Book Antiqua" w:hAnsi="Book Antiqua"/>
          <w:sz w:val="24"/>
          <w:szCs w:val="24"/>
        </w:rPr>
        <w:t>Balter</w:t>
      </w:r>
      <w:proofErr w:type="spellEnd"/>
      <w:r w:rsidRPr="007755A5">
        <w:rPr>
          <w:rFonts w:ascii="Book Antiqua" w:hAnsi="Book Antiqua"/>
          <w:sz w:val="24"/>
          <w:szCs w:val="24"/>
        </w:rPr>
        <w:t xml:space="preserve"> S, Schwartz B. Notes from the Field: Mycobacteria chimaera Infections Associated with Heater-Cooler Unit Use During Cardiopulmonary Bypass Surgery</w:t>
      </w:r>
      <w:r w:rsidR="009109E8" w:rsidRPr="007755A5">
        <w:rPr>
          <w:rFonts w:ascii="Book Antiqua" w:hAnsi="Book Antiqua"/>
          <w:sz w:val="24"/>
          <w:szCs w:val="24"/>
        </w:rPr>
        <w:t>-</w:t>
      </w:r>
      <w:r w:rsidRPr="007755A5">
        <w:rPr>
          <w:rFonts w:ascii="Book Antiqua" w:hAnsi="Book Antiqua"/>
          <w:sz w:val="24"/>
          <w:szCs w:val="24"/>
        </w:rPr>
        <w:t xml:space="preserve">Los Angeles County, 2012-2016. </w:t>
      </w:r>
      <w:r w:rsidRPr="007755A5">
        <w:rPr>
          <w:rFonts w:ascii="Book Antiqua" w:hAnsi="Book Antiqua"/>
          <w:i/>
          <w:sz w:val="24"/>
          <w:szCs w:val="24"/>
        </w:rPr>
        <w:t xml:space="preserve">MMWR </w:t>
      </w:r>
      <w:proofErr w:type="spellStart"/>
      <w:r w:rsidRPr="007755A5">
        <w:rPr>
          <w:rFonts w:ascii="Book Antiqua" w:hAnsi="Book Antiqua"/>
          <w:i/>
          <w:sz w:val="24"/>
          <w:szCs w:val="24"/>
        </w:rPr>
        <w:t>Morb</w:t>
      </w:r>
      <w:proofErr w:type="spellEnd"/>
      <w:r w:rsidRPr="007755A5">
        <w:rPr>
          <w:rFonts w:ascii="Book Antiqua" w:hAnsi="Book Antiqua"/>
          <w:i/>
          <w:sz w:val="24"/>
          <w:szCs w:val="24"/>
        </w:rPr>
        <w:t xml:space="preserve"> Mortal </w:t>
      </w:r>
      <w:proofErr w:type="spellStart"/>
      <w:r w:rsidRPr="007755A5">
        <w:rPr>
          <w:rFonts w:ascii="Book Antiqua" w:hAnsi="Book Antiqua"/>
          <w:i/>
          <w:sz w:val="24"/>
          <w:szCs w:val="24"/>
        </w:rPr>
        <w:t>Wkly</w:t>
      </w:r>
      <w:proofErr w:type="spellEnd"/>
      <w:r w:rsidRPr="007755A5">
        <w:rPr>
          <w:rFonts w:ascii="Book Antiqua" w:hAnsi="Book Antiqua"/>
          <w:i/>
          <w:sz w:val="24"/>
          <w:szCs w:val="24"/>
        </w:rPr>
        <w:t xml:space="preserve"> Rep</w:t>
      </w:r>
      <w:r w:rsidRPr="007755A5">
        <w:rPr>
          <w:rFonts w:ascii="Book Antiqua" w:hAnsi="Book Antiqua"/>
          <w:sz w:val="24"/>
          <w:szCs w:val="24"/>
        </w:rPr>
        <w:t xml:space="preserve"> 2019; </w:t>
      </w:r>
      <w:r w:rsidRPr="007755A5">
        <w:rPr>
          <w:rFonts w:ascii="Book Antiqua" w:hAnsi="Book Antiqua"/>
          <w:b/>
          <w:sz w:val="24"/>
          <w:szCs w:val="24"/>
        </w:rPr>
        <w:t>67</w:t>
      </w:r>
      <w:r w:rsidRPr="007755A5">
        <w:rPr>
          <w:rFonts w:ascii="Book Antiqua" w:hAnsi="Book Antiqua"/>
          <w:sz w:val="24"/>
          <w:szCs w:val="24"/>
        </w:rPr>
        <w:t>: 1428-1429 [PMID: 30605444 DOI: 10.15585/mmwr.mm675152a4]</w:t>
      </w:r>
    </w:p>
    <w:p w14:paraId="13F7D6FE" w14:textId="402832B3" w:rsidR="002F2C31" w:rsidRPr="007755A5" w:rsidRDefault="002F2C31" w:rsidP="00483AFC">
      <w:pPr>
        <w:spacing w:after="0" w:line="360" w:lineRule="auto"/>
        <w:jc w:val="both"/>
        <w:rPr>
          <w:rFonts w:ascii="Book Antiqua" w:hAnsi="Book Antiqua"/>
          <w:sz w:val="24"/>
          <w:szCs w:val="24"/>
        </w:rPr>
      </w:pPr>
      <w:r w:rsidRPr="007755A5">
        <w:rPr>
          <w:rFonts w:ascii="Book Antiqua" w:hAnsi="Book Antiqua"/>
          <w:sz w:val="24"/>
          <w:szCs w:val="24"/>
        </w:rPr>
        <w:t xml:space="preserve">27 </w:t>
      </w:r>
      <w:proofErr w:type="spellStart"/>
      <w:r w:rsidR="00C63DB9" w:rsidRPr="007755A5">
        <w:rPr>
          <w:rFonts w:ascii="Book Antiqua" w:hAnsi="Book Antiqua"/>
          <w:b/>
          <w:sz w:val="24"/>
          <w:szCs w:val="24"/>
        </w:rPr>
        <w:t>Regione</w:t>
      </w:r>
      <w:proofErr w:type="spellEnd"/>
      <w:r w:rsidR="00C63DB9" w:rsidRPr="007755A5">
        <w:rPr>
          <w:rFonts w:ascii="Book Antiqua" w:hAnsi="Book Antiqua"/>
          <w:b/>
          <w:sz w:val="24"/>
          <w:szCs w:val="24"/>
        </w:rPr>
        <w:t xml:space="preserve"> </w:t>
      </w:r>
      <w:proofErr w:type="gramStart"/>
      <w:r w:rsidR="00C63DB9" w:rsidRPr="007755A5">
        <w:rPr>
          <w:rFonts w:ascii="Book Antiqua" w:hAnsi="Book Antiqua"/>
          <w:b/>
          <w:sz w:val="24"/>
          <w:szCs w:val="24"/>
        </w:rPr>
        <w:t>del</w:t>
      </w:r>
      <w:proofErr w:type="gramEnd"/>
      <w:r w:rsidR="00C63DB9" w:rsidRPr="007755A5">
        <w:rPr>
          <w:rFonts w:ascii="Book Antiqua" w:hAnsi="Book Antiqua"/>
          <w:b/>
          <w:sz w:val="24"/>
          <w:szCs w:val="24"/>
        </w:rPr>
        <w:t xml:space="preserve"> Veneto</w:t>
      </w:r>
      <w:r w:rsidR="00C63DB9" w:rsidRPr="007755A5">
        <w:rPr>
          <w:rFonts w:ascii="Book Antiqua" w:hAnsi="Book Antiqua" w:hint="eastAsia"/>
          <w:b/>
          <w:sz w:val="24"/>
          <w:szCs w:val="24"/>
          <w:lang w:eastAsia="zh-CN"/>
        </w:rPr>
        <w:t>.</w:t>
      </w:r>
      <w:r w:rsidRPr="007755A5">
        <w:rPr>
          <w:rFonts w:ascii="Book Antiqua" w:hAnsi="Book Antiqua"/>
          <w:sz w:val="24"/>
          <w:szCs w:val="24"/>
        </w:rPr>
        <w:t xml:space="preserve"> </w:t>
      </w:r>
      <w:proofErr w:type="spellStart"/>
      <w:proofErr w:type="gramStart"/>
      <w:r w:rsidRPr="007755A5">
        <w:rPr>
          <w:rFonts w:ascii="Book Antiqua" w:hAnsi="Book Antiqua"/>
          <w:sz w:val="24"/>
          <w:szCs w:val="24"/>
        </w:rPr>
        <w:t>Infezioni</w:t>
      </w:r>
      <w:proofErr w:type="spellEnd"/>
      <w:r w:rsidRPr="007755A5">
        <w:rPr>
          <w:rFonts w:ascii="Book Antiqua" w:hAnsi="Book Antiqua"/>
          <w:sz w:val="24"/>
          <w:szCs w:val="24"/>
        </w:rPr>
        <w:t xml:space="preserve"> da Mycobacterium chimaera in </w:t>
      </w:r>
      <w:proofErr w:type="spellStart"/>
      <w:r w:rsidRPr="007755A5">
        <w:rPr>
          <w:rFonts w:ascii="Book Antiqua" w:hAnsi="Book Antiqua"/>
          <w:sz w:val="24"/>
          <w:szCs w:val="24"/>
        </w:rPr>
        <w:t>pazienti</w:t>
      </w:r>
      <w:proofErr w:type="spellEnd"/>
      <w:r w:rsidRPr="007755A5">
        <w:rPr>
          <w:rFonts w:ascii="Book Antiqua" w:hAnsi="Book Antiqua"/>
          <w:sz w:val="24"/>
          <w:szCs w:val="24"/>
        </w:rPr>
        <w:t xml:space="preserve"> </w:t>
      </w:r>
      <w:proofErr w:type="spellStart"/>
      <w:r w:rsidRPr="007755A5">
        <w:rPr>
          <w:rFonts w:ascii="Book Antiqua" w:hAnsi="Book Antiqua"/>
          <w:sz w:val="24"/>
          <w:szCs w:val="24"/>
        </w:rPr>
        <w:t>sottoposti</w:t>
      </w:r>
      <w:proofErr w:type="spellEnd"/>
      <w:r w:rsidRPr="007755A5">
        <w:rPr>
          <w:rFonts w:ascii="Book Antiqua" w:hAnsi="Book Antiqua"/>
          <w:sz w:val="24"/>
          <w:szCs w:val="24"/>
        </w:rPr>
        <w:t xml:space="preserve"> </w:t>
      </w:r>
      <w:proofErr w:type="spellStart"/>
      <w:r w:rsidRPr="007755A5">
        <w:rPr>
          <w:rFonts w:ascii="Book Antiqua" w:hAnsi="Book Antiqua"/>
          <w:sz w:val="24"/>
          <w:szCs w:val="24"/>
        </w:rPr>
        <w:t>ad</w:t>
      </w:r>
      <w:proofErr w:type="spellEnd"/>
      <w:r w:rsidRPr="007755A5">
        <w:rPr>
          <w:rFonts w:ascii="Book Antiqua" w:hAnsi="Book Antiqua"/>
          <w:sz w:val="24"/>
          <w:szCs w:val="24"/>
        </w:rPr>
        <w:t xml:space="preserve"> </w:t>
      </w:r>
      <w:proofErr w:type="spellStart"/>
      <w:r w:rsidRPr="007755A5">
        <w:rPr>
          <w:rFonts w:ascii="Book Antiqua" w:hAnsi="Book Antiqua"/>
          <w:sz w:val="24"/>
          <w:szCs w:val="24"/>
        </w:rPr>
        <w:t>intervento</w:t>
      </w:r>
      <w:proofErr w:type="spellEnd"/>
      <w:r w:rsidRPr="007755A5">
        <w:rPr>
          <w:rFonts w:ascii="Book Antiqua" w:hAnsi="Book Antiqua"/>
          <w:sz w:val="24"/>
          <w:szCs w:val="24"/>
        </w:rPr>
        <w:t xml:space="preserve"> </w:t>
      </w:r>
      <w:proofErr w:type="spellStart"/>
      <w:r w:rsidRPr="007755A5">
        <w:rPr>
          <w:rFonts w:ascii="Book Antiqua" w:hAnsi="Book Antiqua"/>
          <w:sz w:val="24"/>
          <w:szCs w:val="24"/>
        </w:rPr>
        <w:t>cardiochirurgico</w:t>
      </w:r>
      <w:proofErr w:type="spellEnd"/>
      <w:r w:rsidRPr="007755A5">
        <w:rPr>
          <w:rFonts w:ascii="Book Antiqua" w:hAnsi="Book Antiqua"/>
          <w:sz w:val="24"/>
          <w:szCs w:val="24"/>
        </w:rPr>
        <w:t>.</w:t>
      </w:r>
      <w:proofErr w:type="gramEnd"/>
      <w:r w:rsidRPr="007755A5">
        <w:rPr>
          <w:rFonts w:ascii="Book Antiqua" w:hAnsi="Book Antiqua"/>
          <w:sz w:val="24"/>
          <w:szCs w:val="24"/>
        </w:rPr>
        <w:t xml:space="preserve"> </w:t>
      </w:r>
      <w:proofErr w:type="spellStart"/>
      <w:r w:rsidRPr="007755A5">
        <w:rPr>
          <w:rFonts w:ascii="Book Antiqua" w:hAnsi="Book Antiqua"/>
          <w:sz w:val="24"/>
          <w:szCs w:val="24"/>
        </w:rPr>
        <w:t>Protocollo</w:t>
      </w:r>
      <w:proofErr w:type="spellEnd"/>
      <w:r w:rsidRPr="007755A5">
        <w:rPr>
          <w:rFonts w:ascii="Book Antiqua" w:hAnsi="Book Antiqua"/>
          <w:sz w:val="24"/>
          <w:szCs w:val="24"/>
        </w:rPr>
        <w:t xml:space="preserve"> NO 490036</w:t>
      </w:r>
      <w:r w:rsidR="00B77907" w:rsidRPr="007755A5">
        <w:rPr>
          <w:rFonts w:ascii="Book Antiqua" w:hAnsi="Book Antiqua"/>
          <w:sz w:val="24"/>
          <w:szCs w:val="24"/>
        </w:rPr>
        <w:t>-</w:t>
      </w:r>
      <w:r w:rsidRPr="007755A5">
        <w:rPr>
          <w:rFonts w:ascii="Book Antiqua" w:hAnsi="Book Antiqua"/>
          <w:sz w:val="24"/>
          <w:szCs w:val="24"/>
        </w:rPr>
        <w:t>C</w:t>
      </w:r>
      <w:proofErr w:type="gramStart"/>
      <w:r w:rsidRPr="007755A5">
        <w:rPr>
          <w:rFonts w:ascii="Book Antiqua" w:hAnsi="Book Antiqua"/>
          <w:sz w:val="24"/>
          <w:szCs w:val="24"/>
        </w:rPr>
        <w:t>:101</w:t>
      </w:r>
      <w:proofErr w:type="gramEnd"/>
      <w:r w:rsidR="00B77907" w:rsidRPr="007755A5">
        <w:rPr>
          <w:rFonts w:ascii="Book Antiqua" w:hAnsi="Book Antiqua"/>
          <w:sz w:val="24"/>
          <w:szCs w:val="24"/>
        </w:rPr>
        <w:t xml:space="preserve">, </w:t>
      </w:r>
      <w:r w:rsidRPr="007755A5">
        <w:rPr>
          <w:rFonts w:ascii="Book Antiqua" w:hAnsi="Book Antiqua"/>
          <w:sz w:val="24"/>
          <w:szCs w:val="24"/>
        </w:rPr>
        <w:t>2018</w:t>
      </w:r>
    </w:p>
    <w:p w14:paraId="25FF9396" w14:textId="14D3A849" w:rsidR="002F2C31" w:rsidRPr="007755A5" w:rsidRDefault="002F2C31" w:rsidP="00483AFC">
      <w:pPr>
        <w:spacing w:after="0" w:line="360" w:lineRule="auto"/>
        <w:jc w:val="both"/>
        <w:rPr>
          <w:rFonts w:ascii="Book Antiqua" w:hAnsi="Book Antiqua"/>
          <w:sz w:val="24"/>
          <w:szCs w:val="24"/>
        </w:rPr>
      </w:pPr>
      <w:r w:rsidRPr="007755A5">
        <w:rPr>
          <w:rFonts w:ascii="Book Antiqua" w:hAnsi="Book Antiqua"/>
          <w:sz w:val="24"/>
          <w:szCs w:val="24"/>
        </w:rPr>
        <w:t xml:space="preserve">28 </w:t>
      </w:r>
      <w:r w:rsidRPr="007755A5">
        <w:rPr>
          <w:rFonts w:ascii="Book Antiqua" w:hAnsi="Book Antiqua"/>
          <w:b/>
          <w:bCs/>
          <w:sz w:val="24"/>
          <w:szCs w:val="24"/>
        </w:rPr>
        <w:t xml:space="preserve">European </w:t>
      </w:r>
      <w:proofErr w:type="gramStart"/>
      <w:r w:rsidRPr="007755A5">
        <w:rPr>
          <w:rFonts w:ascii="Book Antiqua" w:hAnsi="Book Antiqua"/>
          <w:b/>
          <w:bCs/>
          <w:sz w:val="24"/>
          <w:szCs w:val="24"/>
        </w:rPr>
        <w:t>Centre</w:t>
      </w:r>
      <w:proofErr w:type="gramEnd"/>
      <w:r w:rsidRPr="007755A5">
        <w:rPr>
          <w:rFonts w:ascii="Book Antiqua" w:hAnsi="Book Antiqua"/>
          <w:b/>
          <w:bCs/>
          <w:sz w:val="24"/>
          <w:szCs w:val="24"/>
        </w:rPr>
        <w:t xml:space="preserve"> for Disease Prevention and Control.</w:t>
      </w:r>
      <w:r w:rsidRPr="007755A5">
        <w:rPr>
          <w:rFonts w:ascii="Book Antiqua" w:hAnsi="Book Antiqua"/>
          <w:sz w:val="24"/>
          <w:szCs w:val="24"/>
        </w:rPr>
        <w:t xml:space="preserve"> Invasive cardiovascular infection by Mycobacterium chimaera associated with 3T heater-cooler system used during open-heart surgery – </w:t>
      </w:r>
      <w:r w:rsidR="00727958" w:rsidRPr="007755A5">
        <w:rPr>
          <w:rFonts w:ascii="Book Antiqua" w:hAnsi="Book Antiqua"/>
          <w:sz w:val="24"/>
          <w:szCs w:val="24"/>
        </w:rPr>
        <w:t xml:space="preserve">18 November </w:t>
      </w:r>
      <w:r w:rsidRPr="007755A5">
        <w:rPr>
          <w:rFonts w:ascii="Book Antiqua" w:hAnsi="Book Antiqua"/>
          <w:sz w:val="24"/>
          <w:szCs w:val="24"/>
        </w:rPr>
        <w:t xml:space="preserve">2016. </w:t>
      </w:r>
      <w:r w:rsidR="00727958" w:rsidRPr="007755A5">
        <w:rPr>
          <w:rFonts w:ascii="Book Antiqua" w:hAnsi="Book Antiqua"/>
          <w:sz w:val="24"/>
          <w:szCs w:val="24"/>
        </w:rPr>
        <w:t xml:space="preserve">Available from: </w:t>
      </w:r>
      <w:r w:rsidR="00BF0AF0" w:rsidRPr="007755A5">
        <w:rPr>
          <w:rFonts w:ascii="Book Antiqua" w:hAnsi="Book Antiqua" w:hint="eastAsia"/>
          <w:sz w:val="24"/>
          <w:szCs w:val="24"/>
          <w:lang w:eastAsia="zh-CN"/>
        </w:rPr>
        <w:t xml:space="preserve">URL: </w:t>
      </w:r>
      <w:r w:rsidR="00727958" w:rsidRPr="007755A5">
        <w:rPr>
          <w:rFonts w:ascii="Book Antiqua" w:hAnsi="Book Antiqua"/>
          <w:sz w:val="24"/>
          <w:szCs w:val="24"/>
        </w:rPr>
        <w:t>https://ecdc.europa.eu/.../Publications/RRA-mycobacterium-chimaera-November-2016.pdf</w:t>
      </w:r>
    </w:p>
    <w:p w14:paraId="58CD95A4" w14:textId="77777777" w:rsidR="002F2C31" w:rsidRPr="00483AFC" w:rsidRDefault="002F2C31" w:rsidP="00483AFC">
      <w:pPr>
        <w:spacing w:after="0" w:line="360" w:lineRule="auto"/>
        <w:jc w:val="both"/>
        <w:rPr>
          <w:rFonts w:ascii="Book Antiqua" w:hAnsi="Book Antiqua"/>
          <w:color w:val="auto"/>
          <w:sz w:val="24"/>
          <w:szCs w:val="24"/>
        </w:rPr>
      </w:pPr>
    </w:p>
    <w:p w14:paraId="54E53DFD" w14:textId="77777777" w:rsidR="006258EC" w:rsidRDefault="00483AFC" w:rsidP="006258EC">
      <w:pPr>
        <w:spacing w:line="360" w:lineRule="auto"/>
        <w:ind w:right="120"/>
        <w:jc w:val="right"/>
        <w:rPr>
          <w:rFonts w:ascii="Book Antiqua" w:hAnsi="Book Antiqua" w:cs="Helvetica"/>
          <w:b/>
          <w:sz w:val="24"/>
          <w:lang w:eastAsia="zh-CN"/>
        </w:rPr>
      </w:pPr>
      <w:bookmarkStart w:id="138" w:name="OLE_LINK480"/>
      <w:bookmarkStart w:id="139" w:name="OLE_LINK502"/>
      <w:bookmarkStart w:id="140" w:name="OLE_LINK2181"/>
      <w:bookmarkStart w:id="141" w:name="OLE_LINK2182"/>
      <w:bookmarkStart w:id="142" w:name="OLE_LINK2183"/>
      <w:bookmarkStart w:id="143" w:name="OLE_LINK1021"/>
      <w:bookmarkStart w:id="144" w:name="OLE_LINK1022"/>
      <w:bookmarkStart w:id="145" w:name="OLE_LINK1023"/>
      <w:bookmarkStart w:id="146" w:name="OLE_LINK1064"/>
      <w:bookmarkStart w:id="147" w:name="OLE_LINK1065"/>
      <w:bookmarkStart w:id="148" w:name="OLE_LINK1156"/>
      <w:bookmarkStart w:id="149" w:name="OLE_LINK1157"/>
      <w:bookmarkStart w:id="150" w:name="OLE_LINK1158"/>
      <w:bookmarkStart w:id="151" w:name="OLE_LINK1159"/>
      <w:bookmarkStart w:id="152" w:name="OLE_LINK1185"/>
      <w:bookmarkStart w:id="153" w:name="OLE_LINK958"/>
      <w:bookmarkStart w:id="154" w:name="OLE_LINK959"/>
      <w:bookmarkStart w:id="155" w:name="OLE_LINK962"/>
      <w:bookmarkStart w:id="156" w:name="OLE_LINK1127"/>
      <w:bookmarkStart w:id="157" w:name="OLE_LINK945"/>
      <w:bookmarkStart w:id="158" w:name="OLE_LINK946"/>
      <w:bookmarkStart w:id="159" w:name="OLE_LINK947"/>
      <w:bookmarkStart w:id="160" w:name="OLE_LINK987"/>
      <w:bookmarkStart w:id="161" w:name="OLE_LINK1035"/>
      <w:bookmarkStart w:id="162" w:name="OLE_LINK1036"/>
      <w:bookmarkStart w:id="163" w:name="OLE_LINK1037"/>
      <w:bookmarkStart w:id="164" w:name="OLE_LINK1038"/>
      <w:bookmarkStart w:id="165" w:name="OLE_LINK1039"/>
      <w:bookmarkStart w:id="166" w:name="OLE_LINK1040"/>
      <w:bookmarkStart w:id="167" w:name="OLE_LINK1041"/>
      <w:bookmarkStart w:id="168" w:name="OLE_LINK1042"/>
      <w:bookmarkStart w:id="169" w:name="OLE_LINK1043"/>
      <w:bookmarkStart w:id="170" w:name="OLE_LINK1044"/>
      <w:bookmarkStart w:id="171" w:name="OLE_LINK1071"/>
      <w:bookmarkStart w:id="172" w:name="OLE_LINK1072"/>
      <w:bookmarkStart w:id="173" w:name="OLE_LINK968"/>
      <w:bookmarkStart w:id="174" w:name="OLE_LINK1260"/>
      <w:bookmarkStart w:id="175" w:name="OLE_LINK1261"/>
      <w:bookmarkStart w:id="176" w:name="OLE_LINK1264"/>
      <w:bookmarkStart w:id="177" w:name="OLE_LINK1266"/>
      <w:bookmarkStart w:id="178" w:name="OLE_LINK1282"/>
      <w:bookmarkStart w:id="179" w:name="OLE_LINK1800"/>
      <w:bookmarkStart w:id="180" w:name="OLE_LINK1801"/>
      <w:bookmarkStart w:id="181" w:name="OLE_LINK1802"/>
      <w:bookmarkStart w:id="182" w:name="OLE_LINK1803"/>
      <w:bookmarkStart w:id="183" w:name="OLE_LINK1843"/>
      <w:bookmarkStart w:id="184" w:name="OLE_LINK1844"/>
      <w:bookmarkStart w:id="185" w:name="OLE_LINK1845"/>
      <w:bookmarkStart w:id="186" w:name="OLE_LINK1636"/>
      <w:bookmarkStart w:id="187" w:name="OLE_LINK1755"/>
      <w:bookmarkStart w:id="188" w:name="OLE_LINK1806"/>
      <w:bookmarkStart w:id="189" w:name="OLE_LINK1807"/>
      <w:bookmarkStart w:id="190" w:name="OLE_LINK1811"/>
      <w:bookmarkStart w:id="191" w:name="OLE_LINK1812"/>
      <w:bookmarkStart w:id="192" w:name="OLE_LINK1813"/>
      <w:bookmarkStart w:id="193" w:name="OLE_LINK1962"/>
      <w:bookmarkStart w:id="194" w:name="OLE_LINK1963"/>
      <w:bookmarkStart w:id="195" w:name="OLE_LINK2162"/>
      <w:bookmarkStart w:id="196" w:name="OLE_LINK2198"/>
      <w:bookmarkStart w:id="197" w:name="OLE_LINK2199"/>
      <w:bookmarkStart w:id="198" w:name="OLE_LINK2200"/>
      <w:bookmarkStart w:id="199" w:name="OLE_LINK2090"/>
      <w:r>
        <w:rPr>
          <w:rFonts w:ascii="Book Antiqua" w:eastAsia="Lucida Sans Unicode" w:hAnsi="Book Antiqua" w:cs="Arial"/>
          <w:b/>
          <w:noProof/>
          <w:sz w:val="24"/>
          <w:lang w:val="it-IT" w:eastAsia="hi-IN" w:bidi="hi-IN"/>
        </w:rPr>
        <w:t>P-Reviewer</w:t>
      </w:r>
      <w:r>
        <w:rPr>
          <w:rFonts w:ascii="Book Antiqua" w:hAnsi="Book Antiqua" w:cs="Arial"/>
          <w:b/>
          <w:noProof/>
          <w:sz w:val="24"/>
          <w:lang w:val="it-IT" w:bidi="hi-IN"/>
        </w:rPr>
        <w:t>:</w:t>
      </w:r>
      <w:r>
        <w:rPr>
          <w:rFonts w:ascii="Book Antiqua" w:hAnsi="Book Antiqua"/>
          <w:sz w:val="24"/>
          <w:lang w:val="it-IT"/>
        </w:rPr>
        <w:t xml:space="preserve"> Raja SG</w:t>
      </w:r>
      <w:r>
        <w:rPr>
          <w:rFonts w:ascii="Book Antiqua" w:eastAsia="Lucida Sans Unicode" w:hAnsi="Book Antiqua" w:cs="Mangal"/>
          <w:bCs/>
          <w:sz w:val="24"/>
          <w:lang w:val="it-IT" w:eastAsia="hi-IN" w:bidi="hi-IN"/>
        </w:rPr>
        <w:t xml:space="preserve"> </w:t>
      </w:r>
      <w:r>
        <w:rPr>
          <w:rFonts w:ascii="Book Antiqua" w:eastAsia="Lucida Sans Unicode" w:hAnsi="Book Antiqua" w:cs="Mangal"/>
          <w:b/>
          <w:bCs/>
          <w:sz w:val="24"/>
          <w:lang w:val="it-IT" w:eastAsia="hi-IN" w:bidi="hi-IN"/>
        </w:rPr>
        <w:t>S-Editor</w:t>
      </w:r>
      <w:r>
        <w:rPr>
          <w:rFonts w:ascii="Book Antiqua" w:hAnsi="Book Antiqua" w:cs="Mangal"/>
          <w:b/>
          <w:bCs/>
          <w:sz w:val="24"/>
          <w:lang w:val="it-IT" w:bidi="hi-IN"/>
        </w:rPr>
        <w:t>:</w:t>
      </w:r>
      <w:r>
        <w:rPr>
          <w:rFonts w:ascii="Book Antiqua" w:eastAsia="Lucida Sans Unicode" w:hAnsi="Book Antiqua" w:cs="Mangal"/>
          <w:bCs/>
          <w:sz w:val="24"/>
          <w:lang w:val="it-IT" w:eastAsia="hi-IN" w:bidi="hi-IN"/>
        </w:rPr>
        <w:t xml:space="preserve"> </w:t>
      </w:r>
      <w:r>
        <w:rPr>
          <w:rFonts w:ascii="Book Antiqua" w:hAnsi="Book Antiqua" w:cs="Mangal"/>
          <w:bCs/>
          <w:sz w:val="24"/>
          <w:lang w:val="it-IT" w:bidi="hi-IN"/>
        </w:rPr>
        <w:t>Dou Y</w:t>
      </w:r>
      <w:r>
        <w:rPr>
          <w:rFonts w:ascii="Book Antiqua" w:eastAsia="Lucida Sans Unicode" w:hAnsi="Book Antiqua" w:cs="Mangal"/>
          <w:b/>
          <w:bCs/>
          <w:sz w:val="24"/>
          <w:lang w:val="it-IT" w:eastAsia="hi-IN" w:bidi="hi-IN"/>
        </w:rPr>
        <w:t xml:space="preserve"> L-Editor</w:t>
      </w:r>
      <w:r>
        <w:rPr>
          <w:rFonts w:ascii="Book Antiqua" w:hAnsi="Book Antiqua" w:cs="Mangal"/>
          <w:b/>
          <w:bCs/>
          <w:sz w:val="24"/>
          <w:lang w:val="it-IT" w:bidi="hi-IN"/>
        </w:rPr>
        <w:t>:</w:t>
      </w:r>
      <w:r>
        <w:rPr>
          <w:rFonts w:ascii="Book Antiqua" w:eastAsia="Lucida Sans Unicode" w:hAnsi="Book Antiqua" w:cs="Mangal"/>
          <w:b/>
          <w:bCs/>
          <w:sz w:val="24"/>
          <w:lang w:val="it-IT" w:eastAsia="hi-IN" w:bidi="hi-IN"/>
        </w:rPr>
        <w:t xml:space="preserve"> </w:t>
      </w:r>
      <w:r w:rsidR="006258EC" w:rsidRPr="00142517">
        <w:rPr>
          <w:rFonts w:ascii="Book Antiqua" w:eastAsiaTheme="minorEastAsia" w:hAnsi="Book Antiqua" w:cs="Mangal"/>
          <w:bCs/>
          <w:sz w:val="24"/>
          <w:lang w:val="it-IT" w:eastAsia="zh-CN" w:bidi="hi-IN"/>
        </w:rPr>
        <w:t>A</w:t>
      </w:r>
      <w:r w:rsidR="006258EC">
        <w:rPr>
          <w:rFonts w:ascii="Book Antiqua" w:hAnsi="Book Antiqua" w:cs="Mangal" w:hint="eastAsia"/>
          <w:b/>
          <w:bCs/>
          <w:sz w:val="24"/>
          <w:lang w:val="it-IT" w:bidi="hi-IN"/>
        </w:rPr>
        <w:t xml:space="preserve"> </w:t>
      </w:r>
      <w:r w:rsidR="006258EC">
        <w:rPr>
          <w:rFonts w:ascii="Book Antiqua" w:eastAsia="Lucida Sans Unicode" w:hAnsi="Book Antiqua" w:cs="Mangal"/>
          <w:b/>
          <w:bCs/>
          <w:sz w:val="24"/>
          <w:lang w:val="it-IT" w:eastAsia="hi-IN" w:bidi="hi-IN"/>
        </w:rPr>
        <w:t>E-Editor</w:t>
      </w:r>
      <w:r w:rsidR="006258EC">
        <w:rPr>
          <w:rFonts w:ascii="Book Antiqua" w:hAnsi="Book Antiqua" w:cs="Mangal"/>
          <w:b/>
          <w:bCs/>
          <w:sz w:val="24"/>
          <w:lang w:val="it-IT" w:bidi="hi-IN"/>
        </w:rPr>
        <w:t>:</w:t>
      </w:r>
      <w:r w:rsidR="006258EC">
        <w:rPr>
          <w:rFonts w:ascii="Book Antiqua" w:hAnsi="Book Antiqua" w:cs="Mangal" w:hint="eastAsia"/>
          <w:b/>
          <w:bCs/>
          <w:sz w:val="24"/>
          <w:lang w:val="it-IT" w:bidi="hi-IN"/>
        </w:rPr>
        <w:t xml:space="preserve"> </w:t>
      </w:r>
      <w:r w:rsidR="006258EC" w:rsidRPr="00142517">
        <w:rPr>
          <w:rFonts w:ascii="Book Antiqua" w:hAnsi="Book Antiqua" w:cs="Mangal" w:hint="eastAsia"/>
          <w:bCs/>
          <w:sz w:val="24"/>
          <w:lang w:val="it-IT" w:eastAsia="zh-CN" w:bidi="hi-IN"/>
        </w:rPr>
        <w:t>Qi</w:t>
      </w:r>
      <w:r w:rsidR="006258EC" w:rsidRPr="00142517">
        <w:rPr>
          <w:rFonts w:ascii="Book Antiqua" w:hAnsi="Book Antiqua" w:cs="Mangal" w:hint="eastAsia"/>
          <w:bCs/>
          <w:sz w:val="24"/>
          <w:lang w:val="it-IT" w:bidi="hi-IN"/>
        </w:rPr>
        <w:t xml:space="preserve"> </w:t>
      </w:r>
      <w:r w:rsidR="006258EC" w:rsidRPr="00142517">
        <w:rPr>
          <w:rFonts w:ascii="Book Antiqua" w:hAnsi="Book Antiqua" w:cs="Mangal" w:hint="eastAsia"/>
          <w:bCs/>
          <w:sz w:val="24"/>
          <w:lang w:val="it-IT" w:eastAsia="zh-CN" w:bidi="hi-IN"/>
        </w:rPr>
        <w:t>LL</w:t>
      </w:r>
      <w:r w:rsidR="006258EC">
        <w:rPr>
          <w:rFonts w:ascii="Book Antiqua" w:hAnsi="Book Antiqua" w:cs="Helvetica"/>
          <w:b/>
          <w:sz w:val="24"/>
        </w:rPr>
        <w:t xml:space="preserve"> </w:t>
      </w:r>
    </w:p>
    <w:p w14:paraId="48629C91" w14:textId="798803F9" w:rsidR="00483AFC" w:rsidRDefault="00483AFC" w:rsidP="006258EC">
      <w:pPr>
        <w:spacing w:line="360" w:lineRule="auto"/>
        <w:ind w:right="120"/>
        <w:rPr>
          <w:rFonts w:ascii="Book Antiqua" w:hAnsi="Book Antiqua" w:cs="Helvetica"/>
          <w:b/>
          <w:sz w:val="24"/>
          <w:lang w:val="en-US"/>
        </w:rPr>
      </w:pPr>
      <w:r>
        <w:rPr>
          <w:rFonts w:ascii="Book Antiqua" w:hAnsi="Book Antiqua" w:cs="Helvetica"/>
          <w:b/>
          <w:sz w:val="24"/>
        </w:rPr>
        <w:t xml:space="preserve">Specialty type: </w:t>
      </w:r>
      <w:r>
        <w:rPr>
          <w:rFonts w:ascii="Book Antiqua" w:eastAsia="微软雅黑" w:hAnsi="Book Antiqua" w:cs="宋体"/>
          <w:sz w:val="24"/>
        </w:rPr>
        <w:t>Medicine, Research and Experimental</w:t>
      </w:r>
    </w:p>
    <w:p w14:paraId="0A1D3F05" w14:textId="75D4E654" w:rsidR="00483AFC" w:rsidRDefault="00483AFC" w:rsidP="00483AFC">
      <w:pPr>
        <w:shd w:val="clear" w:color="auto" w:fill="FFFFFF"/>
        <w:spacing w:line="360" w:lineRule="auto"/>
        <w:rPr>
          <w:rFonts w:ascii="Book Antiqua" w:hAnsi="Book Antiqua" w:cs="Helvetica"/>
          <w:b/>
          <w:sz w:val="24"/>
        </w:rPr>
      </w:pPr>
      <w:r>
        <w:rPr>
          <w:rFonts w:ascii="Book Antiqua" w:hAnsi="Book Antiqua" w:cs="Helvetica"/>
          <w:b/>
          <w:sz w:val="24"/>
        </w:rPr>
        <w:t xml:space="preserve">Country of origin: </w:t>
      </w:r>
      <w:r w:rsidRPr="00483AFC">
        <w:rPr>
          <w:rFonts w:ascii="Book Antiqua" w:hAnsi="Book Antiqua" w:cs="Helvetica"/>
          <w:sz w:val="24"/>
        </w:rPr>
        <w:t>Italy</w:t>
      </w:r>
    </w:p>
    <w:p w14:paraId="1F075C37" w14:textId="77777777" w:rsidR="00483AFC" w:rsidRDefault="00483AFC" w:rsidP="00483AFC">
      <w:pPr>
        <w:shd w:val="clear" w:color="auto" w:fill="FFFFFF"/>
        <w:spacing w:line="360" w:lineRule="auto"/>
        <w:rPr>
          <w:rFonts w:ascii="Book Antiqua" w:hAnsi="Book Antiqua" w:cs="Helvetica"/>
          <w:b/>
          <w:sz w:val="24"/>
        </w:rPr>
      </w:pPr>
      <w:r>
        <w:rPr>
          <w:rFonts w:ascii="Book Antiqua" w:hAnsi="Book Antiqua" w:cs="Helvetica"/>
          <w:b/>
          <w:sz w:val="24"/>
        </w:rPr>
        <w:t>Peer-review report classification</w:t>
      </w:r>
    </w:p>
    <w:p w14:paraId="786962B3" w14:textId="77777777" w:rsidR="00483AFC" w:rsidRDefault="00483AFC" w:rsidP="00483AFC">
      <w:pPr>
        <w:shd w:val="clear" w:color="auto" w:fill="FFFFFF"/>
        <w:spacing w:line="360" w:lineRule="auto"/>
        <w:rPr>
          <w:rFonts w:ascii="Book Antiqua" w:hAnsi="Book Antiqua" w:cs="Helvetica"/>
          <w:sz w:val="24"/>
        </w:rPr>
      </w:pPr>
      <w:r>
        <w:rPr>
          <w:rFonts w:ascii="Book Antiqua" w:hAnsi="Book Antiqua" w:cs="Helvetica"/>
          <w:sz w:val="24"/>
        </w:rPr>
        <w:t xml:space="preserve">Grade </w:t>
      </w:r>
      <w:proofErr w:type="gramStart"/>
      <w:r>
        <w:rPr>
          <w:rFonts w:ascii="Book Antiqua" w:hAnsi="Book Antiqua" w:cs="Helvetica"/>
          <w:sz w:val="24"/>
        </w:rPr>
        <w:t>A</w:t>
      </w:r>
      <w:proofErr w:type="gramEnd"/>
      <w:r>
        <w:rPr>
          <w:rFonts w:ascii="Book Antiqua" w:hAnsi="Book Antiqua" w:cs="Helvetica"/>
          <w:sz w:val="24"/>
        </w:rPr>
        <w:t xml:space="preserve"> (Excellent): 0</w:t>
      </w:r>
    </w:p>
    <w:p w14:paraId="7DFC5A1F" w14:textId="77777777" w:rsidR="00483AFC" w:rsidRDefault="00483AFC" w:rsidP="00483AFC">
      <w:pPr>
        <w:shd w:val="clear" w:color="auto" w:fill="FFFFFF"/>
        <w:spacing w:line="360" w:lineRule="auto"/>
        <w:rPr>
          <w:rFonts w:ascii="Book Antiqua" w:hAnsi="Book Antiqua" w:cs="Helvetica"/>
          <w:sz w:val="24"/>
        </w:rPr>
      </w:pPr>
      <w:r>
        <w:rPr>
          <w:rFonts w:ascii="Book Antiqua" w:hAnsi="Book Antiqua" w:cs="Helvetica"/>
          <w:sz w:val="24"/>
        </w:rPr>
        <w:t>Grade B (Very good): B</w:t>
      </w:r>
    </w:p>
    <w:p w14:paraId="551A4315" w14:textId="77777777" w:rsidR="00483AFC" w:rsidRDefault="00483AFC" w:rsidP="00483AFC">
      <w:pPr>
        <w:shd w:val="clear" w:color="auto" w:fill="FFFFFF"/>
        <w:spacing w:line="360" w:lineRule="auto"/>
        <w:rPr>
          <w:rFonts w:ascii="Book Antiqua" w:hAnsi="Book Antiqua" w:cs="Helvetica"/>
          <w:sz w:val="24"/>
        </w:rPr>
      </w:pPr>
      <w:r>
        <w:rPr>
          <w:rFonts w:ascii="Book Antiqua" w:hAnsi="Book Antiqua" w:cs="Helvetica"/>
          <w:sz w:val="24"/>
        </w:rPr>
        <w:t>Grade C (Good): 0</w:t>
      </w:r>
    </w:p>
    <w:p w14:paraId="6B8C6527" w14:textId="77777777" w:rsidR="00483AFC" w:rsidRDefault="00483AFC" w:rsidP="00483AFC">
      <w:pPr>
        <w:shd w:val="clear" w:color="auto" w:fill="FFFFFF"/>
        <w:spacing w:line="360" w:lineRule="auto"/>
        <w:rPr>
          <w:rFonts w:ascii="Book Antiqua" w:hAnsi="Book Antiqua" w:cs="Helvetica"/>
          <w:sz w:val="24"/>
        </w:rPr>
      </w:pPr>
      <w:r>
        <w:rPr>
          <w:rFonts w:ascii="Book Antiqua" w:hAnsi="Book Antiqua" w:cs="Helvetica"/>
          <w:sz w:val="24"/>
        </w:rPr>
        <w:t xml:space="preserve">Grade D (Fair): </w:t>
      </w:r>
      <w:bookmarkEnd w:id="138"/>
      <w:bookmarkEnd w:id="139"/>
      <w:r>
        <w:rPr>
          <w:rFonts w:ascii="Book Antiqua" w:hAnsi="Book Antiqua" w:cs="Helvetica"/>
          <w:sz w:val="24"/>
        </w:rPr>
        <w:t>0</w:t>
      </w:r>
    </w:p>
    <w:p w14:paraId="041171EC" w14:textId="77777777" w:rsidR="00483AFC" w:rsidRDefault="00483AFC" w:rsidP="00483AFC">
      <w:pPr>
        <w:shd w:val="clear" w:color="auto" w:fill="FFFFFF"/>
        <w:spacing w:line="360" w:lineRule="auto"/>
        <w:rPr>
          <w:rFonts w:ascii="Book Antiqua" w:hAnsi="Book Antiqua" w:cs="Helvetica"/>
          <w:sz w:val="24"/>
          <w:lang w:val="de-DE"/>
        </w:rPr>
      </w:pPr>
      <w:r>
        <w:rPr>
          <w:rFonts w:ascii="Book Antiqua" w:hAnsi="Book Antiqua" w:cs="Helvetica"/>
          <w:sz w:val="24"/>
        </w:rPr>
        <w:t>Grade E (Poor): 0</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569F9DEB" w14:textId="77777777" w:rsidR="002F2C31" w:rsidRPr="00483AFC" w:rsidRDefault="002F2C31" w:rsidP="00483AFC">
      <w:pPr>
        <w:pStyle w:val="Pidipagina"/>
        <w:spacing w:line="360" w:lineRule="auto"/>
        <w:jc w:val="both"/>
        <w:rPr>
          <w:rFonts w:ascii="Book Antiqua" w:hAnsi="Book Antiqua"/>
          <w:color w:val="auto"/>
          <w:sz w:val="24"/>
          <w:szCs w:val="24"/>
        </w:rPr>
      </w:pPr>
    </w:p>
    <w:p w14:paraId="6172EA43" w14:textId="08E64FB3" w:rsidR="002F2C31" w:rsidRPr="00483AFC" w:rsidRDefault="002F2C31" w:rsidP="00483AFC">
      <w:pPr>
        <w:pStyle w:val="Pidipagina"/>
        <w:spacing w:line="360" w:lineRule="auto"/>
        <w:jc w:val="both"/>
        <w:rPr>
          <w:rFonts w:ascii="Book Antiqua" w:hAnsi="Book Antiqua"/>
          <w:color w:val="auto"/>
          <w:sz w:val="24"/>
          <w:szCs w:val="24"/>
        </w:rPr>
        <w:sectPr w:rsidR="002F2C31" w:rsidRPr="00483AFC">
          <w:footerReference w:type="default" r:id="rId9"/>
          <w:pgSz w:w="11906" w:h="16838"/>
          <w:pgMar w:top="1134" w:right="1134" w:bottom="1417" w:left="1134" w:header="0" w:footer="0" w:gutter="0"/>
          <w:cols w:space="720"/>
          <w:formProt w:val="0"/>
          <w:docGrid w:linePitch="620" w:charSpace="81920"/>
        </w:sectPr>
      </w:pPr>
    </w:p>
    <w:p w14:paraId="1091E49C" w14:textId="4CB4D977" w:rsidR="007F495B" w:rsidRPr="00483AFC" w:rsidRDefault="00FC1857" w:rsidP="00483AFC">
      <w:pPr>
        <w:suppressAutoHyphens w:val="0"/>
        <w:spacing w:after="0" w:line="360" w:lineRule="auto"/>
        <w:jc w:val="both"/>
        <w:rPr>
          <w:rFonts w:ascii="Book Antiqua" w:hAnsi="Book Antiqua"/>
          <w:b/>
          <w:bCs/>
          <w:color w:val="auto"/>
          <w:sz w:val="24"/>
          <w:szCs w:val="24"/>
          <w:lang w:eastAsia="zh-CN"/>
        </w:rPr>
      </w:pPr>
      <w:r w:rsidRPr="00483AFC">
        <w:rPr>
          <w:rFonts w:ascii="Book Antiqua" w:hAnsi="Book Antiqua"/>
          <w:b/>
          <w:bCs/>
          <w:color w:val="auto"/>
          <w:sz w:val="24"/>
          <w:szCs w:val="24"/>
        </w:rPr>
        <w:t>Table 1 Clinical features and outcome</w:t>
      </w:r>
    </w:p>
    <w:tbl>
      <w:tblPr>
        <w:tblW w:w="14286" w:type="dxa"/>
        <w:tblInd w:w="-35" w:type="dxa"/>
        <w:tblBorders>
          <w:top w:val="single" w:sz="4" w:space="0" w:color="auto"/>
          <w:bottom w:val="single" w:sz="4" w:space="0" w:color="auto"/>
        </w:tblBorders>
        <w:tblCellMar>
          <w:left w:w="73" w:type="dxa"/>
        </w:tblCellMar>
        <w:tblLook w:val="04A0" w:firstRow="1" w:lastRow="0" w:firstColumn="1" w:lastColumn="0" w:noHBand="0" w:noVBand="1"/>
      </w:tblPr>
      <w:tblGrid>
        <w:gridCol w:w="904"/>
        <w:gridCol w:w="1022"/>
        <w:gridCol w:w="1228"/>
        <w:gridCol w:w="1128"/>
        <w:gridCol w:w="1355"/>
        <w:gridCol w:w="1834"/>
        <w:gridCol w:w="1928"/>
        <w:gridCol w:w="1381"/>
        <w:gridCol w:w="1186"/>
        <w:gridCol w:w="1101"/>
        <w:gridCol w:w="1219"/>
      </w:tblGrid>
      <w:tr w:rsidR="009109E8" w:rsidRPr="00483AFC" w14:paraId="1D797848" w14:textId="77777777" w:rsidTr="00333E63">
        <w:tc>
          <w:tcPr>
            <w:tcW w:w="904" w:type="dxa"/>
            <w:tcBorders>
              <w:top w:val="single" w:sz="4" w:space="0" w:color="auto"/>
              <w:bottom w:val="single" w:sz="4" w:space="0" w:color="auto"/>
            </w:tcBorders>
            <w:shd w:val="clear" w:color="auto" w:fill="FFFFFF"/>
            <w:tcMar>
              <w:left w:w="73" w:type="dxa"/>
            </w:tcMar>
          </w:tcPr>
          <w:p w14:paraId="3F82163E" w14:textId="77777777" w:rsidR="007F495B" w:rsidRPr="00483AFC" w:rsidRDefault="002E2AC6" w:rsidP="00483AFC">
            <w:pPr>
              <w:suppressAutoHyphens w:val="0"/>
              <w:spacing w:after="0" w:line="360" w:lineRule="auto"/>
              <w:jc w:val="both"/>
              <w:rPr>
                <w:rFonts w:ascii="Book Antiqua" w:hAnsi="Book Antiqua"/>
                <w:b/>
                <w:bCs/>
                <w:color w:val="auto"/>
                <w:sz w:val="24"/>
                <w:szCs w:val="24"/>
              </w:rPr>
            </w:pPr>
            <w:r w:rsidRPr="00483AFC">
              <w:rPr>
                <w:rFonts w:ascii="Book Antiqua" w:hAnsi="Book Antiqua"/>
                <w:b/>
                <w:bCs/>
                <w:color w:val="auto"/>
                <w:sz w:val="24"/>
                <w:szCs w:val="24"/>
              </w:rPr>
              <w:t>Case</w:t>
            </w:r>
          </w:p>
        </w:tc>
        <w:tc>
          <w:tcPr>
            <w:tcW w:w="1022" w:type="dxa"/>
            <w:tcBorders>
              <w:top w:val="single" w:sz="4" w:space="0" w:color="auto"/>
              <w:bottom w:val="single" w:sz="4" w:space="0" w:color="auto"/>
            </w:tcBorders>
            <w:shd w:val="clear" w:color="auto" w:fill="FFFFFF"/>
            <w:tcMar>
              <w:left w:w="73" w:type="dxa"/>
            </w:tcMar>
          </w:tcPr>
          <w:p w14:paraId="7C9C1180" w14:textId="77777777" w:rsidR="007F495B" w:rsidRPr="00483AFC" w:rsidRDefault="002E2AC6" w:rsidP="00483AFC">
            <w:pPr>
              <w:suppressAutoHyphens w:val="0"/>
              <w:spacing w:after="0" w:line="360" w:lineRule="auto"/>
              <w:jc w:val="both"/>
              <w:rPr>
                <w:rFonts w:ascii="Book Antiqua" w:hAnsi="Book Antiqua"/>
                <w:b/>
                <w:bCs/>
                <w:color w:val="auto"/>
                <w:sz w:val="24"/>
                <w:szCs w:val="24"/>
              </w:rPr>
            </w:pPr>
            <w:r w:rsidRPr="00483AFC">
              <w:rPr>
                <w:rFonts w:ascii="Book Antiqua" w:hAnsi="Book Antiqua"/>
                <w:b/>
                <w:bCs/>
                <w:color w:val="auto"/>
                <w:sz w:val="24"/>
                <w:szCs w:val="24"/>
              </w:rPr>
              <w:t>sex/age</w:t>
            </w:r>
          </w:p>
        </w:tc>
        <w:tc>
          <w:tcPr>
            <w:tcW w:w="1228" w:type="dxa"/>
            <w:tcBorders>
              <w:top w:val="single" w:sz="4" w:space="0" w:color="auto"/>
              <w:bottom w:val="single" w:sz="4" w:space="0" w:color="auto"/>
            </w:tcBorders>
            <w:shd w:val="clear" w:color="auto" w:fill="FFFFFF"/>
            <w:tcMar>
              <w:left w:w="73" w:type="dxa"/>
            </w:tcMar>
          </w:tcPr>
          <w:p w14:paraId="0A58588F" w14:textId="77777777" w:rsidR="007F495B" w:rsidRPr="00483AFC" w:rsidRDefault="002E2AC6" w:rsidP="00483AFC">
            <w:pPr>
              <w:pStyle w:val="Pidipagina"/>
              <w:spacing w:line="360" w:lineRule="auto"/>
              <w:jc w:val="both"/>
              <w:rPr>
                <w:rFonts w:ascii="Book Antiqua" w:hAnsi="Book Antiqua"/>
                <w:b/>
                <w:bCs/>
                <w:color w:val="auto"/>
                <w:sz w:val="24"/>
                <w:szCs w:val="24"/>
              </w:rPr>
            </w:pPr>
            <w:r w:rsidRPr="00483AFC">
              <w:rPr>
                <w:rFonts w:ascii="Book Antiqua" w:hAnsi="Book Antiqua"/>
                <w:b/>
                <w:bCs/>
                <w:color w:val="auto"/>
                <w:sz w:val="24"/>
                <w:szCs w:val="24"/>
              </w:rPr>
              <w:t>Cardiac</w:t>
            </w:r>
          </w:p>
          <w:p w14:paraId="7A4A1F91" w14:textId="77777777" w:rsidR="007F495B" w:rsidRPr="00483AFC" w:rsidRDefault="002E2AC6" w:rsidP="00483AFC">
            <w:pPr>
              <w:suppressAutoHyphens w:val="0"/>
              <w:spacing w:after="0" w:line="360" w:lineRule="auto"/>
              <w:jc w:val="both"/>
              <w:rPr>
                <w:rFonts w:ascii="Book Antiqua" w:hAnsi="Book Antiqua"/>
                <w:b/>
                <w:bCs/>
                <w:color w:val="auto"/>
                <w:sz w:val="24"/>
                <w:szCs w:val="24"/>
              </w:rPr>
            </w:pPr>
            <w:r w:rsidRPr="00483AFC">
              <w:rPr>
                <w:rFonts w:ascii="Book Antiqua" w:hAnsi="Book Antiqua"/>
                <w:b/>
                <w:bCs/>
                <w:color w:val="auto"/>
                <w:sz w:val="24"/>
                <w:szCs w:val="24"/>
              </w:rPr>
              <w:t>surgery</w:t>
            </w:r>
          </w:p>
        </w:tc>
        <w:tc>
          <w:tcPr>
            <w:tcW w:w="1128" w:type="dxa"/>
            <w:tcBorders>
              <w:top w:val="single" w:sz="4" w:space="0" w:color="auto"/>
              <w:bottom w:val="single" w:sz="4" w:space="0" w:color="auto"/>
            </w:tcBorders>
            <w:shd w:val="clear" w:color="auto" w:fill="FFFFFF"/>
            <w:tcMar>
              <w:left w:w="73" w:type="dxa"/>
            </w:tcMar>
          </w:tcPr>
          <w:p w14:paraId="08A9F1AB" w14:textId="1C8AC3B4" w:rsidR="007F495B" w:rsidRPr="00483AFC" w:rsidRDefault="002E2AC6" w:rsidP="00483AFC">
            <w:pPr>
              <w:suppressAutoHyphens w:val="0"/>
              <w:spacing w:after="0" w:line="360" w:lineRule="auto"/>
              <w:jc w:val="both"/>
              <w:rPr>
                <w:rFonts w:ascii="Book Antiqua" w:hAnsi="Book Antiqua"/>
                <w:b/>
                <w:bCs/>
                <w:color w:val="auto"/>
                <w:sz w:val="24"/>
                <w:szCs w:val="24"/>
              </w:rPr>
            </w:pPr>
            <w:r w:rsidRPr="00483AFC">
              <w:rPr>
                <w:rFonts w:ascii="Book Antiqua" w:hAnsi="Book Antiqua"/>
                <w:b/>
                <w:bCs/>
                <w:color w:val="auto"/>
                <w:sz w:val="24"/>
                <w:szCs w:val="24"/>
              </w:rPr>
              <w:t xml:space="preserve">Date </w:t>
            </w:r>
            <w:r w:rsidR="00732EC7" w:rsidRPr="00483AFC">
              <w:rPr>
                <w:rFonts w:ascii="Book Antiqua" w:hAnsi="Book Antiqua"/>
                <w:b/>
                <w:bCs/>
                <w:color w:val="auto"/>
                <w:sz w:val="24"/>
                <w:szCs w:val="24"/>
              </w:rPr>
              <w:t>surgery</w:t>
            </w:r>
          </w:p>
        </w:tc>
        <w:tc>
          <w:tcPr>
            <w:tcW w:w="1355" w:type="dxa"/>
            <w:tcBorders>
              <w:top w:val="single" w:sz="4" w:space="0" w:color="auto"/>
              <w:bottom w:val="single" w:sz="4" w:space="0" w:color="auto"/>
            </w:tcBorders>
            <w:shd w:val="clear" w:color="auto" w:fill="FFFFFF"/>
            <w:tcMar>
              <w:left w:w="73" w:type="dxa"/>
            </w:tcMar>
          </w:tcPr>
          <w:p w14:paraId="7AA8E77D" w14:textId="77777777" w:rsidR="007F495B" w:rsidRPr="00483AFC" w:rsidRDefault="002E2AC6" w:rsidP="00483AFC">
            <w:pPr>
              <w:suppressAutoHyphens w:val="0"/>
              <w:spacing w:after="0" w:line="360" w:lineRule="auto"/>
              <w:jc w:val="both"/>
              <w:rPr>
                <w:rFonts w:ascii="Book Antiqua" w:hAnsi="Book Antiqua"/>
                <w:b/>
                <w:bCs/>
                <w:color w:val="auto"/>
                <w:sz w:val="24"/>
                <w:szCs w:val="24"/>
              </w:rPr>
            </w:pPr>
            <w:r w:rsidRPr="00483AFC">
              <w:rPr>
                <w:rFonts w:ascii="Book Antiqua" w:hAnsi="Book Antiqua"/>
                <w:b/>
                <w:bCs/>
                <w:color w:val="auto"/>
                <w:sz w:val="24"/>
                <w:szCs w:val="24"/>
              </w:rPr>
              <w:t>Symptoms beginning</w:t>
            </w:r>
          </w:p>
        </w:tc>
        <w:tc>
          <w:tcPr>
            <w:tcW w:w="1834" w:type="dxa"/>
            <w:tcBorders>
              <w:top w:val="single" w:sz="4" w:space="0" w:color="auto"/>
              <w:bottom w:val="single" w:sz="4" w:space="0" w:color="auto"/>
            </w:tcBorders>
            <w:shd w:val="clear" w:color="auto" w:fill="FFFFFF"/>
            <w:tcMar>
              <w:left w:w="73" w:type="dxa"/>
            </w:tcMar>
          </w:tcPr>
          <w:p w14:paraId="3CC5935B" w14:textId="77777777" w:rsidR="007F495B" w:rsidRPr="00483AFC" w:rsidRDefault="002E2AC6" w:rsidP="00483AFC">
            <w:pPr>
              <w:suppressAutoHyphens w:val="0"/>
              <w:spacing w:after="0" w:line="360" w:lineRule="auto"/>
              <w:jc w:val="both"/>
              <w:rPr>
                <w:rFonts w:ascii="Book Antiqua" w:hAnsi="Book Antiqua"/>
                <w:b/>
                <w:bCs/>
                <w:color w:val="auto"/>
                <w:sz w:val="24"/>
                <w:szCs w:val="24"/>
              </w:rPr>
            </w:pPr>
            <w:r w:rsidRPr="00483AFC">
              <w:rPr>
                <w:rFonts w:ascii="Book Antiqua" w:hAnsi="Book Antiqua"/>
                <w:b/>
                <w:bCs/>
                <w:color w:val="auto"/>
                <w:sz w:val="24"/>
                <w:szCs w:val="24"/>
              </w:rPr>
              <w:t>Date hospitalization</w:t>
            </w:r>
          </w:p>
        </w:tc>
        <w:tc>
          <w:tcPr>
            <w:tcW w:w="1928" w:type="dxa"/>
            <w:tcBorders>
              <w:top w:val="single" w:sz="4" w:space="0" w:color="auto"/>
              <w:bottom w:val="single" w:sz="4" w:space="0" w:color="auto"/>
            </w:tcBorders>
            <w:shd w:val="clear" w:color="auto" w:fill="FFFFFF"/>
            <w:tcMar>
              <w:left w:w="73" w:type="dxa"/>
            </w:tcMar>
          </w:tcPr>
          <w:p w14:paraId="02B2E819" w14:textId="77777777" w:rsidR="007F495B" w:rsidRPr="00483AFC" w:rsidRDefault="002E2AC6" w:rsidP="00483AFC">
            <w:pPr>
              <w:suppressAutoHyphens w:val="0"/>
              <w:spacing w:after="0" w:line="360" w:lineRule="auto"/>
              <w:jc w:val="both"/>
              <w:rPr>
                <w:rFonts w:ascii="Book Antiqua" w:hAnsi="Book Antiqua"/>
                <w:b/>
                <w:bCs/>
                <w:color w:val="auto"/>
                <w:sz w:val="24"/>
                <w:szCs w:val="24"/>
              </w:rPr>
            </w:pPr>
            <w:r w:rsidRPr="00483AFC">
              <w:rPr>
                <w:rFonts w:ascii="Book Antiqua" w:hAnsi="Book Antiqua"/>
                <w:b/>
                <w:bCs/>
                <w:color w:val="auto"/>
                <w:sz w:val="24"/>
                <w:szCs w:val="24"/>
              </w:rPr>
              <w:t>Microbiological diagnosis (date) and disease history</w:t>
            </w:r>
          </w:p>
        </w:tc>
        <w:tc>
          <w:tcPr>
            <w:tcW w:w="1381" w:type="dxa"/>
            <w:tcBorders>
              <w:top w:val="single" w:sz="4" w:space="0" w:color="auto"/>
              <w:bottom w:val="single" w:sz="4" w:space="0" w:color="auto"/>
            </w:tcBorders>
            <w:shd w:val="clear" w:color="auto" w:fill="FFFFFF"/>
            <w:tcMar>
              <w:left w:w="73" w:type="dxa"/>
            </w:tcMar>
          </w:tcPr>
          <w:p w14:paraId="247EB8FC" w14:textId="77777777" w:rsidR="007F495B" w:rsidRPr="00483AFC" w:rsidRDefault="002E2AC6" w:rsidP="00483AFC">
            <w:pPr>
              <w:suppressAutoHyphens w:val="0"/>
              <w:spacing w:after="0" w:line="360" w:lineRule="auto"/>
              <w:jc w:val="both"/>
              <w:rPr>
                <w:rFonts w:ascii="Book Antiqua" w:hAnsi="Book Antiqua"/>
                <w:b/>
                <w:bCs/>
                <w:color w:val="auto"/>
                <w:sz w:val="24"/>
                <w:szCs w:val="24"/>
              </w:rPr>
            </w:pPr>
            <w:r w:rsidRPr="00483AFC">
              <w:rPr>
                <w:rFonts w:ascii="Book Antiqua" w:hAnsi="Book Antiqua"/>
                <w:b/>
                <w:bCs/>
                <w:color w:val="auto"/>
                <w:sz w:val="24"/>
                <w:szCs w:val="24"/>
              </w:rPr>
              <w:t>Clinical syndromes</w:t>
            </w:r>
          </w:p>
        </w:tc>
        <w:tc>
          <w:tcPr>
            <w:tcW w:w="1186" w:type="dxa"/>
            <w:tcBorders>
              <w:top w:val="single" w:sz="4" w:space="0" w:color="auto"/>
              <w:bottom w:val="single" w:sz="4" w:space="0" w:color="auto"/>
            </w:tcBorders>
            <w:shd w:val="clear" w:color="auto" w:fill="FFFFFF"/>
            <w:tcMar>
              <w:left w:w="73" w:type="dxa"/>
            </w:tcMar>
          </w:tcPr>
          <w:p w14:paraId="2C8B7457" w14:textId="1C0DDA7B" w:rsidR="007F495B" w:rsidRPr="00483AFC" w:rsidRDefault="002E2AC6" w:rsidP="00483AFC">
            <w:pPr>
              <w:suppressAutoHyphens w:val="0"/>
              <w:spacing w:after="0" w:line="360" w:lineRule="auto"/>
              <w:jc w:val="both"/>
              <w:rPr>
                <w:rFonts w:ascii="Book Antiqua" w:hAnsi="Book Antiqua"/>
                <w:b/>
                <w:bCs/>
                <w:color w:val="auto"/>
                <w:sz w:val="24"/>
                <w:szCs w:val="24"/>
              </w:rPr>
            </w:pPr>
            <w:r w:rsidRPr="00483AFC">
              <w:rPr>
                <w:rFonts w:ascii="Book Antiqua" w:hAnsi="Book Antiqua"/>
                <w:b/>
                <w:bCs/>
                <w:color w:val="auto"/>
                <w:sz w:val="24"/>
                <w:szCs w:val="24"/>
              </w:rPr>
              <w:t>Medical therapy (</w:t>
            </w:r>
            <w:proofErr w:type="spellStart"/>
            <w:r w:rsidRPr="00483AFC">
              <w:rPr>
                <w:rFonts w:ascii="Book Antiqua" w:hAnsi="Book Antiqua"/>
                <w:b/>
                <w:bCs/>
                <w:color w:val="auto"/>
                <w:sz w:val="24"/>
                <w:szCs w:val="24"/>
              </w:rPr>
              <w:t>mo</w:t>
            </w:r>
            <w:proofErr w:type="spellEnd"/>
            <w:r w:rsidRPr="00483AFC">
              <w:rPr>
                <w:rFonts w:ascii="Book Antiqua" w:hAnsi="Book Antiqua"/>
                <w:b/>
                <w:bCs/>
                <w:color w:val="auto"/>
                <w:sz w:val="24"/>
                <w:szCs w:val="24"/>
              </w:rPr>
              <w:t>)</w:t>
            </w:r>
          </w:p>
        </w:tc>
        <w:tc>
          <w:tcPr>
            <w:tcW w:w="1101" w:type="dxa"/>
            <w:tcBorders>
              <w:top w:val="single" w:sz="4" w:space="0" w:color="auto"/>
              <w:bottom w:val="single" w:sz="4" w:space="0" w:color="auto"/>
            </w:tcBorders>
            <w:shd w:val="clear" w:color="auto" w:fill="FFFFFF"/>
            <w:tcMar>
              <w:left w:w="73" w:type="dxa"/>
            </w:tcMar>
          </w:tcPr>
          <w:p w14:paraId="7CFB0172" w14:textId="77777777" w:rsidR="007F495B" w:rsidRPr="00483AFC" w:rsidRDefault="002E2AC6" w:rsidP="00483AFC">
            <w:pPr>
              <w:suppressAutoHyphens w:val="0"/>
              <w:spacing w:after="0" w:line="360" w:lineRule="auto"/>
              <w:jc w:val="both"/>
              <w:rPr>
                <w:rFonts w:ascii="Book Antiqua" w:hAnsi="Book Antiqua"/>
                <w:b/>
                <w:bCs/>
                <w:color w:val="auto"/>
                <w:sz w:val="24"/>
                <w:szCs w:val="24"/>
              </w:rPr>
            </w:pPr>
            <w:r w:rsidRPr="00483AFC">
              <w:rPr>
                <w:rFonts w:ascii="Book Antiqua" w:hAnsi="Book Antiqua"/>
                <w:b/>
                <w:bCs/>
                <w:color w:val="auto"/>
                <w:sz w:val="24"/>
                <w:szCs w:val="24"/>
              </w:rPr>
              <w:t>Repeat surgery and disease history</w:t>
            </w:r>
          </w:p>
        </w:tc>
        <w:tc>
          <w:tcPr>
            <w:tcW w:w="1219" w:type="dxa"/>
            <w:tcBorders>
              <w:top w:val="single" w:sz="4" w:space="0" w:color="auto"/>
              <w:bottom w:val="single" w:sz="4" w:space="0" w:color="auto"/>
            </w:tcBorders>
            <w:shd w:val="clear" w:color="auto" w:fill="FFFFFF"/>
            <w:tcMar>
              <w:left w:w="73" w:type="dxa"/>
            </w:tcMar>
          </w:tcPr>
          <w:p w14:paraId="44737C6F" w14:textId="77777777" w:rsidR="007F495B" w:rsidRPr="00483AFC" w:rsidRDefault="002E2AC6" w:rsidP="00483AFC">
            <w:pPr>
              <w:suppressAutoHyphens w:val="0"/>
              <w:spacing w:after="0" w:line="360" w:lineRule="auto"/>
              <w:jc w:val="both"/>
              <w:rPr>
                <w:rFonts w:ascii="Book Antiqua" w:hAnsi="Book Antiqua"/>
                <w:b/>
                <w:bCs/>
                <w:color w:val="auto"/>
                <w:sz w:val="24"/>
                <w:szCs w:val="24"/>
              </w:rPr>
            </w:pPr>
            <w:r w:rsidRPr="00483AFC">
              <w:rPr>
                <w:rFonts w:ascii="Book Antiqua" w:hAnsi="Book Antiqua"/>
                <w:b/>
                <w:bCs/>
                <w:color w:val="auto"/>
                <w:sz w:val="24"/>
                <w:szCs w:val="24"/>
              </w:rPr>
              <w:t>Outcome</w:t>
            </w:r>
          </w:p>
        </w:tc>
      </w:tr>
      <w:tr w:rsidR="009109E8" w:rsidRPr="00483AFC" w14:paraId="444C045F" w14:textId="77777777" w:rsidTr="00333E63">
        <w:tc>
          <w:tcPr>
            <w:tcW w:w="904" w:type="dxa"/>
            <w:tcBorders>
              <w:top w:val="single" w:sz="4" w:space="0" w:color="auto"/>
            </w:tcBorders>
            <w:shd w:val="clear" w:color="auto" w:fill="FFFFFF"/>
            <w:tcMar>
              <w:left w:w="73" w:type="dxa"/>
            </w:tcMar>
          </w:tcPr>
          <w:p w14:paraId="58082058"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1</w:t>
            </w:r>
          </w:p>
        </w:tc>
        <w:tc>
          <w:tcPr>
            <w:tcW w:w="1022" w:type="dxa"/>
            <w:tcBorders>
              <w:top w:val="single" w:sz="4" w:space="0" w:color="auto"/>
            </w:tcBorders>
            <w:shd w:val="clear" w:color="auto" w:fill="FFFFFF"/>
            <w:tcMar>
              <w:left w:w="73" w:type="dxa"/>
            </w:tcMar>
          </w:tcPr>
          <w:p w14:paraId="4ACDC708"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M 37</w:t>
            </w:r>
          </w:p>
        </w:tc>
        <w:tc>
          <w:tcPr>
            <w:tcW w:w="1228" w:type="dxa"/>
            <w:tcBorders>
              <w:top w:val="single" w:sz="4" w:space="0" w:color="auto"/>
            </w:tcBorders>
            <w:shd w:val="clear" w:color="auto" w:fill="FFFFFF"/>
            <w:tcMar>
              <w:left w:w="73" w:type="dxa"/>
            </w:tcMar>
          </w:tcPr>
          <w:p w14:paraId="5359496F"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CARR</w:t>
            </w:r>
          </w:p>
        </w:tc>
        <w:tc>
          <w:tcPr>
            <w:tcW w:w="1128" w:type="dxa"/>
            <w:tcBorders>
              <w:top w:val="single" w:sz="4" w:space="0" w:color="auto"/>
            </w:tcBorders>
            <w:shd w:val="clear" w:color="auto" w:fill="FFFFFF"/>
            <w:tcMar>
              <w:left w:w="73" w:type="dxa"/>
            </w:tcMar>
          </w:tcPr>
          <w:p w14:paraId="236304C3"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12/2012</w:t>
            </w:r>
          </w:p>
          <w:p w14:paraId="28BA73B9"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TH</w:t>
            </w:r>
          </w:p>
        </w:tc>
        <w:tc>
          <w:tcPr>
            <w:tcW w:w="1355" w:type="dxa"/>
            <w:tcBorders>
              <w:top w:val="single" w:sz="4" w:space="0" w:color="auto"/>
            </w:tcBorders>
            <w:shd w:val="clear" w:color="auto" w:fill="FFFFFF"/>
            <w:tcMar>
              <w:left w:w="73" w:type="dxa"/>
            </w:tcMar>
          </w:tcPr>
          <w:p w14:paraId="13F6539B" w14:textId="309F57B4"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 xml:space="preserve">After 35 </w:t>
            </w:r>
            <w:proofErr w:type="spellStart"/>
            <w:r w:rsidRPr="00483AFC">
              <w:rPr>
                <w:rFonts w:ascii="Book Antiqua" w:hAnsi="Book Antiqua"/>
                <w:color w:val="auto"/>
                <w:sz w:val="24"/>
                <w:szCs w:val="24"/>
              </w:rPr>
              <w:t>mo</w:t>
            </w:r>
            <w:proofErr w:type="spellEnd"/>
          </w:p>
        </w:tc>
        <w:tc>
          <w:tcPr>
            <w:tcW w:w="1834" w:type="dxa"/>
            <w:tcBorders>
              <w:top w:val="single" w:sz="4" w:space="0" w:color="auto"/>
            </w:tcBorders>
            <w:shd w:val="clear" w:color="auto" w:fill="FFFFFF"/>
            <w:tcMar>
              <w:left w:w="73" w:type="dxa"/>
            </w:tcMar>
          </w:tcPr>
          <w:p w14:paraId="6BF21B27"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05/2016</w:t>
            </w:r>
          </w:p>
        </w:tc>
        <w:tc>
          <w:tcPr>
            <w:tcW w:w="1928" w:type="dxa"/>
            <w:tcBorders>
              <w:top w:val="single" w:sz="4" w:space="0" w:color="auto"/>
            </w:tcBorders>
            <w:shd w:val="clear" w:color="auto" w:fill="FFFFFF"/>
            <w:tcMar>
              <w:left w:w="73" w:type="dxa"/>
            </w:tcMar>
          </w:tcPr>
          <w:p w14:paraId="420889B3" w14:textId="243F8A32"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 xml:space="preserve">09/2016, after 10 </w:t>
            </w:r>
            <w:proofErr w:type="spellStart"/>
            <w:r w:rsidRPr="00483AFC">
              <w:rPr>
                <w:rFonts w:ascii="Book Antiqua" w:hAnsi="Book Antiqua"/>
                <w:color w:val="auto"/>
                <w:sz w:val="24"/>
                <w:szCs w:val="24"/>
              </w:rPr>
              <w:t>mo</w:t>
            </w:r>
            <w:proofErr w:type="spellEnd"/>
          </w:p>
        </w:tc>
        <w:tc>
          <w:tcPr>
            <w:tcW w:w="1381" w:type="dxa"/>
            <w:tcBorders>
              <w:top w:val="single" w:sz="4" w:space="0" w:color="auto"/>
            </w:tcBorders>
            <w:shd w:val="clear" w:color="auto" w:fill="FFFFFF"/>
            <w:tcMar>
              <w:left w:w="73" w:type="dxa"/>
            </w:tcMar>
          </w:tcPr>
          <w:p w14:paraId="5C976C78"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PVE, AAP, DI</w:t>
            </w:r>
          </w:p>
        </w:tc>
        <w:tc>
          <w:tcPr>
            <w:tcW w:w="1186" w:type="dxa"/>
            <w:tcBorders>
              <w:top w:val="single" w:sz="4" w:space="0" w:color="auto"/>
            </w:tcBorders>
            <w:shd w:val="clear" w:color="auto" w:fill="FFFFFF"/>
            <w:tcMar>
              <w:left w:w="73" w:type="dxa"/>
            </w:tcMar>
          </w:tcPr>
          <w:p w14:paraId="38292CA2" w14:textId="13533983"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Anti-MAC</w:t>
            </w:r>
            <w:r w:rsidR="00333E63" w:rsidRPr="00483AFC">
              <w:rPr>
                <w:rFonts w:ascii="Book Antiqua" w:hAnsi="Book Antiqua"/>
                <w:color w:val="auto"/>
                <w:sz w:val="24"/>
                <w:szCs w:val="24"/>
              </w:rPr>
              <w:t xml:space="preserve"> </w:t>
            </w:r>
            <w:r w:rsidRPr="00483AFC">
              <w:rPr>
                <w:rFonts w:ascii="Book Antiqua" w:hAnsi="Book Antiqua"/>
                <w:color w:val="auto"/>
                <w:sz w:val="24"/>
                <w:szCs w:val="24"/>
              </w:rPr>
              <w:t>(1)</w:t>
            </w:r>
          </w:p>
        </w:tc>
        <w:tc>
          <w:tcPr>
            <w:tcW w:w="1101" w:type="dxa"/>
            <w:tcBorders>
              <w:top w:val="single" w:sz="4" w:space="0" w:color="auto"/>
            </w:tcBorders>
            <w:shd w:val="clear" w:color="auto" w:fill="FFFFFF"/>
            <w:tcMar>
              <w:left w:w="73" w:type="dxa"/>
            </w:tcMar>
          </w:tcPr>
          <w:p w14:paraId="1EA2120E" w14:textId="677158FE"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 xml:space="preserve">After 8 </w:t>
            </w:r>
            <w:proofErr w:type="spellStart"/>
            <w:r w:rsidRPr="00483AFC">
              <w:rPr>
                <w:rFonts w:ascii="Book Antiqua" w:hAnsi="Book Antiqua"/>
                <w:color w:val="auto"/>
                <w:sz w:val="24"/>
                <w:szCs w:val="24"/>
              </w:rPr>
              <w:t>mo</w:t>
            </w:r>
            <w:proofErr w:type="spellEnd"/>
          </w:p>
        </w:tc>
        <w:tc>
          <w:tcPr>
            <w:tcW w:w="1219" w:type="dxa"/>
            <w:tcBorders>
              <w:top w:val="single" w:sz="4" w:space="0" w:color="auto"/>
            </w:tcBorders>
            <w:shd w:val="clear" w:color="auto" w:fill="FFFFFF"/>
            <w:tcMar>
              <w:left w:w="73" w:type="dxa"/>
            </w:tcMar>
          </w:tcPr>
          <w:p w14:paraId="4A9B5656"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Deceased</w:t>
            </w:r>
          </w:p>
        </w:tc>
      </w:tr>
      <w:tr w:rsidR="009109E8" w:rsidRPr="00483AFC" w14:paraId="36BFD55E" w14:textId="77777777" w:rsidTr="00333E63">
        <w:tc>
          <w:tcPr>
            <w:tcW w:w="904" w:type="dxa"/>
            <w:shd w:val="clear" w:color="auto" w:fill="FFFFFF"/>
            <w:tcMar>
              <w:left w:w="73" w:type="dxa"/>
            </w:tcMar>
          </w:tcPr>
          <w:p w14:paraId="33509644"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2</w:t>
            </w:r>
          </w:p>
        </w:tc>
        <w:tc>
          <w:tcPr>
            <w:tcW w:w="1022" w:type="dxa"/>
            <w:shd w:val="clear" w:color="auto" w:fill="FFFFFF"/>
            <w:tcMar>
              <w:left w:w="73" w:type="dxa"/>
            </w:tcMar>
          </w:tcPr>
          <w:p w14:paraId="35A17BCE"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M 60</w:t>
            </w:r>
          </w:p>
        </w:tc>
        <w:tc>
          <w:tcPr>
            <w:tcW w:w="1228" w:type="dxa"/>
            <w:shd w:val="clear" w:color="auto" w:fill="FFFFFF"/>
            <w:tcMar>
              <w:left w:w="73" w:type="dxa"/>
            </w:tcMar>
          </w:tcPr>
          <w:p w14:paraId="0F176428"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AVR + MVA</w:t>
            </w:r>
          </w:p>
        </w:tc>
        <w:tc>
          <w:tcPr>
            <w:tcW w:w="1128" w:type="dxa"/>
            <w:shd w:val="clear" w:color="auto" w:fill="FFFFFF"/>
            <w:tcMar>
              <w:left w:w="73" w:type="dxa"/>
            </w:tcMar>
          </w:tcPr>
          <w:p w14:paraId="0F6A0F9A"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01/2013</w:t>
            </w:r>
          </w:p>
          <w:p w14:paraId="72E53BD8" w14:textId="77777777" w:rsidR="007F495B" w:rsidRPr="00483AFC" w:rsidRDefault="002E2AC6" w:rsidP="00483AFC">
            <w:pPr>
              <w:suppressAutoHyphens w:val="0"/>
              <w:spacing w:after="0" w:line="360" w:lineRule="auto"/>
              <w:jc w:val="both"/>
              <w:rPr>
                <w:rFonts w:ascii="Book Antiqua" w:hAnsi="Book Antiqua"/>
                <w:color w:val="auto"/>
                <w:sz w:val="24"/>
                <w:szCs w:val="24"/>
              </w:rPr>
            </w:pPr>
            <w:proofErr w:type="spellStart"/>
            <w:r w:rsidRPr="00483AFC">
              <w:rPr>
                <w:rFonts w:ascii="Book Antiqua" w:hAnsi="Book Antiqua"/>
                <w:color w:val="auto"/>
                <w:sz w:val="24"/>
                <w:szCs w:val="24"/>
              </w:rPr>
              <w:t>oH</w:t>
            </w:r>
            <w:proofErr w:type="spellEnd"/>
          </w:p>
        </w:tc>
        <w:tc>
          <w:tcPr>
            <w:tcW w:w="1355" w:type="dxa"/>
            <w:shd w:val="clear" w:color="auto" w:fill="FFFFFF"/>
            <w:tcMar>
              <w:left w:w="73" w:type="dxa"/>
            </w:tcMar>
          </w:tcPr>
          <w:p w14:paraId="5F35B073" w14:textId="6BF46935"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 xml:space="preserve">After 40 </w:t>
            </w:r>
            <w:proofErr w:type="spellStart"/>
            <w:r w:rsidRPr="00483AFC">
              <w:rPr>
                <w:rFonts w:ascii="Book Antiqua" w:hAnsi="Book Antiqua"/>
                <w:color w:val="auto"/>
                <w:sz w:val="24"/>
                <w:szCs w:val="24"/>
              </w:rPr>
              <w:t>mo</w:t>
            </w:r>
            <w:proofErr w:type="spellEnd"/>
          </w:p>
        </w:tc>
        <w:tc>
          <w:tcPr>
            <w:tcW w:w="1834" w:type="dxa"/>
            <w:shd w:val="clear" w:color="auto" w:fill="FFFFFF"/>
            <w:tcMar>
              <w:left w:w="73" w:type="dxa"/>
            </w:tcMar>
          </w:tcPr>
          <w:p w14:paraId="29BF03AB"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05/2016</w:t>
            </w:r>
          </w:p>
        </w:tc>
        <w:tc>
          <w:tcPr>
            <w:tcW w:w="1928" w:type="dxa"/>
            <w:shd w:val="clear" w:color="auto" w:fill="FFFFFF"/>
            <w:tcMar>
              <w:left w:w="73" w:type="dxa"/>
            </w:tcMar>
          </w:tcPr>
          <w:p w14:paraId="1FFC936F" w14:textId="32A2A2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 xml:space="preserve">10/2016, after 11 </w:t>
            </w:r>
            <w:proofErr w:type="spellStart"/>
            <w:r w:rsidRPr="00483AFC">
              <w:rPr>
                <w:rFonts w:ascii="Book Antiqua" w:hAnsi="Book Antiqua"/>
                <w:color w:val="auto"/>
                <w:sz w:val="24"/>
                <w:szCs w:val="24"/>
              </w:rPr>
              <w:t>mo</w:t>
            </w:r>
            <w:proofErr w:type="spellEnd"/>
          </w:p>
        </w:tc>
        <w:tc>
          <w:tcPr>
            <w:tcW w:w="1381" w:type="dxa"/>
            <w:shd w:val="clear" w:color="auto" w:fill="FFFFFF"/>
            <w:tcMar>
              <w:left w:w="73" w:type="dxa"/>
            </w:tcMar>
          </w:tcPr>
          <w:p w14:paraId="37B0DAC6"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PVE, AAP, DI</w:t>
            </w:r>
          </w:p>
        </w:tc>
        <w:tc>
          <w:tcPr>
            <w:tcW w:w="1186" w:type="dxa"/>
            <w:shd w:val="clear" w:color="auto" w:fill="FFFFFF"/>
            <w:tcMar>
              <w:left w:w="73" w:type="dxa"/>
            </w:tcMar>
          </w:tcPr>
          <w:p w14:paraId="16C5A26B"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No</w:t>
            </w:r>
          </w:p>
        </w:tc>
        <w:tc>
          <w:tcPr>
            <w:tcW w:w="1101" w:type="dxa"/>
            <w:shd w:val="clear" w:color="auto" w:fill="FFFFFF"/>
            <w:tcMar>
              <w:left w:w="73" w:type="dxa"/>
            </w:tcMar>
          </w:tcPr>
          <w:p w14:paraId="605564B5" w14:textId="7AD20E09"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No (see text)</w:t>
            </w:r>
          </w:p>
        </w:tc>
        <w:tc>
          <w:tcPr>
            <w:tcW w:w="1219" w:type="dxa"/>
            <w:shd w:val="clear" w:color="auto" w:fill="FFFFFF"/>
            <w:tcMar>
              <w:left w:w="73" w:type="dxa"/>
            </w:tcMar>
          </w:tcPr>
          <w:p w14:paraId="470570A9"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Deceased</w:t>
            </w:r>
          </w:p>
        </w:tc>
      </w:tr>
      <w:tr w:rsidR="009109E8" w:rsidRPr="00483AFC" w14:paraId="591C27E3" w14:textId="77777777" w:rsidTr="00333E63">
        <w:tc>
          <w:tcPr>
            <w:tcW w:w="904" w:type="dxa"/>
            <w:shd w:val="clear" w:color="auto" w:fill="FFFFFF"/>
            <w:tcMar>
              <w:left w:w="73" w:type="dxa"/>
            </w:tcMar>
          </w:tcPr>
          <w:p w14:paraId="7869460B"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3</w:t>
            </w:r>
          </w:p>
        </w:tc>
        <w:tc>
          <w:tcPr>
            <w:tcW w:w="1022" w:type="dxa"/>
            <w:shd w:val="clear" w:color="auto" w:fill="FFFFFF"/>
            <w:tcMar>
              <w:left w:w="73" w:type="dxa"/>
            </w:tcMar>
          </w:tcPr>
          <w:p w14:paraId="79B11E76"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M 42</w:t>
            </w:r>
          </w:p>
        </w:tc>
        <w:tc>
          <w:tcPr>
            <w:tcW w:w="1228" w:type="dxa"/>
            <w:shd w:val="clear" w:color="auto" w:fill="FFFFFF"/>
            <w:tcMar>
              <w:left w:w="73" w:type="dxa"/>
            </w:tcMar>
          </w:tcPr>
          <w:p w14:paraId="1AEA887C"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AVR + ARR</w:t>
            </w:r>
          </w:p>
        </w:tc>
        <w:tc>
          <w:tcPr>
            <w:tcW w:w="1128" w:type="dxa"/>
            <w:shd w:val="clear" w:color="auto" w:fill="FFFFFF"/>
            <w:tcMar>
              <w:left w:w="73" w:type="dxa"/>
            </w:tcMar>
          </w:tcPr>
          <w:p w14:paraId="3282BB04"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05/2015</w:t>
            </w:r>
          </w:p>
          <w:p w14:paraId="5C4D443F"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TH</w:t>
            </w:r>
          </w:p>
        </w:tc>
        <w:tc>
          <w:tcPr>
            <w:tcW w:w="1355" w:type="dxa"/>
            <w:shd w:val="clear" w:color="auto" w:fill="FFFFFF"/>
            <w:tcMar>
              <w:left w:w="73" w:type="dxa"/>
            </w:tcMar>
          </w:tcPr>
          <w:p w14:paraId="1B3FFCC8" w14:textId="1A7507C6"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 xml:space="preserve">After 6 </w:t>
            </w:r>
            <w:proofErr w:type="spellStart"/>
            <w:r w:rsidRPr="00483AFC">
              <w:rPr>
                <w:rFonts w:ascii="Book Antiqua" w:hAnsi="Book Antiqua"/>
                <w:color w:val="auto"/>
                <w:sz w:val="24"/>
                <w:szCs w:val="24"/>
              </w:rPr>
              <w:t>mo</w:t>
            </w:r>
            <w:proofErr w:type="spellEnd"/>
          </w:p>
        </w:tc>
        <w:tc>
          <w:tcPr>
            <w:tcW w:w="1834" w:type="dxa"/>
            <w:shd w:val="clear" w:color="auto" w:fill="FFFFFF"/>
            <w:tcMar>
              <w:left w:w="73" w:type="dxa"/>
            </w:tcMar>
          </w:tcPr>
          <w:p w14:paraId="00D13A9C"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10/2016</w:t>
            </w:r>
          </w:p>
        </w:tc>
        <w:tc>
          <w:tcPr>
            <w:tcW w:w="1928" w:type="dxa"/>
            <w:shd w:val="clear" w:color="auto" w:fill="FFFFFF"/>
            <w:tcMar>
              <w:left w:w="73" w:type="dxa"/>
            </w:tcMar>
          </w:tcPr>
          <w:p w14:paraId="75C21DC1" w14:textId="1D7BD4E2"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 xml:space="preserve">11/2016, after 12 </w:t>
            </w:r>
            <w:proofErr w:type="spellStart"/>
            <w:r w:rsidRPr="00483AFC">
              <w:rPr>
                <w:rFonts w:ascii="Book Antiqua" w:hAnsi="Book Antiqua"/>
                <w:color w:val="auto"/>
                <w:sz w:val="24"/>
                <w:szCs w:val="24"/>
              </w:rPr>
              <w:t>mo</w:t>
            </w:r>
            <w:proofErr w:type="spellEnd"/>
          </w:p>
        </w:tc>
        <w:tc>
          <w:tcPr>
            <w:tcW w:w="1381" w:type="dxa"/>
            <w:shd w:val="clear" w:color="auto" w:fill="FFFFFF"/>
            <w:tcMar>
              <w:left w:w="73" w:type="dxa"/>
            </w:tcMar>
          </w:tcPr>
          <w:p w14:paraId="32FC5FF7"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PVE, AAP, DI</w:t>
            </w:r>
          </w:p>
        </w:tc>
        <w:tc>
          <w:tcPr>
            <w:tcW w:w="1186" w:type="dxa"/>
            <w:shd w:val="clear" w:color="auto" w:fill="FFFFFF"/>
            <w:tcMar>
              <w:left w:w="73" w:type="dxa"/>
            </w:tcMar>
          </w:tcPr>
          <w:p w14:paraId="16FA467F"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No</w:t>
            </w:r>
          </w:p>
        </w:tc>
        <w:tc>
          <w:tcPr>
            <w:tcW w:w="1101" w:type="dxa"/>
            <w:shd w:val="clear" w:color="auto" w:fill="FFFFFF"/>
            <w:tcMar>
              <w:left w:w="73" w:type="dxa"/>
            </w:tcMar>
          </w:tcPr>
          <w:p w14:paraId="1A6F3FB8"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No</w:t>
            </w:r>
          </w:p>
        </w:tc>
        <w:tc>
          <w:tcPr>
            <w:tcW w:w="1219" w:type="dxa"/>
            <w:shd w:val="clear" w:color="auto" w:fill="FFFFFF"/>
            <w:tcMar>
              <w:left w:w="73" w:type="dxa"/>
            </w:tcMar>
          </w:tcPr>
          <w:p w14:paraId="38EC378E"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Deceased</w:t>
            </w:r>
          </w:p>
        </w:tc>
      </w:tr>
      <w:tr w:rsidR="009109E8" w:rsidRPr="00483AFC" w14:paraId="79243480" w14:textId="77777777" w:rsidTr="00333E63">
        <w:tc>
          <w:tcPr>
            <w:tcW w:w="904" w:type="dxa"/>
            <w:shd w:val="clear" w:color="auto" w:fill="FFFFFF"/>
            <w:tcMar>
              <w:left w:w="73" w:type="dxa"/>
            </w:tcMar>
          </w:tcPr>
          <w:p w14:paraId="28331F7C"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4</w:t>
            </w:r>
          </w:p>
        </w:tc>
        <w:tc>
          <w:tcPr>
            <w:tcW w:w="1022" w:type="dxa"/>
            <w:shd w:val="clear" w:color="auto" w:fill="FFFFFF"/>
            <w:tcMar>
              <w:left w:w="73" w:type="dxa"/>
            </w:tcMar>
          </w:tcPr>
          <w:p w14:paraId="4C4BA0BA"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M 75</w:t>
            </w:r>
          </w:p>
        </w:tc>
        <w:tc>
          <w:tcPr>
            <w:tcW w:w="1228" w:type="dxa"/>
            <w:shd w:val="clear" w:color="auto" w:fill="FFFFFF"/>
            <w:tcMar>
              <w:left w:w="73" w:type="dxa"/>
            </w:tcMar>
          </w:tcPr>
          <w:p w14:paraId="0C61E0C1"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AVR</w:t>
            </w:r>
          </w:p>
        </w:tc>
        <w:tc>
          <w:tcPr>
            <w:tcW w:w="1128" w:type="dxa"/>
            <w:shd w:val="clear" w:color="auto" w:fill="FFFFFF"/>
            <w:tcMar>
              <w:left w:w="73" w:type="dxa"/>
            </w:tcMar>
          </w:tcPr>
          <w:p w14:paraId="21F81625"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02/2011</w:t>
            </w:r>
          </w:p>
          <w:p w14:paraId="45764E9A"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TH</w:t>
            </w:r>
          </w:p>
        </w:tc>
        <w:tc>
          <w:tcPr>
            <w:tcW w:w="1355" w:type="dxa"/>
            <w:shd w:val="clear" w:color="auto" w:fill="FFFFFF"/>
            <w:tcMar>
              <w:left w:w="73" w:type="dxa"/>
            </w:tcMar>
          </w:tcPr>
          <w:p w14:paraId="66B23685" w14:textId="16B7F19A"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 xml:space="preserve">After 64 </w:t>
            </w:r>
            <w:proofErr w:type="spellStart"/>
            <w:r w:rsidRPr="00483AFC">
              <w:rPr>
                <w:rFonts w:ascii="Book Antiqua" w:hAnsi="Book Antiqua"/>
                <w:color w:val="auto"/>
                <w:sz w:val="24"/>
                <w:szCs w:val="24"/>
              </w:rPr>
              <w:t>mo</w:t>
            </w:r>
            <w:proofErr w:type="spellEnd"/>
          </w:p>
        </w:tc>
        <w:tc>
          <w:tcPr>
            <w:tcW w:w="1834" w:type="dxa"/>
            <w:shd w:val="clear" w:color="auto" w:fill="FFFFFF"/>
            <w:tcMar>
              <w:left w:w="73" w:type="dxa"/>
            </w:tcMar>
          </w:tcPr>
          <w:p w14:paraId="5DE27E95"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07/2016</w:t>
            </w:r>
          </w:p>
        </w:tc>
        <w:tc>
          <w:tcPr>
            <w:tcW w:w="1928" w:type="dxa"/>
            <w:shd w:val="clear" w:color="auto" w:fill="FFFFFF"/>
            <w:tcMar>
              <w:left w:w="73" w:type="dxa"/>
            </w:tcMar>
          </w:tcPr>
          <w:p w14:paraId="551EF40B" w14:textId="7A9767F3"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 xml:space="preserve">01/2017, after 7 </w:t>
            </w:r>
            <w:proofErr w:type="spellStart"/>
            <w:r w:rsidRPr="00483AFC">
              <w:rPr>
                <w:rFonts w:ascii="Book Antiqua" w:hAnsi="Book Antiqua"/>
                <w:color w:val="auto"/>
                <w:sz w:val="24"/>
                <w:szCs w:val="24"/>
              </w:rPr>
              <w:t>mo</w:t>
            </w:r>
            <w:proofErr w:type="spellEnd"/>
          </w:p>
        </w:tc>
        <w:tc>
          <w:tcPr>
            <w:tcW w:w="1381" w:type="dxa"/>
            <w:shd w:val="clear" w:color="auto" w:fill="FFFFFF"/>
            <w:tcMar>
              <w:left w:w="73" w:type="dxa"/>
            </w:tcMar>
          </w:tcPr>
          <w:p w14:paraId="1F8522A3"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PVE, DI, SD</w:t>
            </w:r>
          </w:p>
        </w:tc>
        <w:tc>
          <w:tcPr>
            <w:tcW w:w="1186" w:type="dxa"/>
            <w:shd w:val="clear" w:color="auto" w:fill="FFFFFF"/>
            <w:tcMar>
              <w:left w:w="73" w:type="dxa"/>
            </w:tcMar>
          </w:tcPr>
          <w:p w14:paraId="518E9C7C" w14:textId="180E5E0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Anti-MAC</w:t>
            </w:r>
            <w:r w:rsidR="00333E63" w:rsidRPr="00483AFC">
              <w:rPr>
                <w:rFonts w:ascii="Book Antiqua" w:hAnsi="Book Antiqua"/>
                <w:color w:val="auto"/>
                <w:sz w:val="24"/>
                <w:szCs w:val="24"/>
              </w:rPr>
              <w:t xml:space="preserve"> </w:t>
            </w:r>
            <w:r w:rsidRPr="00483AFC">
              <w:rPr>
                <w:rFonts w:ascii="Book Antiqua" w:hAnsi="Book Antiqua"/>
                <w:color w:val="auto"/>
                <w:sz w:val="24"/>
                <w:szCs w:val="24"/>
              </w:rPr>
              <w:t>(13)</w:t>
            </w:r>
          </w:p>
        </w:tc>
        <w:tc>
          <w:tcPr>
            <w:tcW w:w="1101" w:type="dxa"/>
            <w:shd w:val="clear" w:color="auto" w:fill="FFFFFF"/>
            <w:tcMar>
              <w:left w:w="73" w:type="dxa"/>
            </w:tcMar>
          </w:tcPr>
          <w:p w14:paraId="67160FA5" w14:textId="7A3A03FD"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 xml:space="preserve">After 15 </w:t>
            </w:r>
            <w:proofErr w:type="spellStart"/>
            <w:r w:rsidRPr="00483AFC">
              <w:rPr>
                <w:rFonts w:ascii="Book Antiqua" w:hAnsi="Book Antiqua"/>
                <w:color w:val="auto"/>
                <w:sz w:val="24"/>
                <w:szCs w:val="24"/>
              </w:rPr>
              <w:t>mo</w:t>
            </w:r>
            <w:proofErr w:type="spellEnd"/>
          </w:p>
        </w:tc>
        <w:tc>
          <w:tcPr>
            <w:tcW w:w="1219" w:type="dxa"/>
            <w:shd w:val="clear" w:color="auto" w:fill="FFFFFF"/>
            <w:tcMar>
              <w:left w:w="73" w:type="dxa"/>
            </w:tcMar>
          </w:tcPr>
          <w:p w14:paraId="54631B89"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Deceased</w:t>
            </w:r>
          </w:p>
        </w:tc>
      </w:tr>
      <w:tr w:rsidR="009109E8" w:rsidRPr="00483AFC" w14:paraId="7CAC6C29" w14:textId="77777777" w:rsidTr="00333E63">
        <w:tc>
          <w:tcPr>
            <w:tcW w:w="904" w:type="dxa"/>
            <w:shd w:val="clear" w:color="auto" w:fill="FFFFFF"/>
            <w:tcMar>
              <w:left w:w="73" w:type="dxa"/>
            </w:tcMar>
          </w:tcPr>
          <w:p w14:paraId="7CFF1B9E"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5</w:t>
            </w:r>
          </w:p>
        </w:tc>
        <w:tc>
          <w:tcPr>
            <w:tcW w:w="1022" w:type="dxa"/>
            <w:shd w:val="clear" w:color="auto" w:fill="FFFFFF"/>
            <w:tcMar>
              <w:left w:w="73" w:type="dxa"/>
            </w:tcMar>
          </w:tcPr>
          <w:p w14:paraId="61D365D2"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M 80</w:t>
            </w:r>
          </w:p>
        </w:tc>
        <w:tc>
          <w:tcPr>
            <w:tcW w:w="1228" w:type="dxa"/>
            <w:shd w:val="clear" w:color="auto" w:fill="FFFFFF"/>
            <w:tcMar>
              <w:left w:w="73" w:type="dxa"/>
            </w:tcMar>
          </w:tcPr>
          <w:p w14:paraId="05F61903"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MVR + AW</w:t>
            </w:r>
          </w:p>
        </w:tc>
        <w:tc>
          <w:tcPr>
            <w:tcW w:w="1128" w:type="dxa"/>
            <w:shd w:val="clear" w:color="auto" w:fill="FFFFFF"/>
            <w:tcMar>
              <w:left w:w="73" w:type="dxa"/>
            </w:tcMar>
          </w:tcPr>
          <w:p w14:paraId="4D2A34E6"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03/2016</w:t>
            </w:r>
          </w:p>
          <w:p w14:paraId="673C26DB"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TH</w:t>
            </w:r>
          </w:p>
        </w:tc>
        <w:tc>
          <w:tcPr>
            <w:tcW w:w="1355" w:type="dxa"/>
            <w:shd w:val="clear" w:color="auto" w:fill="FFFFFF"/>
            <w:tcMar>
              <w:left w:w="73" w:type="dxa"/>
            </w:tcMar>
          </w:tcPr>
          <w:p w14:paraId="09AB8E75" w14:textId="29BC5D0A"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 xml:space="preserve">After 12 </w:t>
            </w:r>
            <w:proofErr w:type="spellStart"/>
            <w:r w:rsidRPr="00483AFC">
              <w:rPr>
                <w:rFonts w:ascii="Book Antiqua" w:hAnsi="Book Antiqua"/>
                <w:color w:val="auto"/>
                <w:sz w:val="24"/>
                <w:szCs w:val="24"/>
              </w:rPr>
              <w:t>mo</w:t>
            </w:r>
            <w:proofErr w:type="spellEnd"/>
          </w:p>
        </w:tc>
        <w:tc>
          <w:tcPr>
            <w:tcW w:w="1834" w:type="dxa"/>
            <w:shd w:val="clear" w:color="auto" w:fill="FFFFFF"/>
            <w:tcMar>
              <w:left w:w="73" w:type="dxa"/>
            </w:tcMar>
          </w:tcPr>
          <w:p w14:paraId="1584CB64"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08/2018</w:t>
            </w:r>
          </w:p>
        </w:tc>
        <w:tc>
          <w:tcPr>
            <w:tcW w:w="1928" w:type="dxa"/>
            <w:shd w:val="clear" w:color="auto" w:fill="FFFFFF"/>
            <w:tcMar>
              <w:left w:w="73" w:type="dxa"/>
            </w:tcMar>
          </w:tcPr>
          <w:p w14:paraId="227B673D" w14:textId="73FE372B"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 xml:space="preserve">09/2018, after 18 </w:t>
            </w:r>
            <w:proofErr w:type="spellStart"/>
            <w:r w:rsidRPr="00483AFC">
              <w:rPr>
                <w:rFonts w:ascii="Book Antiqua" w:hAnsi="Book Antiqua"/>
                <w:color w:val="auto"/>
                <w:sz w:val="24"/>
                <w:szCs w:val="24"/>
              </w:rPr>
              <w:t>mo</w:t>
            </w:r>
            <w:proofErr w:type="spellEnd"/>
          </w:p>
        </w:tc>
        <w:tc>
          <w:tcPr>
            <w:tcW w:w="1381" w:type="dxa"/>
            <w:shd w:val="clear" w:color="auto" w:fill="FFFFFF"/>
            <w:tcMar>
              <w:left w:w="73" w:type="dxa"/>
            </w:tcMar>
          </w:tcPr>
          <w:p w14:paraId="73345391"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PVE, SD</w:t>
            </w:r>
          </w:p>
        </w:tc>
        <w:tc>
          <w:tcPr>
            <w:tcW w:w="1186" w:type="dxa"/>
            <w:shd w:val="clear" w:color="auto" w:fill="FFFFFF"/>
            <w:tcMar>
              <w:left w:w="73" w:type="dxa"/>
            </w:tcMar>
          </w:tcPr>
          <w:p w14:paraId="3976DBA9" w14:textId="1BA7DA15"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Targeted</w:t>
            </w:r>
            <w:r w:rsidR="00333E63" w:rsidRPr="00483AFC">
              <w:rPr>
                <w:rFonts w:ascii="Book Antiqua" w:hAnsi="Book Antiqua"/>
                <w:color w:val="auto"/>
                <w:sz w:val="24"/>
                <w:szCs w:val="24"/>
              </w:rPr>
              <w:t xml:space="preserve"> </w:t>
            </w:r>
            <w:r w:rsidRPr="00483AFC">
              <w:rPr>
                <w:rFonts w:ascii="Book Antiqua" w:hAnsi="Book Antiqua"/>
                <w:color w:val="auto"/>
                <w:sz w:val="24"/>
                <w:szCs w:val="24"/>
              </w:rPr>
              <w:t>(14)</w:t>
            </w:r>
          </w:p>
        </w:tc>
        <w:tc>
          <w:tcPr>
            <w:tcW w:w="1101" w:type="dxa"/>
            <w:shd w:val="clear" w:color="auto" w:fill="FFFFFF"/>
            <w:tcMar>
              <w:left w:w="73" w:type="dxa"/>
            </w:tcMar>
          </w:tcPr>
          <w:p w14:paraId="1FD5B125"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No</w:t>
            </w:r>
          </w:p>
        </w:tc>
        <w:tc>
          <w:tcPr>
            <w:tcW w:w="1219" w:type="dxa"/>
            <w:shd w:val="clear" w:color="auto" w:fill="FFFFFF"/>
            <w:tcMar>
              <w:left w:w="73" w:type="dxa"/>
            </w:tcMar>
          </w:tcPr>
          <w:p w14:paraId="63F9AE9B"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On therapy</w:t>
            </w:r>
          </w:p>
        </w:tc>
      </w:tr>
      <w:tr w:rsidR="009109E8" w:rsidRPr="00483AFC" w14:paraId="6551E719" w14:textId="77777777" w:rsidTr="00333E63">
        <w:tc>
          <w:tcPr>
            <w:tcW w:w="904" w:type="dxa"/>
            <w:shd w:val="clear" w:color="auto" w:fill="FFFFFF"/>
            <w:tcMar>
              <w:left w:w="73" w:type="dxa"/>
            </w:tcMar>
          </w:tcPr>
          <w:p w14:paraId="7DBE6AC2"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6</w:t>
            </w:r>
          </w:p>
        </w:tc>
        <w:tc>
          <w:tcPr>
            <w:tcW w:w="1022" w:type="dxa"/>
            <w:shd w:val="clear" w:color="auto" w:fill="FFFFFF"/>
            <w:tcMar>
              <w:left w:w="73" w:type="dxa"/>
            </w:tcMar>
          </w:tcPr>
          <w:p w14:paraId="0D129D13"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M 56</w:t>
            </w:r>
          </w:p>
        </w:tc>
        <w:tc>
          <w:tcPr>
            <w:tcW w:w="1228" w:type="dxa"/>
            <w:shd w:val="clear" w:color="auto" w:fill="FFFFFF"/>
            <w:tcMar>
              <w:left w:w="73" w:type="dxa"/>
            </w:tcMar>
          </w:tcPr>
          <w:p w14:paraId="1E209A7A"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AVR</w:t>
            </w:r>
          </w:p>
          <w:p w14:paraId="63D2F31D" w14:textId="77777777" w:rsidR="007F495B" w:rsidRPr="00483AFC" w:rsidRDefault="002E2AC6" w:rsidP="00483AFC">
            <w:pPr>
              <w:spacing w:after="0" w:line="360" w:lineRule="auto"/>
              <w:jc w:val="both"/>
              <w:rPr>
                <w:rFonts w:ascii="Book Antiqua" w:hAnsi="Book Antiqua"/>
                <w:color w:val="auto"/>
                <w:sz w:val="24"/>
                <w:szCs w:val="24"/>
              </w:rPr>
            </w:pPr>
            <w:r w:rsidRPr="00483AFC">
              <w:rPr>
                <w:rFonts w:ascii="Book Antiqua" w:hAnsi="Book Antiqua"/>
                <w:color w:val="auto"/>
                <w:sz w:val="24"/>
                <w:szCs w:val="24"/>
              </w:rPr>
              <w:t>ARR</w:t>
            </w:r>
          </w:p>
        </w:tc>
        <w:tc>
          <w:tcPr>
            <w:tcW w:w="1128" w:type="dxa"/>
            <w:shd w:val="clear" w:color="auto" w:fill="FFFFFF"/>
            <w:tcMar>
              <w:left w:w="73" w:type="dxa"/>
            </w:tcMar>
          </w:tcPr>
          <w:p w14:paraId="2EC5939A"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06/2016 05/2015</w:t>
            </w:r>
          </w:p>
          <w:p w14:paraId="6CBC3C48"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TH</w:t>
            </w:r>
          </w:p>
        </w:tc>
        <w:tc>
          <w:tcPr>
            <w:tcW w:w="1355" w:type="dxa"/>
            <w:shd w:val="clear" w:color="auto" w:fill="FFFFFF"/>
            <w:tcMar>
              <w:left w:w="73" w:type="dxa"/>
            </w:tcMar>
          </w:tcPr>
          <w:p w14:paraId="0C617EFC" w14:textId="3A4A1609"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 xml:space="preserve">After 27 </w:t>
            </w:r>
            <w:proofErr w:type="spellStart"/>
            <w:r w:rsidRPr="00483AFC">
              <w:rPr>
                <w:rFonts w:ascii="Book Antiqua" w:hAnsi="Book Antiqua"/>
                <w:color w:val="auto"/>
                <w:sz w:val="24"/>
                <w:szCs w:val="24"/>
              </w:rPr>
              <w:t>mo</w:t>
            </w:r>
            <w:proofErr w:type="spellEnd"/>
          </w:p>
        </w:tc>
        <w:tc>
          <w:tcPr>
            <w:tcW w:w="1834" w:type="dxa"/>
            <w:shd w:val="clear" w:color="auto" w:fill="FFFFFF"/>
            <w:tcMar>
              <w:left w:w="73" w:type="dxa"/>
            </w:tcMar>
          </w:tcPr>
          <w:p w14:paraId="13514185"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11/2018</w:t>
            </w:r>
          </w:p>
        </w:tc>
        <w:tc>
          <w:tcPr>
            <w:tcW w:w="1928" w:type="dxa"/>
            <w:shd w:val="clear" w:color="auto" w:fill="FFFFFF"/>
            <w:tcMar>
              <w:left w:w="73" w:type="dxa"/>
            </w:tcMar>
          </w:tcPr>
          <w:p w14:paraId="2F4B5918" w14:textId="1E7B1C6D"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 xml:space="preserve">10/2018, after 1 </w:t>
            </w:r>
            <w:proofErr w:type="spellStart"/>
            <w:r w:rsidRPr="00483AFC">
              <w:rPr>
                <w:rFonts w:ascii="Book Antiqua" w:hAnsi="Book Antiqua"/>
                <w:color w:val="auto"/>
                <w:sz w:val="24"/>
                <w:szCs w:val="24"/>
              </w:rPr>
              <w:t>mo</w:t>
            </w:r>
            <w:proofErr w:type="spellEnd"/>
          </w:p>
        </w:tc>
        <w:tc>
          <w:tcPr>
            <w:tcW w:w="1381" w:type="dxa"/>
            <w:shd w:val="clear" w:color="auto" w:fill="FFFFFF"/>
            <w:tcMar>
              <w:left w:w="73" w:type="dxa"/>
            </w:tcMar>
          </w:tcPr>
          <w:p w14:paraId="78A5B605"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PVE, DI, SD</w:t>
            </w:r>
          </w:p>
        </w:tc>
        <w:tc>
          <w:tcPr>
            <w:tcW w:w="1186" w:type="dxa"/>
            <w:shd w:val="clear" w:color="auto" w:fill="FFFFFF"/>
            <w:tcMar>
              <w:left w:w="73" w:type="dxa"/>
            </w:tcMar>
          </w:tcPr>
          <w:p w14:paraId="0844E8E3" w14:textId="748F75A6"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Targeted (12)</w:t>
            </w:r>
          </w:p>
        </w:tc>
        <w:tc>
          <w:tcPr>
            <w:tcW w:w="1101" w:type="dxa"/>
            <w:shd w:val="clear" w:color="auto" w:fill="FFFFFF"/>
            <w:tcMar>
              <w:left w:w="73" w:type="dxa"/>
            </w:tcMar>
          </w:tcPr>
          <w:p w14:paraId="56A704BC" w14:textId="3EA155F8"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 xml:space="preserve">After 8 </w:t>
            </w:r>
            <w:proofErr w:type="spellStart"/>
            <w:r w:rsidRPr="00483AFC">
              <w:rPr>
                <w:rFonts w:ascii="Book Antiqua" w:hAnsi="Book Antiqua"/>
                <w:color w:val="auto"/>
                <w:sz w:val="24"/>
                <w:szCs w:val="24"/>
              </w:rPr>
              <w:t>mo</w:t>
            </w:r>
            <w:proofErr w:type="spellEnd"/>
          </w:p>
        </w:tc>
        <w:tc>
          <w:tcPr>
            <w:tcW w:w="1219" w:type="dxa"/>
            <w:shd w:val="clear" w:color="auto" w:fill="FFFFFF"/>
            <w:tcMar>
              <w:left w:w="73" w:type="dxa"/>
            </w:tcMar>
          </w:tcPr>
          <w:p w14:paraId="606D89F2"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On therapy</w:t>
            </w:r>
          </w:p>
        </w:tc>
      </w:tr>
      <w:tr w:rsidR="009109E8" w:rsidRPr="00483AFC" w14:paraId="1C7B5E09" w14:textId="77777777" w:rsidTr="00333E63">
        <w:tc>
          <w:tcPr>
            <w:tcW w:w="904" w:type="dxa"/>
            <w:shd w:val="clear" w:color="auto" w:fill="FFFFFF"/>
            <w:tcMar>
              <w:left w:w="73" w:type="dxa"/>
            </w:tcMar>
          </w:tcPr>
          <w:p w14:paraId="121B904A"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7</w:t>
            </w:r>
          </w:p>
        </w:tc>
        <w:tc>
          <w:tcPr>
            <w:tcW w:w="1022" w:type="dxa"/>
            <w:shd w:val="clear" w:color="auto" w:fill="FFFFFF"/>
            <w:tcMar>
              <w:left w:w="73" w:type="dxa"/>
            </w:tcMar>
          </w:tcPr>
          <w:p w14:paraId="467B1111"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M 75</w:t>
            </w:r>
          </w:p>
        </w:tc>
        <w:tc>
          <w:tcPr>
            <w:tcW w:w="1228" w:type="dxa"/>
            <w:shd w:val="clear" w:color="auto" w:fill="FFFFFF"/>
            <w:tcMar>
              <w:left w:w="73" w:type="dxa"/>
            </w:tcMar>
          </w:tcPr>
          <w:p w14:paraId="7A4A9D20"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AVR</w:t>
            </w:r>
          </w:p>
          <w:p w14:paraId="1B7AE0AB"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AVR</w:t>
            </w:r>
          </w:p>
        </w:tc>
        <w:tc>
          <w:tcPr>
            <w:tcW w:w="1128" w:type="dxa"/>
            <w:shd w:val="clear" w:color="auto" w:fill="FFFFFF"/>
            <w:tcMar>
              <w:left w:w="73" w:type="dxa"/>
            </w:tcMar>
          </w:tcPr>
          <w:p w14:paraId="5409C654"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01/2014</w:t>
            </w:r>
          </w:p>
          <w:p w14:paraId="160A65ED"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11/2016</w:t>
            </w:r>
          </w:p>
          <w:p w14:paraId="27F4EDAC" w14:textId="77777777" w:rsidR="007F495B" w:rsidRPr="00483AFC" w:rsidRDefault="002E2AC6" w:rsidP="00483AFC">
            <w:pPr>
              <w:suppressAutoHyphens w:val="0"/>
              <w:spacing w:after="0" w:line="360" w:lineRule="auto"/>
              <w:jc w:val="both"/>
              <w:rPr>
                <w:rFonts w:ascii="Book Antiqua" w:hAnsi="Book Antiqua"/>
                <w:color w:val="auto"/>
                <w:sz w:val="24"/>
                <w:szCs w:val="24"/>
              </w:rPr>
            </w:pPr>
            <w:proofErr w:type="spellStart"/>
            <w:r w:rsidRPr="00483AFC">
              <w:rPr>
                <w:rFonts w:ascii="Book Antiqua" w:hAnsi="Book Antiqua"/>
                <w:color w:val="auto"/>
                <w:sz w:val="24"/>
                <w:szCs w:val="24"/>
              </w:rPr>
              <w:t>oH</w:t>
            </w:r>
            <w:proofErr w:type="spellEnd"/>
          </w:p>
        </w:tc>
        <w:tc>
          <w:tcPr>
            <w:tcW w:w="1355" w:type="dxa"/>
            <w:shd w:val="clear" w:color="auto" w:fill="FFFFFF"/>
            <w:tcMar>
              <w:left w:w="73" w:type="dxa"/>
            </w:tcMar>
          </w:tcPr>
          <w:p w14:paraId="7A4E9847" w14:textId="473C2319"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 xml:space="preserve">After 21 </w:t>
            </w:r>
            <w:proofErr w:type="spellStart"/>
            <w:r w:rsidRPr="00483AFC">
              <w:rPr>
                <w:rFonts w:ascii="Book Antiqua" w:hAnsi="Book Antiqua"/>
                <w:color w:val="auto"/>
                <w:sz w:val="24"/>
                <w:szCs w:val="24"/>
              </w:rPr>
              <w:t>mo</w:t>
            </w:r>
            <w:proofErr w:type="spellEnd"/>
          </w:p>
        </w:tc>
        <w:tc>
          <w:tcPr>
            <w:tcW w:w="1834" w:type="dxa"/>
            <w:shd w:val="clear" w:color="auto" w:fill="FFFFFF"/>
            <w:tcMar>
              <w:left w:w="73" w:type="dxa"/>
            </w:tcMar>
          </w:tcPr>
          <w:p w14:paraId="3434CFDC"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02/2019</w:t>
            </w:r>
          </w:p>
        </w:tc>
        <w:tc>
          <w:tcPr>
            <w:tcW w:w="1928" w:type="dxa"/>
            <w:shd w:val="clear" w:color="auto" w:fill="FFFFFF"/>
            <w:tcMar>
              <w:left w:w="73" w:type="dxa"/>
            </w:tcMar>
          </w:tcPr>
          <w:p w14:paraId="6916EC55"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04/2019, after 8 months</w:t>
            </w:r>
          </w:p>
        </w:tc>
        <w:tc>
          <w:tcPr>
            <w:tcW w:w="1381" w:type="dxa"/>
            <w:shd w:val="clear" w:color="auto" w:fill="FFFFFF"/>
            <w:tcMar>
              <w:left w:w="73" w:type="dxa"/>
            </w:tcMar>
          </w:tcPr>
          <w:p w14:paraId="2F7568AC"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PVE</w:t>
            </w:r>
          </w:p>
        </w:tc>
        <w:tc>
          <w:tcPr>
            <w:tcW w:w="1186" w:type="dxa"/>
            <w:shd w:val="clear" w:color="auto" w:fill="FFFFFF"/>
            <w:tcMar>
              <w:left w:w="73" w:type="dxa"/>
            </w:tcMar>
          </w:tcPr>
          <w:p w14:paraId="463D68A0" w14:textId="1E8AF0B0"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Targeted (4)</w:t>
            </w:r>
          </w:p>
        </w:tc>
        <w:tc>
          <w:tcPr>
            <w:tcW w:w="1101" w:type="dxa"/>
            <w:shd w:val="clear" w:color="auto" w:fill="FFFFFF"/>
            <w:tcMar>
              <w:left w:w="73" w:type="dxa"/>
            </w:tcMar>
          </w:tcPr>
          <w:p w14:paraId="3CE3894F"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No</w:t>
            </w:r>
          </w:p>
        </w:tc>
        <w:tc>
          <w:tcPr>
            <w:tcW w:w="1219" w:type="dxa"/>
            <w:shd w:val="clear" w:color="auto" w:fill="FFFFFF"/>
            <w:tcMar>
              <w:left w:w="73" w:type="dxa"/>
            </w:tcMar>
          </w:tcPr>
          <w:p w14:paraId="0017649C"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On therapy</w:t>
            </w:r>
          </w:p>
        </w:tc>
      </w:tr>
      <w:tr w:rsidR="009109E8" w:rsidRPr="00483AFC" w14:paraId="0FFC1281" w14:textId="77777777" w:rsidTr="00333E63">
        <w:tc>
          <w:tcPr>
            <w:tcW w:w="904" w:type="dxa"/>
            <w:shd w:val="clear" w:color="auto" w:fill="FFFFFF"/>
            <w:tcMar>
              <w:left w:w="73" w:type="dxa"/>
            </w:tcMar>
          </w:tcPr>
          <w:p w14:paraId="43D33CF0"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8</w:t>
            </w:r>
          </w:p>
        </w:tc>
        <w:tc>
          <w:tcPr>
            <w:tcW w:w="1022" w:type="dxa"/>
            <w:shd w:val="clear" w:color="auto" w:fill="FFFFFF"/>
            <w:tcMar>
              <w:left w:w="73" w:type="dxa"/>
            </w:tcMar>
          </w:tcPr>
          <w:p w14:paraId="19D5971C"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M 76</w:t>
            </w:r>
          </w:p>
        </w:tc>
        <w:tc>
          <w:tcPr>
            <w:tcW w:w="1228" w:type="dxa"/>
            <w:shd w:val="clear" w:color="auto" w:fill="FFFFFF"/>
            <w:tcMar>
              <w:left w:w="73" w:type="dxa"/>
            </w:tcMar>
          </w:tcPr>
          <w:p w14:paraId="3212D16F"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AVR + CABG</w:t>
            </w:r>
          </w:p>
        </w:tc>
        <w:tc>
          <w:tcPr>
            <w:tcW w:w="1128" w:type="dxa"/>
            <w:shd w:val="clear" w:color="auto" w:fill="FFFFFF"/>
            <w:tcMar>
              <w:left w:w="73" w:type="dxa"/>
            </w:tcMar>
          </w:tcPr>
          <w:p w14:paraId="16F95503"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02/2011</w:t>
            </w:r>
          </w:p>
          <w:p w14:paraId="763F04B7"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TH</w:t>
            </w:r>
          </w:p>
        </w:tc>
        <w:tc>
          <w:tcPr>
            <w:tcW w:w="1355" w:type="dxa"/>
            <w:shd w:val="clear" w:color="auto" w:fill="FFFFFF"/>
            <w:tcMar>
              <w:left w:w="73" w:type="dxa"/>
            </w:tcMar>
          </w:tcPr>
          <w:p w14:paraId="6AA4DC42" w14:textId="691B490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 xml:space="preserve">After 97 </w:t>
            </w:r>
            <w:proofErr w:type="spellStart"/>
            <w:r w:rsidRPr="00483AFC">
              <w:rPr>
                <w:rFonts w:ascii="Book Antiqua" w:hAnsi="Book Antiqua"/>
                <w:color w:val="auto"/>
                <w:sz w:val="24"/>
                <w:szCs w:val="24"/>
              </w:rPr>
              <w:t>mo</w:t>
            </w:r>
            <w:proofErr w:type="spellEnd"/>
          </w:p>
        </w:tc>
        <w:tc>
          <w:tcPr>
            <w:tcW w:w="1834" w:type="dxa"/>
            <w:shd w:val="clear" w:color="auto" w:fill="FFFFFF"/>
            <w:tcMar>
              <w:left w:w="73" w:type="dxa"/>
            </w:tcMar>
          </w:tcPr>
          <w:p w14:paraId="51A2D2E0"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05/2019</w:t>
            </w:r>
          </w:p>
        </w:tc>
        <w:tc>
          <w:tcPr>
            <w:tcW w:w="1928" w:type="dxa"/>
            <w:shd w:val="clear" w:color="auto" w:fill="FFFFFF"/>
            <w:tcMar>
              <w:left w:w="73" w:type="dxa"/>
            </w:tcMar>
          </w:tcPr>
          <w:p w14:paraId="6E80C1B9" w14:textId="7A3D588D"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 xml:space="preserve">05/2019, after 2 </w:t>
            </w:r>
            <w:proofErr w:type="spellStart"/>
            <w:r w:rsidRPr="00483AFC">
              <w:rPr>
                <w:rFonts w:ascii="Book Antiqua" w:hAnsi="Book Antiqua"/>
                <w:color w:val="auto"/>
                <w:sz w:val="24"/>
                <w:szCs w:val="24"/>
              </w:rPr>
              <w:t>mo</w:t>
            </w:r>
            <w:proofErr w:type="spellEnd"/>
          </w:p>
        </w:tc>
        <w:tc>
          <w:tcPr>
            <w:tcW w:w="1381" w:type="dxa"/>
            <w:shd w:val="clear" w:color="auto" w:fill="FFFFFF"/>
            <w:tcMar>
              <w:left w:w="73" w:type="dxa"/>
            </w:tcMar>
          </w:tcPr>
          <w:p w14:paraId="5C94DB0E"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PVE, DI, SD</w:t>
            </w:r>
          </w:p>
        </w:tc>
        <w:tc>
          <w:tcPr>
            <w:tcW w:w="1186" w:type="dxa"/>
            <w:shd w:val="clear" w:color="auto" w:fill="FFFFFF"/>
            <w:tcMar>
              <w:left w:w="73" w:type="dxa"/>
            </w:tcMar>
          </w:tcPr>
          <w:p w14:paraId="55A483DF" w14:textId="355E439C"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Targeted (3)</w:t>
            </w:r>
          </w:p>
        </w:tc>
        <w:tc>
          <w:tcPr>
            <w:tcW w:w="1101" w:type="dxa"/>
            <w:shd w:val="clear" w:color="auto" w:fill="FFFFFF"/>
            <w:tcMar>
              <w:left w:w="73" w:type="dxa"/>
            </w:tcMar>
          </w:tcPr>
          <w:p w14:paraId="2363EF69"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No</w:t>
            </w:r>
          </w:p>
        </w:tc>
        <w:tc>
          <w:tcPr>
            <w:tcW w:w="1219" w:type="dxa"/>
            <w:shd w:val="clear" w:color="auto" w:fill="FFFFFF"/>
            <w:tcMar>
              <w:left w:w="73" w:type="dxa"/>
            </w:tcMar>
          </w:tcPr>
          <w:p w14:paraId="4BE44A1D"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On therapy</w:t>
            </w:r>
          </w:p>
        </w:tc>
      </w:tr>
      <w:tr w:rsidR="009109E8" w:rsidRPr="00483AFC" w14:paraId="1FF7D9F1" w14:textId="77777777" w:rsidTr="00333E63">
        <w:tc>
          <w:tcPr>
            <w:tcW w:w="904" w:type="dxa"/>
            <w:shd w:val="clear" w:color="auto" w:fill="FFFFFF"/>
            <w:tcMar>
              <w:left w:w="73" w:type="dxa"/>
            </w:tcMar>
          </w:tcPr>
          <w:p w14:paraId="545E9BC7"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9</w:t>
            </w:r>
          </w:p>
        </w:tc>
        <w:tc>
          <w:tcPr>
            <w:tcW w:w="1022" w:type="dxa"/>
            <w:shd w:val="clear" w:color="auto" w:fill="FFFFFF"/>
            <w:tcMar>
              <w:left w:w="73" w:type="dxa"/>
            </w:tcMar>
          </w:tcPr>
          <w:p w14:paraId="4C8B14FB"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M 82</w:t>
            </w:r>
          </w:p>
        </w:tc>
        <w:tc>
          <w:tcPr>
            <w:tcW w:w="1228" w:type="dxa"/>
            <w:shd w:val="clear" w:color="auto" w:fill="FFFFFF"/>
            <w:tcMar>
              <w:left w:w="73" w:type="dxa"/>
            </w:tcMar>
          </w:tcPr>
          <w:p w14:paraId="0EB0CC69"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AVR + CABG</w:t>
            </w:r>
          </w:p>
        </w:tc>
        <w:tc>
          <w:tcPr>
            <w:tcW w:w="1128" w:type="dxa"/>
            <w:shd w:val="clear" w:color="auto" w:fill="FFFFFF"/>
            <w:tcMar>
              <w:left w:w="73" w:type="dxa"/>
            </w:tcMar>
          </w:tcPr>
          <w:p w14:paraId="2F9E88D9"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08/2016</w:t>
            </w:r>
          </w:p>
          <w:p w14:paraId="6FF4C937" w14:textId="77777777" w:rsidR="007F495B" w:rsidRPr="00483AFC" w:rsidRDefault="002E2AC6" w:rsidP="00483AFC">
            <w:pPr>
              <w:suppressAutoHyphens w:val="0"/>
              <w:spacing w:after="0" w:line="360" w:lineRule="auto"/>
              <w:jc w:val="both"/>
              <w:rPr>
                <w:rFonts w:ascii="Book Antiqua" w:hAnsi="Book Antiqua"/>
                <w:color w:val="auto"/>
                <w:sz w:val="24"/>
                <w:szCs w:val="24"/>
              </w:rPr>
            </w:pPr>
            <w:proofErr w:type="spellStart"/>
            <w:r w:rsidRPr="00483AFC">
              <w:rPr>
                <w:rFonts w:ascii="Book Antiqua" w:hAnsi="Book Antiqua"/>
                <w:color w:val="auto"/>
                <w:sz w:val="24"/>
                <w:szCs w:val="24"/>
              </w:rPr>
              <w:t>oH</w:t>
            </w:r>
            <w:proofErr w:type="spellEnd"/>
          </w:p>
        </w:tc>
        <w:tc>
          <w:tcPr>
            <w:tcW w:w="1355" w:type="dxa"/>
            <w:shd w:val="clear" w:color="auto" w:fill="FFFFFF"/>
            <w:tcMar>
              <w:left w:w="73" w:type="dxa"/>
            </w:tcMar>
          </w:tcPr>
          <w:p w14:paraId="1CD841C3" w14:textId="56CD6E4E"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 xml:space="preserve">After 12 </w:t>
            </w:r>
            <w:proofErr w:type="spellStart"/>
            <w:r w:rsidRPr="00483AFC">
              <w:rPr>
                <w:rFonts w:ascii="Book Antiqua" w:hAnsi="Book Antiqua"/>
                <w:color w:val="auto"/>
                <w:sz w:val="24"/>
                <w:szCs w:val="24"/>
              </w:rPr>
              <w:t>mo</w:t>
            </w:r>
            <w:proofErr w:type="spellEnd"/>
          </w:p>
        </w:tc>
        <w:tc>
          <w:tcPr>
            <w:tcW w:w="1834" w:type="dxa"/>
            <w:shd w:val="clear" w:color="auto" w:fill="FFFFFF"/>
            <w:tcMar>
              <w:left w:w="73" w:type="dxa"/>
            </w:tcMar>
          </w:tcPr>
          <w:p w14:paraId="2F5F9634"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06/2019</w:t>
            </w:r>
          </w:p>
        </w:tc>
        <w:tc>
          <w:tcPr>
            <w:tcW w:w="1928" w:type="dxa"/>
            <w:shd w:val="clear" w:color="auto" w:fill="FFFFFF"/>
            <w:tcMar>
              <w:left w:w="73" w:type="dxa"/>
            </w:tcMar>
          </w:tcPr>
          <w:p w14:paraId="011223DC" w14:textId="220D7B3B"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 xml:space="preserve">06/2019, after 22 </w:t>
            </w:r>
            <w:proofErr w:type="spellStart"/>
            <w:r w:rsidRPr="00483AFC">
              <w:rPr>
                <w:rFonts w:ascii="Book Antiqua" w:hAnsi="Book Antiqua"/>
                <w:color w:val="auto"/>
                <w:sz w:val="24"/>
                <w:szCs w:val="24"/>
              </w:rPr>
              <w:t>mo</w:t>
            </w:r>
            <w:proofErr w:type="spellEnd"/>
          </w:p>
        </w:tc>
        <w:tc>
          <w:tcPr>
            <w:tcW w:w="1381" w:type="dxa"/>
            <w:shd w:val="clear" w:color="auto" w:fill="FFFFFF"/>
            <w:tcMar>
              <w:left w:w="73" w:type="dxa"/>
            </w:tcMar>
          </w:tcPr>
          <w:p w14:paraId="2FF64FAB"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PVE</w:t>
            </w:r>
          </w:p>
        </w:tc>
        <w:tc>
          <w:tcPr>
            <w:tcW w:w="1186" w:type="dxa"/>
            <w:shd w:val="clear" w:color="auto" w:fill="FFFFFF"/>
            <w:tcMar>
              <w:left w:w="73" w:type="dxa"/>
            </w:tcMar>
          </w:tcPr>
          <w:p w14:paraId="175B1510" w14:textId="26F8C4B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Targeted (2)</w:t>
            </w:r>
          </w:p>
        </w:tc>
        <w:tc>
          <w:tcPr>
            <w:tcW w:w="1101" w:type="dxa"/>
            <w:shd w:val="clear" w:color="auto" w:fill="FFFFFF"/>
            <w:tcMar>
              <w:left w:w="73" w:type="dxa"/>
            </w:tcMar>
          </w:tcPr>
          <w:p w14:paraId="1C43BFCC"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No</w:t>
            </w:r>
          </w:p>
        </w:tc>
        <w:tc>
          <w:tcPr>
            <w:tcW w:w="1219" w:type="dxa"/>
            <w:shd w:val="clear" w:color="auto" w:fill="FFFFFF"/>
            <w:tcMar>
              <w:left w:w="73" w:type="dxa"/>
            </w:tcMar>
          </w:tcPr>
          <w:p w14:paraId="6E21C10C"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On therapy</w:t>
            </w:r>
          </w:p>
        </w:tc>
      </w:tr>
    </w:tbl>
    <w:p w14:paraId="26A9E852" w14:textId="4B259838" w:rsidR="007F495B" w:rsidRPr="00483AFC" w:rsidRDefault="00FC1857" w:rsidP="00483AFC">
      <w:pPr>
        <w:pStyle w:val="Pidipagina"/>
        <w:spacing w:line="360" w:lineRule="auto"/>
        <w:jc w:val="both"/>
        <w:rPr>
          <w:rFonts w:ascii="Book Antiqua" w:hAnsi="Book Antiqua"/>
          <w:color w:val="auto"/>
          <w:sz w:val="24"/>
          <w:szCs w:val="24"/>
        </w:rPr>
      </w:pPr>
      <w:r w:rsidRPr="00483AFC">
        <w:rPr>
          <w:rFonts w:ascii="Book Antiqua" w:hAnsi="Book Antiqua"/>
          <w:color w:val="auto"/>
          <w:sz w:val="24"/>
          <w:szCs w:val="24"/>
        </w:rPr>
        <w:t>AAP</w:t>
      </w:r>
      <w:r w:rsidR="00333E63" w:rsidRPr="00483AFC">
        <w:rPr>
          <w:rFonts w:ascii="Book Antiqua" w:hAnsi="Book Antiqua"/>
          <w:color w:val="auto"/>
          <w:sz w:val="24"/>
          <w:szCs w:val="24"/>
        </w:rPr>
        <w:t>:</w:t>
      </w:r>
      <w:r w:rsidRPr="00483AFC">
        <w:rPr>
          <w:rFonts w:ascii="Book Antiqua" w:hAnsi="Book Antiqua"/>
          <w:color w:val="auto"/>
          <w:sz w:val="24"/>
          <w:szCs w:val="24"/>
        </w:rPr>
        <w:t xml:space="preserve"> Ascending </w:t>
      </w:r>
      <w:r w:rsidR="00333E63" w:rsidRPr="00483AFC">
        <w:rPr>
          <w:rFonts w:ascii="Book Antiqua" w:hAnsi="Book Antiqua"/>
          <w:color w:val="auto"/>
          <w:sz w:val="24"/>
          <w:szCs w:val="24"/>
        </w:rPr>
        <w:t xml:space="preserve">aortic </w:t>
      </w:r>
      <w:proofErr w:type="spellStart"/>
      <w:r w:rsidR="00333E63" w:rsidRPr="00483AFC">
        <w:rPr>
          <w:rFonts w:ascii="Book Antiqua" w:hAnsi="Book Antiqua"/>
          <w:color w:val="auto"/>
          <w:sz w:val="24"/>
          <w:szCs w:val="24"/>
        </w:rPr>
        <w:t>pseudoaneurysm</w:t>
      </w:r>
      <w:proofErr w:type="spellEnd"/>
      <w:r w:rsidRPr="00483AFC">
        <w:rPr>
          <w:rFonts w:ascii="Book Antiqua" w:hAnsi="Book Antiqua"/>
          <w:color w:val="auto"/>
          <w:sz w:val="24"/>
          <w:szCs w:val="24"/>
        </w:rPr>
        <w:t>; ARR</w:t>
      </w:r>
      <w:r w:rsidR="00333E63" w:rsidRPr="00483AFC">
        <w:rPr>
          <w:rFonts w:ascii="Book Antiqua" w:hAnsi="Book Antiqua"/>
          <w:color w:val="auto"/>
          <w:sz w:val="24"/>
          <w:szCs w:val="24"/>
        </w:rPr>
        <w:t>:</w:t>
      </w:r>
      <w:r w:rsidRPr="00483AFC">
        <w:rPr>
          <w:rFonts w:ascii="Book Antiqua" w:hAnsi="Book Antiqua"/>
          <w:color w:val="auto"/>
          <w:sz w:val="24"/>
          <w:szCs w:val="24"/>
        </w:rPr>
        <w:t xml:space="preserve"> </w:t>
      </w:r>
      <w:r w:rsidR="00333E63" w:rsidRPr="00483AFC">
        <w:rPr>
          <w:rFonts w:ascii="Book Antiqua" w:hAnsi="Book Antiqua"/>
          <w:color w:val="auto"/>
          <w:sz w:val="24"/>
          <w:szCs w:val="24"/>
        </w:rPr>
        <w:t xml:space="preserve">Aortic </w:t>
      </w:r>
      <w:r w:rsidRPr="00483AFC">
        <w:rPr>
          <w:rFonts w:ascii="Book Antiqua" w:hAnsi="Book Antiqua"/>
          <w:color w:val="auto"/>
          <w:sz w:val="24"/>
          <w:szCs w:val="24"/>
        </w:rPr>
        <w:t>root replacement; AVR</w:t>
      </w:r>
      <w:r w:rsidR="00333E63" w:rsidRPr="00483AFC">
        <w:rPr>
          <w:rFonts w:ascii="Book Antiqua" w:hAnsi="Book Antiqua"/>
          <w:color w:val="auto"/>
          <w:sz w:val="24"/>
          <w:szCs w:val="24"/>
        </w:rPr>
        <w:t>:</w:t>
      </w:r>
      <w:r w:rsidRPr="00483AFC">
        <w:rPr>
          <w:rFonts w:ascii="Book Antiqua" w:hAnsi="Book Antiqua"/>
          <w:color w:val="auto"/>
          <w:sz w:val="24"/>
          <w:szCs w:val="24"/>
        </w:rPr>
        <w:t xml:space="preserve"> </w:t>
      </w:r>
      <w:r w:rsidR="00333E63" w:rsidRPr="00483AFC">
        <w:rPr>
          <w:rFonts w:ascii="Book Antiqua" w:hAnsi="Book Antiqua"/>
          <w:color w:val="auto"/>
          <w:sz w:val="24"/>
          <w:szCs w:val="24"/>
        </w:rPr>
        <w:t xml:space="preserve">Aortic </w:t>
      </w:r>
      <w:r w:rsidRPr="00483AFC">
        <w:rPr>
          <w:rFonts w:ascii="Book Antiqua" w:hAnsi="Book Antiqua"/>
          <w:color w:val="auto"/>
          <w:sz w:val="24"/>
          <w:szCs w:val="24"/>
        </w:rPr>
        <w:t>valve replacement; AW</w:t>
      </w:r>
      <w:r w:rsidR="00333E63" w:rsidRPr="00483AFC">
        <w:rPr>
          <w:rFonts w:ascii="Book Antiqua" w:hAnsi="Book Antiqua"/>
          <w:color w:val="auto"/>
          <w:sz w:val="24"/>
          <w:szCs w:val="24"/>
        </w:rPr>
        <w:t>:</w:t>
      </w:r>
      <w:r w:rsidRPr="00483AFC">
        <w:rPr>
          <w:rFonts w:ascii="Book Antiqua" w:hAnsi="Book Antiqua"/>
          <w:color w:val="auto"/>
          <w:sz w:val="24"/>
          <w:szCs w:val="24"/>
        </w:rPr>
        <w:t xml:space="preserve"> </w:t>
      </w:r>
      <w:r w:rsidR="00333E63" w:rsidRPr="00483AFC">
        <w:rPr>
          <w:rFonts w:ascii="Book Antiqua" w:hAnsi="Book Antiqua"/>
          <w:color w:val="auto"/>
          <w:sz w:val="24"/>
          <w:szCs w:val="24"/>
        </w:rPr>
        <w:t xml:space="preserve">Ascending </w:t>
      </w:r>
      <w:r w:rsidRPr="00483AFC">
        <w:rPr>
          <w:rFonts w:ascii="Book Antiqua" w:hAnsi="Book Antiqua"/>
          <w:color w:val="auto"/>
          <w:sz w:val="24"/>
          <w:szCs w:val="24"/>
        </w:rPr>
        <w:t>aortic wrapping; CABG</w:t>
      </w:r>
      <w:r w:rsidR="00333E63" w:rsidRPr="00483AFC">
        <w:rPr>
          <w:rFonts w:ascii="Book Antiqua" w:hAnsi="Book Antiqua"/>
          <w:color w:val="auto"/>
          <w:sz w:val="24"/>
          <w:szCs w:val="24"/>
        </w:rPr>
        <w:t>:</w:t>
      </w:r>
      <w:r w:rsidRPr="00483AFC">
        <w:rPr>
          <w:rFonts w:ascii="Book Antiqua" w:hAnsi="Book Antiqua"/>
          <w:color w:val="auto"/>
          <w:sz w:val="24"/>
          <w:szCs w:val="24"/>
        </w:rPr>
        <w:t xml:space="preserve"> </w:t>
      </w:r>
      <w:r w:rsidR="00333E63" w:rsidRPr="00483AFC">
        <w:rPr>
          <w:rFonts w:ascii="Book Antiqua" w:hAnsi="Book Antiqua"/>
          <w:color w:val="auto"/>
          <w:sz w:val="24"/>
          <w:szCs w:val="24"/>
        </w:rPr>
        <w:t xml:space="preserve">Coronary </w:t>
      </w:r>
      <w:r w:rsidRPr="00483AFC">
        <w:rPr>
          <w:rFonts w:ascii="Book Antiqua" w:hAnsi="Book Antiqua"/>
          <w:color w:val="auto"/>
          <w:sz w:val="24"/>
          <w:szCs w:val="24"/>
        </w:rPr>
        <w:t xml:space="preserve">artery bypass graft; </w:t>
      </w:r>
      <w:proofErr w:type="spellStart"/>
      <w:proofErr w:type="gramStart"/>
      <w:r w:rsidRPr="00483AFC">
        <w:rPr>
          <w:rFonts w:ascii="Book Antiqua" w:hAnsi="Book Antiqua"/>
          <w:color w:val="auto"/>
          <w:sz w:val="24"/>
          <w:szCs w:val="24"/>
        </w:rPr>
        <w:t>cARR</w:t>
      </w:r>
      <w:proofErr w:type="spellEnd"/>
      <w:proofErr w:type="gramEnd"/>
      <w:r w:rsidR="00333E63" w:rsidRPr="00483AFC">
        <w:rPr>
          <w:rFonts w:ascii="Book Antiqua" w:hAnsi="Book Antiqua"/>
          <w:color w:val="auto"/>
          <w:sz w:val="24"/>
          <w:szCs w:val="24"/>
        </w:rPr>
        <w:t>:</w:t>
      </w:r>
      <w:r w:rsidRPr="00483AFC">
        <w:rPr>
          <w:rFonts w:ascii="Book Antiqua" w:hAnsi="Book Antiqua"/>
          <w:color w:val="auto"/>
          <w:sz w:val="24"/>
          <w:szCs w:val="24"/>
        </w:rPr>
        <w:t xml:space="preserve"> </w:t>
      </w:r>
      <w:r w:rsidR="00333E63" w:rsidRPr="00483AFC">
        <w:rPr>
          <w:rFonts w:ascii="Book Antiqua" w:hAnsi="Book Antiqua"/>
          <w:color w:val="auto"/>
          <w:sz w:val="24"/>
          <w:szCs w:val="24"/>
        </w:rPr>
        <w:t xml:space="preserve">Composite </w:t>
      </w:r>
      <w:r w:rsidRPr="00483AFC">
        <w:rPr>
          <w:rFonts w:ascii="Book Antiqua" w:hAnsi="Book Antiqua"/>
          <w:color w:val="auto"/>
          <w:sz w:val="24"/>
          <w:szCs w:val="24"/>
        </w:rPr>
        <w:t>aortic root replacement; DI</w:t>
      </w:r>
      <w:r w:rsidR="00333E63" w:rsidRPr="00483AFC">
        <w:rPr>
          <w:rFonts w:ascii="Book Antiqua" w:hAnsi="Book Antiqua"/>
          <w:color w:val="auto"/>
          <w:sz w:val="24"/>
          <w:szCs w:val="24"/>
        </w:rPr>
        <w:t>:</w:t>
      </w:r>
      <w:r w:rsidRPr="00483AFC">
        <w:rPr>
          <w:rFonts w:ascii="Book Antiqua" w:hAnsi="Book Antiqua"/>
          <w:color w:val="auto"/>
          <w:sz w:val="24"/>
          <w:szCs w:val="24"/>
        </w:rPr>
        <w:t xml:space="preserve"> </w:t>
      </w:r>
      <w:r w:rsidR="00333E63" w:rsidRPr="00483AFC">
        <w:rPr>
          <w:rFonts w:ascii="Book Antiqua" w:hAnsi="Book Antiqua"/>
          <w:color w:val="auto"/>
          <w:sz w:val="24"/>
          <w:szCs w:val="24"/>
        </w:rPr>
        <w:t xml:space="preserve">Disseminated </w:t>
      </w:r>
      <w:r w:rsidRPr="00483AFC">
        <w:rPr>
          <w:rFonts w:ascii="Book Antiqua" w:hAnsi="Book Antiqua"/>
          <w:color w:val="auto"/>
          <w:sz w:val="24"/>
          <w:szCs w:val="24"/>
        </w:rPr>
        <w:t>infection; MVA</w:t>
      </w:r>
      <w:r w:rsidR="00333E63" w:rsidRPr="00483AFC">
        <w:rPr>
          <w:rFonts w:ascii="Book Antiqua" w:hAnsi="Book Antiqua"/>
          <w:color w:val="auto"/>
          <w:sz w:val="24"/>
          <w:szCs w:val="24"/>
        </w:rPr>
        <w:t>:</w:t>
      </w:r>
      <w:r w:rsidRPr="00483AFC">
        <w:rPr>
          <w:rFonts w:ascii="Book Antiqua" w:hAnsi="Book Antiqua"/>
          <w:color w:val="auto"/>
          <w:sz w:val="24"/>
          <w:szCs w:val="24"/>
        </w:rPr>
        <w:t xml:space="preserve"> </w:t>
      </w:r>
      <w:r w:rsidR="00333E63" w:rsidRPr="00483AFC">
        <w:rPr>
          <w:rFonts w:ascii="Book Antiqua" w:hAnsi="Book Antiqua"/>
          <w:color w:val="auto"/>
          <w:sz w:val="24"/>
          <w:szCs w:val="24"/>
        </w:rPr>
        <w:t xml:space="preserve">Mitral </w:t>
      </w:r>
      <w:r w:rsidRPr="00483AFC">
        <w:rPr>
          <w:rFonts w:ascii="Book Antiqua" w:hAnsi="Book Antiqua"/>
          <w:color w:val="auto"/>
          <w:sz w:val="24"/>
          <w:szCs w:val="24"/>
        </w:rPr>
        <w:t xml:space="preserve">valve </w:t>
      </w:r>
      <w:proofErr w:type="spellStart"/>
      <w:r w:rsidRPr="00483AFC">
        <w:rPr>
          <w:rFonts w:ascii="Book Antiqua" w:hAnsi="Book Antiqua"/>
          <w:color w:val="auto"/>
          <w:sz w:val="24"/>
          <w:szCs w:val="24"/>
        </w:rPr>
        <w:t>annuloplasty</w:t>
      </w:r>
      <w:proofErr w:type="spellEnd"/>
      <w:r w:rsidRPr="00483AFC">
        <w:rPr>
          <w:rFonts w:ascii="Book Antiqua" w:hAnsi="Book Antiqua"/>
          <w:color w:val="auto"/>
          <w:sz w:val="24"/>
          <w:szCs w:val="24"/>
        </w:rPr>
        <w:t xml:space="preserve">; </w:t>
      </w:r>
      <w:proofErr w:type="spellStart"/>
      <w:r w:rsidRPr="00483AFC">
        <w:rPr>
          <w:rFonts w:ascii="Book Antiqua" w:hAnsi="Book Antiqua"/>
          <w:color w:val="auto"/>
          <w:sz w:val="24"/>
          <w:szCs w:val="24"/>
        </w:rPr>
        <w:t>oH</w:t>
      </w:r>
      <w:proofErr w:type="spellEnd"/>
      <w:r w:rsidR="00333E63" w:rsidRPr="00483AFC">
        <w:rPr>
          <w:rFonts w:ascii="Book Antiqua" w:hAnsi="Book Antiqua"/>
          <w:color w:val="auto"/>
          <w:sz w:val="24"/>
          <w:szCs w:val="24"/>
        </w:rPr>
        <w:t>:</w:t>
      </w:r>
      <w:r w:rsidRPr="00483AFC">
        <w:rPr>
          <w:rFonts w:ascii="Book Antiqua" w:hAnsi="Book Antiqua"/>
          <w:color w:val="auto"/>
          <w:sz w:val="24"/>
          <w:szCs w:val="24"/>
        </w:rPr>
        <w:t xml:space="preserve"> </w:t>
      </w:r>
      <w:r w:rsidR="00333E63" w:rsidRPr="00483AFC">
        <w:rPr>
          <w:rFonts w:ascii="Book Antiqua" w:hAnsi="Book Antiqua"/>
          <w:color w:val="auto"/>
          <w:sz w:val="24"/>
          <w:szCs w:val="24"/>
        </w:rPr>
        <w:t xml:space="preserve">Other </w:t>
      </w:r>
      <w:r w:rsidRPr="00483AFC">
        <w:rPr>
          <w:rFonts w:ascii="Book Antiqua" w:hAnsi="Book Antiqua"/>
          <w:color w:val="auto"/>
          <w:sz w:val="24"/>
          <w:szCs w:val="24"/>
        </w:rPr>
        <w:t>hospital; PVE</w:t>
      </w:r>
      <w:r w:rsidR="00333E63" w:rsidRPr="00483AFC">
        <w:rPr>
          <w:rFonts w:ascii="Book Antiqua" w:hAnsi="Book Antiqua"/>
          <w:color w:val="auto"/>
          <w:sz w:val="24"/>
          <w:szCs w:val="24"/>
        </w:rPr>
        <w:t>:</w:t>
      </w:r>
      <w:r w:rsidRPr="00483AFC">
        <w:rPr>
          <w:rFonts w:ascii="Book Antiqua" w:hAnsi="Book Antiqua"/>
          <w:color w:val="auto"/>
          <w:sz w:val="24"/>
          <w:szCs w:val="24"/>
        </w:rPr>
        <w:t xml:space="preserve"> </w:t>
      </w:r>
      <w:r w:rsidR="00333E63" w:rsidRPr="00483AFC">
        <w:rPr>
          <w:rFonts w:ascii="Book Antiqua" w:hAnsi="Book Antiqua"/>
          <w:color w:val="auto"/>
          <w:sz w:val="24"/>
          <w:szCs w:val="24"/>
        </w:rPr>
        <w:t xml:space="preserve">Prosthetic </w:t>
      </w:r>
      <w:r w:rsidRPr="00483AFC">
        <w:rPr>
          <w:rFonts w:ascii="Book Antiqua" w:hAnsi="Book Antiqua"/>
          <w:color w:val="auto"/>
          <w:sz w:val="24"/>
          <w:szCs w:val="24"/>
        </w:rPr>
        <w:t>valve endocarditis; SD</w:t>
      </w:r>
      <w:r w:rsidR="00333E63" w:rsidRPr="00483AFC">
        <w:rPr>
          <w:rFonts w:ascii="Book Antiqua" w:hAnsi="Book Antiqua"/>
          <w:color w:val="auto"/>
          <w:sz w:val="24"/>
          <w:szCs w:val="24"/>
        </w:rPr>
        <w:t>:</w:t>
      </w:r>
      <w:r w:rsidRPr="00483AFC">
        <w:rPr>
          <w:rFonts w:ascii="Book Antiqua" w:hAnsi="Book Antiqua"/>
          <w:color w:val="auto"/>
          <w:sz w:val="24"/>
          <w:szCs w:val="24"/>
        </w:rPr>
        <w:t xml:space="preserve"> </w:t>
      </w:r>
      <w:r w:rsidR="00333E63" w:rsidRPr="00483AFC">
        <w:rPr>
          <w:rFonts w:ascii="Book Antiqua" w:hAnsi="Book Antiqua"/>
          <w:color w:val="auto"/>
          <w:sz w:val="24"/>
          <w:szCs w:val="24"/>
        </w:rPr>
        <w:t>Spondylodiscitis</w:t>
      </w:r>
      <w:r w:rsidRPr="00483AFC">
        <w:rPr>
          <w:rFonts w:ascii="Book Antiqua" w:hAnsi="Book Antiqua"/>
          <w:color w:val="auto"/>
          <w:sz w:val="24"/>
          <w:szCs w:val="24"/>
        </w:rPr>
        <w:t>; TH</w:t>
      </w:r>
      <w:r w:rsidR="00333E63" w:rsidRPr="00483AFC">
        <w:rPr>
          <w:rFonts w:ascii="Book Antiqua" w:hAnsi="Book Antiqua"/>
          <w:color w:val="auto"/>
          <w:sz w:val="24"/>
          <w:szCs w:val="24"/>
        </w:rPr>
        <w:t>:</w:t>
      </w:r>
      <w:r w:rsidRPr="00483AFC">
        <w:rPr>
          <w:rFonts w:ascii="Book Antiqua" w:hAnsi="Book Antiqua"/>
          <w:color w:val="auto"/>
          <w:sz w:val="24"/>
          <w:szCs w:val="24"/>
        </w:rPr>
        <w:t xml:space="preserve"> Treviso Hospital;</w:t>
      </w:r>
      <w:r w:rsidR="00732EC7" w:rsidRPr="00483AFC">
        <w:rPr>
          <w:rFonts w:ascii="Book Antiqua" w:eastAsia="Arial Unicode MS" w:hAnsi="Book Antiqua" w:cs="Times New Roman"/>
          <w:i/>
          <w:color w:val="auto"/>
          <w:sz w:val="24"/>
          <w:szCs w:val="24"/>
        </w:rPr>
        <w:t xml:space="preserve"> </w:t>
      </w:r>
      <w:r w:rsidR="00333E63" w:rsidRPr="00483AFC">
        <w:rPr>
          <w:rFonts w:ascii="Book Antiqua" w:eastAsia="Arial Unicode MS" w:hAnsi="Book Antiqua" w:cs="Times New Roman"/>
          <w:iCs/>
          <w:color w:val="auto"/>
          <w:sz w:val="24"/>
          <w:szCs w:val="24"/>
        </w:rPr>
        <w:t>MAC:</w:t>
      </w:r>
      <w:r w:rsidR="00333E63" w:rsidRPr="00483AFC">
        <w:rPr>
          <w:rFonts w:ascii="Book Antiqua" w:eastAsia="Arial Unicode MS" w:hAnsi="Book Antiqua" w:cs="Times New Roman"/>
          <w:i/>
          <w:color w:val="auto"/>
          <w:sz w:val="24"/>
          <w:szCs w:val="24"/>
        </w:rPr>
        <w:t xml:space="preserve"> </w:t>
      </w:r>
      <w:r w:rsidR="00732EC7" w:rsidRPr="00483AFC">
        <w:rPr>
          <w:rFonts w:ascii="Book Antiqua" w:eastAsia="Arial Unicode MS" w:hAnsi="Book Antiqua" w:cs="Times New Roman"/>
          <w:i/>
          <w:color w:val="auto"/>
          <w:sz w:val="24"/>
          <w:szCs w:val="24"/>
        </w:rPr>
        <w:t xml:space="preserve">Mycobacterium </w:t>
      </w:r>
      <w:proofErr w:type="spellStart"/>
      <w:r w:rsidR="00732EC7" w:rsidRPr="00483AFC">
        <w:rPr>
          <w:rFonts w:ascii="Book Antiqua" w:eastAsia="Arial Unicode MS" w:hAnsi="Book Antiqua" w:cs="Times New Roman"/>
          <w:i/>
          <w:color w:val="auto"/>
          <w:sz w:val="24"/>
          <w:szCs w:val="24"/>
        </w:rPr>
        <w:t>avium</w:t>
      </w:r>
      <w:proofErr w:type="spellEnd"/>
      <w:r w:rsidR="00732EC7" w:rsidRPr="00483AFC">
        <w:rPr>
          <w:rFonts w:ascii="Book Antiqua" w:eastAsia="Arial Unicode MS" w:hAnsi="Book Antiqua" w:cs="Times New Roman"/>
          <w:i/>
          <w:color w:val="auto"/>
          <w:sz w:val="24"/>
          <w:szCs w:val="24"/>
        </w:rPr>
        <w:t xml:space="preserve"> complex</w:t>
      </w:r>
      <w:r w:rsidR="00333E63" w:rsidRPr="00483AFC">
        <w:rPr>
          <w:rFonts w:ascii="Book Antiqua" w:eastAsia="Arial Unicode MS" w:hAnsi="Book Antiqua" w:cs="Times New Roman"/>
          <w:color w:val="auto"/>
          <w:sz w:val="24"/>
          <w:szCs w:val="24"/>
        </w:rPr>
        <w:t>.</w:t>
      </w:r>
    </w:p>
    <w:p w14:paraId="1072E4D2" w14:textId="77777777" w:rsidR="00FC1857" w:rsidRPr="00483AFC" w:rsidRDefault="00FC1857" w:rsidP="00483AFC">
      <w:pPr>
        <w:pStyle w:val="Pidipagina"/>
        <w:spacing w:line="360" w:lineRule="auto"/>
        <w:jc w:val="both"/>
        <w:rPr>
          <w:rFonts w:ascii="Book Antiqua" w:hAnsi="Book Antiqua"/>
          <w:color w:val="auto"/>
          <w:sz w:val="24"/>
          <w:szCs w:val="24"/>
        </w:rPr>
      </w:pPr>
    </w:p>
    <w:p w14:paraId="1BEF97FA" w14:textId="5F42603D" w:rsidR="00FC1857" w:rsidRPr="00483AFC" w:rsidRDefault="00FC1857" w:rsidP="00483AFC">
      <w:pPr>
        <w:pStyle w:val="Pidipagina"/>
        <w:spacing w:line="360" w:lineRule="auto"/>
        <w:jc w:val="both"/>
        <w:rPr>
          <w:rFonts w:ascii="Book Antiqua" w:hAnsi="Book Antiqua"/>
          <w:color w:val="auto"/>
          <w:sz w:val="24"/>
          <w:szCs w:val="24"/>
        </w:rPr>
        <w:sectPr w:rsidR="00FC1857" w:rsidRPr="00483AFC">
          <w:headerReference w:type="default" r:id="rId10"/>
          <w:footerReference w:type="default" r:id="rId11"/>
          <w:pgSz w:w="16838" w:h="11906" w:orient="landscape"/>
          <w:pgMar w:top="1134" w:right="1418" w:bottom="1134" w:left="1134" w:header="0" w:footer="0" w:gutter="0"/>
          <w:cols w:space="720"/>
          <w:formProt w:val="0"/>
          <w:docGrid w:linePitch="620" w:charSpace="81920"/>
        </w:sectPr>
      </w:pPr>
    </w:p>
    <w:p w14:paraId="51A61422" w14:textId="7A20C8FE" w:rsidR="007F495B" w:rsidRPr="00483AFC" w:rsidRDefault="00FC1857" w:rsidP="00483AFC">
      <w:pPr>
        <w:pStyle w:val="Pidipagina"/>
        <w:spacing w:line="360" w:lineRule="auto"/>
        <w:jc w:val="both"/>
        <w:rPr>
          <w:rFonts w:ascii="Book Antiqua" w:hAnsi="Book Antiqua"/>
          <w:color w:val="auto"/>
          <w:sz w:val="24"/>
          <w:szCs w:val="24"/>
        </w:rPr>
      </w:pPr>
      <w:r w:rsidRPr="00483AFC">
        <w:rPr>
          <w:rFonts w:ascii="Book Antiqua" w:hAnsi="Book Antiqua"/>
          <w:color w:val="auto"/>
          <w:sz w:val="24"/>
          <w:szCs w:val="24"/>
          <w:lang w:val="en-US"/>
        </w:rPr>
        <w:t xml:space="preserve">Table 2 Clinical features of </w:t>
      </w:r>
      <w:r w:rsidRPr="00483AFC">
        <w:rPr>
          <w:rFonts w:ascii="Book Antiqua" w:hAnsi="Book Antiqua"/>
          <w:i/>
          <w:iCs/>
          <w:color w:val="auto"/>
          <w:sz w:val="24"/>
          <w:szCs w:val="24"/>
          <w:lang w:val="en-US"/>
        </w:rPr>
        <w:t>Mycobacterium chimaera</w:t>
      </w:r>
      <w:r w:rsidRPr="00483AFC">
        <w:rPr>
          <w:rFonts w:ascii="Book Antiqua" w:hAnsi="Book Antiqua"/>
          <w:color w:val="auto"/>
          <w:sz w:val="24"/>
          <w:szCs w:val="24"/>
          <w:lang w:val="en-US"/>
        </w:rPr>
        <w:t xml:space="preserve"> infections and selected laboratory abnormalities of </w:t>
      </w:r>
      <w:r w:rsidRPr="00483AFC">
        <w:rPr>
          <w:rFonts w:ascii="Book Antiqua" w:hAnsi="Book Antiqua"/>
          <w:i/>
          <w:color w:val="auto"/>
          <w:sz w:val="24"/>
          <w:szCs w:val="24"/>
          <w:lang w:val="en-US"/>
        </w:rPr>
        <w:t>Mycobacterium chimaera</w:t>
      </w:r>
      <w:r w:rsidRPr="00483AFC">
        <w:rPr>
          <w:rFonts w:ascii="Book Antiqua" w:hAnsi="Book Antiqua"/>
          <w:color w:val="auto"/>
          <w:sz w:val="24"/>
          <w:szCs w:val="24"/>
          <w:lang w:val="en-US"/>
        </w:rPr>
        <w:t xml:space="preserve"> infected patients at presentation in </w:t>
      </w:r>
      <w:r w:rsidR="00333E63" w:rsidRPr="00483AFC">
        <w:rPr>
          <w:rFonts w:ascii="Book Antiqua" w:hAnsi="Book Antiqua"/>
          <w:color w:val="auto"/>
          <w:sz w:val="24"/>
          <w:szCs w:val="24"/>
          <w:lang w:val="en-US"/>
        </w:rPr>
        <w:t>United Kingdom</w:t>
      </w:r>
      <w:r w:rsidRPr="00483AFC">
        <w:rPr>
          <w:rFonts w:ascii="Book Antiqua" w:hAnsi="Book Antiqua"/>
          <w:color w:val="auto"/>
          <w:sz w:val="24"/>
          <w:szCs w:val="24"/>
          <w:lang w:val="en-US"/>
        </w:rPr>
        <w:t xml:space="preserve"> and Treviso patients (</w:t>
      </w:r>
      <w:r w:rsidRPr="00483AFC">
        <w:rPr>
          <w:rFonts w:ascii="Book Antiqua" w:eastAsia="Times New Roman" w:hAnsi="Book Antiqua" w:cs="Times New Roman"/>
          <w:color w:val="auto"/>
          <w:sz w:val="24"/>
          <w:szCs w:val="24"/>
          <w:lang w:eastAsia="ar-SA"/>
        </w:rPr>
        <w:t xml:space="preserve">modified, from </w:t>
      </w:r>
      <w:proofErr w:type="spellStart"/>
      <w:r w:rsidRPr="00483AFC">
        <w:rPr>
          <w:rFonts w:ascii="Book Antiqua" w:eastAsia="Times New Roman" w:hAnsi="Book Antiqua" w:cs="Times New Roman"/>
          <w:color w:val="auto"/>
          <w:sz w:val="24"/>
          <w:szCs w:val="24"/>
          <w:lang w:eastAsia="ar-SA"/>
        </w:rPr>
        <w:t>Scriven</w:t>
      </w:r>
      <w:proofErr w:type="spellEnd"/>
      <w:r w:rsidRPr="00483AFC">
        <w:rPr>
          <w:rFonts w:ascii="Book Antiqua" w:eastAsia="Times New Roman" w:hAnsi="Book Antiqua" w:cs="Times New Roman"/>
          <w:color w:val="auto"/>
          <w:sz w:val="24"/>
          <w:szCs w:val="24"/>
          <w:lang w:eastAsia="ar-SA"/>
        </w:rPr>
        <w:t xml:space="preserve"> </w:t>
      </w:r>
      <w:r w:rsidRPr="00483AFC">
        <w:rPr>
          <w:rFonts w:ascii="Book Antiqua" w:eastAsia="Times New Roman" w:hAnsi="Book Antiqua" w:cs="Times New Roman"/>
          <w:i/>
          <w:iCs/>
          <w:color w:val="auto"/>
          <w:sz w:val="24"/>
          <w:szCs w:val="24"/>
          <w:lang w:eastAsia="ar-SA"/>
        </w:rPr>
        <w:t xml:space="preserve">et </w:t>
      </w:r>
      <w:proofErr w:type="gramStart"/>
      <w:r w:rsidRPr="00483AFC">
        <w:rPr>
          <w:rFonts w:ascii="Book Antiqua" w:eastAsia="Times New Roman" w:hAnsi="Book Antiqua" w:cs="Times New Roman"/>
          <w:i/>
          <w:iCs/>
          <w:color w:val="auto"/>
          <w:sz w:val="24"/>
          <w:szCs w:val="24"/>
          <w:lang w:eastAsia="ar-SA"/>
        </w:rPr>
        <w:t>al</w:t>
      </w:r>
      <w:r w:rsidR="00333E63" w:rsidRPr="00483AFC">
        <w:rPr>
          <w:rFonts w:ascii="Book Antiqua" w:hAnsi="Book Antiqua"/>
          <w:iCs/>
          <w:color w:val="auto"/>
          <w:sz w:val="24"/>
          <w:szCs w:val="24"/>
          <w:vertAlign w:val="superscript"/>
          <w:lang w:val="en-US"/>
        </w:rPr>
        <w:t>[</w:t>
      </w:r>
      <w:proofErr w:type="gramEnd"/>
      <w:r w:rsidR="00333E63" w:rsidRPr="00483AFC">
        <w:rPr>
          <w:rFonts w:ascii="Book Antiqua" w:hAnsi="Book Antiqua"/>
          <w:iCs/>
          <w:color w:val="auto"/>
          <w:sz w:val="24"/>
          <w:szCs w:val="24"/>
          <w:vertAlign w:val="superscript"/>
          <w:lang w:val="en-US"/>
        </w:rPr>
        <w:t>16]</w:t>
      </w:r>
      <w:r w:rsidRPr="00483AFC">
        <w:rPr>
          <w:rFonts w:ascii="Book Antiqua" w:eastAsia="Times New Roman" w:hAnsi="Book Antiqua" w:cs="Times New Roman"/>
          <w:color w:val="auto"/>
          <w:sz w:val="24"/>
          <w:szCs w:val="24"/>
          <w:lang w:eastAsia="ar-SA"/>
        </w:rPr>
        <w:t>, 2018</w:t>
      </w:r>
      <w:r w:rsidR="00333E63" w:rsidRPr="00483AFC">
        <w:rPr>
          <w:rFonts w:ascii="Book Antiqua" w:hAnsi="Book Antiqua"/>
          <w:color w:val="auto"/>
          <w:sz w:val="24"/>
          <w:szCs w:val="24"/>
        </w:rPr>
        <w:t>)</w:t>
      </w:r>
    </w:p>
    <w:tbl>
      <w:tblPr>
        <w:tblW w:w="9300" w:type="dxa"/>
        <w:tblInd w:w="108" w:type="dxa"/>
        <w:tblBorders>
          <w:top w:val="single" w:sz="4" w:space="0" w:color="auto"/>
          <w:bottom w:val="single" w:sz="4" w:space="0" w:color="auto"/>
        </w:tblBorders>
        <w:tblLook w:val="04A0" w:firstRow="1" w:lastRow="0" w:firstColumn="1" w:lastColumn="0" w:noHBand="0" w:noVBand="1"/>
      </w:tblPr>
      <w:tblGrid>
        <w:gridCol w:w="4240"/>
        <w:gridCol w:w="2700"/>
        <w:gridCol w:w="2360"/>
      </w:tblGrid>
      <w:tr w:rsidR="002F2C31" w:rsidRPr="002F2C31" w14:paraId="71D73E11" w14:textId="77777777" w:rsidTr="002F2C31">
        <w:trPr>
          <w:trHeight w:val="330"/>
        </w:trPr>
        <w:tc>
          <w:tcPr>
            <w:tcW w:w="4240" w:type="dxa"/>
            <w:tcBorders>
              <w:top w:val="single" w:sz="4" w:space="0" w:color="auto"/>
              <w:bottom w:val="single" w:sz="4" w:space="0" w:color="auto"/>
            </w:tcBorders>
            <w:shd w:val="clear" w:color="auto" w:fill="auto"/>
            <w:noWrap/>
            <w:vAlign w:val="center"/>
            <w:hideMark/>
          </w:tcPr>
          <w:p w14:paraId="628CE0C5"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Variable</w:t>
            </w:r>
          </w:p>
        </w:tc>
        <w:tc>
          <w:tcPr>
            <w:tcW w:w="2700" w:type="dxa"/>
            <w:tcBorders>
              <w:top w:val="single" w:sz="4" w:space="0" w:color="auto"/>
              <w:bottom w:val="single" w:sz="4" w:space="0" w:color="auto"/>
            </w:tcBorders>
            <w:shd w:val="clear" w:color="auto" w:fill="auto"/>
            <w:noWrap/>
            <w:vAlign w:val="center"/>
            <w:hideMark/>
          </w:tcPr>
          <w:p w14:paraId="5197CCBE"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UK patients (</w:t>
            </w:r>
            <w:r w:rsidRPr="002F2C31">
              <w:rPr>
                <w:rFonts w:ascii="Book Antiqua" w:eastAsia="等线" w:hAnsi="Book Antiqua" w:cs="宋体"/>
                <w:i/>
                <w:iCs/>
                <w:kern w:val="0"/>
                <w:sz w:val="24"/>
                <w:szCs w:val="24"/>
                <w:lang w:val="en-US" w:eastAsia="zh-CN"/>
              </w:rPr>
              <w:t>n</w:t>
            </w:r>
            <w:r w:rsidRPr="002F2C31">
              <w:rPr>
                <w:rFonts w:ascii="Book Antiqua" w:eastAsia="等线" w:hAnsi="Book Antiqua" w:cs="宋体"/>
                <w:kern w:val="0"/>
                <w:sz w:val="24"/>
                <w:szCs w:val="24"/>
                <w:lang w:val="en-US" w:eastAsia="zh-CN"/>
              </w:rPr>
              <w:t xml:space="preserve"> = 30) </w:t>
            </w:r>
          </w:p>
        </w:tc>
        <w:tc>
          <w:tcPr>
            <w:tcW w:w="2360" w:type="dxa"/>
            <w:tcBorders>
              <w:top w:val="single" w:sz="4" w:space="0" w:color="auto"/>
              <w:bottom w:val="single" w:sz="4" w:space="0" w:color="auto"/>
            </w:tcBorders>
            <w:shd w:val="clear" w:color="auto" w:fill="auto"/>
            <w:noWrap/>
            <w:vAlign w:val="center"/>
            <w:hideMark/>
          </w:tcPr>
          <w:p w14:paraId="4796736F"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Italian patients (</w:t>
            </w:r>
            <w:r w:rsidRPr="002F2C31">
              <w:rPr>
                <w:rFonts w:ascii="Book Antiqua" w:eastAsia="等线" w:hAnsi="Book Antiqua" w:cs="宋体"/>
                <w:i/>
                <w:iCs/>
                <w:kern w:val="0"/>
                <w:sz w:val="24"/>
                <w:szCs w:val="24"/>
                <w:lang w:val="en-US" w:eastAsia="zh-CN"/>
              </w:rPr>
              <w:t>n</w:t>
            </w:r>
            <w:r w:rsidRPr="002F2C31">
              <w:rPr>
                <w:rFonts w:ascii="Book Antiqua" w:eastAsia="等线" w:hAnsi="Book Antiqua" w:cs="宋体"/>
                <w:kern w:val="0"/>
                <w:sz w:val="24"/>
                <w:szCs w:val="24"/>
                <w:lang w:val="en-US" w:eastAsia="zh-CN"/>
              </w:rPr>
              <w:t xml:space="preserve"> = 9)</w:t>
            </w:r>
          </w:p>
        </w:tc>
      </w:tr>
      <w:tr w:rsidR="002F2C31" w:rsidRPr="00483AFC" w14:paraId="312BA8AD" w14:textId="77777777" w:rsidTr="006258EC">
        <w:trPr>
          <w:trHeight w:val="330"/>
        </w:trPr>
        <w:tc>
          <w:tcPr>
            <w:tcW w:w="9300" w:type="dxa"/>
            <w:gridSpan w:val="3"/>
            <w:tcBorders>
              <w:top w:val="single" w:sz="4" w:space="0" w:color="auto"/>
            </w:tcBorders>
            <w:shd w:val="clear" w:color="auto" w:fill="auto"/>
            <w:noWrap/>
            <w:vAlign w:val="center"/>
            <w:hideMark/>
          </w:tcPr>
          <w:p w14:paraId="2F38CD60" w14:textId="31F3CE94" w:rsidR="002F2C31" w:rsidRPr="002F2C31" w:rsidRDefault="002F2C31" w:rsidP="00483AFC">
            <w:pPr>
              <w:suppressAutoHyphens w:val="0"/>
              <w:spacing w:after="0" w:line="360" w:lineRule="auto"/>
              <w:jc w:val="both"/>
              <w:rPr>
                <w:rFonts w:ascii="Book Antiqua" w:eastAsia="Times New Roman" w:hAnsi="Book Antiqua" w:cs="Times New Roman"/>
                <w:color w:val="auto"/>
                <w:kern w:val="0"/>
                <w:sz w:val="24"/>
                <w:szCs w:val="24"/>
                <w:lang w:val="en-US" w:eastAsia="zh-CN"/>
              </w:rPr>
            </w:pPr>
            <w:r w:rsidRPr="002F2C31">
              <w:rPr>
                <w:rFonts w:ascii="Book Antiqua" w:eastAsia="等线" w:hAnsi="Book Antiqua" w:cs="宋体"/>
                <w:kern w:val="0"/>
                <w:sz w:val="24"/>
                <w:szCs w:val="24"/>
                <w:lang w:val="en-US" w:eastAsia="zh-CN"/>
              </w:rPr>
              <w:t xml:space="preserve">Clinical finding, </w:t>
            </w:r>
            <w:r w:rsidRPr="002F2C31">
              <w:rPr>
                <w:rFonts w:ascii="Book Antiqua" w:eastAsia="等线" w:hAnsi="Book Antiqua" w:cs="宋体"/>
                <w:i/>
                <w:iCs/>
                <w:kern w:val="0"/>
                <w:sz w:val="24"/>
                <w:szCs w:val="24"/>
                <w:lang w:val="en-US" w:eastAsia="zh-CN"/>
              </w:rPr>
              <w:t>n</w:t>
            </w:r>
            <w:r w:rsidRPr="002F2C31">
              <w:rPr>
                <w:rFonts w:ascii="Book Antiqua" w:eastAsia="等线" w:hAnsi="Book Antiqua" w:cs="宋体"/>
                <w:kern w:val="0"/>
                <w:sz w:val="24"/>
                <w:szCs w:val="24"/>
                <w:lang w:val="en-US" w:eastAsia="zh-CN"/>
              </w:rPr>
              <w:t xml:space="preserve"> (%)</w:t>
            </w:r>
          </w:p>
        </w:tc>
      </w:tr>
      <w:tr w:rsidR="002F2C31" w:rsidRPr="002F2C31" w14:paraId="1430C7C5" w14:textId="77777777" w:rsidTr="002F2C31">
        <w:trPr>
          <w:trHeight w:val="330"/>
        </w:trPr>
        <w:tc>
          <w:tcPr>
            <w:tcW w:w="4240" w:type="dxa"/>
            <w:shd w:val="clear" w:color="auto" w:fill="auto"/>
            <w:noWrap/>
            <w:vAlign w:val="center"/>
            <w:hideMark/>
          </w:tcPr>
          <w:p w14:paraId="72F2D5A7"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 xml:space="preserve">Fever </w:t>
            </w:r>
          </w:p>
        </w:tc>
        <w:tc>
          <w:tcPr>
            <w:tcW w:w="2700" w:type="dxa"/>
            <w:shd w:val="clear" w:color="auto" w:fill="auto"/>
            <w:noWrap/>
            <w:vAlign w:val="center"/>
            <w:hideMark/>
          </w:tcPr>
          <w:p w14:paraId="68FB5B94" w14:textId="65245205" w:rsidR="002F2C31" w:rsidRPr="002F2C31" w:rsidRDefault="002F2C31" w:rsidP="00483AFC">
            <w:pPr>
              <w:suppressAutoHyphens w:val="0"/>
              <w:spacing w:after="0" w:line="360" w:lineRule="auto"/>
              <w:jc w:val="both"/>
              <w:rPr>
                <w:rFonts w:ascii="Book Antiqua" w:eastAsia="等线" w:hAnsi="Book Antiqua" w:cs="宋体"/>
                <w:color w:val="000000"/>
                <w:kern w:val="0"/>
                <w:sz w:val="24"/>
                <w:szCs w:val="24"/>
                <w:lang w:val="en-US" w:eastAsia="zh-CN"/>
              </w:rPr>
            </w:pPr>
            <w:r w:rsidRPr="002F2C31">
              <w:rPr>
                <w:rFonts w:ascii="Book Antiqua" w:eastAsia="等线" w:hAnsi="Book Antiqua" w:cs="宋体"/>
                <w:color w:val="000000"/>
                <w:kern w:val="0"/>
                <w:sz w:val="24"/>
                <w:szCs w:val="24"/>
                <w:lang w:val="en-US" w:eastAsia="zh-CN"/>
              </w:rPr>
              <w:t>24</w:t>
            </w:r>
            <w:r w:rsidRPr="00483AFC">
              <w:rPr>
                <w:rFonts w:ascii="Book Antiqua" w:eastAsia="等线" w:hAnsi="Book Antiqua" w:cs="宋体"/>
                <w:color w:val="000000"/>
                <w:kern w:val="0"/>
                <w:sz w:val="24"/>
                <w:szCs w:val="24"/>
                <w:lang w:val="en-US" w:eastAsia="zh-CN"/>
              </w:rPr>
              <w:t xml:space="preserve"> </w:t>
            </w:r>
            <w:r w:rsidRPr="002F2C31">
              <w:rPr>
                <w:rFonts w:ascii="Book Antiqua" w:eastAsia="等线" w:hAnsi="Book Antiqua" w:cs="宋体"/>
                <w:color w:val="000000"/>
                <w:kern w:val="0"/>
                <w:sz w:val="24"/>
                <w:szCs w:val="24"/>
                <w:lang w:val="en-US" w:eastAsia="zh-CN"/>
              </w:rPr>
              <w:t>(80)</w:t>
            </w:r>
          </w:p>
        </w:tc>
        <w:tc>
          <w:tcPr>
            <w:tcW w:w="2360" w:type="dxa"/>
            <w:shd w:val="clear" w:color="auto" w:fill="auto"/>
            <w:noWrap/>
            <w:vAlign w:val="center"/>
            <w:hideMark/>
          </w:tcPr>
          <w:p w14:paraId="0DF53CF9"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7 (78)</w:t>
            </w:r>
          </w:p>
        </w:tc>
      </w:tr>
      <w:tr w:rsidR="002F2C31" w:rsidRPr="002F2C31" w14:paraId="4ABB8699" w14:textId="77777777" w:rsidTr="002F2C31">
        <w:trPr>
          <w:trHeight w:val="330"/>
        </w:trPr>
        <w:tc>
          <w:tcPr>
            <w:tcW w:w="4240" w:type="dxa"/>
            <w:shd w:val="clear" w:color="auto" w:fill="auto"/>
            <w:noWrap/>
            <w:vAlign w:val="center"/>
            <w:hideMark/>
          </w:tcPr>
          <w:p w14:paraId="2E6C8398" w14:textId="59EEFB43"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Malaise (</w:t>
            </w:r>
            <w:proofErr w:type="spellStart"/>
            <w:r w:rsidRPr="002F2C31">
              <w:rPr>
                <w:rFonts w:ascii="Book Antiqua" w:eastAsia="等线" w:hAnsi="Book Antiqua" w:cs="宋体"/>
                <w:kern w:val="0"/>
                <w:sz w:val="24"/>
                <w:szCs w:val="24"/>
                <w:lang w:val="en-US" w:eastAsia="zh-CN"/>
              </w:rPr>
              <w:t>astenia</w:t>
            </w:r>
            <w:proofErr w:type="spellEnd"/>
            <w:r w:rsidRPr="002F2C31">
              <w:rPr>
                <w:rFonts w:ascii="Book Antiqua" w:eastAsia="等线" w:hAnsi="Book Antiqua" w:cs="宋体"/>
                <w:kern w:val="0"/>
                <w:sz w:val="24"/>
                <w:szCs w:val="24"/>
                <w:lang w:val="en-US" w:eastAsia="zh-CN"/>
              </w:rPr>
              <w:t>)</w:t>
            </w:r>
          </w:p>
        </w:tc>
        <w:tc>
          <w:tcPr>
            <w:tcW w:w="2700" w:type="dxa"/>
            <w:shd w:val="clear" w:color="auto" w:fill="auto"/>
            <w:noWrap/>
            <w:vAlign w:val="center"/>
            <w:hideMark/>
          </w:tcPr>
          <w:p w14:paraId="14012C72" w14:textId="3D6B7CAF" w:rsidR="002F2C31" w:rsidRPr="002F2C31" w:rsidRDefault="002F2C31" w:rsidP="00483AFC">
            <w:pPr>
              <w:suppressAutoHyphens w:val="0"/>
              <w:spacing w:after="0" w:line="360" w:lineRule="auto"/>
              <w:jc w:val="both"/>
              <w:rPr>
                <w:rFonts w:ascii="Book Antiqua" w:eastAsia="等线" w:hAnsi="Book Antiqua" w:cs="宋体"/>
                <w:color w:val="000000"/>
                <w:kern w:val="0"/>
                <w:sz w:val="24"/>
                <w:szCs w:val="24"/>
                <w:lang w:val="en-US" w:eastAsia="zh-CN"/>
              </w:rPr>
            </w:pPr>
            <w:r w:rsidRPr="002F2C31">
              <w:rPr>
                <w:rFonts w:ascii="Book Antiqua" w:eastAsia="等线" w:hAnsi="Book Antiqua" w:cs="宋体"/>
                <w:color w:val="000000"/>
                <w:kern w:val="0"/>
                <w:sz w:val="24"/>
                <w:szCs w:val="24"/>
                <w:lang w:val="en-US" w:eastAsia="zh-CN"/>
              </w:rPr>
              <w:t>24</w:t>
            </w:r>
            <w:r w:rsidRPr="00483AFC">
              <w:rPr>
                <w:rFonts w:ascii="Book Antiqua" w:eastAsia="等线" w:hAnsi="Book Antiqua" w:cs="宋体"/>
                <w:color w:val="000000"/>
                <w:kern w:val="0"/>
                <w:sz w:val="24"/>
                <w:szCs w:val="24"/>
                <w:lang w:val="en-US" w:eastAsia="zh-CN"/>
              </w:rPr>
              <w:t xml:space="preserve"> </w:t>
            </w:r>
            <w:r w:rsidRPr="002F2C31">
              <w:rPr>
                <w:rFonts w:ascii="Book Antiqua" w:eastAsia="等线" w:hAnsi="Book Antiqua" w:cs="宋体"/>
                <w:color w:val="000000"/>
                <w:kern w:val="0"/>
                <w:sz w:val="24"/>
                <w:szCs w:val="24"/>
                <w:lang w:val="en-US" w:eastAsia="zh-CN"/>
              </w:rPr>
              <w:t>(80)</w:t>
            </w:r>
          </w:p>
        </w:tc>
        <w:tc>
          <w:tcPr>
            <w:tcW w:w="2360" w:type="dxa"/>
            <w:shd w:val="clear" w:color="auto" w:fill="auto"/>
            <w:noWrap/>
            <w:vAlign w:val="center"/>
            <w:hideMark/>
          </w:tcPr>
          <w:p w14:paraId="0C12DD2C"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7 (78)</w:t>
            </w:r>
          </w:p>
        </w:tc>
      </w:tr>
      <w:tr w:rsidR="002F2C31" w:rsidRPr="002F2C31" w14:paraId="2BB859C5" w14:textId="77777777" w:rsidTr="002F2C31">
        <w:trPr>
          <w:trHeight w:val="330"/>
        </w:trPr>
        <w:tc>
          <w:tcPr>
            <w:tcW w:w="4240" w:type="dxa"/>
            <w:shd w:val="clear" w:color="auto" w:fill="auto"/>
            <w:noWrap/>
            <w:vAlign w:val="center"/>
            <w:hideMark/>
          </w:tcPr>
          <w:p w14:paraId="17277C78"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Weight loss</w:t>
            </w:r>
          </w:p>
        </w:tc>
        <w:tc>
          <w:tcPr>
            <w:tcW w:w="2700" w:type="dxa"/>
            <w:shd w:val="clear" w:color="auto" w:fill="auto"/>
            <w:noWrap/>
            <w:vAlign w:val="center"/>
            <w:hideMark/>
          </w:tcPr>
          <w:p w14:paraId="60DEB5BF" w14:textId="5F9B0A82" w:rsidR="002F2C31" w:rsidRPr="002F2C31" w:rsidRDefault="002F2C31" w:rsidP="00483AFC">
            <w:pPr>
              <w:suppressAutoHyphens w:val="0"/>
              <w:spacing w:after="0" w:line="360" w:lineRule="auto"/>
              <w:jc w:val="both"/>
              <w:rPr>
                <w:rFonts w:ascii="Book Antiqua" w:eastAsia="等线" w:hAnsi="Book Antiqua" w:cs="宋体"/>
                <w:color w:val="000000"/>
                <w:kern w:val="0"/>
                <w:sz w:val="24"/>
                <w:szCs w:val="24"/>
                <w:lang w:val="en-US" w:eastAsia="zh-CN"/>
              </w:rPr>
            </w:pPr>
            <w:r w:rsidRPr="002F2C31">
              <w:rPr>
                <w:rFonts w:ascii="Book Antiqua" w:eastAsia="等线" w:hAnsi="Book Antiqua" w:cs="宋体"/>
                <w:color w:val="000000"/>
                <w:kern w:val="0"/>
                <w:sz w:val="24"/>
                <w:szCs w:val="24"/>
                <w:lang w:val="en-US" w:eastAsia="zh-CN"/>
              </w:rPr>
              <w:t>18</w:t>
            </w:r>
            <w:r w:rsidRPr="00483AFC">
              <w:rPr>
                <w:rFonts w:ascii="Book Antiqua" w:eastAsia="等线" w:hAnsi="Book Antiqua" w:cs="宋体"/>
                <w:color w:val="000000"/>
                <w:kern w:val="0"/>
                <w:sz w:val="24"/>
                <w:szCs w:val="24"/>
                <w:lang w:val="en-US" w:eastAsia="zh-CN"/>
              </w:rPr>
              <w:t xml:space="preserve"> </w:t>
            </w:r>
            <w:r w:rsidRPr="002F2C31">
              <w:rPr>
                <w:rFonts w:ascii="Book Antiqua" w:eastAsia="等线" w:hAnsi="Book Antiqua" w:cs="宋体"/>
                <w:color w:val="000000"/>
                <w:kern w:val="0"/>
                <w:sz w:val="24"/>
                <w:szCs w:val="24"/>
                <w:lang w:val="en-US" w:eastAsia="zh-CN"/>
              </w:rPr>
              <w:t>(60</w:t>
            </w:r>
            <w:r w:rsidRPr="002F2C31">
              <w:rPr>
                <w:rFonts w:ascii="Book Antiqua" w:eastAsia="等线" w:hAnsi="Book Antiqua" w:cs="宋体"/>
                <w:color w:val="000000"/>
                <w:kern w:val="0"/>
                <w:sz w:val="24"/>
                <w:szCs w:val="24"/>
                <w:lang w:val="en-US" w:eastAsia="zh-CN"/>
              </w:rPr>
              <w:t>）</w:t>
            </w:r>
          </w:p>
        </w:tc>
        <w:tc>
          <w:tcPr>
            <w:tcW w:w="2360" w:type="dxa"/>
            <w:shd w:val="clear" w:color="auto" w:fill="auto"/>
            <w:noWrap/>
            <w:vAlign w:val="center"/>
            <w:hideMark/>
          </w:tcPr>
          <w:p w14:paraId="5AEF5C64"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6 (66)</w:t>
            </w:r>
          </w:p>
        </w:tc>
      </w:tr>
      <w:tr w:rsidR="002F2C31" w:rsidRPr="002F2C31" w14:paraId="7F2AA209" w14:textId="77777777" w:rsidTr="002F2C31">
        <w:trPr>
          <w:trHeight w:val="330"/>
        </w:trPr>
        <w:tc>
          <w:tcPr>
            <w:tcW w:w="4240" w:type="dxa"/>
            <w:shd w:val="clear" w:color="auto" w:fill="auto"/>
            <w:noWrap/>
            <w:vAlign w:val="center"/>
            <w:hideMark/>
          </w:tcPr>
          <w:p w14:paraId="5A58B48E"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Cough</w:t>
            </w:r>
          </w:p>
        </w:tc>
        <w:tc>
          <w:tcPr>
            <w:tcW w:w="2700" w:type="dxa"/>
            <w:shd w:val="clear" w:color="auto" w:fill="auto"/>
            <w:noWrap/>
            <w:vAlign w:val="center"/>
            <w:hideMark/>
          </w:tcPr>
          <w:p w14:paraId="18138B32" w14:textId="6398DCEA" w:rsidR="002F2C31" w:rsidRPr="002F2C31" w:rsidRDefault="002F2C31" w:rsidP="00483AFC">
            <w:pPr>
              <w:suppressAutoHyphens w:val="0"/>
              <w:spacing w:after="0" w:line="360" w:lineRule="auto"/>
              <w:jc w:val="both"/>
              <w:rPr>
                <w:rFonts w:ascii="Book Antiqua" w:eastAsia="等线" w:hAnsi="Book Antiqua" w:cs="宋体"/>
                <w:color w:val="000000"/>
                <w:kern w:val="0"/>
                <w:sz w:val="24"/>
                <w:szCs w:val="24"/>
                <w:lang w:val="en-US" w:eastAsia="zh-CN"/>
              </w:rPr>
            </w:pPr>
            <w:r w:rsidRPr="002F2C31">
              <w:rPr>
                <w:rFonts w:ascii="Book Antiqua" w:eastAsia="等线" w:hAnsi="Book Antiqua" w:cs="宋体"/>
                <w:color w:val="000000"/>
                <w:kern w:val="0"/>
                <w:sz w:val="24"/>
                <w:szCs w:val="24"/>
                <w:lang w:val="en-US" w:eastAsia="zh-CN"/>
              </w:rPr>
              <w:t xml:space="preserve">11 </w:t>
            </w:r>
            <w:r w:rsidR="009109E8" w:rsidRPr="00483AFC">
              <w:rPr>
                <w:rFonts w:ascii="Book Antiqua" w:eastAsia="等线" w:hAnsi="Book Antiqua" w:cs="宋体"/>
                <w:color w:val="000000"/>
                <w:kern w:val="0"/>
                <w:sz w:val="24"/>
                <w:szCs w:val="24"/>
                <w:lang w:val="en-US" w:eastAsia="zh-CN"/>
              </w:rPr>
              <w:t>(</w:t>
            </w:r>
            <w:r w:rsidRPr="002F2C31">
              <w:rPr>
                <w:rFonts w:ascii="Book Antiqua" w:eastAsia="等线" w:hAnsi="Book Antiqua" w:cs="宋体"/>
                <w:color w:val="000000"/>
                <w:kern w:val="0"/>
                <w:sz w:val="24"/>
                <w:szCs w:val="24"/>
                <w:lang w:val="en-US" w:eastAsia="zh-CN"/>
              </w:rPr>
              <w:t>37</w:t>
            </w:r>
            <w:r w:rsidR="009109E8" w:rsidRPr="00483AFC">
              <w:rPr>
                <w:rFonts w:ascii="Book Antiqua" w:eastAsia="等线" w:hAnsi="Book Antiqua" w:cs="宋体"/>
                <w:color w:val="000000"/>
                <w:kern w:val="0"/>
                <w:sz w:val="24"/>
                <w:szCs w:val="24"/>
                <w:lang w:val="en-US" w:eastAsia="zh-CN"/>
              </w:rPr>
              <w:t>)</w:t>
            </w:r>
          </w:p>
        </w:tc>
        <w:tc>
          <w:tcPr>
            <w:tcW w:w="2360" w:type="dxa"/>
            <w:shd w:val="clear" w:color="auto" w:fill="auto"/>
            <w:noWrap/>
            <w:vAlign w:val="center"/>
            <w:hideMark/>
          </w:tcPr>
          <w:p w14:paraId="40CFCE50"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3 (33)</w:t>
            </w:r>
          </w:p>
        </w:tc>
      </w:tr>
      <w:tr w:rsidR="002F2C31" w:rsidRPr="002F2C31" w14:paraId="0348D5AE" w14:textId="77777777" w:rsidTr="002F2C31">
        <w:trPr>
          <w:trHeight w:val="330"/>
        </w:trPr>
        <w:tc>
          <w:tcPr>
            <w:tcW w:w="4240" w:type="dxa"/>
            <w:shd w:val="clear" w:color="auto" w:fill="auto"/>
            <w:noWrap/>
            <w:vAlign w:val="center"/>
            <w:hideMark/>
          </w:tcPr>
          <w:p w14:paraId="21971E58"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proofErr w:type="spellStart"/>
            <w:r w:rsidRPr="002F2C31">
              <w:rPr>
                <w:rFonts w:ascii="Book Antiqua" w:eastAsia="等线" w:hAnsi="Book Antiqua" w:cs="宋体"/>
                <w:kern w:val="0"/>
                <w:sz w:val="24"/>
                <w:szCs w:val="24"/>
                <w:lang w:val="en-US" w:eastAsia="zh-CN"/>
              </w:rPr>
              <w:t>Dyspnoea</w:t>
            </w:r>
            <w:proofErr w:type="spellEnd"/>
          </w:p>
        </w:tc>
        <w:tc>
          <w:tcPr>
            <w:tcW w:w="2700" w:type="dxa"/>
            <w:shd w:val="clear" w:color="auto" w:fill="auto"/>
            <w:noWrap/>
            <w:vAlign w:val="center"/>
            <w:hideMark/>
          </w:tcPr>
          <w:p w14:paraId="3D73DF2D" w14:textId="75309389" w:rsidR="002F2C31" w:rsidRPr="002F2C31" w:rsidRDefault="002F2C31" w:rsidP="00483AFC">
            <w:pPr>
              <w:suppressAutoHyphens w:val="0"/>
              <w:spacing w:after="0" w:line="360" w:lineRule="auto"/>
              <w:jc w:val="both"/>
              <w:rPr>
                <w:rFonts w:ascii="Book Antiqua" w:eastAsia="等线" w:hAnsi="Book Antiqua" w:cs="宋体"/>
                <w:color w:val="000000"/>
                <w:kern w:val="0"/>
                <w:sz w:val="24"/>
                <w:szCs w:val="24"/>
                <w:lang w:val="en-US" w:eastAsia="zh-CN"/>
              </w:rPr>
            </w:pPr>
            <w:r w:rsidRPr="002F2C31">
              <w:rPr>
                <w:rFonts w:ascii="Book Antiqua" w:eastAsia="等线" w:hAnsi="Book Antiqua" w:cs="宋体"/>
                <w:color w:val="000000"/>
                <w:kern w:val="0"/>
                <w:sz w:val="24"/>
                <w:szCs w:val="24"/>
                <w:lang w:val="en-US" w:eastAsia="zh-CN"/>
              </w:rPr>
              <w:t xml:space="preserve">10 </w:t>
            </w:r>
            <w:r w:rsidR="009109E8" w:rsidRPr="00483AFC">
              <w:rPr>
                <w:rFonts w:ascii="Book Antiqua" w:eastAsia="等线" w:hAnsi="Book Antiqua" w:cs="宋体"/>
                <w:color w:val="000000"/>
                <w:kern w:val="0"/>
                <w:sz w:val="24"/>
                <w:szCs w:val="24"/>
                <w:lang w:val="en-US" w:eastAsia="zh-CN"/>
              </w:rPr>
              <w:t>(</w:t>
            </w:r>
            <w:r w:rsidRPr="002F2C31">
              <w:rPr>
                <w:rFonts w:ascii="Book Antiqua" w:eastAsia="等线" w:hAnsi="Book Antiqua" w:cs="宋体"/>
                <w:color w:val="000000"/>
                <w:kern w:val="0"/>
                <w:sz w:val="24"/>
                <w:szCs w:val="24"/>
                <w:lang w:val="en-US" w:eastAsia="zh-CN"/>
              </w:rPr>
              <w:t>33</w:t>
            </w:r>
            <w:r w:rsidR="009109E8" w:rsidRPr="00483AFC">
              <w:rPr>
                <w:rFonts w:ascii="Book Antiqua" w:eastAsia="等线" w:hAnsi="Book Antiqua" w:cs="宋体"/>
                <w:color w:val="000000"/>
                <w:kern w:val="0"/>
                <w:sz w:val="24"/>
                <w:szCs w:val="24"/>
                <w:lang w:val="en-US" w:eastAsia="zh-CN"/>
              </w:rPr>
              <w:t>)</w:t>
            </w:r>
          </w:p>
        </w:tc>
        <w:tc>
          <w:tcPr>
            <w:tcW w:w="2360" w:type="dxa"/>
            <w:shd w:val="clear" w:color="auto" w:fill="auto"/>
            <w:noWrap/>
            <w:vAlign w:val="center"/>
            <w:hideMark/>
          </w:tcPr>
          <w:p w14:paraId="21458695"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2 (22)</w:t>
            </w:r>
          </w:p>
        </w:tc>
      </w:tr>
      <w:tr w:rsidR="002F2C31" w:rsidRPr="002F2C31" w14:paraId="30FC798B" w14:textId="77777777" w:rsidTr="002F2C31">
        <w:trPr>
          <w:trHeight w:val="330"/>
        </w:trPr>
        <w:tc>
          <w:tcPr>
            <w:tcW w:w="4240" w:type="dxa"/>
            <w:shd w:val="clear" w:color="auto" w:fill="auto"/>
            <w:noWrap/>
            <w:vAlign w:val="center"/>
            <w:hideMark/>
          </w:tcPr>
          <w:p w14:paraId="1C3A15A2"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Arthralgia</w:t>
            </w:r>
          </w:p>
        </w:tc>
        <w:tc>
          <w:tcPr>
            <w:tcW w:w="2700" w:type="dxa"/>
            <w:shd w:val="clear" w:color="auto" w:fill="auto"/>
            <w:noWrap/>
            <w:vAlign w:val="center"/>
            <w:hideMark/>
          </w:tcPr>
          <w:p w14:paraId="7B5C9BC7"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6 (20)</w:t>
            </w:r>
          </w:p>
        </w:tc>
        <w:tc>
          <w:tcPr>
            <w:tcW w:w="2360" w:type="dxa"/>
            <w:shd w:val="clear" w:color="auto" w:fill="auto"/>
            <w:noWrap/>
            <w:vAlign w:val="center"/>
            <w:hideMark/>
          </w:tcPr>
          <w:p w14:paraId="2AD10D6B" w14:textId="77777777" w:rsidR="002F2C31" w:rsidRPr="002F2C31" w:rsidRDefault="002F2C31" w:rsidP="00483AFC">
            <w:pPr>
              <w:suppressAutoHyphens w:val="0"/>
              <w:spacing w:after="0" w:line="360" w:lineRule="auto"/>
              <w:jc w:val="both"/>
              <w:rPr>
                <w:rFonts w:ascii="Book Antiqua" w:eastAsia="等线" w:hAnsi="Book Antiqua" w:cs="宋体"/>
                <w:color w:val="000000"/>
                <w:kern w:val="0"/>
                <w:sz w:val="24"/>
                <w:szCs w:val="24"/>
                <w:lang w:val="en-US" w:eastAsia="zh-CN"/>
              </w:rPr>
            </w:pPr>
            <w:r w:rsidRPr="002F2C31">
              <w:rPr>
                <w:rFonts w:ascii="Book Antiqua" w:eastAsia="等线" w:hAnsi="Book Antiqua" w:cs="宋体"/>
                <w:color w:val="000000"/>
                <w:kern w:val="0"/>
                <w:sz w:val="24"/>
                <w:szCs w:val="24"/>
                <w:lang w:val="en-US" w:eastAsia="zh-CN"/>
              </w:rPr>
              <w:t>0</w:t>
            </w:r>
          </w:p>
        </w:tc>
      </w:tr>
      <w:tr w:rsidR="002F2C31" w:rsidRPr="002F2C31" w14:paraId="54760805" w14:textId="77777777" w:rsidTr="002F2C31">
        <w:trPr>
          <w:trHeight w:val="330"/>
        </w:trPr>
        <w:tc>
          <w:tcPr>
            <w:tcW w:w="4240" w:type="dxa"/>
            <w:shd w:val="clear" w:color="auto" w:fill="auto"/>
            <w:noWrap/>
            <w:vAlign w:val="center"/>
            <w:hideMark/>
          </w:tcPr>
          <w:p w14:paraId="60CFA1C3"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Chest pain</w:t>
            </w:r>
          </w:p>
        </w:tc>
        <w:tc>
          <w:tcPr>
            <w:tcW w:w="2700" w:type="dxa"/>
            <w:shd w:val="clear" w:color="auto" w:fill="auto"/>
            <w:noWrap/>
            <w:vAlign w:val="center"/>
            <w:hideMark/>
          </w:tcPr>
          <w:p w14:paraId="187D8EA2"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6 (20)</w:t>
            </w:r>
          </w:p>
        </w:tc>
        <w:tc>
          <w:tcPr>
            <w:tcW w:w="2360" w:type="dxa"/>
            <w:shd w:val="clear" w:color="auto" w:fill="auto"/>
            <w:noWrap/>
            <w:vAlign w:val="center"/>
            <w:hideMark/>
          </w:tcPr>
          <w:p w14:paraId="23D599B2" w14:textId="77777777" w:rsidR="002F2C31" w:rsidRPr="002F2C31" w:rsidRDefault="002F2C31" w:rsidP="00483AFC">
            <w:pPr>
              <w:suppressAutoHyphens w:val="0"/>
              <w:spacing w:after="0" w:line="360" w:lineRule="auto"/>
              <w:jc w:val="both"/>
              <w:rPr>
                <w:rFonts w:ascii="Book Antiqua" w:eastAsia="等线" w:hAnsi="Book Antiqua" w:cs="宋体"/>
                <w:color w:val="000000"/>
                <w:kern w:val="0"/>
                <w:sz w:val="24"/>
                <w:szCs w:val="24"/>
                <w:lang w:val="en-US" w:eastAsia="zh-CN"/>
              </w:rPr>
            </w:pPr>
            <w:r w:rsidRPr="002F2C31">
              <w:rPr>
                <w:rFonts w:ascii="Book Antiqua" w:eastAsia="等线" w:hAnsi="Book Antiqua" w:cs="宋体"/>
                <w:color w:val="000000"/>
                <w:kern w:val="0"/>
                <w:sz w:val="24"/>
                <w:szCs w:val="24"/>
                <w:lang w:val="en-US" w:eastAsia="zh-CN"/>
              </w:rPr>
              <w:t>0</w:t>
            </w:r>
          </w:p>
        </w:tc>
      </w:tr>
      <w:tr w:rsidR="002F2C31" w:rsidRPr="002F2C31" w14:paraId="2716EE14" w14:textId="77777777" w:rsidTr="002F2C31">
        <w:trPr>
          <w:trHeight w:val="330"/>
        </w:trPr>
        <w:tc>
          <w:tcPr>
            <w:tcW w:w="4240" w:type="dxa"/>
            <w:shd w:val="clear" w:color="auto" w:fill="auto"/>
            <w:noWrap/>
            <w:vAlign w:val="center"/>
            <w:hideMark/>
          </w:tcPr>
          <w:p w14:paraId="4F1E9729"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Abdominal pain</w:t>
            </w:r>
          </w:p>
        </w:tc>
        <w:tc>
          <w:tcPr>
            <w:tcW w:w="2700" w:type="dxa"/>
            <w:shd w:val="clear" w:color="auto" w:fill="auto"/>
            <w:noWrap/>
            <w:vAlign w:val="center"/>
            <w:hideMark/>
          </w:tcPr>
          <w:p w14:paraId="6399D696"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3 (10)</w:t>
            </w:r>
          </w:p>
        </w:tc>
        <w:tc>
          <w:tcPr>
            <w:tcW w:w="2360" w:type="dxa"/>
            <w:shd w:val="clear" w:color="auto" w:fill="auto"/>
            <w:noWrap/>
            <w:vAlign w:val="center"/>
            <w:hideMark/>
          </w:tcPr>
          <w:p w14:paraId="1FCA1867" w14:textId="77777777" w:rsidR="002F2C31" w:rsidRPr="002F2C31" w:rsidRDefault="002F2C31" w:rsidP="00483AFC">
            <w:pPr>
              <w:suppressAutoHyphens w:val="0"/>
              <w:spacing w:after="0" w:line="360" w:lineRule="auto"/>
              <w:jc w:val="both"/>
              <w:rPr>
                <w:rFonts w:ascii="Book Antiqua" w:eastAsia="等线" w:hAnsi="Book Antiqua" w:cs="宋体"/>
                <w:color w:val="000000"/>
                <w:kern w:val="0"/>
                <w:sz w:val="24"/>
                <w:szCs w:val="24"/>
                <w:lang w:val="en-US" w:eastAsia="zh-CN"/>
              </w:rPr>
            </w:pPr>
            <w:r w:rsidRPr="002F2C31">
              <w:rPr>
                <w:rFonts w:ascii="Book Antiqua" w:eastAsia="等线" w:hAnsi="Book Antiqua" w:cs="宋体"/>
                <w:color w:val="000000"/>
                <w:kern w:val="0"/>
                <w:sz w:val="24"/>
                <w:szCs w:val="24"/>
                <w:lang w:val="en-US" w:eastAsia="zh-CN"/>
              </w:rPr>
              <w:t>0</w:t>
            </w:r>
          </w:p>
        </w:tc>
      </w:tr>
      <w:tr w:rsidR="002F2C31" w:rsidRPr="002F2C31" w14:paraId="2406851F" w14:textId="77777777" w:rsidTr="002F2C31">
        <w:trPr>
          <w:trHeight w:val="330"/>
        </w:trPr>
        <w:tc>
          <w:tcPr>
            <w:tcW w:w="4240" w:type="dxa"/>
            <w:shd w:val="clear" w:color="auto" w:fill="auto"/>
            <w:noWrap/>
            <w:vAlign w:val="center"/>
            <w:hideMark/>
          </w:tcPr>
          <w:p w14:paraId="35B833C2"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Back pain</w:t>
            </w:r>
          </w:p>
        </w:tc>
        <w:tc>
          <w:tcPr>
            <w:tcW w:w="2700" w:type="dxa"/>
            <w:shd w:val="clear" w:color="auto" w:fill="auto"/>
            <w:noWrap/>
            <w:vAlign w:val="center"/>
            <w:hideMark/>
          </w:tcPr>
          <w:p w14:paraId="76A65FAE"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 xml:space="preserve"> 2 (7)</w:t>
            </w:r>
          </w:p>
        </w:tc>
        <w:tc>
          <w:tcPr>
            <w:tcW w:w="2360" w:type="dxa"/>
            <w:shd w:val="clear" w:color="auto" w:fill="auto"/>
            <w:noWrap/>
            <w:vAlign w:val="center"/>
            <w:hideMark/>
          </w:tcPr>
          <w:p w14:paraId="67B19DFB"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5 (55)</w:t>
            </w:r>
          </w:p>
        </w:tc>
      </w:tr>
      <w:tr w:rsidR="002F2C31" w:rsidRPr="002F2C31" w14:paraId="7D9E72AF" w14:textId="77777777" w:rsidTr="002F2C31">
        <w:trPr>
          <w:trHeight w:val="330"/>
        </w:trPr>
        <w:tc>
          <w:tcPr>
            <w:tcW w:w="4240" w:type="dxa"/>
            <w:shd w:val="clear" w:color="auto" w:fill="auto"/>
            <w:noWrap/>
            <w:vAlign w:val="center"/>
            <w:hideMark/>
          </w:tcPr>
          <w:p w14:paraId="292DAF0F"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New cardiac murmur</w:t>
            </w:r>
          </w:p>
        </w:tc>
        <w:tc>
          <w:tcPr>
            <w:tcW w:w="2700" w:type="dxa"/>
            <w:shd w:val="clear" w:color="auto" w:fill="auto"/>
            <w:noWrap/>
            <w:vAlign w:val="center"/>
            <w:hideMark/>
          </w:tcPr>
          <w:p w14:paraId="58A1A026"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 xml:space="preserve"> 9 (30)</w:t>
            </w:r>
          </w:p>
        </w:tc>
        <w:tc>
          <w:tcPr>
            <w:tcW w:w="2360" w:type="dxa"/>
            <w:shd w:val="clear" w:color="auto" w:fill="auto"/>
            <w:noWrap/>
            <w:vAlign w:val="center"/>
            <w:hideMark/>
          </w:tcPr>
          <w:p w14:paraId="4B89B981"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6 (66)</w:t>
            </w:r>
          </w:p>
        </w:tc>
      </w:tr>
      <w:tr w:rsidR="002F2C31" w:rsidRPr="002F2C31" w14:paraId="23763662" w14:textId="77777777" w:rsidTr="002F2C31">
        <w:trPr>
          <w:trHeight w:val="330"/>
        </w:trPr>
        <w:tc>
          <w:tcPr>
            <w:tcW w:w="4240" w:type="dxa"/>
            <w:shd w:val="clear" w:color="auto" w:fill="auto"/>
            <w:noWrap/>
            <w:vAlign w:val="center"/>
            <w:hideMark/>
          </w:tcPr>
          <w:p w14:paraId="42A2A833"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proofErr w:type="spellStart"/>
            <w:r w:rsidRPr="002F2C31">
              <w:rPr>
                <w:rFonts w:ascii="Book Antiqua" w:eastAsia="等线" w:hAnsi="Book Antiqua" w:cs="宋体"/>
                <w:kern w:val="0"/>
                <w:sz w:val="24"/>
                <w:szCs w:val="24"/>
                <w:lang w:val="en-US" w:eastAsia="zh-CN"/>
              </w:rPr>
              <w:t>Oedema</w:t>
            </w:r>
            <w:proofErr w:type="spellEnd"/>
          </w:p>
        </w:tc>
        <w:tc>
          <w:tcPr>
            <w:tcW w:w="2700" w:type="dxa"/>
            <w:shd w:val="clear" w:color="auto" w:fill="auto"/>
            <w:noWrap/>
            <w:vAlign w:val="center"/>
            <w:hideMark/>
          </w:tcPr>
          <w:p w14:paraId="751B737B"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6 (20)</w:t>
            </w:r>
          </w:p>
        </w:tc>
        <w:tc>
          <w:tcPr>
            <w:tcW w:w="2360" w:type="dxa"/>
            <w:shd w:val="clear" w:color="auto" w:fill="auto"/>
            <w:noWrap/>
            <w:vAlign w:val="center"/>
            <w:hideMark/>
          </w:tcPr>
          <w:p w14:paraId="392A3669"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1 (11)</w:t>
            </w:r>
          </w:p>
        </w:tc>
      </w:tr>
      <w:tr w:rsidR="002F2C31" w:rsidRPr="002F2C31" w14:paraId="145A0F3E" w14:textId="77777777" w:rsidTr="002F2C31">
        <w:trPr>
          <w:trHeight w:val="330"/>
        </w:trPr>
        <w:tc>
          <w:tcPr>
            <w:tcW w:w="4240" w:type="dxa"/>
            <w:shd w:val="clear" w:color="auto" w:fill="auto"/>
            <w:noWrap/>
            <w:vAlign w:val="center"/>
            <w:hideMark/>
          </w:tcPr>
          <w:p w14:paraId="09111815"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proofErr w:type="spellStart"/>
            <w:r w:rsidRPr="002F2C31">
              <w:rPr>
                <w:rFonts w:ascii="Book Antiqua" w:eastAsia="等线" w:hAnsi="Book Antiqua" w:cs="宋体"/>
                <w:kern w:val="0"/>
                <w:sz w:val="24"/>
                <w:szCs w:val="24"/>
                <w:lang w:val="en-US" w:eastAsia="zh-CN"/>
              </w:rPr>
              <w:t>Crepitations</w:t>
            </w:r>
            <w:proofErr w:type="spellEnd"/>
          </w:p>
        </w:tc>
        <w:tc>
          <w:tcPr>
            <w:tcW w:w="2700" w:type="dxa"/>
            <w:shd w:val="clear" w:color="auto" w:fill="auto"/>
            <w:noWrap/>
            <w:vAlign w:val="center"/>
            <w:hideMark/>
          </w:tcPr>
          <w:p w14:paraId="6FD5A63B"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6 (20)</w:t>
            </w:r>
          </w:p>
        </w:tc>
        <w:tc>
          <w:tcPr>
            <w:tcW w:w="2360" w:type="dxa"/>
            <w:shd w:val="clear" w:color="auto" w:fill="auto"/>
            <w:noWrap/>
            <w:vAlign w:val="center"/>
            <w:hideMark/>
          </w:tcPr>
          <w:p w14:paraId="72572602"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0</w:t>
            </w:r>
          </w:p>
        </w:tc>
      </w:tr>
      <w:tr w:rsidR="002F2C31" w:rsidRPr="002F2C31" w14:paraId="1CC31FA5" w14:textId="77777777" w:rsidTr="002F2C31">
        <w:trPr>
          <w:trHeight w:val="330"/>
        </w:trPr>
        <w:tc>
          <w:tcPr>
            <w:tcW w:w="4240" w:type="dxa"/>
            <w:shd w:val="clear" w:color="auto" w:fill="auto"/>
            <w:noWrap/>
            <w:vAlign w:val="center"/>
            <w:hideMark/>
          </w:tcPr>
          <w:p w14:paraId="5E078262"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Splenomegaly</w:t>
            </w:r>
          </w:p>
        </w:tc>
        <w:tc>
          <w:tcPr>
            <w:tcW w:w="2700" w:type="dxa"/>
            <w:shd w:val="clear" w:color="auto" w:fill="auto"/>
            <w:noWrap/>
            <w:vAlign w:val="center"/>
            <w:hideMark/>
          </w:tcPr>
          <w:p w14:paraId="6121C0AB"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 xml:space="preserve"> 8 (27)</w:t>
            </w:r>
          </w:p>
        </w:tc>
        <w:tc>
          <w:tcPr>
            <w:tcW w:w="2360" w:type="dxa"/>
            <w:shd w:val="clear" w:color="auto" w:fill="auto"/>
            <w:noWrap/>
            <w:vAlign w:val="center"/>
            <w:hideMark/>
          </w:tcPr>
          <w:p w14:paraId="66E93C81"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6 (66)</w:t>
            </w:r>
          </w:p>
        </w:tc>
      </w:tr>
      <w:tr w:rsidR="002F2C31" w:rsidRPr="002F2C31" w14:paraId="62A02890" w14:textId="77777777" w:rsidTr="002F2C31">
        <w:trPr>
          <w:trHeight w:val="330"/>
        </w:trPr>
        <w:tc>
          <w:tcPr>
            <w:tcW w:w="4240" w:type="dxa"/>
            <w:shd w:val="clear" w:color="auto" w:fill="auto"/>
            <w:noWrap/>
            <w:vAlign w:val="center"/>
            <w:hideMark/>
          </w:tcPr>
          <w:p w14:paraId="04A1BD4F"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Hepatomegaly</w:t>
            </w:r>
          </w:p>
        </w:tc>
        <w:tc>
          <w:tcPr>
            <w:tcW w:w="2700" w:type="dxa"/>
            <w:shd w:val="clear" w:color="auto" w:fill="auto"/>
            <w:noWrap/>
            <w:vAlign w:val="center"/>
            <w:hideMark/>
          </w:tcPr>
          <w:p w14:paraId="4BE8344C"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6 (20)</w:t>
            </w:r>
          </w:p>
        </w:tc>
        <w:tc>
          <w:tcPr>
            <w:tcW w:w="2360" w:type="dxa"/>
            <w:shd w:val="clear" w:color="auto" w:fill="auto"/>
            <w:noWrap/>
            <w:vAlign w:val="center"/>
            <w:hideMark/>
          </w:tcPr>
          <w:p w14:paraId="262B3515"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3 (33)</w:t>
            </w:r>
          </w:p>
        </w:tc>
      </w:tr>
      <w:tr w:rsidR="002F2C31" w:rsidRPr="002F2C31" w14:paraId="67ACD9F4" w14:textId="77777777" w:rsidTr="002F2C31">
        <w:trPr>
          <w:trHeight w:val="330"/>
        </w:trPr>
        <w:tc>
          <w:tcPr>
            <w:tcW w:w="4240" w:type="dxa"/>
            <w:shd w:val="clear" w:color="auto" w:fill="auto"/>
            <w:noWrap/>
            <w:vAlign w:val="center"/>
            <w:hideMark/>
          </w:tcPr>
          <w:p w14:paraId="35411686"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Lymphadenopathy</w:t>
            </w:r>
          </w:p>
        </w:tc>
        <w:tc>
          <w:tcPr>
            <w:tcW w:w="2700" w:type="dxa"/>
            <w:shd w:val="clear" w:color="auto" w:fill="auto"/>
            <w:noWrap/>
            <w:vAlign w:val="center"/>
            <w:hideMark/>
          </w:tcPr>
          <w:p w14:paraId="1D09CFF9"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1 (3)</w:t>
            </w:r>
          </w:p>
        </w:tc>
        <w:tc>
          <w:tcPr>
            <w:tcW w:w="2360" w:type="dxa"/>
            <w:shd w:val="clear" w:color="auto" w:fill="auto"/>
            <w:noWrap/>
            <w:vAlign w:val="center"/>
            <w:hideMark/>
          </w:tcPr>
          <w:p w14:paraId="1C7C4D44"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1 (11)</w:t>
            </w:r>
          </w:p>
        </w:tc>
      </w:tr>
      <w:tr w:rsidR="002F2C31" w:rsidRPr="002F2C31" w14:paraId="4133F621" w14:textId="77777777" w:rsidTr="002F2C31">
        <w:trPr>
          <w:trHeight w:val="330"/>
        </w:trPr>
        <w:tc>
          <w:tcPr>
            <w:tcW w:w="4240" w:type="dxa"/>
            <w:shd w:val="clear" w:color="auto" w:fill="auto"/>
            <w:noWrap/>
            <w:vAlign w:val="center"/>
            <w:hideMark/>
          </w:tcPr>
          <w:p w14:paraId="6D3264F1"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Sternal wound</w:t>
            </w:r>
          </w:p>
        </w:tc>
        <w:tc>
          <w:tcPr>
            <w:tcW w:w="2700" w:type="dxa"/>
            <w:shd w:val="clear" w:color="auto" w:fill="auto"/>
            <w:noWrap/>
            <w:vAlign w:val="center"/>
            <w:hideMark/>
          </w:tcPr>
          <w:p w14:paraId="415762B1"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4 (13)</w:t>
            </w:r>
          </w:p>
        </w:tc>
        <w:tc>
          <w:tcPr>
            <w:tcW w:w="2360" w:type="dxa"/>
            <w:shd w:val="clear" w:color="auto" w:fill="auto"/>
            <w:noWrap/>
            <w:vAlign w:val="center"/>
            <w:hideMark/>
          </w:tcPr>
          <w:p w14:paraId="507204EE" w14:textId="77777777" w:rsidR="002F2C31" w:rsidRPr="002F2C31" w:rsidRDefault="002F2C31" w:rsidP="00483AFC">
            <w:pPr>
              <w:suppressAutoHyphens w:val="0"/>
              <w:spacing w:after="0" w:line="360" w:lineRule="auto"/>
              <w:jc w:val="both"/>
              <w:rPr>
                <w:rFonts w:ascii="Book Antiqua" w:eastAsia="等线" w:hAnsi="Book Antiqua" w:cs="宋体"/>
                <w:color w:val="000000"/>
                <w:kern w:val="0"/>
                <w:sz w:val="24"/>
                <w:szCs w:val="24"/>
                <w:lang w:val="en-US" w:eastAsia="zh-CN"/>
              </w:rPr>
            </w:pPr>
            <w:r w:rsidRPr="002F2C31">
              <w:rPr>
                <w:rFonts w:ascii="Book Antiqua" w:eastAsia="等线" w:hAnsi="Book Antiqua" w:cs="宋体"/>
                <w:color w:val="000000"/>
                <w:kern w:val="0"/>
                <w:sz w:val="24"/>
                <w:szCs w:val="24"/>
                <w:lang w:val="en-US" w:eastAsia="zh-CN"/>
              </w:rPr>
              <w:t>0</w:t>
            </w:r>
          </w:p>
        </w:tc>
      </w:tr>
      <w:tr w:rsidR="002F2C31" w:rsidRPr="002F2C31" w14:paraId="6C90A65C" w14:textId="77777777" w:rsidTr="002F2C31">
        <w:trPr>
          <w:trHeight w:val="330"/>
        </w:trPr>
        <w:tc>
          <w:tcPr>
            <w:tcW w:w="4240" w:type="dxa"/>
            <w:shd w:val="clear" w:color="auto" w:fill="auto"/>
            <w:noWrap/>
            <w:vAlign w:val="center"/>
            <w:hideMark/>
          </w:tcPr>
          <w:p w14:paraId="01761766"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Skin lesion</w:t>
            </w:r>
          </w:p>
        </w:tc>
        <w:tc>
          <w:tcPr>
            <w:tcW w:w="2700" w:type="dxa"/>
            <w:shd w:val="clear" w:color="auto" w:fill="auto"/>
            <w:noWrap/>
            <w:vAlign w:val="center"/>
            <w:hideMark/>
          </w:tcPr>
          <w:p w14:paraId="2A6C5B81"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2 (7)</w:t>
            </w:r>
          </w:p>
        </w:tc>
        <w:tc>
          <w:tcPr>
            <w:tcW w:w="2360" w:type="dxa"/>
            <w:shd w:val="clear" w:color="auto" w:fill="auto"/>
            <w:noWrap/>
            <w:vAlign w:val="center"/>
            <w:hideMark/>
          </w:tcPr>
          <w:p w14:paraId="19FF273A" w14:textId="77777777" w:rsidR="002F2C31" w:rsidRPr="002F2C31" w:rsidRDefault="002F2C31" w:rsidP="00483AFC">
            <w:pPr>
              <w:suppressAutoHyphens w:val="0"/>
              <w:spacing w:after="0" w:line="360" w:lineRule="auto"/>
              <w:jc w:val="both"/>
              <w:rPr>
                <w:rFonts w:ascii="Book Antiqua" w:eastAsia="等线" w:hAnsi="Book Antiqua" w:cs="宋体"/>
                <w:color w:val="000000"/>
                <w:kern w:val="0"/>
                <w:sz w:val="24"/>
                <w:szCs w:val="24"/>
                <w:lang w:val="en-US" w:eastAsia="zh-CN"/>
              </w:rPr>
            </w:pPr>
            <w:r w:rsidRPr="002F2C31">
              <w:rPr>
                <w:rFonts w:ascii="Book Antiqua" w:eastAsia="等线" w:hAnsi="Book Antiqua" w:cs="宋体"/>
                <w:color w:val="000000"/>
                <w:kern w:val="0"/>
                <w:sz w:val="24"/>
                <w:szCs w:val="24"/>
                <w:lang w:val="en-US" w:eastAsia="zh-CN"/>
              </w:rPr>
              <w:t>0</w:t>
            </w:r>
          </w:p>
        </w:tc>
      </w:tr>
      <w:tr w:rsidR="002F2C31" w:rsidRPr="002F2C31" w14:paraId="4B549EB1" w14:textId="77777777" w:rsidTr="002F2C31">
        <w:trPr>
          <w:trHeight w:val="330"/>
        </w:trPr>
        <w:tc>
          <w:tcPr>
            <w:tcW w:w="4240" w:type="dxa"/>
            <w:shd w:val="clear" w:color="auto" w:fill="auto"/>
            <w:noWrap/>
            <w:vAlign w:val="center"/>
            <w:hideMark/>
          </w:tcPr>
          <w:p w14:paraId="044B0828"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Choroiditis</w:t>
            </w:r>
          </w:p>
        </w:tc>
        <w:tc>
          <w:tcPr>
            <w:tcW w:w="2700" w:type="dxa"/>
            <w:shd w:val="clear" w:color="auto" w:fill="auto"/>
            <w:noWrap/>
            <w:vAlign w:val="center"/>
            <w:hideMark/>
          </w:tcPr>
          <w:p w14:paraId="4D84919D"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2 (7)</w:t>
            </w:r>
          </w:p>
        </w:tc>
        <w:tc>
          <w:tcPr>
            <w:tcW w:w="2360" w:type="dxa"/>
            <w:shd w:val="clear" w:color="auto" w:fill="auto"/>
            <w:noWrap/>
            <w:vAlign w:val="center"/>
            <w:hideMark/>
          </w:tcPr>
          <w:p w14:paraId="71D31EE1"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5 (55)</w:t>
            </w:r>
          </w:p>
        </w:tc>
      </w:tr>
      <w:tr w:rsidR="002F2C31" w:rsidRPr="002F2C31" w14:paraId="4029F158" w14:textId="77777777" w:rsidTr="002F2C31">
        <w:trPr>
          <w:trHeight w:val="330"/>
        </w:trPr>
        <w:tc>
          <w:tcPr>
            <w:tcW w:w="4240" w:type="dxa"/>
            <w:shd w:val="clear" w:color="auto" w:fill="auto"/>
            <w:noWrap/>
            <w:vAlign w:val="center"/>
            <w:hideMark/>
          </w:tcPr>
          <w:p w14:paraId="0858B702"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Neurological symptoms</w:t>
            </w:r>
          </w:p>
        </w:tc>
        <w:tc>
          <w:tcPr>
            <w:tcW w:w="2700" w:type="dxa"/>
            <w:shd w:val="clear" w:color="auto" w:fill="auto"/>
            <w:noWrap/>
            <w:vAlign w:val="center"/>
            <w:hideMark/>
          </w:tcPr>
          <w:p w14:paraId="4E717EE0"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NA</w:t>
            </w:r>
          </w:p>
        </w:tc>
        <w:tc>
          <w:tcPr>
            <w:tcW w:w="2360" w:type="dxa"/>
            <w:shd w:val="clear" w:color="auto" w:fill="auto"/>
            <w:noWrap/>
            <w:vAlign w:val="center"/>
            <w:hideMark/>
          </w:tcPr>
          <w:p w14:paraId="731D2539"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5 (55)</w:t>
            </w:r>
          </w:p>
        </w:tc>
      </w:tr>
      <w:tr w:rsidR="002F2C31" w:rsidRPr="00483AFC" w14:paraId="1097B860" w14:textId="77777777" w:rsidTr="006258EC">
        <w:trPr>
          <w:trHeight w:val="330"/>
        </w:trPr>
        <w:tc>
          <w:tcPr>
            <w:tcW w:w="9300" w:type="dxa"/>
            <w:gridSpan w:val="3"/>
            <w:shd w:val="clear" w:color="auto" w:fill="auto"/>
            <w:noWrap/>
            <w:vAlign w:val="center"/>
            <w:hideMark/>
          </w:tcPr>
          <w:p w14:paraId="7C5CD657" w14:textId="372BE8F3" w:rsidR="002F2C31" w:rsidRPr="002F2C31" w:rsidRDefault="002F2C31" w:rsidP="00483AFC">
            <w:pPr>
              <w:suppressAutoHyphens w:val="0"/>
              <w:spacing w:after="0" w:line="360" w:lineRule="auto"/>
              <w:jc w:val="both"/>
              <w:rPr>
                <w:rFonts w:ascii="Book Antiqua" w:eastAsia="Times New Roman" w:hAnsi="Book Antiqua" w:cs="Times New Roman"/>
                <w:color w:val="auto"/>
                <w:kern w:val="0"/>
                <w:sz w:val="24"/>
                <w:szCs w:val="24"/>
                <w:lang w:val="en-US" w:eastAsia="zh-CN"/>
              </w:rPr>
            </w:pPr>
            <w:r w:rsidRPr="002F2C31">
              <w:rPr>
                <w:rFonts w:ascii="Book Antiqua" w:eastAsia="等线" w:hAnsi="Book Antiqua" w:cs="宋体"/>
                <w:kern w:val="0"/>
                <w:sz w:val="24"/>
                <w:szCs w:val="24"/>
                <w:lang w:val="en-US" w:eastAsia="zh-CN"/>
              </w:rPr>
              <w:t>Laboratory findings, median (IQR)</w:t>
            </w:r>
          </w:p>
        </w:tc>
      </w:tr>
      <w:tr w:rsidR="002F2C31" w:rsidRPr="002F2C31" w14:paraId="34E1B9E2" w14:textId="77777777" w:rsidTr="002F2C31">
        <w:trPr>
          <w:trHeight w:val="330"/>
        </w:trPr>
        <w:tc>
          <w:tcPr>
            <w:tcW w:w="4240" w:type="dxa"/>
            <w:shd w:val="clear" w:color="auto" w:fill="auto"/>
            <w:noWrap/>
            <w:vAlign w:val="center"/>
            <w:hideMark/>
          </w:tcPr>
          <w:p w14:paraId="2788FC97"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it-IT" w:eastAsia="zh-CN"/>
              </w:rPr>
              <w:t>Haemoglobin (g/L)</w:t>
            </w:r>
          </w:p>
        </w:tc>
        <w:tc>
          <w:tcPr>
            <w:tcW w:w="2700" w:type="dxa"/>
            <w:shd w:val="clear" w:color="auto" w:fill="auto"/>
            <w:noWrap/>
            <w:vAlign w:val="center"/>
            <w:hideMark/>
          </w:tcPr>
          <w:p w14:paraId="4D4EEBCB"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it-IT" w:eastAsia="zh-CN"/>
              </w:rPr>
              <w:t>110 (96-127)</w:t>
            </w:r>
          </w:p>
        </w:tc>
        <w:tc>
          <w:tcPr>
            <w:tcW w:w="2360" w:type="dxa"/>
            <w:shd w:val="clear" w:color="auto" w:fill="auto"/>
            <w:noWrap/>
            <w:vAlign w:val="center"/>
            <w:hideMark/>
          </w:tcPr>
          <w:p w14:paraId="67B8BAC3" w14:textId="405AF3A2"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it-IT" w:eastAsia="zh-CN"/>
              </w:rPr>
              <w:t>105 (95</w:t>
            </w:r>
            <w:r w:rsidR="009109E8" w:rsidRPr="00483AFC">
              <w:rPr>
                <w:rFonts w:ascii="Book Antiqua" w:eastAsia="等线" w:hAnsi="Book Antiqua" w:cs="宋体"/>
                <w:kern w:val="0"/>
                <w:sz w:val="24"/>
                <w:szCs w:val="24"/>
                <w:lang w:val="it-IT" w:eastAsia="zh-CN"/>
              </w:rPr>
              <w:t>-</w:t>
            </w:r>
            <w:r w:rsidRPr="002F2C31">
              <w:rPr>
                <w:rFonts w:ascii="Book Antiqua" w:eastAsia="等线" w:hAnsi="Book Antiqua" w:cs="宋体"/>
                <w:kern w:val="0"/>
                <w:sz w:val="24"/>
                <w:szCs w:val="24"/>
                <w:lang w:val="it-IT" w:eastAsia="zh-CN"/>
              </w:rPr>
              <w:t>114)</w:t>
            </w:r>
          </w:p>
        </w:tc>
      </w:tr>
      <w:tr w:rsidR="002F2C31" w:rsidRPr="002F2C31" w14:paraId="265BD82E" w14:textId="77777777" w:rsidTr="002F2C31">
        <w:trPr>
          <w:trHeight w:val="330"/>
        </w:trPr>
        <w:tc>
          <w:tcPr>
            <w:tcW w:w="4240" w:type="dxa"/>
            <w:shd w:val="clear" w:color="auto" w:fill="auto"/>
            <w:noWrap/>
            <w:vAlign w:val="center"/>
            <w:hideMark/>
          </w:tcPr>
          <w:p w14:paraId="52A4F448" w14:textId="382B3BF3"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it-IT" w:eastAsia="zh-CN"/>
              </w:rPr>
              <w:t>WBC (</w:t>
            </w:r>
            <w:r w:rsidR="009109E8" w:rsidRPr="00483AFC">
              <w:rPr>
                <w:rFonts w:ascii="Book Antiqua" w:eastAsia="等线" w:hAnsi="Book Antiqua" w:cs="宋体"/>
                <w:kern w:val="0"/>
                <w:sz w:val="24"/>
                <w:szCs w:val="24"/>
                <w:lang w:val="it-IT" w:eastAsia="zh-CN"/>
              </w:rPr>
              <w:t xml:space="preserve">× </w:t>
            </w:r>
            <w:r w:rsidRPr="002F2C31">
              <w:rPr>
                <w:rFonts w:ascii="Book Antiqua" w:eastAsia="等线" w:hAnsi="Book Antiqua" w:cs="宋体"/>
                <w:kern w:val="0"/>
                <w:sz w:val="24"/>
                <w:szCs w:val="24"/>
                <w:lang w:val="it-IT" w:eastAsia="zh-CN"/>
              </w:rPr>
              <w:t>10</w:t>
            </w:r>
            <w:r w:rsidRPr="002F2C31">
              <w:rPr>
                <w:rFonts w:ascii="Book Antiqua" w:eastAsia="等线" w:hAnsi="Book Antiqua" w:cs="宋体"/>
                <w:kern w:val="0"/>
                <w:sz w:val="24"/>
                <w:szCs w:val="24"/>
                <w:vertAlign w:val="superscript"/>
                <w:lang w:val="it-IT" w:eastAsia="zh-CN"/>
              </w:rPr>
              <w:t>9</w:t>
            </w:r>
            <w:r w:rsidRPr="002F2C31">
              <w:rPr>
                <w:rFonts w:ascii="Book Antiqua" w:eastAsia="等线" w:hAnsi="Book Antiqua" w:cs="宋体"/>
                <w:kern w:val="0"/>
                <w:sz w:val="24"/>
                <w:szCs w:val="24"/>
                <w:lang w:val="it-IT" w:eastAsia="zh-CN"/>
              </w:rPr>
              <w:t>/L)</w:t>
            </w:r>
          </w:p>
        </w:tc>
        <w:tc>
          <w:tcPr>
            <w:tcW w:w="2700" w:type="dxa"/>
            <w:shd w:val="clear" w:color="auto" w:fill="auto"/>
            <w:noWrap/>
            <w:vAlign w:val="center"/>
            <w:hideMark/>
          </w:tcPr>
          <w:p w14:paraId="1D3C5E8D"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it-IT" w:eastAsia="zh-CN"/>
              </w:rPr>
              <w:t>3.9 (2.2-5.4)</w:t>
            </w:r>
          </w:p>
        </w:tc>
        <w:tc>
          <w:tcPr>
            <w:tcW w:w="2360" w:type="dxa"/>
            <w:shd w:val="clear" w:color="auto" w:fill="auto"/>
            <w:noWrap/>
            <w:vAlign w:val="center"/>
            <w:hideMark/>
          </w:tcPr>
          <w:p w14:paraId="30040C62" w14:textId="0ED999D2"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it-IT" w:eastAsia="zh-CN"/>
              </w:rPr>
              <w:t>3.9 (2.8</w:t>
            </w:r>
            <w:r w:rsidR="009109E8" w:rsidRPr="00483AFC">
              <w:rPr>
                <w:rFonts w:ascii="Book Antiqua" w:eastAsia="等线" w:hAnsi="Book Antiqua" w:cs="宋体"/>
                <w:kern w:val="0"/>
                <w:sz w:val="24"/>
                <w:szCs w:val="24"/>
                <w:lang w:val="it-IT" w:eastAsia="zh-CN"/>
              </w:rPr>
              <w:t>-</w:t>
            </w:r>
            <w:r w:rsidRPr="002F2C31">
              <w:rPr>
                <w:rFonts w:ascii="Book Antiqua" w:eastAsia="等线" w:hAnsi="Book Antiqua" w:cs="宋体"/>
                <w:kern w:val="0"/>
                <w:sz w:val="24"/>
                <w:szCs w:val="24"/>
                <w:lang w:val="it-IT" w:eastAsia="zh-CN"/>
              </w:rPr>
              <w:t>6.7)</w:t>
            </w:r>
          </w:p>
        </w:tc>
      </w:tr>
      <w:tr w:rsidR="002F2C31" w:rsidRPr="002F2C31" w14:paraId="54162EB7" w14:textId="77777777" w:rsidTr="002F2C31">
        <w:trPr>
          <w:trHeight w:val="330"/>
        </w:trPr>
        <w:tc>
          <w:tcPr>
            <w:tcW w:w="4240" w:type="dxa"/>
            <w:shd w:val="clear" w:color="auto" w:fill="auto"/>
            <w:noWrap/>
            <w:vAlign w:val="center"/>
            <w:hideMark/>
          </w:tcPr>
          <w:p w14:paraId="2C81289D" w14:textId="10526C7B"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Neutrophils (</w:t>
            </w:r>
            <w:r w:rsidR="009109E8" w:rsidRPr="00483AFC">
              <w:rPr>
                <w:rFonts w:ascii="Book Antiqua" w:eastAsia="等线" w:hAnsi="Book Antiqua" w:cs="宋体"/>
                <w:kern w:val="0"/>
                <w:sz w:val="24"/>
                <w:szCs w:val="24"/>
                <w:lang w:val="it-IT" w:eastAsia="zh-CN"/>
              </w:rPr>
              <w:t xml:space="preserve">× </w:t>
            </w:r>
            <w:r w:rsidR="009109E8" w:rsidRPr="002F2C31">
              <w:rPr>
                <w:rFonts w:ascii="Book Antiqua" w:eastAsia="等线" w:hAnsi="Book Antiqua" w:cs="宋体"/>
                <w:kern w:val="0"/>
                <w:sz w:val="24"/>
                <w:szCs w:val="24"/>
                <w:lang w:val="it-IT" w:eastAsia="zh-CN"/>
              </w:rPr>
              <w:t>10</w:t>
            </w:r>
            <w:r w:rsidR="009109E8" w:rsidRPr="002F2C31">
              <w:rPr>
                <w:rFonts w:ascii="Book Antiqua" w:eastAsia="等线" w:hAnsi="Book Antiqua" w:cs="宋体"/>
                <w:kern w:val="0"/>
                <w:sz w:val="24"/>
                <w:szCs w:val="24"/>
                <w:vertAlign w:val="superscript"/>
                <w:lang w:val="it-IT" w:eastAsia="zh-CN"/>
              </w:rPr>
              <w:t>9</w:t>
            </w:r>
            <w:r w:rsidR="009109E8" w:rsidRPr="002F2C31">
              <w:rPr>
                <w:rFonts w:ascii="Book Antiqua" w:eastAsia="等线" w:hAnsi="Book Antiqua" w:cs="宋体"/>
                <w:kern w:val="0"/>
                <w:sz w:val="24"/>
                <w:szCs w:val="24"/>
                <w:lang w:val="it-IT" w:eastAsia="zh-CN"/>
              </w:rPr>
              <w:t>/L</w:t>
            </w:r>
            <w:r w:rsidRPr="002F2C31">
              <w:rPr>
                <w:rFonts w:ascii="Book Antiqua" w:eastAsia="等线" w:hAnsi="Book Antiqua" w:cs="宋体"/>
                <w:kern w:val="0"/>
                <w:sz w:val="24"/>
                <w:szCs w:val="24"/>
                <w:lang w:val="en-US" w:eastAsia="zh-CN"/>
              </w:rPr>
              <w:t>)</w:t>
            </w:r>
          </w:p>
        </w:tc>
        <w:tc>
          <w:tcPr>
            <w:tcW w:w="2700" w:type="dxa"/>
            <w:shd w:val="clear" w:color="auto" w:fill="auto"/>
            <w:noWrap/>
            <w:vAlign w:val="center"/>
            <w:hideMark/>
          </w:tcPr>
          <w:p w14:paraId="71FFE8F2"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2.4 (1.3-3.3)</w:t>
            </w:r>
          </w:p>
        </w:tc>
        <w:tc>
          <w:tcPr>
            <w:tcW w:w="2360" w:type="dxa"/>
            <w:shd w:val="clear" w:color="auto" w:fill="auto"/>
            <w:noWrap/>
            <w:vAlign w:val="center"/>
            <w:hideMark/>
          </w:tcPr>
          <w:p w14:paraId="01988AEC"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2.6 (1.4-3.8)</w:t>
            </w:r>
          </w:p>
        </w:tc>
      </w:tr>
      <w:tr w:rsidR="002F2C31" w:rsidRPr="002F2C31" w14:paraId="213766A9" w14:textId="77777777" w:rsidTr="002F2C31">
        <w:trPr>
          <w:trHeight w:val="330"/>
        </w:trPr>
        <w:tc>
          <w:tcPr>
            <w:tcW w:w="4240" w:type="dxa"/>
            <w:shd w:val="clear" w:color="auto" w:fill="auto"/>
            <w:noWrap/>
            <w:vAlign w:val="center"/>
            <w:hideMark/>
          </w:tcPr>
          <w:p w14:paraId="720AF80C" w14:textId="7176C0DE"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Lymphocytes (</w:t>
            </w:r>
            <w:r w:rsidR="009109E8" w:rsidRPr="00483AFC">
              <w:rPr>
                <w:rFonts w:ascii="Book Antiqua" w:eastAsia="等线" w:hAnsi="Book Antiqua" w:cs="宋体"/>
                <w:kern w:val="0"/>
                <w:sz w:val="24"/>
                <w:szCs w:val="24"/>
                <w:lang w:val="it-IT" w:eastAsia="zh-CN"/>
              </w:rPr>
              <w:t xml:space="preserve">× </w:t>
            </w:r>
            <w:r w:rsidR="009109E8" w:rsidRPr="002F2C31">
              <w:rPr>
                <w:rFonts w:ascii="Book Antiqua" w:eastAsia="等线" w:hAnsi="Book Antiqua" w:cs="宋体"/>
                <w:kern w:val="0"/>
                <w:sz w:val="24"/>
                <w:szCs w:val="24"/>
                <w:lang w:val="it-IT" w:eastAsia="zh-CN"/>
              </w:rPr>
              <w:t>10</w:t>
            </w:r>
            <w:r w:rsidR="009109E8" w:rsidRPr="002F2C31">
              <w:rPr>
                <w:rFonts w:ascii="Book Antiqua" w:eastAsia="等线" w:hAnsi="Book Antiqua" w:cs="宋体"/>
                <w:kern w:val="0"/>
                <w:sz w:val="24"/>
                <w:szCs w:val="24"/>
                <w:vertAlign w:val="superscript"/>
                <w:lang w:val="it-IT" w:eastAsia="zh-CN"/>
              </w:rPr>
              <w:t>9</w:t>
            </w:r>
            <w:r w:rsidR="009109E8" w:rsidRPr="002F2C31">
              <w:rPr>
                <w:rFonts w:ascii="Book Antiqua" w:eastAsia="等线" w:hAnsi="Book Antiqua" w:cs="宋体"/>
                <w:kern w:val="0"/>
                <w:sz w:val="24"/>
                <w:szCs w:val="24"/>
                <w:lang w:val="it-IT" w:eastAsia="zh-CN"/>
              </w:rPr>
              <w:t>/L</w:t>
            </w:r>
            <w:r w:rsidRPr="002F2C31">
              <w:rPr>
                <w:rFonts w:ascii="Book Antiqua" w:eastAsia="等线" w:hAnsi="Book Antiqua" w:cs="宋体"/>
                <w:kern w:val="0"/>
                <w:sz w:val="24"/>
                <w:szCs w:val="24"/>
                <w:lang w:val="en-US" w:eastAsia="zh-CN"/>
              </w:rPr>
              <w:t xml:space="preserve">) </w:t>
            </w:r>
          </w:p>
        </w:tc>
        <w:tc>
          <w:tcPr>
            <w:tcW w:w="2700" w:type="dxa"/>
            <w:shd w:val="clear" w:color="auto" w:fill="auto"/>
            <w:noWrap/>
            <w:vAlign w:val="center"/>
            <w:hideMark/>
          </w:tcPr>
          <w:p w14:paraId="29DADA4C"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 xml:space="preserve">0.9 (0.6-1.3) </w:t>
            </w:r>
          </w:p>
        </w:tc>
        <w:tc>
          <w:tcPr>
            <w:tcW w:w="2360" w:type="dxa"/>
            <w:shd w:val="clear" w:color="auto" w:fill="auto"/>
            <w:noWrap/>
            <w:vAlign w:val="center"/>
            <w:hideMark/>
          </w:tcPr>
          <w:p w14:paraId="4BF56BDA"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0.76 (0.56–1.05)</w:t>
            </w:r>
          </w:p>
        </w:tc>
      </w:tr>
      <w:tr w:rsidR="002F2C31" w:rsidRPr="002F2C31" w14:paraId="4D6A0AF6" w14:textId="77777777" w:rsidTr="002F2C31">
        <w:trPr>
          <w:trHeight w:val="330"/>
        </w:trPr>
        <w:tc>
          <w:tcPr>
            <w:tcW w:w="4240" w:type="dxa"/>
            <w:shd w:val="clear" w:color="auto" w:fill="auto"/>
            <w:noWrap/>
            <w:vAlign w:val="center"/>
            <w:hideMark/>
          </w:tcPr>
          <w:p w14:paraId="656A1A6A" w14:textId="5833F1D8"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it-IT" w:eastAsia="zh-CN"/>
              </w:rPr>
              <w:t>Platelets (</w:t>
            </w:r>
            <w:r w:rsidR="009109E8" w:rsidRPr="00483AFC">
              <w:rPr>
                <w:rFonts w:ascii="Book Antiqua" w:eastAsia="等线" w:hAnsi="Book Antiqua" w:cs="宋体"/>
                <w:kern w:val="0"/>
                <w:sz w:val="24"/>
                <w:szCs w:val="24"/>
                <w:lang w:val="it-IT" w:eastAsia="zh-CN"/>
              </w:rPr>
              <w:t xml:space="preserve">× </w:t>
            </w:r>
            <w:r w:rsidR="009109E8" w:rsidRPr="002F2C31">
              <w:rPr>
                <w:rFonts w:ascii="Book Antiqua" w:eastAsia="等线" w:hAnsi="Book Antiqua" w:cs="宋体"/>
                <w:kern w:val="0"/>
                <w:sz w:val="24"/>
                <w:szCs w:val="24"/>
                <w:lang w:val="it-IT" w:eastAsia="zh-CN"/>
              </w:rPr>
              <w:t>10</w:t>
            </w:r>
            <w:r w:rsidR="009109E8" w:rsidRPr="002F2C31">
              <w:rPr>
                <w:rFonts w:ascii="Book Antiqua" w:eastAsia="等线" w:hAnsi="Book Antiqua" w:cs="宋体"/>
                <w:kern w:val="0"/>
                <w:sz w:val="24"/>
                <w:szCs w:val="24"/>
                <w:vertAlign w:val="superscript"/>
                <w:lang w:val="it-IT" w:eastAsia="zh-CN"/>
              </w:rPr>
              <w:t>9</w:t>
            </w:r>
            <w:r w:rsidR="009109E8" w:rsidRPr="002F2C31">
              <w:rPr>
                <w:rFonts w:ascii="Book Antiqua" w:eastAsia="等线" w:hAnsi="Book Antiqua" w:cs="宋体"/>
                <w:kern w:val="0"/>
                <w:sz w:val="24"/>
                <w:szCs w:val="24"/>
                <w:lang w:val="it-IT" w:eastAsia="zh-CN"/>
              </w:rPr>
              <w:t>/L</w:t>
            </w:r>
            <w:r w:rsidRPr="002F2C31">
              <w:rPr>
                <w:rFonts w:ascii="Book Antiqua" w:eastAsia="等线" w:hAnsi="Book Antiqua" w:cs="宋体"/>
                <w:kern w:val="0"/>
                <w:sz w:val="24"/>
                <w:szCs w:val="24"/>
                <w:lang w:val="it-IT" w:eastAsia="zh-CN"/>
              </w:rPr>
              <w:t>)</w:t>
            </w:r>
          </w:p>
        </w:tc>
        <w:tc>
          <w:tcPr>
            <w:tcW w:w="2700" w:type="dxa"/>
            <w:shd w:val="clear" w:color="auto" w:fill="auto"/>
            <w:noWrap/>
            <w:vAlign w:val="center"/>
            <w:hideMark/>
          </w:tcPr>
          <w:p w14:paraId="3284371D"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it-IT" w:eastAsia="zh-CN"/>
              </w:rPr>
              <w:t>175 (86-223)</w:t>
            </w:r>
          </w:p>
        </w:tc>
        <w:tc>
          <w:tcPr>
            <w:tcW w:w="2360" w:type="dxa"/>
            <w:shd w:val="clear" w:color="auto" w:fill="auto"/>
            <w:noWrap/>
            <w:vAlign w:val="center"/>
            <w:hideMark/>
          </w:tcPr>
          <w:p w14:paraId="15432EE0"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it-IT" w:eastAsia="zh-CN"/>
              </w:rPr>
              <w:t>166 (76-257)</w:t>
            </w:r>
          </w:p>
        </w:tc>
      </w:tr>
      <w:tr w:rsidR="002F2C31" w:rsidRPr="002F2C31" w14:paraId="411CB102" w14:textId="77777777" w:rsidTr="002F2C31">
        <w:trPr>
          <w:trHeight w:val="330"/>
        </w:trPr>
        <w:tc>
          <w:tcPr>
            <w:tcW w:w="4240" w:type="dxa"/>
            <w:shd w:val="clear" w:color="auto" w:fill="auto"/>
            <w:noWrap/>
            <w:vAlign w:val="center"/>
            <w:hideMark/>
          </w:tcPr>
          <w:p w14:paraId="7833530F"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it-IT" w:eastAsia="zh-CN"/>
              </w:rPr>
              <w:t>Albumin (g/L)</w:t>
            </w:r>
          </w:p>
        </w:tc>
        <w:tc>
          <w:tcPr>
            <w:tcW w:w="2700" w:type="dxa"/>
            <w:shd w:val="clear" w:color="auto" w:fill="auto"/>
            <w:noWrap/>
            <w:vAlign w:val="center"/>
            <w:hideMark/>
          </w:tcPr>
          <w:p w14:paraId="64066287"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it-IT" w:eastAsia="zh-CN"/>
              </w:rPr>
              <w:t xml:space="preserve">30 (26-37) </w:t>
            </w:r>
          </w:p>
        </w:tc>
        <w:tc>
          <w:tcPr>
            <w:tcW w:w="2360" w:type="dxa"/>
            <w:shd w:val="clear" w:color="auto" w:fill="auto"/>
            <w:noWrap/>
            <w:vAlign w:val="center"/>
            <w:hideMark/>
          </w:tcPr>
          <w:p w14:paraId="63FECD73"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it-IT" w:eastAsia="zh-CN"/>
              </w:rPr>
              <w:t>34 (27-39)</w:t>
            </w:r>
          </w:p>
        </w:tc>
      </w:tr>
      <w:tr w:rsidR="002F2C31" w:rsidRPr="002F2C31" w14:paraId="1B287610" w14:textId="77777777" w:rsidTr="002F2C31">
        <w:trPr>
          <w:trHeight w:val="330"/>
        </w:trPr>
        <w:tc>
          <w:tcPr>
            <w:tcW w:w="4240" w:type="dxa"/>
            <w:shd w:val="clear" w:color="auto" w:fill="auto"/>
            <w:noWrap/>
            <w:vAlign w:val="center"/>
            <w:hideMark/>
          </w:tcPr>
          <w:p w14:paraId="04BF79B7"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ALT (IU/L)</w:t>
            </w:r>
          </w:p>
        </w:tc>
        <w:tc>
          <w:tcPr>
            <w:tcW w:w="2700" w:type="dxa"/>
            <w:shd w:val="clear" w:color="auto" w:fill="auto"/>
            <w:noWrap/>
            <w:vAlign w:val="center"/>
            <w:hideMark/>
          </w:tcPr>
          <w:p w14:paraId="40AD08BE"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43 (33-85)</w:t>
            </w:r>
          </w:p>
        </w:tc>
        <w:tc>
          <w:tcPr>
            <w:tcW w:w="2360" w:type="dxa"/>
            <w:shd w:val="clear" w:color="auto" w:fill="auto"/>
            <w:noWrap/>
            <w:vAlign w:val="center"/>
            <w:hideMark/>
          </w:tcPr>
          <w:p w14:paraId="493541C1"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41 (15-70)</w:t>
            </w:r>
          </w:p>
        </w:tc>
      </w:tr>
      <w:tr w:rsidR="002F2C31" w:rsidRPr="002F2C31" w14:paraId="5ED3CAFE" w14:textId="77777777" w:rsidTr="002F2C31">
        <w:trPr>
          <w:trHeight w:val="330"/>
        </w:trPr>
        <w:tc>
          <w:tcPr>
            <w:tcW w:w="4240" w:type="dxa"/>
            <w:shd w:val="clear" w:color="auto" w:fill="auto"/>
            <w:noWrap/>
            <w:vAlign w:val="center"/>
            <w:hideMark/>
          </w:tcPr>
          <w:p w14:paraId="7A45FB55"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ALP (IU/L)</w:t>
            </w:r>
          </w:p>
        </w:tc>
        <w:tc>
          <w:tcPr>
            <w:tcW w:w="2700" w:type="dxa"/>
            <w:shd w:val="clear" w:color="auto" w:fill="auto"/>
            <w:noWrap/>
            <w:vAlign w:val="center"/>
            <w:hideMark/>
          </w:tcPr>
          <w:p w14:paraId="69C7DC92"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256 (132-357)</w:t>
            </w:r>
          </w:p>
        </w:tc>
        <w:tc>
          <w:tcPr>
            <w:tcW w:w="2360" w:type="dxa"/>
            <w:shd w:val="clear" w:color="auto" w:fill="auto"/>
            <w:noWrap/>
            <w:vAlign w:val="center"/>
            <w:hideMark/>
          </w:tcPr>
          <w:p w14:paraId="3365AE13"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242 (157-254)</w:t>
            </w:r>
          </w:p>
        </w:tc>
      </w:tr>
      <w:tr w:rsidR="002F2C31" w:rsidRPr="002F2C31" w14:paraId="4D4BC653" w14:textId="77777777" w:rsidTr="002F2C31">
        <w:trPr>
          <w:trHeight w:val="330"/>
        </w:trPr>
        <w:tc>
          <w:tcPr>
            <w:tcW w:w="4240" w:type="dxa"/>
            <w:shd w:val="clear" w:color="auto" w:fill="auto"/>
            <w:noWrap/>
            <w:vAlign w:val="center"/>
            <w:hideMark/>
          </w:tcPr>
          <w:p w14:paraId="7E1F6609"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Sodium (µ</w:t>
            </w:r>
            <w:proofErr w:type="spellStart"/>
            <w:r w:rsidRPr="002F2C31">
              <w:rPr>
                <w:rFonts w:ascii="Book Antiqua" w:eastAsia="等线" w:hAnsi="Book Antiqua" w:cs="宋体"/>
                <w:kern w:val="0"/>
                <w:sz w:val="24"/>
                <w:szCs w:val="24"/>
                <w:lang w:val="en-US" w:eastAsia="zh-CN"/>
              </w:rPr>
              <w:t>mol</w:t>
            </w:r>
            <w:proofErr w:type="spellEnd"/>
            <w:r w:rsidRPr="002F2C31">
              <w:rPr>
                <w:rFonts w:ascii="Book Antiqua" w:eastAsia="等线" w:hAnsi="Book Antiqua" w:cs="宋体"/>
                <w:kern w:val="0"/>
                <w:sz w:val="24"/>
                <w:szCs w:val="24"/>
                <w:lang w:val="en-US" w:eastAsia="zh-CN"/>
              </w:rPr>
              <w:t>/L)</w:t>
            </w:r>
          </w:p>
        </w:tc>
        <w:tc>
          <w:tcPr>
            <w:tcW w:w="2700" w:type="dxa"/>
            <w:shd w:val="clear" w:color="auto" w:fill="auto"/>
            <w:noWrap/>
            <w:vAlign w:val="center"/>
            <w:hideMark/>
          </w:tcPr>
          <w:p w14:paraId="159A5977"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134 (131-136)</w:t>
            </w:r>
          </w:p>
        </w:tc>
        <w:tc>
          <w:tcPr>
            <w:tcW w:w="2360" w:type="dxa"/>
            <w:shd w:val="clear" w:color="auto" w:fill="auto"/>
            <w:noWrap/>
            <w:vAlign w:val="center"/>
            <w:hideMark/>
          </w:tcPr>
          <w:p w14:paraId="5D66D6D0"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131 (128-136)</w:t>
            </w:r>
          </w:p>
        </w:tc>
      </w:tr>
      <w:tr w:rsidR="002F2C31" w:rsidRPr="002F2C31" w14:paraId="01AE162F" w14:textId="77777777" w:rsidTr="002F2C31">
        <w:trPr>
          <w:trHeight w:val="330"/>
        </w:trPr>
        <w:tc>
          <w:tcPr>
            <w:tcW w:w="4240" w:type="dxa"/>
            <w:shd w:val="clear" w:color="auto" w:fill="auto"/>
            <w:noWrap/>
            <w:vAlign w:val="center"/>
            <w:hideMark/>
          </w:tcPr>
          <w:p w14:paraId="6F04330B"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proofErr w:type="spellStart"/>
            <w:r w:rsidRPr="002F2C31">
              <w:rPr>
                <w:rFonts w:ascii="Book Antiqua" w:eastAsia="等线" w:hAnsi="Book Antiqua" w:cs="宋体"/>
                <w:kern w:val="0"/>
                <w:sz w:val="24"/>
                <w:szCs w:val="24"/>
                <w:lang w:val="en-US" w:eastAsia="zh-CN"/>
              </w:rPr>
              <w:t>eGFR</w:t>
            </w:r>
            <w:proofErr w:type="spellEnd"/>
            <w:r w:rsidRPr="002F2C31">
              <w:rPr>
                <w:rFonts w:ascii="Book Antiqua" w:eastAsia="等线" w:hAnsi="Book Antiqua" w:cs="宋体"/>
                <w:kern w:val="0"/>
                <w:sz w:val="24"/>
                <w:szCs w:val="24"/>
                <w:lang w:val="en-US" w:eastAsia="zh-CN"/>
              </w:rPr>
              <w:t xml:space="preserve"> (mL/min)</w:t>
            </w:r>
          </w:p>
        </w:tc>
        <w:tc>
          <w:tcPr>
            <w:tcW w:w="2700" w:type="dxa"/>
            <w:shd w:val="clear" w:color="auto" w:fill="auto"/>
            <w:noWrap/>
            <w:vAlign w:val="center"/>
            <w:hideMark/>
          </w:tcPr>
          <w:p w14:paraId="0F27257C"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66 (53-80)</w:t>
            </w:r>
          </w:p>
        </w:tc>
        <w:tc>
          <w:tcPr>
            <w:tcW w:w="2360" w:type="dxa"/>
            <w:shd w:val="clear" w:color="auto" w:fill="auto"/>
            <w:noWrap/>
            <w:vAlign w:val="center"/>
            <w:hideMark/>
          </w:tcPr>
          <w:p w14:paraId="6BD5BC84"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52 (35-81)</w:t>
            </w:r>
          </w:p>
        </w:tc>
      </w:tr>
      <w:tr w:rsidR="002F2C31" w:rsidRPr="002F2C31" w14:paraId="1F90AB06" w14:textId="77777777" w:rsidTr="002F2C31">
        <w:trPr>
          <w:trHeight w:val="330"/>
        </w:trPr>
        <w:tc>
          <w:tcPr>
            <w:tcW w:w="4240" w:type="dxa"/>
            <w:shd w:val="clear" w:color="auto" w:fill="auto"/>
            <w:noWrap/>
            <w:vAlign w:val="center"/>
            <w:hideMark/>
          </w:tcPr>
          <w:p w14:paraId="0E95B0DD"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CRP (mg/L)</w:t>
            </w:r>
          </w:p>
        </w:tc>
        <w:tc>
          <w:tcPr>
            <w:tcW w:w="2700" w:type="dxa"/>
            <w:shd w:val="clear" w:color="auto" w:fill="auto"/>
            <w:noWrap/>
            <w:vAlign w:val="center"/>
            <w:hideMark/>
          </w:tcPr>
          <w:p w14:paraId="1FAED313"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 xml:space="preserve">33 (17-46) </w:t>
            </w:r>
          </w:p>
        </w:tc>
        <w:tc>
          <w:tcPr>
            <w:tcW w:w="2360" w:type="dxa"/>
            <w:shd w:val="clear" w:color="auto" w:fill="auto"/>
            <w:noWrap/>
            <w:vAlign w:val="center"/>
            <w:hideMark/>
          </w:tcPr>
          <w:p w14:paraId="10E440A5"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19 (14-31)</w:t>
            </w:r>
          </w:p>
        </w:tc>
      </w:tr>
      <w:tr w:rsidR="002F2C31" w:rsidRPr="002F2C31" w14:paraId="31FD043F" w14:textId="77777777" w:rsidTr="002F2C31">
        <w:trPr>
          <w:trHeight w:val="330"/>
        </w:trPr>
        <w:tc>
          <w:tcPr>
            <w:tcW w:w="4240" w:type="dxa"/>
            <w:shd w:val="clear" w:color="auto" w:fill="auto"/>
            <w:noWrap/>
            <w:vAlign w:val="center"/>
            <w:hideMark/>
          </w:tcPr>
          <w:p w14:paraId="0BFDB7AF"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ESR (mm/h)</w:t>
            </w:r>
          </w:p>
        </w:tc>
        <w:tc>
          <w:tcPr>
            <w:tcW w:w="2700" w:type="dxa"/>
            <w:shd w:val="clear" w:color="auto" w:fill="auto"/>
            <w:noWrap/>
            <w:vAlign w:val="center"/>
            <w:hideMark/>
          </w:tcPr>
          <w:p w14:paraId="1F7C7863"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NA</w:t>
            </w:r>
          </w:p>
        </w:tc>
        <w:tc>
          <w:tcPr>
            <w:tcW w:w="2360" w:type="dxa"/>
            <w:shd w:val="clear" w:color="auto" w:fill="auto"/>
            <w:noWrap/>
            <w:vAlign w:val="center"/>
            <w:hideMark/>
          </w:tcPr>
          <w:p w14:paraId="05233035"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65 (36-111)</w:t>
            </w:r>
          </w:p>
        </w:tc>
      </w:tr>
      <w:tr w:rsidR="002F2C31" w:rsidRPr="002F2C31" w14:paraId="0DF06331" w14:textId="77777777" w:rsidTr="002F2C31">
        <w:trPr>
          <w:trHeight w:val="330"/>
        </w:trPr>
        <w:tc>
          <w:tcPr>
            <w:tcW w:w="4240" w:type="dxa"/>
            <w:shd w:val="clear" w:color="auto" w:fill="auto"/>
            <w:noWrap/>
            <w:vAlign w:val="center"/>
            <w:hideMark/>
          </w:tcPr>
          <w:p w14:paraId="5298B80E"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LDH (IU/L)</w:t>
            </w:r>
          </w:p>
        </w:tc>
        <w:tc>
          <w:tcPr>
            <w:tcW w:w="2700" w:type="dxa"/>
            <w:shd w:val="clear" w:color="auto" w:fill="auto"/>
            <w:noWrap/>
            <w:vAlign w:val="center"/>
            <w:hideMark/>
          </w:tcPr>
          <w:p w14:paraId="47D9E2C1"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NA</w:t>
            </w:r>
          </w:p>
        </w:tc>
        <w:tc>
          <w:tcPr>
            <w:tcW w:w="2360" w:type="dxa"/>
            <w:shd w:val="clear" w:color="auto" w:fill="auto"/>
            <w:noWrap/>
            <w:vAlign w:val="center"/>
            <w:hideMark/>
          </w:tcPr>
          <w:p w14:paraId="0CDCCEA6"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463 (244-680)</w:t>
            </w:r>
          </w:p>
        </w:tc>
      </w:tr>
      <w:tr w:rsidR="002F2C31" w:rsidRPr="002F2C31" w14:paraId="51E01A82" w14:textId="77777777" w:rsidTr="002F2C31">
        <w:trPr>
          <w:trHeight w:val="330"/>
        </w:trPr>
        <w:tc>
          <w:tcPr>
            <w:tcW w:w="4240" w:type="dxa"/>
            <w:shd w:val="clear" w:color="auto" w:fill="auto"/>
            <w:noWrap/>
            <w:vAlign w:val="center"/>
            <w:hideMark/>
          </w:tcPr>
          <w:p w14:paraId="5A19FAB5"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proofErr w:type="spellStart"/>
            <w:r w:rsidRPr="002F2C31">
              <w:rPr>
                <w:rFonts w:ascii="Book Antiqua" w:eastAsia="等线" w:hAnsi="Book Antiqua" w:cs="宋体"/>
                <w:kern w:val="0"/>
                <w:sz w:val="24"/>
                <w:szCs w:val="24"/>
                <w:lang w:val="en-US" w:eastAsia="zh-CN"/>
              </w:rPr>
              <w:t>gammaGT</w:t>
            </w:r>
            <w:proofErr w:type="spellEnd"/>
            <w:r w:rsidRPr="002F2C31">
              <w:rPr>
                <w:rFonts w:ascii="Book Antiqua" w:eastAsia="等线" w:hAnsi="Book Antiqua" w:cs="宋体"/>
                <w:kern w:val="0"/>
                <w:sz w:val="24"/>
                <w:szCs w:val="24"/>
                <w:lang w:val="en-US" w:eastAsia="zh-CN"/>
              </w:rPr>
              <w:t xml:space="preserve"> (IU/L)</w:t>
            </w:r>
          </w:p>
        </w:tc>
        <w:tc>
          <w:tcPr>
            <w:tcW w:w="2700" w:type="dxa"/>
            <w:shd w:val="clear" w:color="auto" w:fill="auto"/>
            <w:noWrap/>
            <w:vAlign w:val="center"/>
            <w:hideMark/>
          </w:tcPr>
          <w:p w14:paraId="31B3DC87"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NA</w:t>
            </w:r>
          </w:p>
        </w:tc>
        <w:tc>
          <w:tcPr>
            <w:tcW w:w="2360" w:type="dxa"/>
            <w:shd w:val="clear" w:color="auto" w:fill="auto"/>
            <w:noWrap/>
            <w:vAlign w:val="center"/>
            <w:hideMark/>
          </w:tcPr>
          <w:p w14:paraId="5C1FFAA9"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104 (44-156)</w:t>
            </w:r>
          </w:p>
        </w:tc>
      </w:tr>
    </w:tbl>
    <w:p w14:paraId="1771913A" w14:textId="1F50DE8E" w:rsidR="00FC1857" w:rsidRPr="00483AFC" w:rsidRDefault="00FC1857" w:rsidP="00483AFC">
      <w:pPr>
        <w:pStyle w:val="Pidipagina"/>
        <w:spacing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ALP</w:t>
      </w:r>
      <w:r w:rsidR="00333E63" w:rsidRPr="00483AFC">
        <w:rPr>
          <w:rFonts w:ascii="Book Antiqua" w:hAnsi="Book Antiqua"/>
          <w:color w:val="auto"/>
          <w:sz w:val="24"/>
          <w:szCs w:val="24"/>
          <w:lang w:val="en-US"/>
        </w:rPr>
        <w:t>:</w:t>
      </w:r>
      <w:r w:rsidRPr="00483AFC">
        <w:rPr>
          <w:rFonts w:ascii="Book Antiqua" w:hAnsi="Book Antiqua"/>
          <w:color w:val="auto"/>
          <w:sz w:val="24"/>
          <w:szCs w:val="24"/>
          <w:lang w:val="en-US"/>
        </w:rPr>
        <w:t xml:space="preserve"> </w:t>
      </w:r>
      <w:r w:rsidR="00333E63" w:rsidRPr="00483AFC">
        <w:rPr>
          <w:rFonts w:ascii="Book Antiqua" w:hAnsi="Book Antiqua"/>
          <w:color w:val="auto"/>
          <w:sz w:val="24"/>
          <w:szCs w:val="24"/>
          <w:lang w:val="en-US"/>
        </w:rPr>
        <w:t xml:space="preserve">Alkaline </w:t>
      </w:r>
      <w:r w:rsidRPr="00483AFC">
        <w:rPr>
          <w:rFonts w:ascii="Book Antiqua" w:hAnsi="Book Antiqua"/>
          <w:color w:val="auto"/>
          <w:sz w:val="24"/>
          <w:szCs w:val="24"/>
          <w:lang w:val="en-US"/>
        </w:rPr>
        <w:t>phosphatase; ALT</w:t>
      </w:r>
      <w:r w:rsidR="00333E63" w:rsidRPr="00483AFC">
        <w:rPr>
          <w:rFonts w:ascii="Book Antiqua" w:hAnsi="Book Antiqua"/>
          <w:color w:val="auto"/>
          <w:sz w:val="24"/>
          <w:szCs w:val="24"/>
          <w:lang w:val="en-US"/>
        </w:rPr>
        <w:t>:</w:t>
      </w:r>
      <w:r w:rsidRPr="00483AFC">
        <w:rPr>
          <w:rFonts w:ascii="Book Antiqua" w:hAnsi="Book Antiqua"/>
          <w:color w:val="auto"/>
          <w:sz w:val="24"/>
          <w:szCs w:val="24"/>
          <w:lang w:val="en-US"/>
        </w:rPr>
        <w:t xml:space="preserve"> </w:t>
      </w:r>
      <w:r w:rsidR="00333E63" w:rsidRPr="00483AFC">
        <w:rPr>
          <w:rFonts w:ascii="Book Antiqua" w:hAnsi="Book Antiqua"/>
          <w:color w:val="auto"/>
          <w:sz w:val="24"/>
          <w:szCs w:val="24"/>
          <w:lang w:val="en-US"/>
        </w:rPr>
        <w:t xml:space="preserve">Alanine </w:t>
      </w:r>
      <w:r w:rsidRPr="00483AFC">
        <w:rPr>
          <w:rFonts w:ascii="Book Antiqua" w:hAnsi="Book Antiqua"/>
          <w:color w:val="auto"/>
          <w:sz w:val="24"/>
          <w:szCs w:val="24"/>
          <w:lang w:val="en-US"/>
        </w:rPr>
        <w:t>transaminase; CRP</w:t>
      </w:r>
      <w:r w:rsidR="00333E63" w:rsidRPr="00483AFC">
        <w:rPr>
          <w:rFonts w:ascii="Book Antiqua" w:hAnsi="Book Antiqua"/>
          <w:color w:val="auto"/>
          <w:sz w:val="24"/>
          <w:szCs w:val="24"/>
          <w:lang w:val="en-US"/>
        </w:rPr>
        <w:t>:</w:t>
      </w:r>
      <w:r w:rsidRPr="00483AFC">
        <w:rPr>
          <w:rFonts w:ascii="Book Antiqua" w:hAnsi="Book Antiqua"/>
          <w:color w:val="auto"/>
          <w:sz w:val="24"/>
          <w:szCs w:val="24"/>
          <w:lang w:val="en-US"/>
        </w:rPr>
        <w:t xml:space="preserve"> C-reactive protein; </w:t>
      </w:r>
      <w:proofErr w:type="spellStart"/>
      <w:r w:rsidRPr="00483AFC">
        <w:rPr>
          <w:rFonts w:ascii="Book Antiqua" w:hAnsi="Book Antiqua"/>
          <w:color w:val="auto"/>
          <w:sz w:val="24"/>
          <w:szCs w:val="24"/>
          <w:lang w:val="en-US"/>
        </w:rPr>
        <w:t>eGFR</w:t>
      </w:r>
      <w:proofErr w:type="spellEnd"/>
      <w:r w:rsidR="00333E63" w:rsidRPr="00483AFC">
        <w:rPr>
          <w:rFonts w:ascii="Book Antiqua" w:hAnsi="Book Antiqua"/>
          <w:color w:val="auto"/>
          <w:sz w:val="24"/>
          <w:szCs w:val="24"/>
          <w:lang w:val="en-US"/>
        </w:rPr>
        <w:t>:</w:t>
      </w:r>
      <w:r w:rsidRPr="00483AFC">
        <w:rPr>
          <w:rFonts w:ascii="Book Antiqua" w:hAnsi="Book Antiqua"/>
          <w:color w:val="auto"/>
          <w:sz w:val="24"/>
          <w:szCs w:val="24"/>
          <w:lang w:val="en-US"/>
        </w:rPr>
        <w:t xml:space="preserve"> </w:t>
      </w:r>
      <w:r w:rsidR="00333E63" w:rsidRPr="00483AFC">
        <w:rPr>
          <w:rFonts w:ascii="Book Antiqua" w:hAnsi="Book Antiqua"/>
          <w:color w:val="auto"/>
          <w:sz w:val="24"/>
          <w:szCs w:val="24"/>
          <w:lang w:val="en-US"/>
        </w:rPr>
        <w:t xml:space="preserve">Estimated </w:t>
      </w:r>
      <w:r w:rsidRPr="00483AFC">
        <w:rPr>
          <w:rFonts w:ascii="Book Antiqua" w:hAnsi="Book Antiqua"/>
          <w:color w:val="auto"/>
          <w:sz w:val="24"/>
          <w:szCs w:val="24"/>
          <w:lang w:val="en-US"/>
        </w:rPr>
        <w:t xml:space="preserve">glomerular filtration </w:t>
      </w:r>
      <w:r w:rsidR="00333E63" w:rsidRPr="00483AFC">
        <w:rPr>
          <w:rFonts w:ascii="Book Antiqua" w:hAnsi="Book Antiqua"/>
          <w:color w:val="auto"/>
          <w:sz w:val="24"/>
          <w:szCs w:val="24"/>
          <w:lang w:val="en-US"/>
        </w:rPr>
        <w:t>rate</w:t>
      </w:r>
      <w:r w:rsidRPr="00483AFC">
        <w:rPr>
          <w:rFonts w:ascii="Book Antiqua" w:hAnsi="Book Antiqua"/>
          <w:color w:val="auto"/>
          <w:sz w:val="24"/>
          <w:szCs w:val="24"/>
          <w:lang w:val="en-US"/>
        </w:rPr>
        <w:t>; ESR</w:t>
      </w:r>
      <w:r w:rsidR="00333E63" w:rsidRPr="00483AFC">
        <w:rPr>
          <w:rFonts w:ascii="Book Antiqua" w:hAnsi="Book Antiqua"/>
          <w:color w:val="auto"/>
          <w:sz w:val="24"/>
          <w:szCs w:val="24"/>
          <w:lang w:val="en-US"/>
        </w:rPr>
        <w:t>:</w:t>
      </w:r>
      <w:r w:rsidRPr="00483AFC">
        <w:rPr>
          <w:rFonts w:ascii="Book Antiqua" w:hAnsi="Book Antiqua"/>
          <w:color w:val="auto"/>
          <w:sz w:val="24"/>
          <w:szCs w:val="24"/>
          <w:lang w:val="en-US"/>
        </w:rPr>
        <w:t xml:space="preserve"> </w:t>
      </w:r>
      <w:r w:rsidR="00333E63" w:rsidRPr="00483AFC">
        <w:rPr>
          <w:rFonts w:ascii="Book Antiqua" w:hAnsi="Book Antiqua"/>
          <w:color w:val="auto"/>
          <w:sz w:val="24"/>
          <w:szCs w:val="24"/>
          <w:lang w:val="en-US"/>
        </w:rPr>
        <w:t xml:space="preserve">Erythrocyte </w:t>
      </w:r>
      <w:r w:rsidRPr="00483AFC">
        <w:rPr>
          <w:rFonts w:ascii="Book Antiqua" w:hAnsi="Book Antiqua"/>
          <w:color w:val="auto"/>
          <w:sz w:val="24"/>
          <w:szCs w:val="24"/>
          <w:lang w:val="en-US"/>
        </w:rPr>
        <w:t xml:space="preserve">sedimentation rate; </w:t>
      </w:r>
      <w:proofErr w:type="spellStart"/>
      <w:r w:rsidRPr="00483AFC">
        <w:rPr>
          <w:rFonts w:ascii="Book Antiqua" w:hAnsi="Book Antiqua"/>
          <w:color w:val="auto"/>
          <w:sz w:val="24"/>
          <w:szCs w:val="24"/>
          <w:lang w:val="en-US"/>
        </w:rPr>
        <w:t>gammaGT</w:t>
      </w:r>
      <w:proofErr w:type="spellEnd"/>
      <w:r w:rsidR="00333E63" w:rsidRPr="00483AFC">
        <w:rPr>
          <w:rFonts w:ascii="Book Antiqua" w:hAnsi="Book Antiqua"/>
          <w:color w:val="auto"/>
          <w:sz w:val="24"/>
          <w:szCs w:val="24"/>
          <w:lang w:val="en-US"/>
        </w:rPr>
        <w:t>:</w:t>
      </w:r>
      <w:r w:rsidRPr="00483AFC">
        <w:rPr>
          <w:rFonts w:ascii="Book Antiqua" w:hAnsi="Book Antiqua"/>
          <w:color w:val="auto"/>
          <w:sz w:val="24"/>
          <w:szCs w:val="24"/>
          <w:lang w:val="en-US"/>
        </w:rPr>
        <w:t xml:space="preserve"> </w:t>
      </w:r>
      <w:proofErr w:type="spellStart"/>
      <w:r w:rsidR="00333E63" w:rsidRPr="00483AFC">
        <w:rPr>
          <w:rFonts w:ascii="Book Antiqua" w:hAnsi="Book Antiqua"/>
          <w:color w:val="auto"/>
          <w:sz w:val="24"/>
          <w:szCs w:val="24"/>
          <w:lang w:val="en-US"/>
        </w:rPr>
        <w:t>Gammaglutamiltranspeptidase</w:t>
      </w:r>
      <w:proofErr w:type="spellEnd"/>
      <w:r w:rsidRPr="00483AFC">
        <w:rPr>
          <w:rFonts w:ascii="Book Antiqua" w:hAnsi="Book Antiqua"/>
          <w:color w:val="auto"/>
          <w:sz w:val="24"/>
          <w:szCs w:val="24"/>
          <w:lang w:val="en-US"/>
        </w:rPr>
        <w:t>; IQR</w:t>
      </w:r>
      <w:r w:rsidR="00333E63" w:rsidRPr="00483AFC">
        <w:rPr>
          <w:rFonts w:ascii="Book Antiqua" w:hAnsi="Book Antiqua"/>
          <w:color w:val="auto"/>
          <w:sz w:val="24"/>
          <w:szCs w:val="24"/>
          <w:lang w:val="en-US"/>
        </w:rPr>
        <w:t>:</w:t>
      </w:r>
      <w:r w:rsidRPr="00483AFC">
        <w:rPr>
          <w:rFonts w:ascii="Book Antiqua" w:hAnsi="Book Antiqua"/>
          <w:color w:val="auto"/>
          <w:sz w:val="24"/>
          <w:szCs w:val="24"/>
          <w:lang w:val="en-US"/>
        </w:rPr>
        <w:t xml:space="preserve"> </w:t>
      </w:r>
      <w:r w:rsidR="00333E63" w:rsidRPr="00483AFC">
        <w:rPr>
          <w:rFonts w:ascii="Book Antiqua" w:hAnsi="Book Antiqua"/>
          <w:color w:val="auto"/>
          <w:sz w:val="24"/>
          <w:szCs w:val="24"/>
          <w:lang w:val="en-US"/>
        </w:rPr>
        <w:t xml:space="preserve">Interquartile </w:t>
      </w:r>
      <w:r w:rsidRPr="00483AFC">
        <w:rPr>
          <w:rFonts w:ascii="Book Antiqua" w:hAnsi="Book Antiqua"/>
          <w:color w:val="auto"/>
          <w:sz w:val="24"/>
          <w:szCs w:val="24"/>
          <w:lang w:val="en-US"/>
        </w:rPr>
        <w:t>range; LDH</w:t>
      </w:r>
      <w:r w:rsidR="00333E63" w:rsidRPr="00483AFC">
        <w:rPr>
          <w:rFonts w:ascii="Book Antiqua" w:hAnsi="Book Antiqua"/>
          <w:color w:val="auto"/>
          <w:sz w:val="24"/>
          <w:szCs w:val="24"/>
          <w:lang w:val="en-US"/>
        </w:rPr>
        <w:t>:</w:t>
      </w:r>
      <w:r w:rsidRPr="00483AFC">
        <w:rPr>
          <w:rFonts w:ascii="Book Antiqua" w:hAnsi="Book Antiqua"/>
          <w:color w:val="auto"/>
          <w:sz w:val="24"/>
          <w:szCs w:val="24"/>
          <w:lang w:val="en-US"/>
        </w:rPr>
        <w:t xml:space="preserve"> </w:t>
      </w:r>
      <w:r w:rsidR="00333E63" w:rsidRPr="00483AFC">
        <w:rPr>
          <w:rFonts w:ascii="Book Antiqua" w:hAnsi="Book Antiqua"/>
          <w:color w:val="auto"/>
          <w:sz w:val="24"/>
          <w:szCs w:val="24"/>
          <w:lang w:val="en-US"/>
        </w:rPr>
        <w:t xml:space="preserve">Lactate </w:t>
      </w:r>
      <w:r w:rsidRPr="00483AFC">
        <w:rPr>
          <w:rFonts w:ascii="Book Antiqua" w:hAnsi="Book Antiqua"/>
          <w:color w:val="auto"/>
          <w:sz w:val="24"/>
          <w:szCs w:val="24"/>
          <w:lang w:val="en-US"/>
        </w:rPr>
        <w:t xml:space="preserve">dehydrogenase; </w:t>
      </w:r>
      <w:r w:rsidR="00333E63" w:rsidRPr="00483AFC">
        <w:rPr>
          <w:rFonts w:ascii="Book Antiqua" w:hAnsi="Book Antiqua"/>
          <w:color w:val="auto"/>
          <w:sz w:val="24"/>
          <w:szCs w:val="24"/>
          <w:lang w:val="en-US"/>
        </w:rPr>
        <w:t>NA:</w:t>
      </w:r>
      <w:r w:rsidRPr="00483AFC">
        <w:rPr>
          <w:rFonts w:ascii="Book Antiqua" w:hAnsi="Book Antiqua"/>
          <w:color w:val="auto"/>
          <w:sz w:val="24"/>
          <w:szCs w:val="24"/>
          <w:lang w:val="en-US"/>
        </w:rPr>
        <w:t xml:space="preserve"> </w:t>
      </w:r>
      <w:r w:rsidR="00333E63" w:rsidRPr="00483AFC">
        <w:rPr>
          <w:rFonts w:ascii="Book Antiqua" w:hAnsi="Book Antiqua"/>
          <w:color w:val="auto"/>
          <w:sz w:val="24"/>
          <w:szCs w:val="24"/>
          <w:lang w:val="en-US"/>
        </w:rPr>
        <w:t xml:space="preserve">Not </w:t>
      </w:r>
      <w:r w:rsidRPr="00483AFC">
        <w:rPr>
          <w:rFonts w:ascii="Book Antiqua" w:hAnsi="Book Antiqua"/>
          <w:color w:val="auto"/>
          <w:sz w:val="24"/>
          <w:szCs w:val="24"/>
          <w:lang w:val="en-US"/>
        </w:rPr>
        <w:t>available; WBC</w:t>
      </w:r>
      <w:r w:rsidR="00333E63" w:rsidRPr="00483AFC">
        <w:rPr>
          <w:rFonts w:ascii="Book Antiqua" w:hAnsi="Book Antiqua"/>
          <w:color w:val="auto"/>
          <w:sz w:val="24"/>
          <w:szCs w:val="24"/>
          <w:lang w:val="en-US"/>
        </w:rPr>
        <w:t>:</w:t>
      </w:r>
      <w:r w:rsidRPr="00483AFC">
        <w:rPr>
          <w:rFonts w:ascii="Book Antiqua" w:hAnsi="Book Antiqua"/>
          <w:color w:val="auto"/>
          <w:sz w:val="24"/>
          <w:szCs w:val="24"/>
          <w:lang w:val="en-US"/>
        </w:rPr>
        <w:t xml:space="preserve"> </w:t>
      </w:r>
      <w:r w:rsidR="00333E63" w:rsidRPr="00483AFC">
        <w:rPr>
          <w:rFonts w:ascii="Book Antiqua" w:hAnsi="Book Antiqua"/>
          <w:color w:val="auto"/>
          <w:sz w:val="24"/>
          <w:szCs w:val="24"/>
          <w:lang w:val="en-US"/>
        </w:rPr>
        <w:t xml:space="preserve">White </w:t>
      </w:r>
      <w:r w:rsidRPr="00483AFC">
        <w:rPr>
          <w:rFonts w:ascii="Book Antiqua" w:hAnsi="Book Antiqua"/>
          <w:color w:val="auto"/>
          <w:sz w:val="24"/>
          <w:szCs w:val="24"/>
          <w:lang w:val="en-US"/>
        </w:rPr>
        <w:t>blood count</w:t>
      </w:r>
      <w:r w:rsidR="00333E63" w:rsidRPr="00483AFC">
        <w:rPr>
          <w:rFonts w:ascii="Book Antiqua" w:hAnsi="Book Antiqua"/>
          <w:color w:val="auto"/>
          <w:sz w:val="24"/>
          <w:szCs w:val="24"/>
          <w:lang w:val="en-US"/>
        </w:rPr>
        <w:t>.</w:t>
      </w:r>
    </w:p>
    <w:p w14:paraId="485C7DBF" w14:textId="77777777" w:rsidR="00333E63" w:rsidRPr="00483AFC" w:rsidRDefault="00333E63"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br w:type="page"/>
      </w:r>
    </w:p>
    <w:p w14:paraId="62B9AD9D" w14:textId="46C450D7" w:rsidR="007F495B" w:rsidRPr="00483AFC" w:rsidRDefault="00FC1857" w:rsidP="00483AFC">
      <w:pPr>
        <w:pStyle w:val="Pidipagina"/>
        <w:spacing w:line="360" w:lineRule="auto"/>
        <w:jc w:val="both"/>
        <w:rPr>
          <w:rFonts w:ascii="Book Antiqua" w:hAnsi="Book Antiqua"/>
          <w:b/>
          <w:bCs/>
          <w:color w:val="auto"/>
          <w:sz w:val="24"/>
          <w:szCs w:val="24"/>
        </w:rPr>
      </w:pPr>
      <w:r w:rsidRPr="00483AFC">
        <w:rPr>
          <w:rFonts w:ascii="Book Antiqua" w:hAnsi="Book Antiqua"/>
          <w:b/>
          <w:bCs/>
          <w:sz w:val="24"/>
          <w:szCs w:val="24"/>
          <w:lang w:val="en-US"/>
        </w:rPr>
        <w:t>Table 3 Microbiological features</w:t>
      </w:r>
    </w:p>
    <w:tbl>
      <w:tblPr>
        <w:tblW w:w="9638" w:type="dxa"/>
        <w:tblInd w:w="-35" w:type="dxa"/>
        <w:tblBorders>
          <w:top w:val="single" w:sz="4" w:space="0" w:color="auto"/>
          <w:bottom w:val="single" w:sz="4" w:space="0" w:color="auto"/>
        </w:tblBorders>
        <w:tblCellMar>
          <w:left w:w="73" w:type="dxa"/>
        </w:tblCellMar>
        <w:tblLook w:val="04A0" w:firstRow="1" w:lastRow="0" w:firstColumn="1" w:lastColumn="0" w:noHBand="0" w:noVBand="1"/>
      </w:tblPr>
      <w:tblGrid>
        <w:gridCol w:w="1101"/>
        <w:gridCol w:w="2533"/>
        <w:gridCol w:w="2000"/>
        <w:gridCol w:w="1898"/>
        <w:gridCol w:w="2106"/>
      </w:tblGrid>
      <w:tr w:rsidR="002E2AC6" w:rsidRPr="00483AFC" w14:paraId="0A9EEC2C" w14:textId="77777777" w:rsidTr="001B2EC5">
        <w:tc>
          <w:tcPr>
            <w:tcW w:w="1101" w:type="dxa"/>
            <w:tcBorders>
              <w:top w:val="single" w:sz="4" w:space="0" w:color="auto"/>
              <w:bottom w:val="single" w:sz="4" w:space="0" w:color="auto"/>
            </w:tcBorders>
            <w:shd w:val="clear" w:color="auto" w:fill="FFFFFF"/>
            <w:tcMar>
              <w:left w:w="73" w:type="dxa"/>
            </w:tcMar>
          </w:tcPr>
          <w:p w14:paraId="610D50EC" w14:textId="77777777" w:rsidR="007F495B" w:rsidRPr="00483AFC" w:rsidRDefault="002E2AC6" w:rsidP="00483AFC">
            <w:pPr>
              <w:suppressAutoHyphens w:val="0"/>
              <w:spacing w:after="0" w:line="360" w:lineRule="auto"/>
              <w:jc w:val="both"/>
              <w:rPr>
                <w:rFonts w:ascii="Book Antiqua" w:hAnsi="Book Antiqua"/>
                <w:b/>
                <w:color w:val="auto"/>
                <w:sz w:val="24"/>
                <w:szCs w:val="24"/>
                <w:lang w:val="en-US"/>
              </w:rPr>
            </w:pPr>
            <w:r w:rsidRPr="00483AFC">
              <w:rPr>
                <w:rFonts w:ascii="Book Antiqua" w:hAnsi="Book Antiqua"/>
                <w:b/>
                <w:color w:val="auto"/>
                <w:sz w:val="24"/>
                <w:szCs w:val="24"/>
                <w:lang w:val="en-US"/>
              </w:rPr>
              <w:t>Case</w:t>
            </w:r>
          </w:p>
        </w:tc>
        <w:tc>
          <w:tcPr>
            <w:tcW w:w="2533" w:type="dxa"/>
            <w:tcBorders>
              <w:top w:val="single" w:sz="4" w:space="0" w:color="auto"/>
              <w:bottom w:val="single" w:sz="4" w:space="0" w:color="auto"/>
            </w:tcBorders>
            <w:shd w:val="clear" w:color="auto" w:fill="FFFFFF"/>
            <w:tcMar>
              <w:left w:w="73" w:type="dxa"/>
            </w:tcMar>
          </w:tcPr>
          <w:p w14:paraId="56E6610C" w14:textId="77777777" w:rsidR="007F495B" w:rsidRPr="00483AFC" w:rsidRDefault="002E2AC6" w:rsidP="00483AFC">
            <w:pPr>
              <w:suppressAutoHyphens w:val="0"/>
              <w:spacing w:after="0" w:line="360" w:lineRule="auto"/>
              <w:jc w:val="both"/>
              <w:rPr>
                <w:rFonts w:ascii="Book Antiqua" w:hAnsi="Book Antiqua"/>
                <w:b/>
                <w:color w:val="auto"/>
                <w:sz w:val="24"/>
                <w:szCs w:val="24"/>
                <w:lang w:val="en-US"/>
              </w:rPr>
            </w:pPr>
            <w:r w:rsidRPr="00483AFC">
              <w:rPr>
                <w:rFonts w:ascii="Book Antiqua" w:hAnsi="Book Antiqua"/>
                <w:b/>
                <w:color w:val="auto"/>
                <w:sz w:val="24"/>
                <w:szCs w:val="24"/>
                <w:lang w:val="en-US"/>
              </w:rPr>
              <w:t>Specimens</w:t>
            </w:r>
          </w:p>
        </w:tc>
        <w:tc>
          <w:tcPr>
            <w:tcW w:w="2000" w:type="dxa"/>
            <w:tcBorders>
              <w:top w:val="single" w:sz="4" w:space="0" w:color="auto"/>
              <w:bottom w:val="single" w:sz="4" w:space="0" w:color="auto"/>
            </w:tcBorders>
            <w:shd w:val="clear" w:color="auto" w:fill="FFFFFF"/>
            <w:tcMar>
              <w:left w:w="73" w:type="dxa"/>
            </w:tcMar>
          </w:tcPr>
          <w:p w14:paraId="5F25F81A" w14:textId="77777777" w:rsidR="007F495B" w:rsidRPr="00483AFC" w:rsidRDefault="002E2AC6" w:rsidP="00483AFC">
            <w:pPr>
              <w:suppressAutoHyphens w:val="0"/>
              <w:spacing w:after="0" w:line="360" w:lineRule="auto"/>
              <w:jc w:val="both"/>
              <w:rPr>
                <w:rFonts w:ascii="Book Antiqua" w:hAnsi="Book Antiqua"/>
                <w:b/>
                <w:color w:val="auto"/>
                <w:sz w:val="24"/>
                <w:szCs w:val="24"/>
                <w:lang w:val="en-US"/>
              </w:rPr>
            </w:pPr>
            <w:r w:rsidRPr="00483AFC">
              <w:rPr>
                <w:rFonts w:ascii="Book Antiqua" w:hAnsi="Book Antiqua"/>
                <w:b/>
                <w:color w:val="auto"/>
                <w:sz w:val="24"/>
                <w:szCs w:val="24"/>
                <w:lang w:val="en-US"/>
              </w:rPr>
              <w:t>Time for cultural identification</w:t>
            </w:r>
          </w:p>
        </w:tc>
        <w:tc>
          <w:tcPr>
            <w:tcW w:w="1898" w:type="dxa"/>
            <w:tcBorders>
              <w:top w:val="single" w:sz="4" w:space="0" w:color="auto"/>
              <w:bottom w:val="single" w:sz="4" w:space="0" w:color="auto"/>
            </w:tcBorders>
            <w:shd w:val="clear" w:color="auto" w:fill="FFFFFF"/>
            <w:tcMar>
              <w:left w:w="73" w:type="dxa"/>
            </w:tcMar>
          </w:tcPr>
          <w:p w14:paraId="4EABE91E" w14:textId="77777777" w:rsidR="007F495B" w:rsidRPr="00483AFC" w:rsidRDefault="002E2AC6" w:rsidP="00483AFC">
            <w:pPr>
              <w:suppressAutoHyphens w:val="0"/>
              <w:spacing w:after="0" w:line="360" w:lineRule="auto"/>
              <w:jc w:val="both"/>
              <w:rPr>
                <w:rFonts w:ascii="Book Antiqua" w:hAnsi="Book Antiqua"/>
                <w:b/>
                <w:color w:val="auto"/>
                <w:sz w:val="24"/>
                <w:szCs w:val="24"/>
                <w:lang w:val="en-US"/>
              </w:rPr>
            </w:pPr>
            <w:r w:rsidRPr="00483AFC">
              <w:rPr>
                <w:rFonts w:ascii="Book Antiqua" w:hAnsi="Book Antiqua"/>
                <w:b/>
                <w:color w:val="auto"/>
                <w:sz w:val="24"/>
                <w:szCs w:val="24"/>
                <w:lang w:val="en-US"/>
              </w:rPr>
              <w:t>Other positive tests</w:t>
            </w:r>
          </w:p>
        </w:tc>
        <w:tc>
          <w:tcPr>
            <w:tcW w:w="2106" w:type="dxa"/>
            <w:tcBorders>
              <w:top w:val="single" w:sz="4" w:space="0" w:color="auto"/>
              <w:bottom w:val="single" w:sz="4" w:space="0" w:color="auto"/>
            </w:tcBorders>
            <w:shd w:val="clear" w:color="auto" w:fill="FFFFFF"/>
            <w:tcMar>
              <w:left w:w="73" w:type="dxa"/>
            </w:tcMar>
          </w:tcPr>
          <w:p w14:paraId="341AFE6A" w14:textId="77777777" w:rsidR="007F495B" w:rsidRPr="00483AFC" w:rsidRDefault="002E2AC6" w:rsidP="00483AFC">
            <w:pPr>
              <w:suppressAutoHyphens w:val="0"/>
              <w:spacing w:after="0" w:line="360" w:lineRule="auto"/>
              <w:jc w:val="both"/>
              <w:rPr>
                <w:rFonts w:ascii="Book Antiqua" w:hAnsi="Book Antiqua"/>
                <w:b/>
                <w:color w:val="auto"/>
                <w:sz w:val="24"/>
                <w:szCs w:val="24"/>
                <w:lang w:val="en-US"/>
              </w:rPr>
            </w:pPr>
            <w:r w:rsidRPr="00483AFC">
              <w:rPr>
                <w:rFonts w:ascii="Book Antiqua" w:hAnsi="Book Antiqua"/>
                <w:b/>
                <w:color w:val="auto"/>
                <w:sz w:val="24"/>
                <w:szCs w:val="24"/>
                <w:lang w:val="en-US"/>
              </w:rPr>
              <w:t>Antimicrobial susceptibility test</w:t>
            </w:r>
          </w:p>
        </w:tc>
      </w:tr>
      <w:tr w:rsidR="002E2AC6" w:rsidRPr="00483AFC" w14:paraId="3B81655E" w14:textId="77777777" w:rsidTr="001B2EC5">
        <w:tc>
          <w:tcPr>
            <w:tcW w:w="1101" w:type="dxa"/>
            <w:vMerge w:val="restart"/>
            <w:tcBorders>
              <w:top w:val="single" w:sz="4" w:space="0" w:color="auto"/>
            </w:tcBorders>
            <w:shd w:val="clear" w:color="auto" w:fill="FFFFFF"/>
            <w:tcMar>
              <w:left w:w="73" w:type="dxa"/>
            </w:tcMar>
          </w:tcPr>
          <w:p w14:paraId="0DD7084A" w14:textId="565E8143"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1</w:t>
            </w:r>
            <w:r w:rsidR="00333E63" w:rsidRPr="00483AFC">
              <w:rPr>
                <w:rFonts w:ascii="Book Antiqua" w:hAnsi="Book Antiqua"/>
                <w:color w:val="auto"/>
                <w:sz w:val="24"/>
                <w:szCs w:val="24"/>
                <w:vertAlign w:val="superscript"/>
                <w:lang w:val="en-US"/>
              </w:rPr>
              <w:t>1</w:t>
            </w:r>
          </w:p>
        </w:tc>
        <w:tc>
          <w:tcPr>
            <w:tcW w:w="2533" w:type="dxa"/>
            <w:tcBorders>
              <w:top w:val="single" w:sz="4" w:space="0" w:color="auto"/>
            </w:tcBorders>
            <w:shd w:val="clear" w:color="auto" w:fill="FFFFFF"/>
            <w:tcMar>
              <w:left w:w="73" w:type="dxa"/>
            </w:tcMar>
          </w:tcPr>
          <w:p w14:paraId="0D65AA1F"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Sputum</w:t>
            </w:r>
          </w:p>
        </w:tc>
        <w:tc>
          <w:tcPr>
            <w:tcW w:w="2000" w:type="dxa"/>
            <w:tcBorders>
              <w:top w:val="single" w:sz="4" w:space="0" w:color="auto"/>
            </w:tcBorders>
            <w:shd w:val="clear" w:color="auto" w:fill="FFFFFF"/>
            <w:tcMar>
              <w:left w:w="73" w:type="dxa"/>
            </w:tcMar>
          </w:tcPr>
          <w:p w14:paraId="103C1353" w14:textId="6BD37441"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 xml:space="preserve">8 </w:t>
            </w:r>
            <w:proofErr w:type="spellStart"/>
            <w:r w:rsidR="00333E63" w:rsidRPr="00483AFC">
              <w:rPr>
                <w:rFonts w:ascii="Book Antiqua" w:hAnsi="Book Antiqua"/>
                <w:color w:val="auto"/>
                <w:sz w:val="24"/>
                <w:szCs w:val="24"/>
                <w:lang w:val="en-US"/>
              </w:rPr>
              <w:t>wk</w:t>
            </w:r>
            <w:proofErr w:type="spellEnd"/>
          </w:p>
        </w:tc>
        <w:tc>
          <w:tcPr>
            <w:tcW w:w="1898" w:type="dxa"/>
            <w:tcBorders>
              <w:top w:val="single" w:sz="4" w:space="0" w:color="auto"/>
            </w:tcBorders>
            <w:shd w:val="clear" w:color="auto" w:fill="FFFFFF"/>
            <w:tcMar>
              <w:left w:w="73" w:type="dxa"/>
            </w:tcMar>
          </w:tcPr>
          <w:p w14:paraId="6BBE0322"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c>
          <w:tcPr>
            <w:tcW w:w="2106" w:type="dxa"/>
            <w:tcBorders>
              <w:top w:val="single" w:sz="4" w:space="0" w:color="auto"/>
            </w:tcBorders>
            <w:shd w:val="clear" w:color="auto" w:fill="FFFFFF"/>
            <w:tcMar>
              <w:left w:w="73" w:type="dxa"/>
            </w:tcMar>
          </w:tcPr>
          <w:p w14:paraId="738B2117" w14:textId="2EEEA4DB" w:rsidR="007F495B" w:rsidRPr="00483AFC" w:rsidRDefault="002E2AC6" w:rsidP="00483AFC">
            <w:pPr>
              <w:suppressAutoHyphens w:val="0"/>
              <w:spacing w:after="0" w:line="360" w:lineRule="auto"/>
              <w:jc w:val="both"/>
              <w:rPr>
                <w:rFonts w:ascii="Book Antiqua" w:hAnsi="Book Antiqua"/>
                <w:color w:val="auto"/>
                <w:sz w:val="24"/>
                <w:szCs w:val="24"/>
                <w:lang w:val="en-US"/>
              </w:rPr>
            </w:pPr>
            <w:proofErr w:type="spellStart"/>
            <w:r w:rsidRPr="00483AFC">
              <w:rPr>
                <w:rFonts w:ascii="Book Antiqua" w:hAnsi="Book Antiqua"/>
                <w:color w:val="auto"/>
                <w:sz w:val="24"/>
                <w:szCs w:val="24"/>
                <w:lang w:val="en-US"/>
              </w:rPr>
              <w:t>Macrolid</w:t>
            </w:r>
            <w:proofErr w:type="spellEnd"/>
            <w:r w:rsidRPr="00483AFC">
              <w:rPr>
                <w:rFonts w:ascii="Book Antiqua" w:hAnsi="Book Antiqua"/>
                <w:color w:val="auto"/>
                <w:sz w:val="24"/>
                <w:szCs w:val="24"/>
                <w:lang w:val="en-US"/>
              </w:rPr>
              <w:t xml:space="preserve"> (S)</w:t>
            </w:r>
            <w:r w:rsidR="00333E63" w:rsidRPr="00483AFC">
              <w:rPr>
                <w:rFonts w:ascii="Book Antiqua" w:hAnsi="Book Antiqua"/>
                <w:color w:val="auto"/>
                <w:sz w:val="24"/>
                <w:szCs w:val="24"/>
                <w:vertAlign w:val="superscript"/>
                <w:lang w:val="en-US"/>
              </w:rPr>
              <w:t>2</w:t>
            </w:r>
          </w:p>
        </w:tc>
      </w:tr>
      <w:tr w:rsidR="002E2AC6" w:rsidRPr="00483AFC" w14:paraId="7B64AB41" w14:textId="77777777" w:rsidTr="001B2EC5">
        <w:tc>
          <w:tcPr>
            <w:tcW w:w="1101" w:type="dxa"/>
            <w:vMerge/>
            <w:shd w:val="clear" w:color="auto" w:fill="FFFFFF"/>
            <w:tcMar>
              <w:left w:w="73" w:type="dxa"/>
            </w:tcMar>
          </w:tcPr>
          <w:p w14:paraId="6E1AA448"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c>
          <w:tcPr>
            <w:tcW w:w="2533" w:type="dxa"/>
            <w:shd w:val="clear" w:color="auto" w:fill="FFFFFF"/>
            <w:tcMar>
              <w:left w:w="73" w:type="dxa"/>
            </w:tcMar>
          </w:tcPr>
          <w:p w14:paraId="0F1D55E5"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proofErr w:type="spellStart"/>
            <w:r w:rsidRPr="00483AFC">
              <w:rPr>
                <w:rFonts w:ascii="Book Antiqua" w:hAnsi="Book Antiqua"/>
                <w:color w:val="auto"/>
                <w:sz w:val="24"/>
                <w:szCs w:val="24"/>
                <w:lang w:val="en-US"/>
              </w:rPr>
              <w:t>Broncholavage</w:t>
            </w:r>
            <w:proofErr w:type="spellEnd"/>
          </w:p>
        </w:tc>
        <w:tc>
          <w:tcPr>
            <w:tcW w:w="2000" w:type="dxa"/>
            <w:shd w:val="clear" w:color="auto" w:fill="FFFFFF"/>
            <w:tcMar>
              <w:left w:w="73" w:type="dxa"/>
            </w:tcMar>
          </w:tcPr>
          <w:p w14:paraId="7374EFDB" w14:textId="22EAAEE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 xml:space="preserve">10 </w:t>
            </w:r>
            <w:proofErr w:type="spellStart"/>
            <w:r w:rsidR="00333E63" w:rsidRPr="00483AFC">
              <w:rPr>
                <w:rFonts w:ascii="Book Antiqua" w:hAnsi="Book Antiqua"/>
                <w:color w:val="auto"/>
                <w:sz w:val="24"/>
                <w:szCs w:val="24"/>
                <w:lang w:val="en-US"/>
              </w:rPr>
              <w:t>wk</w:t>
            </w:r>
            <w:proofErr w:type="spellEnd"/>
          </w:p>
        </w:tc>
        <w:tc>
          <w:tcPr>
            <w:tcW w:w="1898" w:type="dxa"/>
            <w:shd w:val="clear" w:color="auto" w:fill="FFFFFF"/>
            <w:tcMar>
              <w:left w:w="73" w:type="dxa"/>
            </w:tcMar>
          </w:tcPr>
          <w:p w14:paraId="68229134"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c>
          <w:tcPr>
            <w:tcW w:w="2106" w:type="dxa"/>
            <w:shd w:val="clear" w:color="auto" w:fill="FFFFFF"/>
            <w:tcMar>
              <w:left w:w="73" w:type="dxa"/>
            </w:tcMar>
          </w:tcPr>
          <w:p w14:paraId="1129606B"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r>
      <w:tr w:rsidR="002E2AC6" w:rsidRPr="00483AFC" w14:paraId="51B0B2FD" w14:textId="77777777" w:rsidTr="001B2EC5">
        <w:tc>
          <w:tcPr>
            <w:tcW w:w="1101" w:type="dxa"/>
            <w:vMerge/>
            <w:shd w:val="clear" w:color="auto" w:fill="FFFFFF"/>
            <w:tcMar>
              <w:left w:w="73" w:type="dxa"/>
            </w:tcMar>
          </w:tcPr>
          <w:p w14:paraId="600ADA44"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c>
          <w:tcPr>
            <w:tcW w:w="2533" w:type="dxa"/>
            <w:shd w:val="clear" w:color="auto" w:fill="FFFFFF"/>
            <w:tcMar>
              <w:left w:w="73" w:type="dxa"/>
            </w:tcMar>
          </w:tcPr>
          <w:p w14:paraId="1B645412"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proofErr w:type="spellStart"/>
            <w:r w:rsidRPr="00483AFC">
              <w:rPr>
                <w:rFonts w:ascii="Book Antiqua" w:hAnsi="Book Antiqua"/>
                <w:color w:val="auto"/>
                <w:sz w:val="24"/>
                <w:szCs w:val="24"/>
                <w:lang w:val="en-US"/>
              </w:rPr>
              <w:t>Bioprosthesis</w:t>
            </w:r>
            <w:proofErr w:type="spellEnd"/>
          </w:p>
        </w:tc>
        <w:tc>
          <w:tcPr>
            <w:tcW w:w="2000" w:type="dxa"/>
            <w:shd w:val="clear" w:color="auto" w:fill="FFFFFF"/>
            <w:tcMar>
              <w:left w:w="73" w:type="dxa"/>
            </w:tcMar>
          </w:tcPr>
          <w:p w14:paraId="72FA098F"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np</w:t>
            </w:r>
          </w:p>
        </w:tc>
        <w:tc>
          <w:tcPr>
            <w:tcW w:w="1898" w:type="dxa"/>
            <w:shd w:val="clear" w:color="auto" w:fill="FFFFFF"/>
            <w:tcMar>
              <w:left w:w="73" w:type="dxa"/>
            </w:tcMar>
          </w:tcPr>
          <w:p w14:paraId="7D4D96AD"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PCR</w:t>
            </w:r>
          </w:p>
        </w:tc>
        <w:tc>
          <w:tcPr>
            <w:tcW w:w="2106" w:type="dxa"/>
            <w:shd w:val="clear" w:color="auto" w:fill="FFFFFF"/>
            <w:tcMar>
              <w:left w:w="73" w:type="dxa"/>
            </w:tcMar>
          </w:tcPr>
          <w:p w14:paraId="249A6210"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r>
      <w:tr w:rsidR="002E2AC6" w:rsidRPr="00483AFC" w14:paraId="1597102E" w14:textId="77777777" w:rsidTr="001B2EC5">
        <w:tc>
          <w:tcPr>
            <w:tcW w:w="1101" w:type="dxa"/>
            <w:vMerge/>
            <w:shd w:val="clear" w:color="auto" w:fill="FFFFFF"/>
            <w:tcMar>
              <w:left w:w="73" w:type="dxa"/>
            </w:tcMar>
          </w:tcPr>
          <w:p w14:paraId="02CF7013"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c>
          <w:tcPr>
            <w:tcW w:w="2533" w:type="dxa"/>
            <w:shd w:val="clear" w:color="auto" w:fill="FFFFFF"/>
            <w:tcMar>
              <w:left w:w="73" w:type="dxa"/>
            </w:tcMar>
          </w:tcPr>
          <w:p w14:paraId="6B0B4C69"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Pericardial abscess</w:t>
            </w:r>
          </w:p>
        </w:tc>
        <w:tc>
          <w:tcPr>
            <w:tcW w:w="2000" w:type="dxa"/>
            <w:shd w:val="clear" w:color="auto" w:fill="FFFFFF"/>
            <w:tcMar>
              <w:left w:w="73" w:type="dxa"/>
            </w:tcMar>
          </w:tcPr>
          <w:p w14:paraId="2B7F4B3D" w14:textId="7FF6E044"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 xml:space="preserve">8 </w:t>
            </w:r>
            <w:proofErr w:type="spellStart"/>
            <w:r w:rsidR="00333E63" w:rsidRPr="00483AFC">
              <w:rPr>
                <w:rFonts w:ascii="Book Antiqua" w:hAnsi="Book Antiqua"/>
                <w:color w:val="auto"/>
                <w:sz w:val="24"/>
                <w:szCs w:val="24"/>
                <w:lang w:val="en-US"/>
              </w:rPr>
              <w:t>wk</w:t>
            </w:r>
            <w:proofErr w:type="spellEnd"/>
          </w:p>
        </w:tc>
        <w:tc>
          <w:tcPr>
            <w:tcW w:w="1898" w:type="dxa"/>
            <w:shd w:val="clear" w:color="auto" w:fill="FFFFFF"/>
            <w:tcMar>
              <w:left w:w="73" w:type="dxa"/>
            </w:tcMar>
          </w:tcPr>
          <w:p w14:paraId="4D762DB7"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c>
          <w:tcPr>
            <w:tcW w:w="2106" w:type="dxa"/>
            <w:shd w:val="clear" w:color="auto" w:fill="FFFFFF"/>
            <w:tcMar>
              <w:left w:w="73" w:type="dxa"/>
            </w:tcMar>
          </w:tcPr>
          <w:p w14:paraId="49C4950E"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r>
      <w:tr w:rsidR="002E2AC6" w:rsidRPr="00483AFC" w14:paraId="33D802AB" w14:textId="77777777" w:rsidTr="001B2EC5">
        <w:tc>
          <w:tcPr>
            <w:tcW w:w="1101" w:type="dxa"/>
            <w:vMerge/>
            <w:shd w:val="clear" w:color="auto" w:fill="FFFFFF"/>
            <w:tcMar>
              <w:left w:w="73" w:type="dxa"/>
            </w:tcMar>
          </w:tcPr>
          <w:p w14:paraId="5F54833C"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c>
          <w:tcPr>
            <w:tcW w:w="2533" w:type="dxa"/>
            <w:shd w:val="clear" w:color="auto" w:fill="FFFFFF"/>
            <w:tcMar>
              <w:left w:w="73" w:type="dxa"/>
            </w:tcMar>
          </w:tcPr>
          <w:p w14:paraId="483B7C6C"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Blood</w:t>
            </w:r>
          </w:p>
        </w:tc>
        <w:tc>
          <w:tcPr>
            <w:tcW w:w="2000" w:type="dxa"/>
            <w:shd w:val="clear" w:color="auto" w:fill="FFFFFF"/>
            <w:tcMar>
              <w:left w:w="73" w:type="dxa"/>
            </w:tcMar>
          </w:tcPr>
          <w:p w14:paraId="2D211D18"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np</w:t>
            </w:r>
          </w:p>
        </w:tc>
        <w:tc>
          <w:tcPr>
            <w:tcW w:w="1898" w:type="dxa"/>
            <w:shd w:val="clear" w:color="auto" w:fill="FFFFFF"/>
            <w:tcMar>
              <w:left w:w="73" w:type="dxa"/>
            </w:tcMar>
          </w:tcPr>
          <w:p w14:paraId="6A65DDBC"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c>
          <w:tcPr>
            <w:tcW w:w="2106" w:type="dxa"/>
            <w:shd w:val="clear" w:color="auto" w:fill="FFFFFF"/>
            <w:tcMar>
              <w:left w:w="73" w:type="dxa"/>
            </w:tcMar>
          </w:tcPr>
          <w:p w14:paraId="60F86217"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r>
      <w:tr w:rsidR="002E2AC6" w:rsidRPr="00483AFC" w14:paraId="31CDA718" w14:textId="77777777" w:rsidTr="001B2EC5">
        <w:tc>
          <w:tcPr>
            <w:tcW w:w="1101" w:type="dxa"/>
            <w:shd w:val="clear" w:color="auto" w:fill="FFFFFF"/>
            <w:tcMar>
              <w:left w:w="73" w:type="dxa"/>
            </w:tcMar>
          </w:tcPr>
          <w:p w14:paraId="00EB2CB2"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2</w:t>
            </w:r>
          </w:p>
        </w:tc>
        <w:tc>
          <w:tcPr>
            <w:tcW w:w="2533" w:type="dxa"/>
            <w:shd w:val="clear" w:color="auto" w:fill="FFFFFF"/>
            <w:tcMar>
              <w:left w:w="73" w:type="dxa"/>
            </w:tcMar>
          </w:tcPr>
          <w:p w14:paraId="591E6295"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Blood</w:t>
            </w:r>
          </w:p>
        </w:tc>
        <w:tc>
          <w:tcPr>
            <w:tcW w:w="2000" w:type="dxa"/>
            <w:shd w:val="clear" w:color="auto" w:fill="FFFFFF"/>
            <w:tcMar>
              <w:left w:w="73" w:type="dxa"/>
            </w:tcMar>
          </w:tcPr>
          <w:p w14:paraId="7DB8D7A0" w14:textId="3E73974E"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 xml:space="preserve">4 </w:t>
            </w:r>
            <w:proofErr w:type="spellStart"/>
            <w:r w:rsidR="00333E63" w:rsidRPr="00483AFC">
              <w:rPr>
                <w:rFonts w:ascii="Book Antiqua" w:hAnsi="Book Antiqua"/>
                <w:color w:val="auto"/>
                <w:sz w:val="24"/>
                <w:szCs w:val="24"/>
                <w:lang w:val="en-US"/>
              </w:rPr>
              <w:t>wk</w:t>
            </w:r>
            <w:proofErr w:type="spellEnd"/>
          </w:p>
        </w:tc>
        <w:tc>
          <w:tcPr>
            <w:tcW w:w="1898" w:type="dxa"/>
            <w:shd w:val="clear" w:color="auto" w:fill="FFFFFF"/>
            <w:tcMar>
              <w:left w:w="73" w:type="dxa"/>
            </w:tcMar>
          </w:tcPr>
          <w:p w14:paraId="37351734"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c>
          <w:tcPr>
            <w:tcW w:w="2106" w:type="dxa"/>
            <w:shd w:val="clear" w:color="auto" w:fill="FFFFFF"/>
            <w:tcMar>
              <w:left w:w="73" w:type="dxa"/>
            </w:tcMar>
          </w:tcPr>
          <w:p w14:paraId="0AC7E5F5" w14:textId="3AD74FB8" w:rsidR="007F495B" w:rsidRPr="00483AFC" w:rsidRDefault="002E2AC6" w:rsidP="00483AFC">
            <w:pPr>
              <w:suppressAutoHyphens w:val="0"/>
              <w:spacing w:after="0" w:line="360" w:lineRule="auto"/>
              <w:jc w:val="both"/>
              <w:rPr>
                <w:rFonts w:ascii="Book Antiqua" w:hAnsi="Book Antiqua"/>
                <w:color w:val="auto"/>
                <w:sz w:val="24"/>
                <w:szCs w:val="24"/>
                <w:lang w:val="en-US"/>
              </w:rPr>
            </w:pPr>
            <w:proofErr w:type="spellStart"/>
            <w:r w:rsidRPr="00483AFC">
              <w:rPr>
                <w:rFonts w:ascii="Book Antiqua" w:hAnsi="Book Antiqua"/>
                <w:color w:val="auto"/>
                <w:sz w:val="24"/>
                <w:szCs w:val="24"/>
                <w:lang w:val="en-US"/>
              </w:rPr>
              <w:t>Macrolid</w:t>
            </w:r>
            <w:proofErr w:type="spellEnd"/>
            <w:r w:rsidRPr="00483AFC">
              <w:rPr>
                <w:rFonts w:ascii="Book Antiqua" w:hAnsi="Book Antiqua"/>
                <w:color w:val="auto"/>
                <w:sz w:val="24"/>
                <w:szCs w:val="24"/>
                <w:lang w:val="en-US"/>
              </w:rPr>
              <w:t xml:space="preserve"> (S)</w:t>
            </w:r>
            <w:r w:rsidR="00333E63" w:rsidRPr="00483AFC">
              <w:rPr>
                <w:rFonts w:ascii="Book Antiqua" w:hAnsi="Book Antiqua"/>
                <w:color w:val="auto"/>
                <w:sz w:val="24"/>
                <w:szCs w:val="24"/>
                <w:vertAlign w:val="superscript"/>
                <w:lang w:val="en-US"/>
              </w:rPr>
              <w:t xml:space="preserve"> 2</w:t>
            </w:r>
          </w:p>
        </w:tc>
      </w:tr>
      <w:tr w:rsidR="002E2AC6" w:rsidRPr="00483AFC" w14:paraId="67B27F32" w14:textId="77777777" w:rsidTr="001B2EC5">
        <w:tc>
          <w:tcPr>
            <w:tcW w:w="1101" w:type="dxa"/>
            <w:shd w:val="clear" w:color="auto" w:fill="FFFFFF"/>
            <w:tcMar>
              <w:left w:w="73" w:type="dxa"/>
            </w:tcMar>
          </w:tcPr>
          <w:p w14:paraId="39901B50"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3</w:t>
            </w:r>
          </w:p>
        </w:tc>
        <w:tc>
          <w:tcPr>
            <w:tcW w:w="2533" w:type="dxa"/>
            <w:shd w:val="clear" w:color="auto" w:fill="FFFFFF"/>
            <w:tcMar>
              <w:left w:w="73" w:type="dxa"/>
            </w:tcMar>
          </w:tcPr>
          <w:p w14:paraId="68748C80"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Blood</w:t>
            </w:r>
          </w:p>
        </w:tc>
        <w:tc>
          <w:tcPr>
            <w:tcW w:w="2000" w:type="dxa"/>
            <w:shd w:val="clear" w:color="auto" w:fill="FFFFFF"/>
            <w:tcMar>
              <w:left w:w="73" w:type="dxa"/>
            </w:tcMar>
          </w:tcPr>
          <w:p w14:paraId="5A3EEC6E" w14:textId="1DA278F2"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 xml:space="preserve">4 </w:t>
            </w:r>
            <w:proofErr w:type="spellStart"/>
            <w:r w:rsidR="00333E63" w:rsidRPr="00483AFC">
              <w:rPr>
                <w:rFonts w:ascii="Book Antiqua" w:hAnsi="Book Antiqua"/>
                <w:color w:val="auto"/>
                <w:sz w:val="24"/>
                <w:szCs w:val="24"/>
                <w:lang w:val="en-US"/>
              </w:rPr>
              <w:t>wk</w:t>
            </w:r>
            <w:proofErr w:type="spellEnd"/>
          </w:p>
        </w:tc>
        <w:tc>
          <w:tcPr>
            <w:tcW w:w="1898" w:type="dxa"/>
            <w:shd w:val="clear" w:color="auto" w:fill="FFFFFF"/>
            <w:tcMar>
              <w:left w:w="73" w:type="dxa"/>
            </w:tcMar>
          </w:tcPr>
          <w:p w14:paraId="3B012150"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c>
          <w:tcPr>
            <w:tcW w:w="2106" w:type="dxa"/>
            <w:shd w:val="clear" w:color="auto" w:fill="FFFFFF"/>
            <w:tcMar>
              <w:left w:w="73" w:type="dxa"/>
            </w:tcMar>
          </w:tcPr>
          <w:p w14:paraId="3567BC60" w14:textId="1394A712" w:rsidR="007F495B" w:rsidRPr="00483AFC" w:rsidRDefault="002E2AC6" w:rsidP="00483AFC">
            <w:pPr>
              <w:suppressAutoHyphens w:val="0"/>
              <w:spacing w:after="0" w:line="360" w:lineRule="auto"/>
              <w:jc w:val="both"/>
              <w:rPr>
                <w:rFonts w:ascii="Book Antiqua" w:hAnsi="Book Antiqua"/>
                <w:color w:val="auto"/>
                <w:sz w:val="24"/>
                <w:szCs w:val="24"/>
                <w:lang w:val="en-US"/>
              </w:rPr>
            </w:pPr>
            <w:proofErr w:type="spellStart"/>
            <w:r w:rsidRPr="00483AFC">
              <w:rPr>
                <w:rFonts w:ascii="Book Antiqua" w:hAnsi="Book Antiqua"/>
                <w:color w:val="auto"/>
                <w:sz w:val="24"/>
                <w:szCs w:val="24"/>
                <w:lang w:val="en-US"/>
              </w:rPr>
              <w:t>Macrolid</w:t>
            </w:r>
            <w:proofErr w:type="spellEnd"/>
            <w:r w:rsidRPr="00483AFC">
              <w:rPr>
                <w:rFonts w:ascii="Book Antiqua" w:hAnsi="Book Antiqua"/>
                <w:color w:val="auto"/>
                <w:sz w:val="24"/>
                <w:szCs w:val="24"/>
                <w:lang w:val="en-US"/>
              </w:rPr>
              <w:t xml:space="preserve"> (S)</w:t>
            </w:r>
            <w:r w:rsidR="00333E63" w:rsidRPr="00483AFC">
              <w:rPr>
                <w:rFonts w:ascii="Book Antiqua" w:hAnsi="Book Antiqua"/>
                <w:color w:val="auto"/>
                <w:sz w:val="24"/>
                <w:szCs w:val="24"/>
                <w:vertAlign w:val="superscript"/>
                <w:lang w:val="en-US"/>
              </w:rPr>
              <w:t>2</w:t>
            </w:r>
          </w:p>
        </w:tc>
      </w:tr>
      <w:tr w:rsidR="002E2AC6" w:rsidRPr="00483AFC" w14:paraId="353A15C0" w14:textId="77777777" w:rsidTr="001B2EC5">
        <w:tc>
          <w:tcPr>
            <w:tcW w:w="1101" w:type="dxa"/>
            <w:vMerge w:val="restart"/>
            <w:shd w:val="clear" w:color="auto" w:fill="FFFFFF"/>
            <w:tcMar>
              <w:left w:w="73" w:type="dxa"/>
            </w:tcMar>
          </w:tcPr>
          <w:p w14:paraId="45C69694"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4</w:t>
            </w:r>
          </w:p>
        </w:tc>
        <w:tc>
          <w:tcPr>
            <w:tcW w:w="2533" w:type="dxa"/>
            <w:shd w:val="clear" w:color="auto" w:fill="FFFFFF"/>
            <w:tcMar>
              <w:left w:w="73" w:type="dxa"/>
            </w:tcMar>
          </w:tcPr>
          <w:p w14:paraId="6E8B7771"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Blood (2)</w:t>
            </w:r>
          </w:p>
        </w:tc>
        <w:tc>
          <w:tcPr>
            <w:tcW w:w="2000" w:type="dxa"/>
            <w:shd w:val="clear" w:color="auto" w:fill="FFFFFF"/>
            <w:tcMar>
              <w:left w:w="73" w:type="dxa"/>
            </w:tcMar>
          </w:tcPr>
          <w:p w14:paraId="7772156C" w14:textId="04AE47D8"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 xml:space="preserve">3 </w:t>
            </w:r>
            <w:proofErr w:type="spellStart"/>
            <w:r w:rsidR="00333E63" w:rsidRPr="00483AFC">
              <w:rPr>
                <w:rFonts w:ascii="Book Antiqua" w:hAnsi="Book Antiqua"/>
                <w:color w:val="auto"/>
                <w:sz w:val="24"/>
                <w:szCs w:val="24"/>
                <w:lang w:val="en-US"/>
              </w:rPr>
              <w:t>wk</w:t>
            </w:r>
            <w:proofErr w:type="spellEnd"/>
          </w:p>
        </w:tc>
        <w:tc>
          <w:tcPr>
            <w:tcW w:w="1898" w:type="dxa"/>
            <w:shd w:val="clear" w:color="auto" w:fill="FFFFFF"/>
            <w:tcMar>
              <w:left w:w="73" w:type="dxa"/>
            </w:tcMar>
          </w:tcPr>
          <w:p w14:paraId="6EACB54F"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c>
          <w:tcPr>
            <w:tcW w:w="2106" w:type="dxa"/>
            <w:shd w:val="clear" w:color="auto" w:fill="FFFFFF"/>
            <w:tcMar>
              <w:left w:w="73" w:type="dxa"/>
            </w:tcMar>
          </w:tcPr>
          <w:p w14:paraId="70242205" w14:textId="43B81133"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Clarithromycin (S)</w:t>
            </w:r>
            <w:r w:rsidR="00333E63" w:rsidRPr="00483AFC">
              <w:rPr>
                <w:rFonts w:ascii="Book Antiqua" w:hAnsi="Book Antiqua"/>
                <w:color w:val="auto"/>
                <w:sz w:val="24"/>
                <w:szCs w:val="24"/>
                <w:lang w:val="en-US" w:eastAsia="zh-CN"/>
              </w:rPr>
              <w:t xml:space="preserve">; </w:t>
            </w:r>
            <w:r w:rsidRPr="00483AFC">
              <w:rPr>
                <w:rFonts w:ascii="Book Antiqua" w:hAnsi="Book Antiqua"/>
                <w:color w:val="auto"/>
                <w:sz w:val="24"/>
                <w:szCs w:val="24"/>
                <w:lang w:val="en-US"/>
              </w:rPr>
              <w:t>Linezolid (R)</w:t>
            </w:r>
            <w:r w:rsidR="00333E63" w:rsidRPr="00483AFC">
              <w:rPr>
                <w:rFonts w:ascii="Book Antiqua" w:hAnsi="Book Antiqua"/>
                <w:color w:val="auto"/>
                <w:sz w:val="24"/>
                <w:szCs w:val="24"/>
                <w:lang w:val="en-US"/>
              </w:rPr>
              <w:t xml:space="preserve">; </w:t>
            </w:r>
            <w:r w:rsidRPr="00483AFC">
              <w:rPr>
                <w:rFonts w:ascii="Book Antiqua" w:hAnsi="Book Antiqua"/>
                <w:color w:val="auto"/>
                <w:sz w:val="24"/>
                <w:szCs w:val="24"/>
                <w:lang w:val="en-US"/>
              </w:rPr>
              <w:t>Moxifloxacin (S)</w:t>
            </w:r>
            <w:r w:rsidR="00333E63" w:rsidRPr="00483AFC">
              <w:rPr>
                <w:rFonts w:ascii="Book Antiqua" w:hAnsi="Book Antiqua"/>
                <w:color w:val="auto"/>
                <w:sz w:val="24"/>
                <w:szCs w:val="24"/>
                <w:lang w:val="en-US"/>
              </w:rPr>
              <w:t xml:space="preserve">; </w:t>
            </w:r>
            <w:r w:rsidRPr="00483AFC">
              <w:rPr>
                <w:rFonts w:ascii="Book Antiqua" w:hAnsi="Book Antiqua"/>
                <w:color w:val="auto"/>
                <w:sz w:val="24"/>
                <w:szCs w:val="24"/>
                <w:lang w:val="en-US"/>
              </w:rPr>
              <w:t>Aminoglycoside (S)</w:t>
            </w:r>
            <w:r w:rsidR="00333E63" w:rsidRPr="00483AFC">
              <w:rPr>
                <w:rFonts w:ascii="Book Antiqua" w:hAnsi="Book Antiqua"/>
                <w:color w:val="auto"/>
                <w:sz w:val="24"/>
                <w:szCs w:val="24"/>
                <w:vertAlign w:val="superscript"/>
                <w:lang w:val="en-US"/>
              </w:rPr>
              <w:t>2</w:t>
            </w:r>
            <w:r w:rsidR="00333E63" w:rsidRPr="00483AFC">
              <w:rPr>
                <w:rFonts w:ascii="Book Antiqua" w:hAnsi="Book Antiqua"/>
                <w:color w:val="auto"/>
                <w:sz w:val="24"/>
                <w:szCs w:val="24"/>
                <w:lang w:val="en-US"/>
              </w:rPr>
              <w:t xml:space="preserve">; </w:t>
            </w:r>
            <w:proofErr w:type="spellStart"/>
            <w:r w:rsidRPr="00483AFC">
              <w:rPr>
                <w:rFonts w:ascii="Book Antiqua" w:hAnsi="Book Antiqua"/>
                <w:color w:val="auto"/>
                <w:sz w:val="24"/>
                <w:szCs w:val="24"/>
                <w:lang w:val="en-US"/>
              </w:rPr>
              <w:t>Macrolid</w:t>
            </w:r>
            <w:proofErr w:type="spellEnd"/>
            <w:r w:rsidRPr="00483AFC">
              <w:rPr>
                <w:rFonts w:ascii="Book Antiqua" w:hAnsi="Book Antiqua"/>
                <w:color w:val="auto"/>
                <w:sz w:val="24"/>
                <w:szCs w:val="24"/>
                <w:lang w:val="en-US"/>
              </w:rPr>
              <w:t xml:space="preserve"> (S)</w:t>
            </w:r>
            <w:r w:rsidR="00333E63" w:rsidRPr="00483AFC">
              <w:rPr>
                <w:rFonts w:ascii="Book Antiqua" w:hAnsi="Book Antiqua"/>
                <w:color w:val="auto"/>
                <w:sz w:val="24"/>
                <w:szCs w:val="24"/>
                <w:vertAlign w:val="superscript"/>
                <w:lang w:val="en-US"/>
              </w:rPr>
              <w:t>2</w:t>
            </w:r>
          </w:p>
        </w:tc>
      </w:tr>
      <w:tr w:rsidR="002E2AC6" w:rsidRPr="00483AFC" w14:paraId="2BB0C9A3" w14:textId="77777777" w:rsidTr="001B2EC5">
        <w:tc>
          <w:tcPr>
            <w:tcW w:w="1101" w:type="dxa"/>
            <w:vMerge/>
            <w:shd w:val="clear" w:color="auto" w:fill="FFFFFF"/>
            <w:tcMar>
              <w:left w:w="73" w:type="dxa"/>
            </w:tcMar>
          </w:tcPr>
          <w:p w14:paraId="10612B03"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c>
          <w:tcPr>
            <w:tcW w:w="2533" w:type="dxa"/>
            <w:shd w:val="clear" w:color="auto" w:fill="FFFFFF"/>
            <w:tcMar>
              <w:left w:w="73" w:type="dxa"/>
            </w:tcMar>
          </w:tcPr>
          <w:p w14:paraId="7ABBD7C5"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proofErr w:type="spellStart"/>
            <w:r w:rsidRPr="00483AFC">
              <w:rPr>
                <w:rFonts w:ascii="Book Antiqua" w:hAnsi="Book Antiqua"/>
                <w:color w:val="auto"/>
                <w:sz w:val="24"/>
                <w:szCs w:val="24"/>
                <w:lang w:val="en-US"/>
              </w:rPr>
              <w:t>Bioprosthesis</w:t>
            </w:r>
            <w:proofErr w:type="spellEnd"/>
          </w:p>
        </w:tc>
        <w:tc>
          <w:tcPr>
            <w:tcW w:w="2000" w:type="dxa"/>
            <w:shd w:val="clear" w:color="auto" w:fill="FFFFFF"/>
            <w:tcMar>
              <w:left w:w="73" w:type="dxa"/>
            </w:tcMar>
          </w:tcPr>
          <w:p w14:paraId="13519DED" w14:textId="7882A22C"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 xml:space="preserve">6 </w:t>
            </w:r>
            <w:proofErr w:type="spellStart"/>
            <w:r w:rsidR="00333E63" w:rsidRPr="00483AFC">
              <w:rPr>
                <w:rFonts w:ascii="Book Antiqua" w:hAnsi="Book Antiqua"/>
                <w:color w:val="auto"/>
                <w:sz w:val="24"/>
                <w:szCs w:val="24"/>
                <w:lang w:val="en-US"/>
              </w:rPr>
              <w:t>wk</w:t>
            </w:r>
            <w:proofErr w:type="spellEnd"/>
          </w:p>
        </w:tc>
        <w:tc>
          <w:tcPr>
            <w:tcW w:w="1898" w:type="dxa"/>
            <w:shd w:val="clear" w:color="auto" w:fill="FFFFFF"/>
            <w:tcMar>
              <w:left w:w="73" w:type="dxa"/>
            </w:tcMar>
          </w:tcPr>
          <w:p w14:paraId="3D243C3A"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Microscopy after enrichment</w:t>
            </w:r>
          </w:p>
        </w:tc>
        <w:tc>
          <w:tcPr>
            <w:tcW w:w="2106" w:type="dxa"/>
            <w:shd w:val="clear" w:color="auto" w:fill="FFFFFF"/>
            <w:tcMar>
              <w:left w:w="73" w:type="dxa"/>
            </w:tcMar>
          </w:tcPr>
          <w:p w14:paraId="32276094"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r>
      <w:tr w:rsidR="002E2AC6" w:rsidRPr="00483AFC" w14:paraId="3362589A" w14:textId="77777777" w:rsidTr="001B2EC5">
        <w:tc>
          <w:tcPr>
            <w:tcW w:w="1101" w:type="dxa"/>
            <w:vMerge/>
            <w:shd w:val="clear" w:color="auto" w:fill="FFFFFF"/>
            <w:tcMar>
              <w:left w:w="73" w:type="dxa"/>
            </w:tcMar>
          </w:tcPr>
          <w:p w14:paraId="38342AB6"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c>
          <w:tcPr>
            <w:tcW w:w="2533" w:type="dxa"/>
            <w:shd w:val="clear" w:color="auto" w:fill="FFFFFF"/>
            <w:tcMar>
              <w:left w:w="73" w:type="dxa"/>
            </w:tcMar>
          </w:tcPr>
          <w:p w14:paraId="4457604F"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Vertebral bone</w:t>
            </w:r>
          </w:p>
        </w:tc>
        <w:tc>
          <w:tcPr>
            <w:tcW w:w="2000" w:type="dxa"/>
            <w:shd w:val="clear" w:color="auto" w:fill="FFFFFF"/>
            <w:tcMar>
              <w:left w:w="73" w:type="dxa"/>
            </w:tcMar>
          </w:tcPr>
          <w:p w14:paraId="67168885" w14:textId="4843A94E"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 xml:space="preserve">12 </w:t>
            </w:r>
            <w:proofErr w:type="spellStart"/>
            <w:r w:rsidR="00333E63" w:rsidRPr="00483AFC">
              <w:rPr>
                <w:rFonts w:ascii="Book Antiqua" w:hAnsi="Book Antiqua"/>
                <w:color w:val="auto"/>
                <w:sz w:val="24"/>
                <w:szCs w:val="24"/>
                <w:lang w:val="en-US"/>
              </w:rPr>
              <w:t>wk</w:t>
            </w:r>
            <w:proofErr w:type="spellEnd"/>
          </w:p>
        </w:tc>
        <w:tc>
          <w:tcPr>
            <w:tcW w:w="1898" w:type="dxa"/>
            <w:shd w:val="clear" w:color="auto" w:fill="FFFFFF"/>
            <w:tcMar>
              <w:left w:w="73" w:type="dxa"/>
            </w:tcMar>
          </w:tcPr>
          <w:p w14:paraId="66803DA4"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c>
          <w:tcPr>
            <w:tcW w:w="2106" w:type="dxa"/>
            <w:shd w:val="clear" w:color="auto" w:fill="FFFFFF"/>
            <w:tcMar>
              <w:left w:w="73" w:type="dxa"/>
            </w:tcMar>
          </w:tcPr>
          <w:p w14:paraId="60C9A8EC"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r>
      <w:tr w:rsidR="002E2AC6" w:rsidRPr="00483AFC" w14:paraId="54C79859" w14:textId="77777777" w:rsidTr="001B2EC5">
        <w:tc>
          <w:tcPr>
            <w:tcW w:w="1101" w:type="dxa"/>
            <w:vMerge w:val="restart"/>
            <w:shd w:val="clear" w:color="auto" w:fill="FFFFFF"/>
            <w:tcMar>
              <w:left w:w="73" w:type="dxa"/>
            </w:tcMar>
          </w:tcPr>
          <w:p w14:paraId="5EEDD0E1"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5</w:t>
            </w:r>
          </w:p>
        </w:tc>
        <w:tc>
          <w:tcPr>
            <w:tcW w:w="2533" w:type="dxa"/>
            <w:shd w:val="clear" w:color="auto" w:fill="FFFFFF"/>
            <w:tcMar>
              <w:left w:w="73" w:type="dxa"/>
            </w:tcMar>
          </w:tcPr>
          <w:p w14:paraId="647325C5"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Vertebral bone (3)</w:t>
            </w:r>
          </w:p>
        </w:tc>
        <w:tc>
          <w:tcPr>
            <w:tcW w:w="2000" w:type="dxa"/>
            <w:shd w:val="clear" w:color="auto" w:fill="FFFFFF"/>
            <w:tcMar>
              <w:left w:w="73" w:type="dxa"/>
            </w:tcMar>
          </w:tcPr>
          <w:p w14:paraId="307CF532" w14:textId="5F10C682"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 xml:space="preserve">3, 5, and 10 </w:t>
            </w:r>
            <w:proofErr w:type="spellStart"/>
            <w:r w:rsidR="00333E63" w:rsidRPr="00483AFC">
              <w:rPr>
                <w:rFonts w:ascii="Book Antiqua" w:hAnsi="Book Antiqua"/>
                <w:color w:val="auto"/>
                <w:sz w:val="24"/>
                <w:szCs w:val="24"/>
                <w:lang w:val="en-US"/>
              </w:rPr>
              <w:t>wk</w:t>
            </w:r>
            <w:proofErr w:type="spellEnd"/>
          </w:p>
        </w:tc>
        <w:tc>
          <w:tcPr>
            <w:tcW w:w="1898" w:type="dxa"/>
            <w:shd w:val="clear" w:color="auto" w:fill="FFFFFF"/>
            <w:tcMar>
              <w:left w:w="73" w:type="dxa"/>
            </w:tcMar>
          </w:tcPr>
          <w:p w14:paraId="44D757F4" w14:textId="77777777" w:rsidR="007F495B" w:rsidRPr="00483AFC" w:rsidRDefault="002E2AC6" w:rsidP="00483AFC">
            <w:pPr>
              <w:suppressAutoHyphens w:val="0"/>
              <w:spacing w:after="0" w:line="360" w:lineRule="auto"/>
              <w:jc w:val="both"/>
              <w:rPr>
                <w:rFonts w:ascii="Book Antiqua" w:hAnsi="Book Antiqua"/>
                <w:color w:val="auto"/>
                <w:sz w:val="24"/>
                <w:szCs w:val="24"/>
                <w:lang w:val="it-IT"/>
              </w:rPr>
            </w:pPr>
            <w:r w:rsidRPr="00483AFC">
              <w:rPr>
                <w:rFonts w:ascii="Book Antiqua" w:hAnsi="Book Antiqua"/>
                <w:color w:val="auto"/>
                <w:sz w:val="24"/>
                <w:szCs w:val="24"/>
                <w:lang w:val="it-IT"/>
              </w:rPr>
              <w:t>Auramine rhodamine stain</w:t>
            </w:r>
          </w:p>
        </w:tc>
        <w:tc>
          <w:tcPr>
            <w:tcW w:w="2106" w:type="dxa"/>
            <w:shd w:val="clear" w:color="auto" w:fill="FFFFFF"/>
            <w:tcMar>
              <w:left w:w="73" w:type="dxa"/>
            </w:tcMar>
          </w:tcPr>
          <w:p w14:paraId="25915DC8" w14:textId="7D71B1BB"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Clarithromycin (S)</w:t>
            </w:r>
            <w:r w:rsidR="00333E63" w:rsidRPr="00483AFC">
              <w:rPr>
                <w:rFonts w:ascii="Book Antiqua" w:hAnsi="Book Antiqua"/>
                <w:color w:val="auto"/>
                <w:sz w:val="24"/>
                <w:szCs w:val="24"/>
                <w:lang w:eastAsia="zh-CN"/>
              </w:rPr>
              <w:t xml:space="preserve">; </w:t>
            </w:r>
            <w:r w:rsidRPr="00483AFC">
              <w:rPr>
                <w:rFonts w:ascii="Book Antiqua" w:hAnsi="Book Antiqua"/>
                <w:color w:val="auto"/>
                <w:sz w:val="24"/>
                <w:szCs w:val="24"/>
              </w:rPr>
              <w:t>Linezolid (I)</w:t>
            </w:r>
            <w:r w:rsidR="00333E63" w:rsidRPr="00483AFC">
              <w:rPr>
                <w:rFonts w:ascii="Book Antiqua" w:hAnsi="Book Antiqua"/>
                <w:color w:val="auto"/>
                <w:sz w:val="24"/>
                <w:szCs w:val="24"/>
                <w:lang w:eastAsia="zh-CN"/>
              </w:rPr>
              <w:t xml:space="preserve">; </w:t>
            </w:r>
            <w:r w:rsidRPr="00483AFC">
              <w:rPr>
                <w:rFonts w:ascii="Book Antiqua" w:hAnsi="Book Antiqua"/>
                <w:color w:val="auto"/>
                <w:sz w:val="24"/>
                <w:szCs w:val="24"/>
              </w:rPr>
              <w:t>Moxifloxacin (R)</w:t>
            </w:r>
          </w:p>
        </w:tc>
      </w:tr>
      <w:tr w:rsidR="002E2AC6" w:rsidRPr="00483AFC" w14:paraId="6D3BF829" w14:textId="77777777" w:rsidTr="001B2EC5">
        <w:tc>
          <w:tcPr>
            <w:tcW w:w="1101" w:type="dxa"/>
            <w:vMerge/>
            <w:shd w:val="clear" w:color="auto" w:fill="FFFFFF"/>
            <w:tcMar>
              <w:left w:w="73" w:type="dxa"/>
            </w:tcMar>
          </w:tcPr>
          <w:p w14:paraId="082C6E3E"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c>
          <w:tcPr>
            <w:tcW w:w="2533" w:type="dxa"/>
            <w:shd w:val="clear" w:color="auto" w:fill="FFFFFF"/>
            <w:tcMar>
              <w:left w:w="73" w:type="dxa"/>
            </w:tcMar>
          </w:tcPr>
          <w:p w14:paraId="2B8E072F"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Blood (2)</w:t>
            </w:r>
          </w:p>
        </w:tc>
        <w:tc>
          <w:tcPr>
            <w:tcW w:w="2000" w:type="dxa"/>
            <w:shd w:val="clear" w:color="auto" w:fill="FFFFFF"/>
            <w:tcMar>
              <w:left w:w="73" w:type="dxa"/>
            </w:tcMar>
          </w:tcPr>
          <w:p w14:paraId="02B65492" w14:textId="0DFC09D0" w:rsidR="007F495B" w:rsidRPr="00483AFC" w:rsidRDefault="00333E63"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Negative</w:t>
            </w:r>
          </w:p>
        </w:tc>
        <w:tc>
          <w:tcPr>
            <w:tcW w:w="1898" w:type="dxa"/>
            <w:shd w:val="clear" w:color="auto" w:fill="FFFFFF"/>
            <w:tcMar>
              <w:left w:w="73" w:type="dxa"/>
            </w:tcMar>
          </w:tcPr>
          <w:p w14:paraId="27D704E3"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c>
          <w:tcPr>
            <w:tcW w:w="2106" w:type="dxa"/>
            <w:shd w:val="clear" w:color="auto" w:fill="FFFFFF"/>
            <w:tcMar>
              <w:left w:w="73" w:type="dxa"/>
            </w:tcMar>
          </w:tcPr>
          <w:p w14:paraId="7EE33382"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r>
      <w:tr w:rsidR="002E2AC6" w:rsidRPr="00483AFC" w14:paraId="74931B2B" w14:textId="77777777" w:rsidTr="001B2EC5">
        <w:tc>
          <w:tcPr>
            <w:tcW w:w="1101" w:type="dxa"/>
            <w:vMerge w:val="restart"/>
            <w:shd w:val="clear" w:color="auto" w:fill="FFFFFF"/>
            <w:tcMar>
              <w:left w:w="73" w:type="dxa"/>
            </w:tcMar>
          </w:tcPr>
          <w:p w14:paraId="30AC3980"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6</w:t>
            </w:r>
          </w:p>
        </w:tc>
        <w:tc>
          <w:tcPr>
            <w:tcW w:w="2533" w:type="dxa"/>
            <w:shd w:val="clear" w:color="auto" w:fill="FFFFFF"/>
            <w:tcMar>
              <w:left w:w="73" w:type="dxa"/>
            </w:tcMar>
          </w:tcPr>
          <w:p w14:paraId="5A26C009"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Blood (3)</w:t>
            </w:r>
          </w:p>
        </w:tc>
        <w:tc>
          <w:tcPr>
            <w:tcW w:w="2000" w:type="dxa"/>
            <w:shd w:val="clear" w:color="auto" w:fill="FFFFFF"/>
            <w:tcMar>
              <w:left w:w="73" w:type="dxa"/>
            </w:tcMar>
          </w:tcPr>
          <w:p w14:paraId="1BA1FFA0" w14:textId="07E19A02"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 xml:space="preserve">3, 4, and 5 </w:t>
            </w:r>
            <w:proofErr w:type="spellStart"/>
            <w:r w:rsidR="00333E63" w:rsidRPr="00483AFC">
              <w:rPr>
                <w:rFonts w:ascii="Book Antiqua" w:hAnsi="Book Antiqua"/>
                <w:color w:val="auto"/>
                <w:sz w:val="24"/>
                <w:szCs w:val="24"/>
                <w:lang w:val="en-US"/>
              </w:rPr>
              <w:t>wk</w:t>
            </w:r>
            <w:proofErr w:type="spellEnd"/>
          </w:p>
        </w:tc>
        <w:tc>
          <w:tcPr>
            <w:tcW w:w="1898" w:type="dxa"/>
            <w:shd w:val="clear" w:color="auto" w:fill="FFFFFF"/>
            <w:tcMar>
              <w:left w:w="73" w:type="dxa"/>
            </w:tcMar>
          </w:tcPr>
          <w:p w14:paraId="30D8553F"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c>
          <w:tcPr>
            <w:tcW w:w="2106" w:type="dxa"/>
            <w:shd w:val="clear" w:color="auto" w:fill="FFFFFF"/>
            <w:tcMar>
              <w:left w:w="73" w:type="dxa"/>
            </w:tcMar>
          </w:tcPr>
          <w:p w14:paraId="3CC88B41" w14:textId="0DF8B95B"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Clarithromycin (S)</w:t>
            </w:r>
            <w:r w:rsidR="00333E63" w:rsidRPr="00483AFC">
              <w:rPr>
                <w:rFonts w:ascii="Book Antiqua" w:hAnsi="Book Antiqua"/>
                <w:color w:val="auto"/>
                <w:sz w:val="24"/>
                <w:szCs w:val="24"/>
                <w:lang w:val="en-US" w:eastAsia="zh-CN"/>
              </w:rPr>
              <w:t xml:space="preserve">; </w:t>
            </w:r>
            <w:r w:rsidRPr="00483AFC">
              <w:rPr>
                <w:rFonts w:ascii="Book Antiqua" w:hAnsi="Book Antiqua"/>
                <w:color w:val="auto"/>
                <w:sz w:val="24"/>
                <w:szCs w:val="24"/>
                <w:lang w:val="en-US"/>
              </w:rPr>
              <w:t>Linezolid (I)</w:t>
            </w:r>
            <w:r w:rsidR="00333E63" w:rsidRPr="00483AFC">
              <w:rPr>
                <w:rFonts w:ascii="Book Antiqua" w:hAnsi="Book Antiqua"/>
                <w:color w:val="auto"/>
                <w:sz w:val="24"/>
                <w:szCs w:val="24"/>
                <w:lang w:val="en-US"/>
              </w:rPr>
              <w:t xml:space="preserve">; </w:t>
            </w:r>
            <w:r w:rsidRPr="00483AFC">
              <w:rPr>
                <w:rFonts w:ascii="Book Antiqua" w:hAnsi="Book Antiqua"/>
                <w:color w:val="auto"/>
                <w:sz w:val="24"/>
                <w:szCs w:val="24"/>
                <w:lang w:val="en-US"/>
              </w:rPr>
              <w:t>Moxifloxacin (R)</w:t>
            </w:r>
          </w:p>
        </w:tc>
      </w:tr>
      <w:tr w:rsidR="002E2AC6" w:rsidRPr="00483AFC" w14:paraId="7B6E9AD2" w14:textId="77777777" w:rsidTr="001B2EC5">
        <w:tc>
          <w:tcPr>
            <w:tcW w:w="1101" w:type="dxa"/>
            <w:vMerge/>
            <w:shd w:val="clear" w:color="auto" w:fill="FFFFFF"/>
            <w:tcMar>
              <w:left w:w="73" w:type="dxa"/>
            </w:tcMar>
          </w:tcPr>
          <w:p w14:paraId="4A8649AA"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c>
          <w:tcPr>
            <w:tcW w:w="2533" w:type="dxa"/>
            <w:shd w:val="clear" w:color="auto" w:fill="FFFFFF"/>
            <w:tcMar>
              <w:left w:w="73" w:type="dxa"/>
            </w:tcMar>
          </w:tcPr>
          <w:p w14:paraId="1CC4E124"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Bone Marrow</w:t>
            </w:r>
          </w:p>
        </w:tc>
        <w:tc>
          <w:tcPr>
            <w:tcW w:w="2000" w:type="dxa"/>
            <w:shd w:val="clear" w:color="auto" w:fill="FFFFFF"/>
            <w:tcMar>
              <w:left w:w="73" w:type="dxa"/>
            </w:tcMar>
          </w:tcPr>
          <w:p w14:paraId="47FDE883" w14:textId="02455F32"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 xml:space="preserve">2 </w:t>
            </w:r>
            <w:proofErr w:type="spellStart"/>
            <w:r w:rsidR="00333E63" w:rsidRPr="00483AFC">
              <w:rPr>
                <w:rFonts w:ascii="Book Antiqua" w:hAnsi="Book Antiqua"/>
                <w:color w:val="auto"/>
                <w:sz w:val="24"/>
                <w:szCs w:val="24"/>
                <w:lang w:val="en-US"/>
              </w:rPr>
              <w:t>wk</w:t>
            </w:r>
            <w:proofErr w:type="spellEnd"/>
          </w:p>
        </w:tc>
        <w:tc>
          <w:tcPr>
            <w:tcW w:w="1898" w:type="dxa"/>
            <w:shd w:val="clear" w:color="auto" w:fill="FFFFFF"/>
            <w:tcMar>
              <w:left w:w="73" w:type="dxa"/>
            </w:tcMar>
          </w:tcPr>
          <w:p w14:paraId="72CDB989"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Microscopy after enrichment</w:t>
            </w:r>
          </w:p>
        </w:tc>
        <w:tc>
          <w:tcPr>
            <w:tcW w:w="2106" w:type="dxa"/>
            <w:shd w:val="clear" w:color="auto" w:fill="FFFFFF"/>
            <w:tcMar>
              <w:left w:w="73" w:type="dxa"/>
            </w:tcMar>
          </w:tcPr>
          <w:p w14:paraId="5953B5B4"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r>
      <w:tr w:rsidR="002E2AC6" w:rsidRPr="00483AFC" w14:paraId="751A2E56" w14:textId="77777777" w:rsidTr="001B2EC5">
        <w:tc>
          <w:tcPr>
            <w:tcW w:w="1101" w:type="dxa"/>
            <w:vMerge/>
            <w:shd w:val="clear" w:color="auto" w:fill="FFFFFF"/>
            <w:tcMar>
              <w:left w:w="73" w:type="dxa"/>
            </w:tcMar>
          </w:tcPr>
          <w:p w14:paraId="5D3661B9" w14:textId="77777777" w:rsidR="007F495B" w:rsidRPr="00483AFC" w:rsidRDefault="007F495B" w:rsidP="00483AFC">
            <w:pPr>
              <w:suppressAutoHyphens w:val="0"/>
              <w:spacing w:after="0" w:line="360" w:lineRule="auto"/>
              <w:jc w:val="both"/>
              <w:rPr>
                <w:rFonts w:ascii="Book Antiqua" w:hAnsi="Book Antiqua"/>
                <w:color w:val="auto"/>
                <w:sz w:val="24"/>
                <w:szCs w:val="24"/>
              </w:rPr>
            </w:pPr>
          </w:p>
        </w:tc>
        <w:tc>
          <w:tcPr>
            <w:tcW w:w="2533" w:type="dxa"/>
            <w:shd w:val="clear" w:color="auto" w:fill="FFFFFF"/>
            <w:tcMar>
              <w:left w:w="73" w:type="dxa"/>
            </w:tcMar>
          </w:tcPr>
          <w:p w14:paraId="0A4FE4BB"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proofErr w:type="spellStart"/>
            <w:r w:rsidRPr="00483AFC">
              <w:rPr>
                <w:rFonts w:ascii="Book Antiqua" w:hAnsi="Book Antiqua"/>
                <w:color w:val="auto"/>
                <w:sz w:val="24"/>
                <w:szCs w:val="24"/>
                <w:lang w:val="en-US"/>
              </w:rPr>
              <w:t>Bioprosthesis</w:t>
            </w:r>
            <w:proofErr w:type="spellEnd"/>
            <w:r w:rsidRPr="00483AFC">
              <w:rPr>
                <w:rFonts w:ascii="Book Antiqua" w:hAnsi="Book Antiqua"/>
                <w:color w:val="auto"/>
                <w:sz w:val="24"/>
                <w:szCs w:val="24"/>
                <w:lang w:val="en-US"/>
              </w:rPr>
              <w:t xml:space="preserve"> (5)</w:t>
            </w:r>
          </w:p>
        </w:tc>
        <w:tc>
          <w:tcPr>
            <w:tcW w:w="2000" w:type="dxa"/>
            <w:shd w:val="clear" w:color="auto" w:fill="FFFFFF"/>
            <w:tcMar>
              <w:left w:w="73" w:type="dxa"/>
            </w:tcMar>
          </w:tcPr>
          <w:p w14:paraId="36068A57" w14:textId="5098520C"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 xml:space="preserve">3 </w:t>
            </w:r>
            <w:proofErr w:type="spellStart"/>
            <w:r w:rsidR="00333E63" w:rsidRPr="00483AFC">
              <w:rPr>
                <w:rFonts w:ascii="Book Antiqua" w:hAnsi="Book Antiqua"/>
                <w:color w:val="auto"/>
                <w:sz w:val="24"/>
                <w:szCs w:val="24"/>
              </w:rPr>
              <w:t>wk</w:t>
            </w:r>
            <w:proofErr w:type="spellEnd"/>
          </w:p>
        </w:tc>
        <w:tc>
          <w:tcPr>
            <w:tcW w:w="1898" w:type="dxa"/>
            <w:shd w:val="clear" w:color="auto" w:fill="FFFFFF"/>
            <w:tcMar>
              <w:left w:w="73" w:type="dxa"/>
            </w:tcMar>
          </w:tcPr>
          <w:p w14:paraId="33F5EC1F"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Microscopy after enrichment</w:t>
            </w:r>
          </w:p>
        </w:tc>
        <w:tc>
          <w:tcPr>
            <w:tcW w:w="2106" w:type="dxa"/>
            <w:shd w:val="clear" w:color="auto" w:fill="FFFFFF"/>
            <w:tcMar>
              <w:left w:w="73" w:type="dxa"/>
            </w:tcMar>
          </w:tcPr>
          <w:p w14:paraId="7C7023CB" w14:textId="77777777" w:rsidR="007F495B" w:rsidRPr="00483AFC" w:rsidRDefault="007F495B" w:rsidP="00483AFC">
            <w:pPr>
              <w:suppressAutoHyphens w:val="0"/>
              <w:spacing w:after="0" w:line="360" w:lineRule="auto"/>
              <w:jc w:val="both"/>
              <w:rPr>
                <w:rFonts w:ascii="Book Antiqua" w:hAnsi="Book Antiqua"/>
                <w:color w:val="auto"/>
                <w:sz w:val="24"/>
                <w:szCs w:val="24"/>
              </w:rPr>
            </w:pPr>
          </w:p>
        </w:tc>
      </w:tr>
      <w:tr w:rsidR="002E2AC6" w:rsidRPr="00483AFC" w14:paraId="71C28577" w14:textId="77777777" w:rsidTr="001B2EC5">
        <w:tc>
          <w:tcPr>
            <w:tcW w:w="1101" w:type="dxa"/>
            <w:shd w:val="clear" w:color="auto" w:fill="FFFFFF"/>
            <w:tcMar>
              <w:left w:w="73" w:type="dxa"/>
            </w:tcMar>
          </w:tcPr>
          <w:p w14:paraId="0870825F"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7</w:t>
            </w:r>
          </w:p>
        </w:tc>
        <w:tc>
          <w:tcPr>
            <w:tcW w:w="2533" w:type="dxa"/>
            <w:shd w:val="clear" w:color="auto" w:fill="FFFFFF"/>
            <w:tcMar>
              <w:left w:w="73" w:type="dxa"/>
            </w:tcMar>
          </w:tcPr>
          <w:p w14:paraId="5F4623FE"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Blood</w:t>
            </w:r>
          </w:p>
        </w:tc>
        <w:tc>
          <w:tcPr>
            <w:tcW w:w="2000" w:type="dxa"/>
            <w:shd w:val="clear" w:color="auto" w:fill="FFFFFF"/>
            <w:tcMar>
              <w:left w:w="73" w:type="dxa"/>
            </w:tcMar>
          </w:tcPr>
          <w:p w14:paraId="20DFAAEE" w14:textId="058F0D51"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 xml:space="preserve">6 </w:t>
            </w:r>
            <w:proofErr w:type="spellStart"/>
            <w:r w:rsidR="00333E63" w:rsidRPr="00483AFC">
              <w:rPr>
                <w:rFonts w:ascii="Book Antiqua" w:hAnsi="Book Antiqua"/>
                <w:color w:val="auto"/>
                <w:sz w:val="24"/>
                <w:szCs w:val="24"/>
                <w:lang w:val="en-US"/>
              </w:rPr>
              <w:t>wk</w:t>
            </w:r>
            <w:proofErr w:type="spellEnd"/>
          </w:p>
        </w:tc>
        <w:tc>
          <w:tcPr>
            <w:tcW w:w="1898" w:type="dxa"/>
            <w:shd w:val="clear" w:color="auto" w:fill="FFFFFF"/>
            <w:tcMar>
              <w:left w:w="73" w:type="dxa"/>
            </w:tcMar>
          </w:tcPr>
          <w:p w14:paraId="3FAD3644"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c>
          <w:tcPr>
            <w:tcW w:w="2106" w:type="dxa"/>
            <w:shd w:val="clear" w:color="auto" w:fill="FFFFFF"/>
            <w:tcMar>
              <w:left w:w="73" w:type="dxa"/>
            </w:tcMar>
          </w:tcPr>
          <w:p w14:paraId="3F27B7CA" w14:textId="58F1D32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Clarithromycin (S)</w:t>
            </w:r>
            <w:r w:rsidR="00333E63" w:rsidRPr="00483AFC">
              <w:rPr>
                <w:rFonts w:ascii="Book Antiqua" w:hAnsi="Book Antiqua"/>
                <w:color w:val="auto"/>
                <w:sz w:val="24"/>
                <w:szCs w:val="24"/>
                <w:lang w:val="en-US" w:eastAsia="zh-CN"/>
              </w:rPr>
              <w:t xml:space="preserve">; </w:t>
            </w:r>
            <w:r w:rsidRPr="00483AFC">
              <w:rPr>
                <w:rFonts w:ascii="Book Antiqua" w:hAnsi="Book Antiqua"/>
                <w:color w:val="auto"/>
                <w:sz w:val="24"/>
                <w:szCs w:val="24"/>
                <w:lang w:val="en-US"/>
              </w:rPr>
              <w:t>Linezolid (I)</w:t>
            </w:r>
            <w:r w:rsidR="00333E63" w:rsidRPr="00483AFC">
              <w:rPr>
                <w:rFonts w:ascii="Book Antiqua" w:hAnsi="Book Antiqua"/>
                <w:color w:val="auto"/>
                <w:sz w:val="24"/>
                <w:szCs w:val="24"/>
                <w:lang w:val="en-US"/>
              </w:rPr>
              <w:t xml:space="preserve">; </w:t>
            </w:r>
            <w:r w:rsidRPr="00483AFC">
              <w:rPr>
                <w:rFonts w:ascii="Book Antiqua" w:hAnsi="Book Antiqua"/>
                <w:color w:val="auto"/>
                <w:sz w:val="24"/>
                <w:szCs w:val="24"/>
                <w:lang w:val="en-US"/>
              </w:rPr>
              <w:t>Moxifloxacin (S)</w:t>
            </w:r>
          </w:p>
        </w:tc>
      </w:tr>
      <w:tr w:rsidR="002E2AC6" w:rsidRPr="00483AFC" w14:paraId="4EEEF46D" w14:textId="77777777" w:rsidTr="001B2EC5">
        <w:tc>
          <w:tcPr>
            <w:tcW w:w="1101" w:type="dxa"/>
            <w:shd w:val="clear" w:color="auto" w:fill="FFFFFF"/>
            <w:tcMar>
              <w:left w:w="73" w:type="dxa"/>
            </w:tcMar>
          </w:tcPr>
          <w:p w14:paraId="4E871234"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8</w:t>
            </w:r>
          </w:p>
        </w:tc>
        <w:tc>
          <w:tcPr>
            <w:tcW w:w="2533" w:type="dxa"/>
            <w:shd w:val="clear" w:color="auto" w:fill="FFFFFF"/>
            <w:tcMar>
              <w:left w:w="73" w:type="dxa"/>
            </w:tcMar>
          </w:tcPr>
          <w:p w14:paraId="2ED224FE"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Blood (2)</w:t>
            </w:r>
          </w:p>
        </w:tc>
        <w:tc>
          <w:tcPr>
            <w:tcW w:w="2000" w:type="dxa"/>
            <w:shd w:val="clear" w:color="auto" w:fill="FFFFFF"/>
            <w:tcMar>
              <w:left w:w="73" w:type="dxa"/>
            </w:tcMar>
          </w:tcPr>
          <w:p w14:paraId="4EE1DE6B" w14:textId="4F4DE950"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 xml:space="preserve">4 </w:t>
            </w:r>
            <w:proofErr w:type="spellStart"/>
            <w:r w:rsidR="00333E63" w:rsidRPr="00483AFC">
              <w:rPr>
                <w:rFonts w:ascii="Book Antiqua" w:hAnsi="Book Antiqua"/>
                <w:color w:val="auto"/>
                <w:sz w:val="24"/>
                <w:szCs w:val="24"/>
                <w:lang w:val="en-US"/>
              </w:rPr>
              <w:t>wk</w:t>
            </w:r>
            <w:proofErr w:type="spellEnd"/>
          </w:p>
        </w:tc>
        <w:tc>
          <w:tcPr>
            <w:tcW w:w="1898" w:type="dxa"/>
            <w:shd w:val="clear" w:color="auto" w:fill="FFFFFF"/>
            <w:tcMar>
              <w:left w:w="73" w:type="dxa"/>
            </w:tcMar>
          </w:tcPr>
          <w:p w14:paraId="4A1E86E9"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c>
          <w:tcPr>
            <w:tcW w:w="2106" w:type="dxa"/>
            <w:shd w:val="clear" w:color="auto" w:fill="FFFFFF"/>
            <w:tcMar>
              <w:left w:w="73" w:type="dxa"/>
            </w:tcMar>
          </w:tcPr>
          <w:p w14:paraId="0A6E924B" w14:textId="1D5B1688"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Clarithromycin (S)</w:t>
            </w:r>
            <w:r w:rsidR="00333E63" w:rsidRPr="00483AFC">
              <w:rPr>
                <w:rFonts w:ascii="Book Antiqua" w:hAnsi="Book Antiqua"/>
                <w:color w:val="auto"/>
                <w:sz w:val="24"/>
                <w:szCs w:val="24"/>
                <w:lang w:val="en-US"/>
              </w:rPr>
              <w:t xml:space="preserve">; </w:t>
            </w:r>
            <w:r w:rsidRPr="00483AFC">
              <w:rPr>
                <w:rFonts w:ascii="Book Antiqua" w:hAnsi="Book Antiqua"/>
                <w:color w:val="auto"/>
                <w:sz w:val="24"/>
                <w:szCs w:val="24"/>
                <w:lang w:val="en-US"/>
              </w:rPr>
              <w:t>Linezolid (S)</w:t>
            </w:r>
            <w:r w:rsidR="00333E63" w:rsidRPr="00483AFC">
              <w:rPr>
                <w:rFonts w:ascii="Book Antiqua" w:hAnsi="Book Antiqua"/>
                <w:color w:val="auto"/>
                <w:sz w:val="24"/>
                <w:szCs w:val="24"/>
                <w:lang w:val="en-US"/>
              </w:rPr>
              <w:t xml:space="preserve">; </w:t>
            </w:r>
            <w:r w:rsidRPr="00483AFC">
              <w:rPr>
                <w:rFonts w:ascii="Book Antiqua" w:hAnsi="Book Antiqua"/>
                <w:color w:val="auto"/>
                <w:sz w:val="24"/>
                <w:szCs w:val="24"/>
                <w:lang w:val="en-US"/>
              </w:rPr>
              <w:t>Moxifloxacin (S)</w:t>
            </w:r>
          </w:p>
        </w:tc>
      </w:tr>
      <w:tr w:rsidR="002E2AC6" w:rsidRPr="00483AFC" w14:paraId="582DC756" w14:textId="77777777" w:rsidTr="001B2EC5">
        <w:tc>
          <w:tcPr>
            <w:tcW w:w="1101" w:type="dxa"/>
            <w:shd w:val="clear" w:color="auto" w:fill="FFFFFF"/>
            <w:tcMar>
              <w:left w:w="73" w:type="dxa"/>
            </w:tcMar>
          </w:tcPr>
          <w:p w14:paraId="4023E7BE"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9</w:t>
            </w:r>
          </w:p>
        </w:tc>
        <w:tc>
          <w:tcPr>
            <w:tcW w:w="2533" w:type="dxa"/>
            <w:shd w:val="clear" w:color="auto" w:fill="FFFFFF"/>
            <w:tcMar>
              <w:left w:w="73" w:type="dxa"/>
            </w:tcMar>
          </w:tcPr>
          <w:p w14:paraId="3C7E3E50"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Blood</w:t>
            </w:r>
          </w:p>
        </w:tc>
        <w:tc>
          <w:tcPr>
            <w:tcW w:w="2000" w:type="dxa"/>
            <w:shd w:val="clear" w:color="auto" w:fill="FFFFFF"/>
            <w:tcMar>
              <w:left w:w="73" w:type="dxa"/>
            </w:tcMar>
          </w:tcPr>
          <w:p w14:paraId="5229582E" w14:textId="46773891"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 xml:space="preserve">4 </w:t>
            </w:r>
            <w:proofErr w:type="spellStart"/>
            <w:r w:rsidR="00333E63" w:rsidRPr="00483AFC">
              <w:rPr>
                <w:rFonts w:ascii="Book Antiqua" w:hAnsi="Book Antiqua"/>
                <w:color w:val="auto"/>
                <w:sz w:val="24"/>
                <w:szCs w:val="24"/>
                <w:lang w:val="en-US"/>
              </w:rPr>
              <w:t>wk</w:t>
            </w:r>
            <w:proofErr w:type="spellEnd"/>
          </w:p>
        </w:tc>
        <w:tc>
          <w:tcPr>
            <w:tcW w:w="1898" w:type="dxa"/>
            <w:shd w:val="clear" w:color="auto" w:fill="FFFFFF"/>
            <w:tcMar>
              <w:left w:w="73" w:type="dxa"/>
            </w:tcMar>
          </w:tcPr>
          <w:p w14:paraId="1728C3BD"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c>
          <w:tcPr>
            <w:tcW w:w="2106" w:type="dxa"/>
            <w:shd w:val="clear" w:color="auto" w:fill="FFFFFF"/>
            <w:tcMar>
              <w:left w:w="73" w:type="dxa"/>
            </w:tcMar>
          </w:tcPr>
          <w:p w14:paraId="11E9FA23"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proofErr w:type="spellStart"/>
            <w:r w:rsidRPr="00483AFC">
              <w:rPr>
                <w:rFonts w:ascii="Book Antiqua" w:hAnsi="Book Antiqua"/>
                <w:color w:val="auto"/>
                <w:sz w:val="24"/>
                <w:szCs w:val="24"/>
                <w:lang w:val="en-US"/>
              </w:rPr>
              <w:t>ip</w:t>
            </w:r>
            <w:proofErr w:type="spellEnd"/>
          </w:p>
        </w:tc>
      </w:tr>
    </w:tbl>
    <w:p w14:paraId="5B408126" w14:textId="617F4BEA" w:rsidR="007F495B" w:rsidRPr="00483AFC" w:rsidRDefault="001B2EC5" w:rsidP="00483AFC">
      <w:pPr>
        <w:pStyle w:val="Pidipagina"/>
        <w:spacing w:line="360" w:lineRule="auto"/>
        <w:jc w:val="both"/>
        <w:rPr>
          <w:rFonts w:ascii="Book Antiqua" w:hAnsi="Book Antiqua"/>
          <w:color w:val="auto"/>
          <w:sz w:val="24"/>
          <w:szCs w:val="24"/>
        </w:rPr>
      </w:pPr>
      <w:r w:rsidRPr="00483AFC">
        <w:rPr>
          <w:rFonts w:ascii="Book Antiqua" w:hAnsi="Book Antiqua"/>
          <w:color w:val="auto"/>
          <w:sz w:val="24"/>
          <w:szCs w:val="24"/>
          <w:vertAlign w:val="superscript"/>
          <w:lang w:val="en-US"/>
        </w:rPr>
        <w:t>1</w:t>
      </w:r>
      <w:r w:rsidRPr="00483AFC">
        <w:rPr>
          <w:rFonts w:ascii="Book Antiqua" w:hAnsi="Book Antiqua"/>
          <w:color w:val="auto"/>
          <w:sz w:val="24"/>
          <w:szCs w:val="24"/>
          <w:lang w:val="en-US"/>
        </w:rPr>
        <w:t xml:space="preserve">Originally identified as </w:t>
      </w:r>
      <w:r w:rsidRPr="00483AFC">
        <w:rPr>
          <w:rFonts w:ascii="Book Antiqua" w:hAnsi="Book Antiqua"/>
          <w:i/>
          <w:color w:val="auto"/>
          <w:sz w:val="24"/>
          <w:szCs w:val="24"/>
          <w:lang w:val="en-US"/>
        </w:rPr>
        <w:t xml:space="preserve">M. </w:t>
      </w:r>
      <w:proofErr w:type="spellStart"/>
      <w:r w:rsidRPr="00483AFC">
        <w:rPr>
          <w:rFonts w:ascii="Book Antiqua" w:hAnsi="Book Antiqua"/>
          <w:i/>
          <w:color w:val="auto"/>
          <w:sz w:val="24"/>
          <w:szCs w:val="24"/>
          <w:lang w:val="en-US"/>
        </w:rPr>
        <w:t>intracellulare</w:t>
      </w:r>
      <w:proofErr w:type="spellEnd"/>
      <w:r w:rsidRPr="00483AFC">
        <w:rPr>
          <w:rFonts w:ascii="Book Antiqua" w:hAnsi="Book Antiqua"/>
          <w:iCs/>
          <w:color w:val="auto"/>
          <w:sz w:val="24"/>
          <w:szCs w:val="24"/>
          <w:lang w:val="en-US"/>
        </w:rPr>
        <w:t>;</w:t>
      </w:r>
      <w:r w:rsidRPr="00483AFC">
        <w:rPr>
          <w:rFonts w:ascii="Book Antiqua" w:hAnsi="Book Antiqua"/>
          <w:color w:val="auto"/>
          <w:sz w:val="24"/>
          <w:szCs w:val="24"/>
          <w:lang w:val="en-US"/>
        </w:rPr>
        <w:t xml:space="preserve"> </w:t>
      </w:r>
      <w:r w:rsidRPr="00483AFC">
        <w:rPr>
          <w:rFonts w:ascii="Book Antiqua" w:hAnsi="Book Antiqua"/>
          <w:color w:val="auto"/>
          <w:sz w:val="24"/>
          <w:szCs w:val="24"/>
          <w:vertAlign w:val="superscript"/>
          <w:lang w:val="en-US"/>
        </w:rPr>
        <w:t>2</w:t>
      </w:r>
      <w:r w:rsidRPr="00483AFC">
        <w:rPr>
          <w:rFonts w:ascii="Book Antiqua" w:hAnsi="Book Antiqua"/>
          <w:color w:val="auto"/>
          <w:sz w:val="24"/>
          <w:szCs w:val="24"/>
          <w:lang w:val="en-US"/>
        </w:rPr>
        <w:t>Molecular Characterization.</w:t>
      </w:r>
      <w:r w:rsidR="008527F0">
        <w:rPr>
          <w:rFonts w:ascii="Book Antiqua" w:hAnsi="Book Antiqua" w:hint="eastAsia"/>
          <w:color w:val="auto"/>
          <w:sz w:val="24"/>
          <w:szCs w:val="24"/>
          <w:lang w:val="en-US" w:eastAsia="zh-CN"/>
        </w:rPr>
        <w:t xml:space="preserve"> </w:t>
      </w:r>
      <w:proofErr w:type="spellStart"/>
      <w:proofErr w:type="gramStart"/>
      <w:r w:rsidRPr="00483AFC">
        <w:rPr>
          <w:rFonts w:ascii="Book Antiqua" w:hAnsi="Book Antiqua"/>
          <w:color w:val="auto"/>
          <w:sz w:val="24"/>
          <w:szCs w:val="24"/>
          <w:lang w:val="en-US"/>
        </w:rPr>
        <w:t>ip</w:t>
      </w:r>
      <w:proofErr w:type="spellEnd"/>
      <w:proofErr w:type="gramEnd"/>
      <w:r w:rsidRPr="00483AFC">
        <w:rPr>
          <w:rFonts w:ascii="Book Antiqua" w:hAnsi="Book Antiqua"/>
          <w:color w:val="auto"/>
          <w:sz w:val="24"/>
          <w:szCs w:val="24"/>
          <w:lang w:val="en-US"/>
        </w:rPr>
        <w:t>: in process; np: not performed; S: susceptible; I: intermediate; R: resistant.</w:t>
      </w:r>
    </w:p>
    <w:p w14:paraId="54A76712" w14:textId="77777777" w:rsidR="007F495B" w:rsidRPr="00483AFC" w:rsidRDefault="007F495B" w:rsidP="00483AFC">
      <w:pPr>
        <w:spacing w:after="0" w:line="360" w:lineRule="auto"/>
        <w:jc w:val="both"/>
        <w:rPr>
          <w:rFonts w:ascii="Book Antiqua" w:hAnsi="Book Antiqua"/>
          <w:color w:val="auto"/>
          <w:sz w:val="24"/>
          <w:szCs w:val="24"/>
        </w:rPr>
      </w:pPr>
    </w:p>
    <w:p w14:paraId="3529F654" w14:textId="77777777" w:rsidR="007F495B" w:rsidRPr="00483AFC" w:rsidRDefault="007F495B" w:rsidP="00483AFC">
      <w:pPr>
        <w:pStyle w:val="Pidipagina"/>
        <w:spacing w:line="360" w:lineRule="auto"/>
        <w:jc w:val="both"/>
        <w:rPr>
          <w:rFonts w:ascii="Book Antiqua" w:hAnsi="Book Antiqua"/>
          <w:color w:val="auto"/>
          <w:sz w:val="24"/>
          <w:szCs w:val="24"/>
        </w:rPr>
        <w:sectPr w:rsidR="007F495B" w:rsidRPr="00483AFC">
          <w:headerReference w:type="default" r:id="rId12"/>
          <w:footerReference w:type="default" r:id="rId13"/>
          <w:pgSz w:w="11906" w:h="16838"/>
          <w:pgMar w:top="1134" w:right="1134" w:bottom="1418" w:left="1134" w:header="0" w:footer="0" w:gutter="0"/>
          <w:cols w:space="720"/>
          <w:formProt w:val="0"/>
          <w:docGrid w:linePitch="620" w:charSpace="81920"/>
        </w:sectPr>
      </w:pPr>
    </w:p>
    <w:p w14:paraId="5C053D1A" w14:textId="4CBBBDC7" w:rsidR="001B2EC5" w:rsidRPr="00483AFC" w:rsidRDefault="001B2EC5" w:rsidP="00483AFC">
      <w:pPr>
        <w:suppressAutoHyphens w:val="0"/>
        <w:spacing w:after="0" w:line="360" w:lineRule="auto"/>
        <w:jc w:val="both"/>
        <w:rPr>
          <w:rFonts w:ascii="Book Antiqua" w:eastAsia="Arial Unicode MS" w:hAnsi="Book Antiqua" w:cs="Times New Roman"/>
          <w:b/>
          <w:color w:val="auto"/>
          <w:sz w:val="24"/>
          <w:szCs w:val="24"/>
        </w:rPr>
      </w:pPr>
      <w:r w:rsidRPr="00483AFC">
        <w:rPr>
          <w:rFonts w:ascii="Book Antiqua" w:eastAsia="Arial Unicode MS" w:hAnsi="Book Antiqua" w:cs="Times New Roman"/>
          <w:b/>
          <w:color w:val="auto"/>
          <w:sz w:val="24"/>
          <w:szCs w:val="24"/>
        </w:rPr>
        <w:t xml:space="preserve">Table 4 Measures taken to mitigate the risk of </w:t>
      </w:r>
      <w:r w:rsidRPr="00483AFC">
        <w:rPr>
          <w:rFonts w:ascii="Book Antiqua" w:eastAsia="Arial Unicode MS" w:hAnsi="Book Antiqua" w:cs="Times New Roman"/>
          <w:b/>
          <w:i/>
          <w:color w:val="auto"/>
          <w:sz w:val="24"/>
          <w:szCs w:val="24"/>
        </w:rPr>
        <w:t>Mycobacterium chimaera</w:t>
      </w:r>
      <w:r w:rsidRPr="00483AFC">
        <w:rPr>
          <w:rFonts w:ascii="Book Antiqua" w:eastAsia="Arial Unicode MS" w:hAnsi="Book Antiqua" w:cs="Times New Roman"/>
          <w:b/>
          <w:color w:val="auto"/>
          <w:sz w:val="24"/>
          <w:szCs w:val="24"/>
        </w:rPr>
        <w:t xml:space="preserve"> infections after cardiac surgery in Veneto region</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6667F" w:rsidRPr="00483AFC" w14:paraId="2AF00476" w14:textId="77777777" w:rsidTr="0016667F">
        <w:tc>
          <w:tcPr>
            <w:tcW w:w="4927" w:type="dxa"/>
            <w:tcBorders>
              <w:top w:val="single" w:sz="4" w:space="0" w:color="auto"/>
              <w:bottom w:val="single" w:sz="4" w:space="0" w:color="auto"/>
            </w:tcBorders>
          </w:tcPr>
          <w:p w14:paraId="1A2EE2E1" w14:textId="7E0095E5" w:rsidR="0016667F" w:rsidRPr="00483AFC" w:rsidRDefault="0016667F" w:rsidP="00483AFC">
            <w:pPr>
              <w:pStyle w:val="Pidipagina"/>
              <w:spacing w:line="360" w:lineRule="auto"/>
              <w:jc w:val="both"/>
              <w:rPr>
                <w:rFonts w:ascii="Book Antiqua" w:hAnsi="Book Antiqua"/>
                <w:color w:val="auto"/>
                <w:sz w:val="24"/>
                <w:szCs w:val="24"/>
              </w:rPr>
            </w:pPr>
          </w:p>
        </w:tc>
        <w:tc>
          <w:tcPr>
            <w:tcW w:w="4927" w:type="dxa"/>
            <w:tcBorders>
              <w:top w:val="single" w:sz="4" w:space="0" w:color="auto"/>
              <w:bottom w:val="single" w:sz="4" w:space="0" w:color="auto"/>
            </w:tcBorders>
          </w:tcPr>
          <w:p w14:paraId="13C2958D" w14:textId="32CC97C2" w:rsidR="0016667F" w:rsidRPr="00483AFC" w:rsidRDefault="0016667F" w:rsidP="00483AFC">
            <w:pPr>
              <w:pStyle w:val="Pidipagina"/>
              <w:spacing w:line="360" w:lineRule="auto"/>
              <w:jc w:val="both"/>
              <w:rPr>
                <w:rFonts w:ascii="Book Antiqua" w:hAnsi="Book Antiqua"/>
                <w:color w:val="auto"/>
                <w:sz w:val="24"/>
                <w:szCs w:val="24"/>
              </w:rPr>
            </w:pPr>
            <w:r w:rsidRPr="00483AFC">
              <w:rPr>
                <w:rFonts w:ascii="Book Antiqua" w:eastAsia="Arial Unicode MS" w:hAnsi="Book Antiqua" w:cs="Times New Roman"/>
                <w:b/>
                <w:sz w:val="24"/>
                <w:szCs w:val="24"/>
              </w:rPr>
              <w:t>Measures</w:t>
            </w:r>
          </w:p>
        </w:tc>
      </w:tr>
      <w:tr w:rsidR="0016667F" w:rsidRPr="00483AFC" w14:paraId="7F97410E" w14:textId="77777777" w:rsidTr="0016667F">
        <w:tc>
          <w:tcPr>
            <w:tcW w:w="4927" w:type="dxa"/>
            <w:vMerge w:val="restart"/>
            <w:tcBorders>
              <w:top w:val="single" w:sz="4" w:space="0" w:color="auto"/>
            </w:tcBorders>
          </w:tcPr>
          <w:p w14:paraId="5A685BFF" w14:textId="7491D8D6" w:rsidR="0016667F" w:rsidRPr="00483AFC" w:rsidRDefault="0016667F" w:rsidP="00483AFC">
            <w:pPr>
              <w:suppressAutoHyphens w:val="0"/>
              <w:spacing w:after="0" w:line="360" w:lineRule="auto"/>
              <w:jc w:val="both"/>
              <w:rPr>
                <w:rFonts w:ascii="Book Antiqua" w:eastAsia="Arial Unicode MS" w:hAnsi="Book Antiqua" w:cs="Times New Roman"/>
                <w:bCs/>
                <w:sz w:val="24"/>
                <w:szCs w:val="24"/>
              </w:rPr>
            </w:pPr>
            <w:r w:rsidRPr="00483AFC">
              <w:rPr>
                <w:rFonts w:ascii="Book Antiqua" w:eastAsia="Arial Unicode MS" w:hAnsi="Book Antiqua" w:cs="Times New Roman"/>
                <w:bCs/>
                <w:sz w:val="24"/>
                <w:szCs w:val="24"/>
              </w:rPr>
              <w:t>Environmental control measures</w:t>
            </w:r>
          </w:p>
        </w:tc>
        <w:tc>
          <w:tcPr>
            <w:tcW w:w="4927" w:type="dxa"/>
            <w:tcBorders>
              <w:top w:val="single" w:sz="4" w:space="0" w:color="auto"/>
            </w:tcBorders>
          </w:tcPr>
          <w:p w14:paraId="709E2FA8" w14:textId="5248BB28" w:rsidR="0016667F" w:rsidRPr="00483AFC" w:rsidRDefault="0016667F" w:rsidP="00483AFC">
            <w:pPr>
              <w:pStyle w:val="Pidipagina"/>
              <w:spacing w:line="360" w:lineRule="auto"/>
              <w:jc w:val="both"/>
              <w:rPr>
                <w:rFonts w:ascii="Book Antiqua" w:hAnsi="Book Antiqua"/>
                <w:bCs/>
                <w:color w:val="auto"/>
                <w:sz w:val="24"/>
                <w:szCs w:val="24"/>
              </w:rPr>
            </w:pPr>
            <w:proofErr w:type="spellStart"/>
            <w:r w:rsidRPr="00483AFC">
              <w:rPr>
                <w:rFonts w:ascii="Book Antiqua" w:eastAsia="Arial Unicode MS" w:hAnsi="Book Antiqua" w:cs="Times New Roman"/>
                <w:bCs/>
                <w:sz w:val="24"/>
                <w:szCs w:val="24"/>
              </w:rPr>
              <w:t>Mycrobiological</w:t>
            </w:r>
            <w:proofErr w:type="spellEnd"/>
            <w:r w:rsidRPr="00483AFC">
              <w:rPr>
                <w:rFonts w:ascii="Book Antiqua" w:eastAsia="Arial Unicode MS" w:hAnsi="Book Antiqua" w:cs="Times New Roman"/>
                <w:bCs/>
                <w:sz w:val="24"/>
                <w:szCs w:val="24"/>
              </w:rPr>
              <w:t xml:space="preserve"> surveillance of HCUs and operating room</w:t>
            </w:r>
          </w:p>
        </w:tc>
      </w:tr>
      <w:tr w:rsidR="0016667F" w:rsidRPr="00483AFC" w14:paraId="409B82A8" w14:textId="77777777" w:rsidTr="0016667F">
        <w:tc>
          <w:tcPr>
            <w:tcW w:w="4927" w:type="dxa"/>
            <w:vMerge/>
          </w:tcPr>
          <w:p w14:paraId="68A7AE32" w14:textId="77777777" w:rsidR="0016667F" w:rsidRPr="00483AFC" w:rsidRDefault="0016667F" w:rsidP="00483AFC">
            <w:pPr>
              <w:pStyle w:val="Pidipagina"/>
              <w:spacing w:line="360" w:lineRule="auto"/>
              <w:jc w:val="both"/>
              <w:rPr>
                <w:rFonts w:ascii="Book Antiqua" w:hAnsi="Book Antiqua"/>
                <w:bCs/>
                <w:color w:val="auto"/>
                <w:sz w:val="24"/>
                <w:szCs w:val="24"/>
              </w:rPr>
            </w:pPr>
          </w:p>
        </w:tc>
        <w:tc>
          <w:tcPr>
            <w:tcW w:w="4927" w:type="dxa"/>
          </w:tcPr>
          <w:p w14:paraId="03D2949A" w14:textId="4B40C74C" w:rsidR="0016667F" w:rsidRPr="00483AFC" w:rsidRDefault="0016667F" w:rsidP="00483AFC">
            <w:pPr>
              <w:pStyle w:val="Pidipagina"/>
              <w:spacing w:line="360" w:lineRule="auto"/>
              <w:jc w:val="both"/>
              <w:rPr>
                <w:rFonts w:ascii="Book Antiqua" w:hAnsi="Book Antiqua"/>
                <w:bCs/>
                <w:color w:val="auto"/>
                <w:sz w:val="24"/>
                <w:szCs w:val="24"/>
              </w:rPr>
            </w:pPr>
            <w:r w:rsidRPr="00483AFC">
              <w:rPr>
                <w:rFonts w:ascii="Book Antiqua" w:eastAsia="Arial Unicode MS" w:hAnsi="Book Antiqua" w:cs="Times New Roman"/>
                <w:bCs/>
                <w:sz w:val="24"/>
                <w:szCs w:val="24"/>
              </w:rPr>
              <w:t>Culture-negative HCUs: carry out maintenance and cleaning of the device according to the manufacturer's recommendations</w:t>
            </w:r>
          </w:p>
        </w:tc>
      </w:tr>
      <w:tr w:rsidR="0016667F" w:rsidRPr="00483AFC" w14:paraId="1646ACFD" w14:textId="77777777" w:rsidTr="0016667F">
        <w:tc>
          <w:tcPr>
            <w:tcW w:w="4927" w:type="dxa"/>
            <w:vMerge/>
          </w:tcPr>
          <w:p w14:paraId="28F02F0A" w14:textId="77777777" w:rsidR="0016667F" w:rsidRPr="00483AFC" w:rsidRDefault="0016667F" w:rsidP="00483AFC">
            <w:pPr>
              <w:pStyle w:val="Pidipagina"/>
              <w:spacing w:line="360" w:lineRule="auto"/>
              <w:jc w:val="both"/>
              <w:rPr>
                <w:rFonts w:ascii="Book Antiqua" w:hAnsi="Book Antiqua"/>
                <w:bCs/>
                <w:color w:val="auto"/>
                <w:sz w:val="24"/>
                <w:szCs w:val="24"/>
              </w:rPr>
            </w:pPr>
          </w:p>
        </w:tc>
        <w:tc>
          <w:tcPr>
            <w:tcW w:w="4927" w:type="dxa"/>
          </w:tcPr>
          <w:p w14:paraId="21495B77" w14:textId="6B7CCF92" w:rsidR="0016667F" w:rsidRPr="00483AFC" w:rsidRDefault="0016667F" w:rsidP="00483AFC">
            <w:pPr>
              <w:pStyle w:val="Pidipagina"/>
              <w:spacing w:line="360" w:lineRule="auto"/>
              <w:jc w:val="both"/>
              <w:rPr>
                <w:rFonts w:ascii="Book Antiqua" w:hAnsi="Book Antiqua"/>
                <w:bCs/>
                <w:color w:val="auto"/>
                <w:sz w:val="24"/>
                <w:szCs w:val="24"/>
              </w:rPr>
            </w:pPr>
            <w:r w:rsidRPr="00483AFC">
              <w:rPr>
                <w:rFonts w:ascii="Book Antiqua" w:eastAsia="Arial Unicode MS" w:hAnsi="Book Antiqua" w:cs="Times New Roman"/>
                <w:bCs/>
                <w:sz w:val="24"/>
                <w:szCs w:val="24"/>
              </w:rPr>
              <w:t>Culture-positive HCUs: remove the HCU from the operating room and/or send the device to the manufacturer for sterilization and cleaning</w:t>
            </w:r>
          </w:p>
        </w:tc>
      </w:tr>
      <w:tr w:rsidR="0016667F" w:rsidRPr="00483AFC" w14:paraId="1AEB93B9" w14:textId="77777777" w:rsidTr="0016667F">
        <w:tc>
          <w:tcPr>
            <w:tcW w:w="4927" w:type="dxa"/>
            <w:vMerge w:val="restart"/>
          </w:tcPr>
          <w:p w14:paraId="306727B3" w14:textId="5A66C8AB" w:rsidR="0016667F" w:rsidRPr="00483AFC" w:rsidRDefault="0016667F" w:rsidP="00483AFC">
            <w:pPr>
              <w:suppressAutoHyphens w:val="0"/>
              <w:spacing w:after="0" w:line="360" w:lineRule="auto"/>
              <w:jc w:val="both"/>
              <w:rPr>
                <w:rFonts w:ascii="Book Antiqua" w:eastAsia="Arial Unicode MS" w:hAnsi="Book Antiqua" w:cs="Times New Roman"/>
                <w:bCs/>
                <w:sz w:val="24"/>
                <w:szCs w:val="24"/>
              </w:rPr>
            </w:pPr>
            <w:r w:rsidRPr="00483AFC">
              <w:rPr>
                <w:rFonts w:ascii="Book Antiqua" w:eastAsia="Arial Unicode MS" w:hAnsi="Book Antiqua" w:cs="Times New Roman"/>
                <w:bCs/>
                <w:sz w:val="24"/>
                <w:szCs w:val="24"/>
              </w:rPr>
              <w:t>Clinical control measures</w:t>
            </w:r>
          </w:p>
        </w:tc>
        <w:tc>
          <w:tcPr>
            <w:tcW w:w="4927" w:type="dxa"/>
          </w:tcPr>
          <w:p w14:paraId="006AC3F1" w14:textId="110EB40F" w:rsidR="0016667F" w:rsidRPr="00483AFC" w:rsidRDefault="0016667F" w:rsidP="00483AFC">
            <w:pPr>
              <w:pStyle w:val="Pidipagina"/>
              <w:spacing w:line="360" w:lineRule="auto"/>
              <w:jc w:val="both"/>
              <w:rPr>
                <w:rFonts w:ascii="Book Antiqua" w:hAnsi="Book Antiqua"/>
                <w:bCs/>
                <w:color w:val="auto"/>
                <w:sz w:val="24"/>
                <w:szCs w:val="24"/>
              </w:rPr>
            </w:pPr>
            <w:r w:rsidRPr="00483AFC">
              <w:rPr>
                <w:rFonts w:ascii="Book Antiqua" w:eastAsia="Arial Unicode MS" w:hAnsi="Book Antiqua" w:cs="Times New Roman"/>
                <w:bCs/>
                <w:sz w:val="24"/>
                <w:szCs w:val="24"/>
              </w:rPr>
              <w:t>Enhance active case finding</w:t>
            </w:r>
          </w:p>
        </w:tc>
      </w:tr>
      <w:tr w:rsidR="0016667F" w:rsidRPr="00483AFC" w14:paraId="4DC250E6" w14:textId="77777777" w:rsidTr="0016667F">
        <w:tc>
          <w:tcPr>
            <w:tcW w:w="4927" w:type="dxa"/>
            <w:vMerge/>
          </w:tcPr>
          <w:p w14:paraId="5A8EE943" w14:textId="77777777" w:rsidR="0016667F" w:rsidRPr="00483AFC" w:rsidRDefault="0016667F" w:rsidP="00483AFC">
            <w:pPr>
              <w:pStyle w:val="Pidipagina"/>
              <w:spacing w:line="360" w:lineRule="auto"/>
              <w:jc w:val="both"/>
              <w:rPr>
                <w:rFonts w:ascii="Book Antiqua" w:hAnsi="Book Antiqua"/>
                <w:bCs/>
                <w:color w:val="auto"/>
                <w:sz w:val="24"/>
                <w:szCs w:val="24"/>
              </w:rPr>
            </w:pPr>
          </w:p>
        </w:tc>
        <w:tc>
          <w:tcPr>
            <w:tcW w:w="4927" w:type="dxa"/>
          </w:tcPr>
          <w:p w14:paraId="37979881" w14:textId="73DE7164" w:rsidR="0016667F" w:rsidRPr="00483AFC" w:rsidRDefault="0016667F" w:rsidP="00483AFC">
            <w:pPr>
              <w:pStyle w:val="Pidipagina"/>
              <w:spacing w:line="360" w:lineRule="auto"/>
              <w:jc w:val="both"/>
              <w:rPr>
                <w:rFonts w:ascii="Book Antiqua" w:hAnsi="Book Antiqua"/>
                <w:bCs/>
                <w:color w:val="auto"/>
                <w:sz w:val="24"/>
                <w:szCs w:val="24"/>
              </w:rPr>
            </w:pPr>
            <w:r w:rsidRPr="00483AFC">
              <w:rPr>
                <w:rFonts w:ascii="Book Antiqua" w:eastAsia="Arial Unicode MS" w:hAnsi="Book Antiqua" w:cs="Times New Roman"/>
                <w:bCs/>
                <w:sz w:val="24"/>
                <w:szCs w:val="24"/>
              </w:rPr>
              <w:t>Alert clinicians for passive case findings</w:t>
            </w:r>
          </w:p>
        </w:tc>
      </w:tr>
      <w:tr w:rsidR="0016667F" w:rsidRPr="00483AFC" w14:paraId="11D2B21D" w14:textId="77777777" w:rsidTr="0016667F">
        <w:tc>
          <w:tcPr>
            <w:tcW w:w="4927" w:type="dxa"/>
            <w:vMerge/>
          </w:tcPr>
          <w:p w14:paraId="32A65EB3" w14:textId="77777777" w:rsidR="0016667F" w:rsidRPr="00483AFC" w:rsidRDefault="0016667F" w:rsidP="00483AFC">
            <w:pPr>
              <w:pStyle w:val="Pidipagina"/>
              <w:spacing w:line="360" w:lineRule="auto"/>
              <w:jc w:val="both"/>
              <w:rPr>
                <w:rFonts w:ascii="Book Antiqua" w:hAnsi="Book Antiqua"/>
                <w:bCs/>
                <w:color w:val="auto"/>
                <w:sz w:val="24"/>
                <w:szCs w:val="24"/>
              </w:rPr>
            </w:pPr>
          </w:p>
        </w:tc>
        <w:tc>
          <w:tcPr>
            <w:tcW w:w="4927" w:type="dxa"/>
          </w:tcPr>
          <w:p w14:paraId="338BB605" w14:textId="7F15166B" w:rsidR="0016667F" w:rsidRPr="00483AFC" w:rsidRDefault="0016667F" w:rsidP="00483AFC">
            <w:pPr>
              <w:pStyle w:val="Pidipagina"/>
              <w:spacing w:line="360" w:lineRule="auto"/>
              <w:jc w:val="both"/>
              <w:rPr>
                <w:rFonts w:ascii="Book Antiqua" w:hAnsi="Book Antiqua"/>
                <w:bCs/>
                <w:color w:val="auto"/>
                <w:sz w:val="24"/>
                <w:szCs w:val="24"/>
              </w:rPr>
            </w:pPr>
            <w:r w:rsidRPr="00483AFC">
              <w:rPr>
                <w:rFonts w:ascii="Book Antiqua" w:eastAsia="Arial Unicode MS" w:hAnsi="Book Antiqua" w:cs="Times New Roman"/>
                <w:bCs/>
                <w:color w:val="auto"/>
                <w:sz w:val="24"/>
                <w:szCs w:val="24"/>
              </w:rPr>
              <w:t>Notify the confirmed or probable cases</w:t>
            </w:r>
          </w:p>
        </w:tc>
      </w:tr>
    </w:tbl>
    <w:p w14:paraId="25DBD7B9" w14:textId="52E8F2B7" w:rsidR="007F495B" w:rsidRPr="00483AFC" w:rsidRDefault="002F2C31" w:rsidP="00483AFC">
      <w:pPr>
        <w:pStyle w:val="Pidipagina"/>
        <w:spacing w:line="360" w:lineRule="auto"/>
        <w:jc w:val="both"/>
        <w:rPr>
          <w:rFonts w:ascii="Book Antiqua" w:hAnsi="Book Antiqua"/>
          <w:color w:val="auto"/>
          <w:sz w:val="24"/>
          <w:szCs w:val="24"/>
          <w:lang w:eastAsia="zh-CN"/>
        </w:rPr>
      </w:pPr>
      <w:r w:rsidRPr="00483AFC">
        <w:rPr>
          <w:rFonts w:ascii="Book Antiqua" w:hAnsi="Book Antiqua"/>
          <w:color w:val="auto"/>
          <w:sz w:val="24"/>
          <w:szCs w:val="24"/>
          <w:lang w:eastAsia="zh-CN"/>
        </w:rPr>
        <w:t xml:space="preserve">HUC: </w:t>
      </w:r>
      <w:r w:rsidRPr="00483AFC">
        <w:rPr>
          <w:rFonts w:ascii="Book Antiqua" w:eastAsia="Arial Unicode MS" w:hAnsi="Book Antiqua" w:cs="Times New Roman"/>
          <w:iCs/>
          <w:color w:val="auto"/>
          <w:sz w:val="24"/>
          <w:szCs w:val="24"/>
        </w:rPr>
        <w:t>Heater-cooler unit.</w:t>
      </w:r>
    </w:p>
    <w:p w14:paraId="363D4CEF" w14:textId="77777777" w:rsidR="007F495B" w:rsidRPr="00483AFC" w:rsidRDefault="007F495B" w:rsidP="00483AFC">
      <w:pPr>
        <w:pStyle w:val="Pidipagina"/>
        <w:spacing w:line="360" w:lineRule="auto"/>
        <w:jc w:val="both"/>
        <w:rPr>
          <w:rFonts w:ascii="Book Antiqua" w:hAnsi="Book Antiqua"/>
          <w:color w:val="auto"/>
          <w:sz w:val="24"/>
          <w:szCs w:val="24"/>
        </w:rPr>
      </w:pPr>
    </w:p>
    <w:p w14:paraId="26BF909E" w14:textId="77777777" w:rsidR="007F495B" w:rsidRPr="00483AFC" w:rsidRDefault="007F495B" w:rsidP="00483AFC">
      <w:pPr>
        <w:pStyle w:val="Pidipagina"/>
        <w:spacing w:line="360" w:lineRule="auto"/>
        <w:jc w:val="both"/>
        <w:rPr>
          <w:rFonts w:ascii="Book Antiqua" w:hAnsi="Book Antiqua"/>
          <w:color w:val="auto"/>
          <w:sz w:val="24"/>
          <w:szCs w:val="24"/>
        </w:rPr>
        <w:sectPr w:rsidR="007F495B" w:rsidRPr="00483AFC">
          <w:headerReference w:type="default" r:id="rId14"/>
          <w:footerReference w:type="default" r:id="rId15"/>
          <w:pgSz w:w="11906" w:h="16838"/>
          <w:pgMar w:top="1417" w:right="1134" w:bottom="1134" w:left="1134" w:header="708" w:footer="708" w:gutter="0"/>
          <w:cols w:space="720"/>
          <w:formProt w:val="0"/>
          <w:docGrid w:linePitch="380" w:charSpace="32768"/>
        </w:sectPr>
      </w:pPr>
    </w:p>
    <w:p w14:paraId="0426FB11" w14:textId="11BB1E59" w:rsidR="007F495B" w:rsidRPr="00483AFC" w:rsidRDefault="00483AFC" w:rsidP="00483AFC">
      <w:pPr>
        <w:spacing w:after="0" w:line="360" w:lineRule="auto"/>
        <w:jc w:val="both"/>
        <w:rPr>
          <w:rFonts w:ascii="Book Antiqua" w:hAnsi="Book Antiqua"/>
          <w:bCs/>
          <w:color w:val="auto"/>
          <w:sz w:val="24"/>
          <w:szCs w:val="24"/>
          <w:lang w:val="en-US"/>
        </w:rPr>
      </w:pPr>
      <w:r w:rsidRPr="00483AFC">
        <w:rPr>
          <w:rFonts w:ascii="Book Antiqua" w:hAnsi="Book Antiqua"/>
          <w:b/>
          <w:noProof/>
          <w:sz w:val="24"/>
          <w:szCs w:val="24"/>
          <w:lang w:val="en-US" w:eastAsia="zh-CN"/>
        </w:rPr>
        <w:drawing>
          <wp:inline distT="0" distB="0" distL="0" distR="0" wp14:anchorId="2AC1E2F5" wp14:editId="40C98A5E">
            <wp:extent cx="6120130" cy="19564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20130" cy="1956435"/>
                    </a:xfrm>
                    <a:prstGeom prst="rect">
                      <a:avLst/>
                    </a:prstGeom>
                  </pic:spPr>
                </pic:pic>
              </a:graphicData>
            </a:graphic>
          </wp:inline>
        </w:drawing>
      </w:r>
      <w:r w:rsidR="009109E8" w:rsidRPr="00483AFC">
        <w:rPr>
          <w:rFonts w:ascii="Book Antiqua" w:hAnsi="Book Antiqua"/>
          <w:b/>
          <w:sz w:val="24"/>
          <w:szCs w:val="24"/>
          <w:lang w:val="en-US"/>
        </w:rPr>
        <w:t xml:space="preserve">Figure 1 World distribution of </w:t>
      </w:r>
      <w:r w:rsidR="009109E8" w:rsidRPr="00483AFC">
        <w:rPr>
          <w:rFonts w:ascii="Book Antiqua" w:hAnsi="Book Antiqua"/>
          <w:b/>
          <w:i/>
          <w:sz w:val="24"/>
          <w:szCs w:val="24"/>
          <w:lang w:val="en-US"/>
        </w:rPr>
        <w:t>Mycobacterium chimaera</w:t>
      </w:r>
      <w:r w:rsidR="009109E8" w:rsidRPr="00483AFC">
        <w:rPr>
          <w:rFonts w:ascii="Book Antiqua" w:hAnsi="Book Antiqua"/>
          <w:b/>
          <w:sz w:val="24"/>
          <w:szCs w:val="24"/>
          <w:lang w:val="en-US"/>
        </w:rPr>
        <w:t xml:space="preserve"> isolates from clinical cases or from Heater-Cooler Units only</w:t>
      </w:r>
      <w:r w:rsidRPr="00483AFC">
        <w:rPr>
          <w:rFonts w:ascii="Book Antiqua" w:hAnsi="Book Antiqua"/>
          <w:b/>
          <w:sz w:val="24"/>
          <w:szCs w:val="24"/>
          <w:lang w:val="en-US"/>
        </w:rPr>
        <w:t xml:space="preserve">. </w:t>
      </w:r>
      <w:r w:rsidRPr="00483AFC">
        <w:rPr>
          <w:rFonts w:ascii="Book Antiqua" w:hAnsi="Book Antiqua"/>
          <w:bCs/>
          <w:sz w:val="24"/>
          <w:szCs w:val="24"/>
          <w:lang w:val="en-US"/>
        </w:rPr>
        <w:t>UK: United Kingdom; USA: United States.</w:t>
      </w:r>
    </w:p>
    <w:sectPr w:rsidR="007F495B" w:rsidRPr="00483AFC">
      <w:headerReference w:type="default" r:id="rId17"/>
      <w:footerReference w:type="default" r:id="rId18"/>
      <w:pgSz w:w="11906" w:h="16838"/>
      <w:pgMar w:top="1134" w:right="1134" w:bottom="1418" w:left="1134" w:header="0" w:footer="0" w:gutter="0"/>
      <w:cols w:space="720"/>
      <w:formProt w:val="0"/>
      <w:docGrid w:linePitch="620" w:charSpace="81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759C0" w14:textId="77777777" w:rsidR="00FC2C6B" w:rsidRDefault="00FC2C6B">
      <w:pPr>
        <w:spacing w:after="0" w:line="240" w:lineRule="auto"/>
      </w:pPr>
      <w:r>
        <w:separator/>
      </w:r>
    </w:p>
  </w:endnote>
  <w:endnote w:type="continuationSeparator" w:id="0">
    <w:p w14:paraId="6A12440C" w14:textId="77777777" w:rsidR="00FC2C6B" w:rsidRDefault="00FC2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Grande">
    <w:panose1 w:val="00000000000000000000"/>
    <w:charset w:val="00"/>
    <w:family w:val="auto"/>
    <w:pitch w:val="variable"/>
    <w:sig w:usb0="A1002AE7" w:usb1="C0000063" w:usb2="00000038" w:usb3="00000000" w:csb0="000000BF" w:csb1="00000000"/>
  </w:font>
  <w:font w:name="OpenSymbol">
    <w:altName w:val="Arial Unicode MS"/>
    <w:charset w:val="01"/>
    <w:family w:val="auto"/>
    <w:pitch w:val="variable"/>
  </w:font>
  <w:font w:name="Arial Unicode MS">
    <w:panose1 w:val="020B0604020202020204"/>
    <w:charset w:val="86"/>
    <w:family w:val="swiss"/>
    <w:pitch w:val="variable"/>
    <w:sig w:usb0="F7FFAFFF" w:usb1="E9DFFFFF" w:usb2="0000003F" w:usb3="00000000" w:csb0="003F01FF" w:csb1="00000000"/>
  </w:font>
  <w:font w:name="新宋体">
    <w:panose1 w:val="02010609030101010101"/>
    <w:charset w:val="86"/>
    <w:family w:val="modern"/>
    <w:pitch w:val="fixed"/>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D Digi Kyokasho N-R">
    <w:altName w:val="Meiryo"/>
    <w:charset w:val="80"/>
    <w:family w:val="roman"/>
    <w:pitch w:val="variable"/>
    <w:sig w:usb0="00000000" w:usb1="2AC7ECFA"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等线 Light">
    <w:altName w:val="Arial Unicode MS"/>
    <w:panose1 w:val="00000000000000000000"/>
    <w:charset w:val="86"/>
    <w:family w:val="roman"/>
    <w:notTrueType/>
    <w:pitch w:val="default"/>
  </w:font>
  <w:font w:name="AdvTimes">
    <w:altName w:val="Microsoft JhengHei"/>
    <w:panose1 w:val="00000000000000000000"/>
    <w:charset w:val="88"/>
    <w:family w:val="auto"/>
    <w:notTrueType/>
    <w:pitch w:val="default"/>
    <w:sig w:usb0="00000001" w:usb1="0808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01D54" w14:textId="314AF78B" w:rsidR="006258EC" w:rsidRDefault="006258EC">
    <w:pPr>
      <w:pStyle w:val="Pidipagina"/>
      <w:jc w:val="center"/>
    </w:pPr>
    <w:r>
      <w:fldChar w:fldCharType="begin"/>
    </w:r>
    <w:r>
      <w:instrText>PAGE</w:instrText>
    </w:r>
    <w:r>
      <w:fldChar w:fldCharType="separate"/>
    </w:r>
    <w:r>
      <w:rPr>
        <w:noProof/>
      </w:rPr>
      <w:t>2</w:t>
    </w:r>
    <w:r>
      <w:fldChar w:fldCharType="end"/>
    </w:r>
  </w:p>
  <w:p w14:paraId="20D1E846" w14:textId="77777777" w:rsidR="006258EC" w:rsidRDefault="006258E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4AEDC" w14:textId="191E2DF5" w:rsidR="006258EC" w:rsidRDefault="006258EC">
    <w:pPr>
      <w:pStyle w:val="Pidipagina"/>
      <w:jc w:val="center"/>
    </w:pPr>
    <w:r>
      <w:fldChar w:fldCharType="begin"/>
    </w:r>
    <w:r>
      <w:instrText>PAGE</w:instrText>
    </w:r>
    <w:r>
      <w:fldChar w:fldCharType="separate"/>
    </w:r>
    <w:r>
      <w:rPr>
        <w:noProof/>
      </w:rPr>
      <w:t>22</w:t>
    </w:r>
    <w:r>
      <w:fldChar w:fldCharType="end"/>
    </w:r>
  </w:p>
  <w:p w14:paraId="0EA50B96" w14:textId="77777777" w:rsidR="006258EC" w:rsidRDefault="006258E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A01B7" w14:textId="2C4C2B7F" w:rsidR="006258EC" w:rsidRDefault="006258EC">
    <w:pPr>
      <w:pStyle w:val="Pidipagina"/>
      <w:jc w:val="center"/>
    </w:pPr>
    <w:r>
      <w:fldChar w:fldCharType="begin"/>
    </w:r>
    <w:r>
      <w:instrText>PAGE</w:instrText>
    </w:r>
    <w:r>
      <w:fldChar w:fldCharType="separate"/>
    </w:r>
    <w:r>
      <w:rPr>
        <w:noProof/>
      </w:rPr>
      <w:t>26</w:t>
    </w:r>
    <w:r>
      <w:fldChar w:fldCharType="end"/>
    </w:r>
  </w:p>
  <w:p w14:paraId="53C0ACC2" w14:textId="77777777" w:rsidR="006258EC" w:rsidRDefault="006258EC">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CDC07" w14:textId="36309098" w:rsidR="006258EC" w:rsidRDefault="006258EC">
    <w:pPr>
      <w:pStyle w:val="Pidipagina"/>
      <w:jc w:val="center"/>
    </w:pPr>
    <w:r>
      <w:fldChar w:fldCharType="begin"/>
    </w:r>
    <w:r>
      <w:instrText>PAGE</w:instrText>
    </w:r>
    <w:r>
      <w:fldChar w:fldCharType="separate"/>
    </w:r>
    <w:r>
      <w:rPr>
        <w:noProof/>
      </w:rPr>
      <w:t>27</w:t>
    </w:r>
    <w:r>
      <w:fldChar w:fldCharType="end"/>
    </w:r>
  </w:p>
  <w:p w14:paraId="1691A86D" w14:textId="77777777" w:rsidR="006258EC" w:rsidRDefault="006258EC">
    <w:pPr>
      <w:pStyle w:val="Pidipa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23FF0" w14:textId="14D69AF7" w:rsidR="006258EC" w:rsidRDefault="006258EC">
    <w:pPr>
      <w:pStyle w:val="Pidipagina"/>
      <w:jc w:val="center"/>
    </w:pPr>
    <w:r>
      <w:fldChar w:fldCharType="begin"/>
    </w:r>
    <w:r>
      <w:instrText>PAGE</w:instrText>
    </w:r>
    <w:r>
      <w:fldChar w:fldCharType="separate"/>
    </w:r>
    <w:r>
      <w:rPr>
        <w:noProof/>
      </w:rPr>
      <w:t>28</w:t>
    </w:r>
    <w:r>
      <w:fldChar w:fldCharType="end"/>
    </w:r>
  </w:p>
  <w:p w14:paraId="480BC004" w14:textId="77777777" w:rsidR="006258EC" w:rsidRDefault="006258E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623D9" w14:textId="77777777" w:rsidR="00FC2C6B" w:rsidRDefault="00FC2C6B">
      <w:pPr>
        <w:spacing w:after="0" w:line="240" w:lineRule="auto"/>
      </w:pPr>
      <w:r>
        <w:separator/>
      </w:r>
    </w:p>
  </w:footnote>
  <w:footnote w:type="continuationSeparator" w:id="0">
    <w:p w14:paraId="0751EC6E" w14:textId="77777777" w:rsidR="00FC2C6B" w:rsidRDefault="00FC2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83541" w14:textId="77777777" w:rsidR="006258EC" w:rsidRDefault="006258E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6B467" w14:textId="77777777" w:rsidR="006258EC" w:rsidRDefault="006258E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C9161" w14:textId="77777777" w:rsidR="006258EC" w:rsidRDefault="006258EC">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B730C" w14:textId="77777777" w:rsidR="006258EC" w:rsidRDefault="006258E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15253"/>
    <w:multiLevelType w:val="multilevel"/>
    <w:tmpl w:val="E3C6C1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E277294"/>
    <w:multiLevelType w:val="multilevel"/>
    <w:tmpl w:val="D1C86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1967566"/>
    <w:multiLevelType w:val="multilevel"/>
    <w:tmpl w:val="14AC4A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68D86ED6"/>
    <w:multiLevelType w:val="multilevel"/>
    <w:tmpl w:val="A1F23B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bordersDoNotSurroundHeader/>
  <w:bordersDoNotSurroundFooter/>
  <w:proofState w:spelling="clean" w:grammar="clean"/>
  <w:revisionView w:inkAnnotations="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5B"/>
    <w:rsid w:val="000330FD"/>
    <w:rsid w:val="001055BA"/>
    <w:rsid w:val="0016667F"/>
    <w:rsid w:val="001B2EC5"/>
    <w:rsid w:val="00202303"/>
    <w:rsid w:val="002E2AC6"/>
    <w:rsid w:val="002F2C31"/>
    <w:rsid w:val="00333E63"/>
    <w:rsid w:val="003B000B"/>
    <w:rsid w:val="0045184C"/>
    <w:rsid w:val="00483AFC"/>
    <w:rsid w:val="004F5032"/>
    <w:rsid w:val="00531277"/>
    <w:rsid w:val="006258EC"/>
    <w:rsid w:val="006B1D5F"/>
    <w:rsid w:val="00727958"/>
    <w:rsid w:val="00732EC7"/>
    <w:rsid w:val="00775208"/>
    <w:rsid w:val="007755A5"/>
    <w:rsid w:val="007F495B"/>
    <w:rsid w:val="007F4C66"/>
    <w:rsid w:val="0085025A"/>
    <w:rsid w:val="008527F0"/>
    <w:rsid w:val="00887401"/>
    <w:rsid w:val="009109E8"/>
    <w:rsid w:val="00951B6D"/>
    <w:rsid w:val="009667F4"/>
    <w:rsid w:val="00B5736C"/>
    <w:rsid w:val="00B77907"/>
    <w:rsid w:val="00BB7BC0"/>
    <w:rsid w:val="00BF0AF0"/>
    <w:rsid w:val="00BF2053"/>
    <w:rsid w:val="00C615E3"/>
    <w:rsid w:val="00C63DB9"/>
    <w:rsid w:val="00D40087"/>
    <w:rsid w:val="00DF1850"/>
    <w:rsid w:val="00E5538B"/>
    <w:rsid w:val="00E840FD"/>
    <w:rsid w:val="00EA62C1"/>
    <w:rsid w:val="00ED0E99"/>
    <w:rsid w:val="00F36AE1"/>
    <w:rsid w:val="00FC1857"/>
    <w:rsid w:val="00FC2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7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2" w:lineRule="auto"/>
    </w:pPr>
    <w:rPr>
      <w:rFonts w:ascii="Calibri" w:eastAsia="宋体" w:hAnsi="Calibri" w:cs="Calibri"/>
      <w:color w:val="00000A"/>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testazione1">
    <w:name w:val="Intestazione 1"/>
    <w:basedOn w:val="Intestazione"/>
    <w:rPr>
      <w:rFonts w:ascii="Times New Roman" w:eastAsia="Tahoma" w:hAnsi="Times New Roman" w:cs="Tahoma"/>
      <w:b/>
      <w:bCs/>
      <w:sz w:val="48"/>
      <w:szCs w:val="48"/>
    </w:rPr>
  </w:style>
  <w:style w:type="paragraph" w:customStyle="1" w:styleId="Intestazione2">
    <w:name w:val="Intestazione 2"/>
    <w:basedOn w:val="Intestazione"/>
  </w:style>
  <w:style w:type="paragraph" w:customStyle="1" w:styleId="Intestazione3">
    <w:name w:val="Intestazione 3"/>
    <w:basedOn w:val="Intestazione"/>
  </w:style>
  <w:style w:type="paragraph" w:customStyle="1" w:styleId="Intestazione4">
    <w:name w:val="Intestazione 4"/>
    <w:basedOn w:val="Intestazione"/>
    <w:rPr>
      <w:b/>
      <w:bCs/>
      <w:i/>
      <w:iCs/>
    </w:rPr>
  </w:style>
  <w:style w:type="character" w:customStyle="1" w:styleId="ListLabel1">
    <w:name w:val="ListLabel 1"/>
    <w:rPr>
      <w:lang w:val="en-GB"/>
    </w:rPr>
  </w:style>
  <w:style w:type="character" w:customStyle="1" w:styleId="CollegamentoInternet">
    <w:name w:val="Collegamento Internet"/>
    <w:basedOn w:val="a0"/>
    <w:rPr>
      <w:color w:val="0000FF"/>
      <w:u w:val="single"/>
    </w:rPr>
  </w:style>
  <w:style w:type="character" w:customStyle="1" w:styleId="TestofumettoCarattere">
    <w:name w:val="Testo fumetto Carattere"/>
    <w:basedOn w:val="a0"/>
    <w:rPr>
      <w:rFonts w:ascii="Lucida Grande" w:hAnsi="Lucida Grande" w:cs="Lucida Grande"/>
      <w:sz w:val="18"/>
      <w:szCs w:val="18"/>
    </w:rPr>
  </w:style>
  <w:style w:type="character" w:customStyle="1" w:styleId="Punti">
    <w:name w:val="Punti"/>
    <w:rPr>
      <w:rFonts w:ascii="OpenSymbol" w:eastAsia="OpenSymbol" w:hAnsi="OpenSymbol" w:cs="OpenSymbol"/>
    </w:rPr>
  </w:style>
  <w:style w:type="character" w:customStyle="1" w:styleId="IntestazioneCarattere">
    <w:name w:val="Intestazione Carattere"/>
    <w:basedOn w:val="a0"/>
    <w:rPr>
      <w:rFonts w:ascii="Arial" w:eastAsia="微软雅黑" w:hAnsi="Arial" w:cs="Arial Unicode MS"/>
      <w:sz w:val="28"/>
      <w:szCs w:val="28"/>
      <w:lang w:eastAsia="zh-CN" w:bidi="hi-IN"/>
    </w:rPr>
  </w:style>
  <w:style w:type="character" w:customStyle="1" w:styleId="Titolo4Carattere">
    <w:name w:val="Titolo 4 Carattere"/>
    <w:basedOn w:val="a0"/>
    <w:rPr>
      <w:rFonts w:ascii="Arial" w:eastAsia="微软雅黑" w:hAnsi="Arial" w:cs="Arial Unicode MS"/>
      <w:b/>
      <w:bCs/>
      <w:i/>
      <w:iCs/>
      <w:sz w:val="28"/>
      <w:szCs w:val="28"/>
      <w:lang w:eastAsia="zh-CN" w:bidi="hi-IN"/>
    </w:rPr>
  </w:style>
  <w:style w:type="character" w:customStyle="1" w:styleId="Titolo1Carattere">
    <w:name w:val="Titolo 1 Carattere"/>
    <w:basedOn w:val="a0"/>
    <w:rPr>
      <w:rFonts w:ascii="Times New Roman" w:eastAsia="Tahoma" w:hAnsi="Times New Roman" w:cs="Tahoma"/>
      <w:b/>
      <w:bCs/>
      <w:sz w:val="48"/>
      <w:szCs w:val="48"/>
      <w:lang w:eastAsia="zh-CN" w:bidi="hi-IN"/>
    </w:rPr>
  </w:style>
  <w:style w:type="character" w:customStyle="1" w:styleId="Enfasiforte">
    <w:name w:val="Enfasi forte"/>
    <w:basedOn w:val="a0"/>
    <w:rPr>
      <w:b/>
      <w:bCs/>
    </w:rPr>
  </w:style>
  <w:style w:type="character" w:customStyle="1" w:styleId="object-active">
    <w:name w:val="object-active"/>
    <w:basedOn w:val="a0"/>
  </w:style>
  <w:style w:type="character" w:customStyle="1" w:styleId="object">
    <w:name w:val="object"/>
    <w:basedOn w:val="a0"/>
  </w:style>
  <w:style w:type="character" w:customStyle="1" w:styleId="ListLabel2">
    <w:name w:val="ListLabel 2"/>
    <w:rPr>
      <w:rFonts w:eastAsia="Arial Unicode MS" w:cs="Times New Roman"/>
    </w:rPr>
  </w:style>
  <w:style w:type="character" w:customStyle="1" w:styleId="PidipaginaCarattere">
    <w:name w:val="Piè di pagina Carattere"/>
    <w:basedOn w:val="a0"/>
    <w:rPr>
      <w:rFonts w:ascii="Calibri" w:eastAsia="宋体" w:hAnsi="Calibri" w:cs="Calibri"/>
      <w:color w:val="00000A"/>
      <w:lang w:val="en-GB" w:eastAsia="en-US"/>
    </w:rPr>
  </w:style>
  <w:style w:type="character" w:customStyle="1" w:styleId="ListLabel3">
    <w:name w:val="ListLabel 3"/>
    <w:rPr>
      <w:rFonts w:cs="Courier New"/>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styleId="a3">
    <w:name w:val="annotation reference"/>
    <w:basedOn w:val="a0"/>
    <w:rPr>
      <w:sz w:val="21"/>
      <w:szCs w:val="21"/>
    </w:rPr>
  </w:style>
  <w:style w:type="character" w:customStyle="1" w:styleId="TestocommentoCarattere">
    <w:name w:val="Testo commento Carattere"/>
    <w:basedOn w:val="a0"/>
    <w:rPr>
      <w:rFonts w:ascii="Calibri" w:eastAsia="宋体" w:hAnsi="Calibri" w:cs="Calibri"/>
      <w:color w:val="00000A"/>
      <w:lang w:val="en-GB" w:eastAsia="en-US"/>
    </w:rPr>
  </w:style>
  <w:style w:type="character" w:customStyle="1" w:styleId="SoggettocommentoCarattere">
    <w:name w:val="Soggetto commento Carattere"/>
    <w:basedOn w:val="TestocommentoCarattere"/>
    <w:rPr>
      <w:rFonts w:ascii="Calibri" w:eastAsia="宋体" w:hAnsi="Calibri" w:cs="Calibri"/>
      <w:b/>
      <w:bCs/>
      <w:color w:val="00000A"/>
      <w:lang w:val="en-GB" w:eastAsia="en-US"/>
    </w:rPr>
  </w:style>
  <w:style w:type="character" w:customStyle="1" w:styleId="1">
    <w:name w:val="批注文字 字符1"/>
    <w:basedOn w:val="a0"/>
    <w:rPr>
      <w:sz w:val="21"/>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paragraph" w:customStyle="1" w:styleId="Intestazione">
    <w:name w:val="Intestazione"/>
    <w:basedOn w:val="a"/>
    <w:next w:val="Corpodeltesto"/>
    <w:pPr>
      <w:keepNext/>
      <w:spacing w:before="240" w:after="120"/>
    </w:pPr>
    <w:rPr>
      <w:rFonts w:ascii="Arial" w:eastAsia="微软雅黑" w:hAnsi="Arial" w:cs="Mangal"/>
      <w:sz w:val="28"/>
      <w:szCs w:val="28"/>
    </w:rPr>
  </w:style>
  <w:style w:type="paragraph" w:customStyle="1" w:styleId="Corpodeltesto">
    <w:name w:val="Corpo del testo"/>
    <w:basedOn w:val="a"/>
    <w:pPr>
      <w:spacing w:after="120"/>
    </w:pPr>
  </w:style>
  <w:style w:type="paragraph" w:customStyle="1" w:styleId="Elenco">
    <w:name w:val="Elenco"/>
    <w:basedOn w:val="Corpodeltesto"/>
    <w:rPr>
      <w:rFonts w:cs="Mangal"/>
    </w:rPr>
  </w:style>
  <w:style w:type="paragraph" w:customStyle="1" w:styleId="Didascalia">
    <w:name w:val="Didascalia"/>
    <w:basedOn w:val="a"/>
    <w:pPr>
      <w:suppressLineNumbers/>
      <w:spacing w:before="120" w:after="120"/>
    </w:pPr>
    <w:rPr>
      <w:rFonts w:cs="Mangal"/>
      <w:i/>
      <w:iCs/>
      <w:sz w:val="24"/>
      <w:szCs w:val="24"/>
    </w:rPr>
  </w:style>
  <w:style w:type="paragraph" w:customStyle="1" w:styleId="Indice">
    <w:name w:val="Indice"/>
    <w:basedOn w:val="a"/>
    <w:pPr>
      <w:suppressLineNumbers/>
    </w:pPr>
    <w:rPr>
      <w:rFonts w:cs="Mangal"/>
    </w:rPr>
  </w:style>
  <w:style w:type="paragraph" w:styleId="a4">
    <w:name w:val="caption"/>
    <w:basedOn w:val="a"/>
    <w:pPr>
      <w:suppressLineNumbers/>
      <w:spacing w:before="120" w:after="120"/>
    </w:pPr>
    <w:rPr>
      <w:rFonts w:cs="Mangal"/>
      <w:i/>
      <w:iCs/>
      <w:sz w:val="24"/>
      <w:szCs w:val="24"/>
    </w:rPr>
  </w:style>
  <w:style w:type="paragraph" w:styleId="a5">
    <w:name w:val="List Paragraph"/>
    <w:basedOn w:val="a"/>
    <w:qFormat/>
    <w:pPr>
      <w:ind w:left="720"/>
      <w:contextualSpacing/>
    </w:pPr>
  </w:style>
  <w:style w:type="paragraph" w:customStyle="1" w:styleId="Sottotitolo">
    <w:name w:val="Sottotitolo"/>
    <w:basedOn w:val="Intestazione"/>
  </w:style>
  <w:style w:type="paragraph" w:customStyle="1" w:styleId="Titolo">
    <w:name w:val="Titolo"/>
    <w:basedOn w:val="Intestazione"/>
  </w:style>
  <w:style w:type="paragraph" w:styleId="a6">
    <w:name w:val="Quote"/>
    <w:basedOn w:val="a"/>
  </w:style>
  <w:style w:type="paragraph" w:styleId="a7">
    <w:name w:val="Balloon Text"/>
    <w:basedOn w:val="a"/>
    <w:pPr>
      <w:spacing w:after="0" w:line="100" w:lineRule="atLeast"/>
    </w:pPr>
    <w:rPr>
      <w:rFonts w:ascii="Lucida Grande" w:hAnsi="Lucida Grande" w:cs="Lucida Grande"/>
      <w:sz w:val="18"/>
      <w:szCs w:val="18"/>
    </w:rPr>
  </w:style>
  <w:style w:type="paragraph" w:customStyle="1" w:styleId="Intestazioneelenco">
    <w:name w:val="Intestazione elenco"/>
    <w:basedOn w:val="a"/>
  </w:style>
  <w:style w:type="paragraph" w:customStyle="1" w:styleId="Contenutoelenco">
    <w:name w:val="Contenuto elenco"/>
    <w:basedOn w:val="a"/>
    <w:pPr>
      <w:ind w:left="567"/>
    </w:pPr>
  </w:style>
  <w:style w:type="paragraph" w:customStyle="1" w:styleId="Testopreformattato">
    <w:name w:val="Testo preformattato"/>
    <w:basedOn w:val="a"/>
    <w:rPr>
      <w:rFonts w:ascii="Courier New" w:eastAsia="新宋体" w:hAnsi="Courier New" w:cs="Courier New"/>
      <w:sz w:val="20"/>
      <w:szCs w:val="20"/>
    </w:rPr>
  </w:style>
  <w:style w:type="paragraph" w:customStyle="1" w:styleId="Contenutocornice">
    <w:name w:val="Contenuto cornice"/>
    <w:basedOn w:val="a"/>
  </w:style>
  <w:style w:type="paragraph" w:customStyle="1" w:styleId="Contenutotabella">
    <w:name w:val="Contenuto tabella"/>
    <w:basedOn w:val="a"/>
  </w:style>
  <w:style w:type="paragraph" w:customStyle="1" w:styleId="Intestazionetabella">
    <w:name w:val="Intestazione tabella"/>
    <w:basedOn w:val="Contenutotabella"/>
    <w:pPr>
      <w:jc w:val="center"/>
    </w:pPr>
    <w:rPr>
      <w:b/>
      <w:bCs/>
    </w:rPr>
  </w:style>
  <w:style w:type="paragraph" w:customStyle="1" w:styleId="Pidipagina">
    <w:name w:val="Piè di pagina"/>
    <w:basedOn w:val="a"/>
    <w:pPr>
      <w:tabs>
        <w:tab w:val="center" w:pos="4819"/>
        <w:tab w:val="right" w:pos="9638"/>
      </w:tabs>
      <w:spacing w:after="0" w:line="100" w:lineRule="atLeast"/>
    </w:pPr>
  </w:style>
  <w:style w:type="paragraph" w:styleId="a8">
    <w:name w:val="annotation text"/>
    <w:basedOn w:val="a"/>
  </w:style>
  <w:style w:type="paragraph" w:styleId="a9">
    <w:name w:val="annotation subject"/>
    <w:basedOn w:val="a8"/>
    <w:rPr>
      <w:b/>
      <w:bCs/>
    </w:rPr>
  </w:style>
  <w:style w:type="paragraph" w:customStyle="1" w:styleId="Intestazione0">
    <w:name w:val="Intestazione"/>
    <w:basedOn w:val="a"/>
  </w:style>
  <w:style w:type="character" w:customStyle="1" w:styleId="highlight">
    <w:name w:val="highlight"/>
    <w:basedOn w:val="a0"/>
    <w:rsid w:val="002E2AC6"/>
  </w:style>
  <w:style w:type="paragraph" w:customStyle="1" w:styleId="Aa">
    <w:name w:val="默认 A"/>
    <w:rsid w:val="007F4C66"/>
    <w:pPr>
      <w:pBdr>
        <w:top w:val="nil"/>
        <w:left w:val="nil"/>
        <w:bottom w:val="nil"/>
        <w:right w:val="nil"/>
        <w:between w:val="nil"/>
        <w:bar w:val="nil"/>
      </w:pBdr>
      <w:spacing w:after="160" w:line="259" w:lineRule="auto"/>
    </w:pPr>
    <w:rPr>
      <w:rFonts w:ascii="Helvetica" w:eastAsia="Arial Unicode MS" w:hAnsi="Helvetica" w:cs="Arial Unicode MS"/>
      <w:color w:val="000000"/>
      <w:kern w:val="0"/>
      <w:sz w:val="22"/>
      <w:u w:color="000000"/>
      <w:bdr w:val="nil"/>
    </w:rPr>
  </w:style>
  <w:style w:type="paragraph" w:styleId="ab">
    <w:name w:val="header"/>
    <w:basedOn w:val="a"/>
    <w:link w:val="Char"/>
    <w:uiPriority w:val="99"/>
    <w:unhideWhenUsed/>
    <w:rsid w:val="001055B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b"/>
    <w:uiPriority w:val="99"/>
    <w:rsid w:val="001055BA"/>
    <w:rPr>
      <w:rFonts w:ascii="Calibri" w:eastAsia="宋体" w:hAnsi="Calibri" w:cs="Calibri"/>
      <w:color w:val="00000A"/>
      <w:sz w:val="18"/>
      <w:szCs w:val="18"/>
      <w:lang w:val="en-GB" w:eastAsia="en-US"/>
    </w:rPr>
  </w:style>
  <w:style w:type="paragraph" w:styleId="ac">
    <w:name w:val="footer"/>
    <w:basedOn w:val="a"/>
    <w:link w:val="Char0"/>
    <w:uiPriority w:val="99"/>
    <w:unhideWhenUsed/>
    <w:rsid w:val="001055BA"/>
    <w:pPr>
      <w:tabs>
        <w:tab w:val="center" w:pos="4153"/>
        <w:tab w:val="right" w:pos="8306"/>
      </w:tabs>
      <w:snapToGrid w:val="0"/>
      <w:spacing w:line="240" w:lineRule="auto"/>
    </w:pPr>
    <w:rPr>
      <w:sz w:val="18"/>
      <w:szCs w:val="18"/>
    </w:rPr>
  </w:style>
  <w:style w:type="character" w:customStyle="1" w:styleId="Char0">
    <w:name w:val="页脚 Char"/>
    <w:basedOn w:val="a0"/>
    <w:link w:val="ac"/>
    <w:uiPriority w:val="99"/>
    <w:rsid w:val="001055BA"/>
    <w:rPr>
      <w:rFonts w:ascii="Calibri" w:eastAsia="宋体" w:hAnsi="Calibri" w:cs="Calibri"/>
      <w:color w:val="00000A"/>
      <w:sz w:val="18"/>
      <w:szCs w:val="18"/>
      <w:lang w:val="en-GB" w:eastAsia="en-US"/>
    </w:rPr>
  </w:style>
  <w:style w:type="table" w:styleId="ad">
    <w:name w:val="Table Grid"/>
    <w:basedOn w:val="a1"/>
    <w:uiPriority w:val="39"/>
    <w:rsid w:val="00166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basedOn w:val="a0"/>
    <w:uiPriority w:val="99"/>
    <w:semiHidden/>
    <w:unhideWhenUsed/>
    <w:rsid w:val="00727958"/>
    <w:rPr>
      <w:i/>
      <w:iCs/>
    </w:rPr>
  </w:style>
  <w:style w:type="character" w:styleId="ae">
    <w:name w:val="Strong"/>
    <w:basedOn w:val="a0"/>
    <w:uiPriority w:val="22"/>
    <w:qFormat/>
    <w:rsid w:val="00727958"/>
    <w:rPr>
      <w:b/>
      <w:bCs/>
    </w:rPr>
  </w:style>
  <w:style w:type="character" w:styleId="af">
    <w:name w:val="Hyperlink"/>
    <w:basedOn w:val="a0"/>
    <w:uiPriority w:val="99"/>
    <w:unhideWhenUsed/>
    <w:rsid w:val="009667F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2" w:lineRule="auto"/>
    </w:pPr>
    <w:rPr>
      <w:rFonts w:ascii="Calibri" w:eastAsia="宋体" w:hAnsi="Calibri" w:cs="Calibri"/>
      <w:color w:val="00000A"/>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testazione1">
    <w:name w:val="Intestazione 1"/>
    <w:basedOn w:val="Intestazione"/>
    <w:rPr>
      <w:rFonts w:ascii="Times New Roman" w:eastAsia="Tahoma" w:hAnsi="Times New Roman" w:cs="Tahoma"/>
      <w:b/>
      <w:bCs/>
      <w:sz w:val="48"/>
      <w:szCs w:val="48"/>
    </w:rPr>
  </w:style>
  <w:style w:type="paragraph" w:customStyle="1" w:styleId="Intestazione2">
    <w:name w:val="Intestazione 2"/>
    <w:basedOn w:val="Intestazione"/>
  </w:style>
  <w:style w:type="paragraph" w:customStyle="1" w:styleId="Intestazione3">
    <w:name w:val="Intestazione 3"/>
    <w:basedOn w:val="Intestazione"/>
  </w:style>
  <w:style w:type="paragraph" w:customStyle="1" w:styleId="Intestazione4">
    <w:name w:val="Intestazione 4"/>
    <w:basedOn w:val="Intestazione"/>
    <w:rPr>
      <w:b/>
      <w:bCs/>
      <w:i/>
      <w:iCs/>
    </w:rPr>
  </w:style>
  <w:style w:type="character" w:customStyle="1" w:styleId="ListLabel1">
    <w:name w:val="ListLabel 1"/>
    <w:rPr>
      <w:lang w:val="en-GB"/>
    </w:rPr>
  </w:style>
  <w:style w:type="character" w:customStyle="1" w:styleId="CollegamentoInternet">
    <w:name w:val="Collegamento Internet"/>
    <w:basedOn w:val="a0"/>
    <w:rPr>
      <w:color w:val="0000FF"/>
      <w:u w:val="single"/>
    </w:rPr>
  </w:style>
  <w:style w:type="character" w:customStyle="1" w:styleId="TestofumettoCarattere">
    <w:name w:val="Testo fumetto Carattere"/>
    <w:basedOn w:val="a0"/>
    <w:rPr>
      <w:rFonts w:ascii="Lucida Grande" w:hAnsi="Lucida Grande" w:cs="Lucida Grande"/>
      <w:sz w:val="18"/>
      <w:szCs w:val="18"/>
    </w:rPr>
  </w:style>
  <w:style w:type="character" w:customStyle="1" w:styleId="Punti">
    <w:name w:val="Punti"/>
    <w:rPr>
      <w:rFonts w:ascii="OpenSymbol" w:eastAsia="OpenSymbol" w:hAnsi="OpenSymbol" w:cs="OpenSymbol"/>
    </w:rPr>
  </w:style>
  <w:style w:type="character" w:customStyle="1" w:styleId="IntestazioneCarattere">
    <w:name w:val="Intestazione Carattere"/>
    <w:basedOn w:val="a0"/>
    <w:rPr>
      <w:rFonts w:ascii="Arial" w:eastAsia="微软雅黑" w:hAnsi="Arial" w:cs="Arial Unicode MS"/>
      <w:sz w:val="28"/>
      <w:szCs w:val="28"/>
      <w:lang w:eastAsia="zh-CN" w:bidi="hi-IN"/>
    </w:rPr>
  </w:style>
  <w:style w:type="character" w:customStyle="1" w:styleId="Titolo4Carattere">
    <w:name w:val="Titolo 4 Carattere"/>
    <w:basedOn w:val="a0"/>
    <w:rPr>
      <w:rFonts w:ascii="Arial" w:eastAsia="微软雅黑" w:hAnsi="Arial" w:cs="Arial Unicode MS"/>
      <w:b/>
      <w:bCs/>
      <w:i/>
      <w:iCs/>
      <w:sz w:val="28"/>
      <w:szCs w:val="28"/>
      <w:lang w:eastAsia="zh-CN" w:bidi="hi-IN"/>
    </w:rPr>
  </w:style>
  <w:style w:type="character" w:customStyle="1" w:styleId="Titolo1Carattere">
    <w:name w:val="Titolo 1 Carattere"/>
    <w:basedOn w:val="a0"/>
    <w:rPr>
      <w:rFonts w:ascii="Times New Roman" w:eastAsia="Tahoma" w:hAnsi="Times New Roman" w:cs="Tahoma"/>
      <w:b/>
      <w:bCs/>
      <w:sz w:val="48"/>
      <w:szCs w:val="48"/>
      <w:lang w:eastAsia="zh-CN" w:bidi="hi-IN"/>
    </w:rPr>
  </w:style>
  <w:style w:type="character" w:customStyle="1" w:styleId="Enfasiforte">
    <w:name w:val="Enfasi forte"/>
    <w:basedOn w:val="a0"/>
    <w:rPr>
      <w:b/>
      <w:bCs/>
    </w:rPr>
  </w:style>
  <w:style w:type="character" w:customStyle="1" w:styleId="object-active">
    <w:name w:val="object-active"/>
    <w:basedOn w:val="a0"/>
  </w:style>
  <w:style w:type="character" w:customStyle="1" w:styleId="object">
    <w:name w:val="object"/>
    <w:basedOn w:val="a0"/>
  </w:style>
  <w:style w:type="character" w:customStyle="1" w:styleId="ListLabel2">
    <w:name w:val="ListLabel 2"/>
    <w:rPr>
      <w:rFonts w:eastAsia="Arial Unicode MS" w:cs="Times New Roman"/>
    </w:rPr>
  </w:style>
  <w:style w:type="character" w:customStyle="1" w:styleId="PidipaginaCarattere">
    <w:name w:val="Piè di pagina Carattere"/>
    <w:basedOn w:val="a0"/>
    <w:rPr>
      <w:rFonts w:ascii="Calibri" w:eastAsia="宋体" w:hAnsi="Calibri" w:cs="Calibri"/>
      <w:color w:val="00000A"/>
      <w:lang w:val="en-GB" w:eastAsia="en-US"/>
    </w:rPr>
  </w:style>
  <w:style w:type="character" w:customStyle="1" w:styleId="ListLabel3">
    <w:name w:val="ListLabel 3"/>
    <w:rPr>
      <w:rFonts w:cs="Courier New"/>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styleId="a3">
    <w:name w:val="annotation reference"/>
    <w:basedOn w:val="a0"/>
    <w:rPr>
      <w:sz w:val="21"/>
      <w:szCs w:val="21"/>
    </w:rPr>
  </w:style>
  <w:style w:type="character" w:customStyle="1" w:styleId="TestocommentoCarattere">
    <w:name w:val="Testo commento Carattere"/>
    <w:basedOn w:val="a0"/>
    <w:rPr>
      <w:rFonts w:ascii="Calibri" w:eastAsia="宋体" w:hAnsi="Calibri" w:cs="Calibri"/>
      <w:color w:val="00000A"/>
      <w:lang w:val="en-GB" w:eastAsia="en-US"/>
    </w:rPr>
  </w:style>
  <w:style w:type="character" w:customStyle="1" w:styleId="SoggettocommentoCarattere">
    <w:name w:val="Soggetto commento Carattere"/>
    <w:basedOn w:val="TestocommentoCarattere"/>
    <w:rPr>
      <w:rFonts w:ascii="Calibri" w:eastAsia="宋体" w:hAnsi="Calibri" w:cs="Calibri"/>
      <w:b/>
      <w:bCs/>
      <w:color w:val="00000A"/>
      <w:lang w:val="en-GB" w:eastAsia="en-US"/>
    </w:rPr>
  </w:style>
  <w:style w:type="character" w:customStyle="1" w:styleId="1">
    <w:name w:val="批注文字 字符1"/>
    <w:basedOn w:val="a0"/>
    <w:rPr>
      <w:sz w:val="21"/>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paragraph" w:customStyle="1" w:styleId="Intestazione">
    <w:name w:val="Intestazione"/>
    <w:basedOn w:val="a"/>
    <w:next w:val="Corpodeltesto"/>
    <w:pPr>
      <w:keepNext/>
      <w:spacing w:before="240" w:after="120"/>
    </w:pPr>
    <w:rPr>
      <w:rFonts w:ascii="Arial" w:eastAsia="微软雅黑" w:hAnsi="Arial" w:cs="Mangal"/>
      <w:sz w:val="28"/>
      <w:szCs w:val="28"/>
    </w:rPr>
  </w:style>
  <w:style w:type="paragraph" w:customStyle="1" w:styleId="Corpodeltesto">
    <w:name w:val="Corpo del testo"/>
    <w:basedOn w:val="a"/>
    <w:pPr>
      <w:spacing w:after="120"/>
    </w:pPr>
  </w:style>
  <w:style w:type="paragraph" w:customStyle="1" w:styleId="Elenco">
    <w:name w:val="Elenco"/>
    <w:basedOn w:val="Corpodeltesto"/>
    <w:rPr>
      <w:rFonts w:cs="Mangal"/>
    </w:rPr>
  </w:style>
  <w:style w:type="paragraph" w:customStyle="1" w:styleId="Didascalia">
    <w:name w:val="Didascalia"/>
    <w:basedOn w:val="a"/>
    <w:pPr>
      <w:suppressLineNumbers/>
      <w:spacing w:before="120" w:after="120"/>
    </w:pPr>
    <w:rPr>
      <w:rFonts w:cs="Mangal"/>
      <w:i/>
      <w:iCs/>
      <w:sz w:val="24"/>
      <w:szCs w:val="24"/>
    </w:rPr>
  </w:style>
  <w:style w:type="paragraph" w:customStyle="1" w:styleId="Indice">
    <w:name w:val="Indice"/>
    <w:basedOn w:val="a"/>
    <w:pPr>
      <w:suppressLineNumbers/>
    </w:pPr>
    <w:rPr>
      <w:rFonts w:cs="Mangal"/>
    </w:rPr>
  </w:style>
  <w:style w:type="paragraph" w:styleId="a4">
    <w:name w:val="caption"/>
    <w:basedOn w:val="a"/>
    <w:pPr>
      <w:suppressLineNumbers/>
      <w:spacing w:before="120" w:after="120"/>
    </w:pPr>
    <w:rPr>
      <w:rFonts w:cs="Mangal"/>
      <w:i/>
      <w:iCs/>
      <w:sz w:val="24"/>
      <w:szCs w:val="24"/>
    </w:rPr>
  </w:style>
  <w:style w:type="paragraph" w:styleId="a5">
    <w:name w:val="List Paragraph"/>
    <w:basedOn w:val="a"/>
    <w:qFormat/>
    <w:pPr>
      <w:ind w:left="720"/>
      <w:contextualSpacing/>
    </w:pPr>
  </w:style>
  <w:style w:type="paragraph" w:customStyle="1" w:styleId="Sottotitolo">
    <w:name w:val="Sottotitolo"/>
    <w:basedOn w:val="Intestazione"/>
  </w:style>
  <w:style w:type="paragraph" w:customStyle="1" w:styleId="Titolo">
    <w:name w:val="Titolo"/>
    <w:basedOn w:val="Intestazione"/>
  </w:style>
  <w:style w:type="paragraph" w:styleId="a6">
    <w:name w:val="Quote"/>
    <w:basedOn w:val="a"/>
  </w:style>
  <w:style w:type="paragraph" w:styleId="a7">
    <w:name w:val="Balloon Text"/>
    <w:basedOn w:val="a"/>
    <w:pPr>
      <w:spacing w:after="0" w:line="100" w:lineRule="atLeast"/>
    </w:pPr>
    <w:rPr>
      <w:rFonts w:ascii="Lucida Grande" w:hAnsi="Lucida Grande" w:cs="Lucida Grande"/>
      <w:sz w:val="18"/>
      <w:szCs w:val="18"/>
    </w:rPr>
  </w:style>
  <w:style w:type="paragraph" w:customStyle="1" w:styleId="Intestazioneelenco">
    <w:name w:val="Intestazione elenco"/>
    <w:basedOn w:val="a"/>
  </w:style>
  <w:style w:type="paragraph" w:customStyle="1" w:styleId="Contenutoelenco">
    <w:name w:val="Contenuto elenco"/>
    <w:basedOn w:val="a"/>
    <w:pPr>
      <w:ind w:left="567"/>
    </w:pPr>
  </w:style>
  <w:style w:type="paragraph" w:customStyle="1" w:styleId="Testopreformattato">
    <w:name w:val="Testo preformattato"/>
    <w:basedOn w:val="a"/>
    <w:rPr>
      <w:rFonts w:ascii="Courier New" w:eastAsia="新宋体" w:hAnsi="Courier New" w:cs="Courier New"/>
      <w:sz w:val="20"/>
      <w:szCs w:val="20"/>
    </w:rPr>
  </w:style>
  <w:style w:type="paragraph" w:customStyle="1" w:styleId="Contenutocornice">
    <w:name w:val="Contenuto cornice"/>
    <w:basedOn w:val="a"/>
  </w:style>
  <w:style w:type="paragraph" w:customStyle="1" w:styleId="Contenutotabella">
    <w:name w:val="Contenuto tabella"/>
    <w:basedOn w:val="a"/>
  </w:style>
  <w:style w:type="paragraph" w:customStyle="1" w:styleId="Intestazionetabella">
    <w:name w:val="Intestazione tabella"/>
    <w:basedOn w:val="Contenutotabella"/>
    <w:pPr>
      <w:jc w:val="center"/>
    </w:pPr>
    <w:rPr>
      <w:b/>
      <w:bCs/>
    </w:rPr>
  </w:style>
  <w:style w:type="paragraph" w:customStyle="1" w:styleId="Pidipagina">
    <w:name w:val="Piè di pagina"/>
    <w:basedOn w:val="a"/>
    <w:pPr>
      <w:tabs>
        <w:tab w:val="center" w:pos="4819"/>
        <w:tab w:val="right" w:pos="9638"/>
      </w:tabs>
      <w:spacing w:after="0" w:line="100" w:lineRule="atLeast"/>
    </w:pPr>
  </w:style>
  <w:style w:type="paragraph" w:styleId="a8">
    <w:name w:val="annotation text"/>
    <w:basedOn w:val="a"/>
  </w:style>
  <w:style w:type="paragraph" w:styleId="a9">
    <w:name w:val="annotation subject"/>
    <w:basedOn w:val="a8"/>
    <w:rPr>
      <w:b/>
      <w:bCs/>
    </w:rPr>
  </w:style>
  <w:style w:type="paragraph" w:customStyle="1" w:styleId="Intestazione0">
    <w:name w:val="Intestazione"/>
    <w:basedOn w:val="a"/>
  </w:style>
  <w:style w:type="character" w:customStyle="1" w:styleId="highlight">
    <w:name w:val="highlight"/>
    <w:basedOn w:val="a0"/>
    <w:rsid w:val="002E2AC6"/>
  </w:style>
  <w:style w:type="paragraph" w:customStyle="1" w:styleId="Aa">
    <w:name w:val="默认 A"/>
    <w:rsid w:val="007F4C66"/>
    <w:pPr>
      <w:pBdr>
        <w:top w:val="nil"/>
        <w:left w:val="nil"/>
        <w:bottom w:val="nil"/>
        <w:right w:val="nil"/>
        <w:between w:val="nil"/>
        <w:bar w:val="nil"/>
      </w:pBdr>
      <w:spacing w:after="160" w:line="259" w:lineRule="auto"/>
    </w:pPr>
    <w:rPr>
      <w:rFonts w:ascii="Helvetica" w:eastAsia="Arial Unicode MS" w:hAnsi="Helvetica" w:cs="Arial Unicode MS"/>
      <w:color w:val="000000"/>
      <w:kern w:val="0"/>
      <w:sz w:val="22"/>
      <w:u w:color="000000"/>
      <w:bdr w:val="nil"/>
    </w:rPr>
  </w:style>
  <w:style w:type="paragraph" w:styleId="ab">
    <w:name w:val="header"/>
    <w:basedOn w:val="a"/>
    <w:link w:val="Char"/>
    <w:uiPriority w:val="99"/>
    <w:unhideWhenUsed/>
    <w:rsid w:val="001055B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b"/>
    <w:uiPriority w:val="99"/>
    <w:rsid w:val="001055BA"/>
    <w:rPr>
      <w:rFonts w:ascii="Calibri" w:eastAsia="宋体" w:hAnsi="Calibri" w:cs="Calibri"/>
      <w:color w:val="00000A"/>
      <w:sz w:val="18"/>
      <w:szCs w:val="18"/>
      <w:lang w:val="en-GB" w:eastAsia="en-US"/>
    </w:rPr>
  </w:style>
  <w:style w:type="paragraph" w:styleId="ac">
    <w:name w:val="footer"/>
    <w:basedOn w:val="a"/>
    <w:link w:val="Char0"/>
    <w:uiPriority w:val="99"/>
    <w:unhideWhenUsed/>
    <w:rsid w:val="001055BA"/>
    <w:pPr>
      <w:tabs>
        <w:tab w:val="center" w:pos="4153"/>
        <w:tab w:val="right" w:pos="8306"/>
      </w:tabs>
      <w:snapToGrid w:val="0"/>
      <w:spacing w:line="240" w:lineRule="auto"/>
    </w:pPr>
    <w:rPr>
      <w:sz w:val="18"/>
      <w:szCs w:val="18"/>
    </w:rPr>
  </w:style>
  <w:style w:type="character" w:customStyle="1" w:styleId="Char0">
    <w:name w:val="页脚 Char"/>
    <w:basedOn w:val="a0"/>
    <w:link w:val="ac"/>
    <w:uiPriority w:val="99"/>
    <w:rsid w:val="001055BA"/>
    <w:rPr>
      <w:rFonts w:ascii="Calibri" w:eastAsia="宋体" w:hAnsi="Calibri" w:cs="Calibri"/>
      <w:color w:val="00000A"/>
      <w:sz w:val="18"/>
      <w:szCs w:val="18"/>
      <w:lang w:val="en-GB" w:eastAsia="en-US"/>
    </w:rPr>
  </w:style>
  <w:style w:type="table" w:styleId="ad">
    <w:name w:val="Table Grid"/>
    <w:basedOn w:val="a1"/>
    <w:uiPriority w:val="39"/>
    <w:rsid w:val="00166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basedOn w:val="a0"/>
    <w:uiPriority w:val="99"/>
    <w:semiHidden/>
    <w:unhideWhenUsed/>
    <w:rsid w:val="00727958"/>
    <w:rPr>
      <w:i/>
      <w:iCs/>
    </w:rPr>
  </w:style>
  <w:style w:type="character" w:styleId="ae">
    <w:name w:val="Strong"/>
    <w:basedOn w:val="a0"/>
    <w:uiPriority w:val="22"/>
    <w:qFormat/>
    <w:rsid w:val="00727958"/>
    <w:rPr>
      <w:b/>
      <w:bCs/>
    </w:rPr>
  </w:style>
  <w:style w:type="character" w:styleId="af">
    <w:name w:val="Hyperlink"/>
    <w:basedOn w:val="a0"/>
    <w:uiPriority w:val="99"/>
    <w:unhideWhenUsed/>
    <w:rsid w:val="009667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8387">
      <w:bodyDiv w:val="1"/>
      <w:marLeft w:val="0"/>
      <w:marRight w:val="0"/>
      <w:marTop w:val="0"/>
      <w:marBottom w:val="0"/>
      <w:divBdr>
        <w:top w:val="none" w:sz="0" w:space="0" w:color="auto"/>
        <w:left w:val="none" w:sz="0" w:space="0" w:color="auto"/>
        <w:bottom w:val="none" w:sz="0" w:space="0" w:color="auto"/>
        <w:right w:val="none" w:sz="0" w:space="0" w:color="auto"/>
      </w:divBdr>
    </w:div>
    <w:div w:id="541484360">
      <w:bodyDiv w:val="1"/>
      <w:marLeft w:val="0"/>
      <w:marRight w:val="0"/>
      <w:marTop w:val="0"/>
      <w:marBottom w:val="0"/>
      <w:divBdr>
        <w:top w:val="none" w:sz="0" w:space="0" w:color="auto"/>
        <w:left w:val="none" w:sz="0" w:space="0" w:color="auto"/>
        <w:bottom w:val="none" w:sz="0" w:space="0" w:color="auto"/>
        <w:right w:val="none" w:sz="0" w:space="0" w:color="auto"/>
      </w:divBdr>
    </w:div>
    <w:div w:id="1093621694">
      <w:bodyDiv w:val="1"/>
      <w:marLeft w:val="0"/>
      <w:marRight w:val="0"/>
      <w:marTop w:val="0"/>
      <w:marBottom w:val="0"/>
      <w:divBdr>
        <w:top w:val="none" w:sz="0" w:space="0" w:color="auto"/>
        <w:left w:val="none" w:sz="0" w:space="0" w:color="auto"/>
        <w:bottom w:val="none" w:sz="0" w:space="0" w:color="auto"/>
        <w:right w:val="none" w:sz="0" w:space="0" w:color="auto"/>
      </w:divBdr>
    </w:div>
    <w:div w:id="1110314870">
      <w:bodyDiv w:val="1"/>
      <w:marLeft w:val="0"/>
      <w:marRight w:val="0"/>
      <w:marTop w:val="0"/>
      <w:marBottom w:val="0"/>
      <w:divBdr>
        <w:top w:val="none" w:sz="0" w:space="0" w:color="auto"/>
        <w:left w:val="none" w:sz="0" w:space="0" w:color="auto"/>
        <w:bottom w:val="none" w:sz="0" w:space="0" w:color="auto"/>
        <w:right w:val="none" w:sz="0" w:space="0" w:color="auto"/>
      </w:divBdr>
    </w:div>
    <w:div w:id="1647934679">
      <w:bodyDiv w:val="1"/>
      <w:marLeft w:val="0"/>
      <w:marRight w:val="0"/>
      <w:marTop w:val="0"/>
      <w:marBottom w:val="0"/>
      <w:divBdr>
        <w:top w:val="none" w:sz="0" w:space="0" w:color="auto"/>
        <w:left w:val="none" w:sz="0" w:space="0" w:color="auto"/>
        <w:bottom w:val="none" w:sz="0" w:space="0" w:color="auto"/>
        <w:right w:val="none" w:sz="0" w:space="0" w:color="auto"/>
      </w:divBdr>
    </w:div>
    <w:div w:id="1914968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teromar.inojosa@aulss2.veneto.it" TargetMode="Externa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6530</Words>
  <Characters>37227</Characters>
  <Application>Microsoft Office Word</Application>
  <DocSecurity>0</DocSecurity>
  <Lines>310</Lines>
  <Paragraphs>87</Paragraphs>
  <ScaleCrop>false</ScaleCrop>
  <Company/>
  <LinksUpToDate>false</LinksUpToDate>
  <CharactersWithSpaces>43670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Inojosa</dc:creator>
  <cp:lastModifiedBy>Administrator</cp:lastModifiedBy>
  <cp:revision>6</cp:revision>
  <cp:lastPrinted>2019-08-05T09:17:00Z</cp:lastPrinted>
  <dcterms:created xsi:type="dcterms:W3CDTF">2019-09-09T06:39:00Z</dcterms:created>
  <dcterms:modified xsi:type="dcterms:W3CDTF">2019-09-23T08:55:00Z</dcterms:modified>
</cp:coreProperties>
</file>