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1C4" w:rsidRPr="004B483D" w:rsidRDefault="00AE31C4" w:rsidP="00E70BC8">
      <w:pPr>
        <w:pStyle w:val="10"/>
        <w:snapToGrid w:val="0"/>
        <w:spacing w:line="360" w:lineRule="auto"/>
        <w:jc w:val="both"/>
        <w:rPr>
          <w:rFonts w:ascii="Book Antiqua" w:hAnsi="Book Antiqua" w:cs="Times New Roman"/>
          <w:b/>
          <w:color w:val="auto"/>
          <w:sz w:val="24"/>
          <w:szCs w:val="24"/>
          <w:lang w:val="en-US" w:eastAsia="zh-CN"/>
        </w:rPr>
      </w:pPr>
      <w:bookmarkStart w:id="0" w:name="OLE_LINK5"/>
      <w:bookmarkStart w:id="1" w:name="OLE_LINK6"/>
      <w:bookmarkStart w:id="2" w:name="OLE_LINK1"/>
      <w:bookmarkStart w:id="3" w:name="OLE_LINK2"/>
      <w:bookmarkStart w:id="4" w:name="OLE_LINK707"/>
      <w:bookmarkStart w:id="5" w:name="OLE_LINK708"/>
      <w:bookmarkStart w:id="6" w:name="OLE_LINK709"/>
      <w:bookmarkStart w:id="7" w:name="OLE_LINK737"/>
      <w:bookmarkStart w:id="8" w:name="OLE_LINK840"/>
      <w:bookmarkStart w:id="9" w:name="OLE_LINK866"/>
      <w:bookmarkStart w:id="10" w:name="OLE_LINK887"/>
      <w:bookmarkStart w:id="11" w:name="OLE_LINK923"/>
      <w:bookmarkStart w:id="12" w:name="OLE_LINK970"/>
      <w:bookmarkStart w:id="13" w:name="OLE_LINK987"/>
      <w:bookmarkStart w:id="14" w:name="OLE_LINK1024"/>
      <w:bookmarkStart w:id="15" w:name="OLE_LINK246"/>
      <w:bookmarkStart w:id="16" w:name="OLE_LINK636"/>
      <w:bookmarkStart w:id="17" w:name="OLE_LINK654"/>
      <w:bookmarkStart w:id="18" w:name="OLE_LINK849"/>
      <w:bookmarkStart w:id="19" w:name="OLE_LINK939"/>
      <w:bookmarkStart w:id="20" w:name="OLE_LINK1000"/>
      <w:bookmarkStart w:id="21" w:name="OLE_LINK1039"/>
      <w:bookmarkStart w:id="22" w:name="OLE_LINK1050"/>
      <w:bookmarkStart w:id="23" w:name="OLE_LINK1071"/>
      <w:bookmarkStart w:id="24" w:name="OLE_LINK255"/>
      <w:bookmarkStart w:id="25" w:name="_GoBack"/>
      <w:bookmarkEnd w:id="25"/>
      <w:r w:rsidRPr="004B483D">
        <w:rPr>
          <w:rFonts w:ascii="Book Antiqua" w:hAnsi="Book Antiqua" w:cs="Times New Roman"/>
          <w:b/>
          <w:color w:val="auto"/>
          <w:sz w:val="24"/>
          <w:szCs w:val="24"/>
          <w:lang w:val="en-US" w:eastAsia="zh-CN"/>
        </w:rPr>
        <w:t xml:space="preserve">Name of </w:t>
      </w:r>
      <w:r w:rsidRPr="004B483D">
        <w:rPr>
          <w:rFonts w:ascii="Book Antiqua" w:hAnsi="Book Antiqua" w:cs="Times New Roman"/>
          <w:b/>
          <w:caps/>
          <w:color w:val="auto"/>
          <w:sz w:val="24"/>
          <w:szCs w:val="24"/>
          <w:lang w:val="en-US" w:eastAsia="zh-CN"/>
        </w:rPr>
        <w:t>j</w:t>
      </w:r>
      <w:r w:rsidRPr="004B483D">
        <w:rPr>
          <w:rFonts w:ascii="Book Antiqua" w:hAnsi="Book Antiqua" w:cs="Times New Roman"/>
          <w:b/>
          <w:color w:val="auto"/>
          <w:sz w:val="24"/>
          <w:szCs w:val="24"/>
          <w:lang w:val="en-US" w:eastAsia="zh-CN"/>
        </w:rPr>
        <w:t xml:space="preserve">ournal: </w:t>
      </w:r>
      <w:r w:rsidRPr="004B483D">
        <w:rPr>
          <w:rFonts w:ascii="Book Antiqua" w:hAnsi="Book Antiqua" w:cs="Times New Roman"/>
          <w:i/>
          <w:color w:val="auto"/>
          <w:sz w:val="24"/>
          <w:szCs w:val="24"/>
          <w:lang w:val="en-US" w:eastAsia="zh-CN"/>
        </w:rPr>
        <w:t>World Journal of Gastrointestinal Oncology</w:t>
      </w:r>
    </w:p>
    <w:p w:rsidR="00AE31C4" w:rsidRPr="004B483D" w:rsidRDefault="00AE31C4" w:rsidP="00E70BC8">
      <w:pPr>
        <w:pStyle w:val="10"/>
        <w:snapToGrid w:val="0"/>
        <w:spacing w:line="360" w:lineRule="auto"/>
        <w:jc w:val="both"/>
        <w:rPr>
          <w:rFonts w:ascii="Book Antiqua" w:hAnsi="Book Antiqua" w:cs="Times New Roman"/>
          <w:b/>
          <w:i/>
          <w:color w:val="auto"/>
          <w:sz w:val="24"/>
          <w:szCs w:val="24"/>
          <w:lang w:val="en-US" w:eastAsia="zh-CN"/>
        </w:rPr>
      </w:pPr>
      <w:bookmarkStart w:id="26" w:name="OLE_LINK485"/>
      <w:bookmarkStart w:id="27" w:name="OLE_LINK486"/>
      <w:bookmarkStart w:id="28" w:name="OLE_LINK661"/>
      <w:bookmarkStart w:id="29" w:name="OLE_LINK768"/>
      <w:bookmarkStart w:id="30" w:name="OLE_LINK499"/>
      <w:bookmarkStart w:id="31" w:name="OLE_LINK437"/>
      <w:bookmarkStart w:id="32" w:name="OLE_LINK514"/>
      <w:bookmarkStart w:id="33" w:name="OLE_LINK515"/>
      <w:bookmarkStart w:id="34" w:name="OLE_LINK351"/>
      <w:bookmarkStart w:id="35" w:name="OLE_LINK425"/>
      <w:r w:rsidRPr="004B483D">
        <w:rPr>
          <w:rFonts w:ascii="Book Antiqua" w:hAnsi="Book Antiqua" w:cs="Times New Roman"/>
          <w:b/>
          <w:color w:val="auto"/>
          <w:sz w:val="24"/>
          <w:szCs w:val="24"/>
          <w:lang w:eastAsia="zh-CN"/>
        </w:rPr>
        <w:t>Manuscript NO:</w:t>
      </w:r>
      <w:bookmarkEnd w:id="26"/>
      <w:bookmarkEnd w:id="27"/>
      <w:bookmarkEnd w:id="28"/>
      <w:bookmarkEnd w:id="29"/>
      <w:r w:rsidRPr="004B483D">
        <w:rPr>
          <w:rFonts w:ascii="Book Antiqua" w:hAnsi="Book Antiqua" w:cs="Times New Roman"/>
          <w:b/>
          <w:color w:val="auto"/>
          <w:sz w:val="24"/>
          <w:szCs w:val="24"/>
          <w:lang w:eastAsia="zh-CN"/>
        </w:rPr>
        <w:t xml:space="preserve"> </w:t>
      </w:r>
      <w:bookmarkEnd w:id="30"/>
      <w:bookmarkEnd w:id="31"/>
      <w:r w:rsidRPr="004B483D">
        <w:rPr>
          <w:rFonts w:ascii="Book Antiqua" w:hAnsi="Book Antiqua" w:cs="Times New Roman"/>
          <w:color w:val="auto"/>
          <w:sz w:val="24"/>
          <w:szCs w:val="24"/>
          <w:lang w:eastAsia="zh-CN"/>
        </w:rPr>
        <w:t>47504</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32"/>
    <w:bookmarkEnd w:id="33"/>
    <w:bookmarkEnd w:id="34"/>
    <w:bookmarkEnd w:id="35"/>
    <w:p w:rsidR="004700F5" w:rsidRPr="004B483D" w:rsidRDefault="004700F5" w:rsidP="004700F5">
      <w:pPr>
        <w:adjustRightInd w:val="0"/>
        <w:snapToGrid w:val="0"/>
        <w:spacing w:line="360" w:lineRule="auto"/>
        <w:rPr>
          <w:rFonts w:ascii="Book Antiqua" w:hAnsi="Book Antiqua"/>
          <w:b/>
          <w:sz w:val="24"/>
          <w:szCs w:val="24"/>
          <w:lang w:val="it-IT"/>
        </w:rPr>
      </w:pPr>
      <w:r w:rsidRPr="004B483D">
        <w:rPr>
          <w:rFonts w:ascii="Book Antiqua" w:hAnsi="Book Antiqua"/>
          <w:b/>
          <w:sz w:val="24"/>
          <w:szCs w:val="24"/>
          <w:lang w:val="it-IT"/>
        </w:rPr>
        <w:t xml:space="preserve">Manuscript Type: </w:t>
      </w:r>
      <w:r w:rsidRPr="004B483D">
        <w:rPr>
          <w:rFonts w:ascii="Book Antiqua" w:hAnsi="Book Antiqua"/>
          <w:sz w:val="24"/>
          <w:szCs w:val="24"/>
          <w:lang w:val="it-IT"/>
        </w:rPr>
        <w:t>ORIGINAL ARTICLE</w:t>
      </w:r>
    </w:p>
    <w:p w:rsidR="004700F5" w:rsidRPr="004B483D" w:rsidRDefault="004700F5" w:rsidP="004700F5">
      <w:pPr>
        <w:adjustRightInd w:val="0"/>
        <w:snapToGrid w:val="0"/>
        <w:spacing w:line="360" w:lineRule="auto"/>
        <w:rPr>
          <w:rFonts w:ascii="Book Antiqua" w:hAnsi="Book Antiqua"/>
          <w:sz w:val="24"/>
          <w:szCs w:val="24"/>
          <w:lang w:val="it-IT"/>
        </w:rPr>
      </w:pPr>
    </w:p>
    <w:p w:rsidR="00AE31C4" w:rsidRPr="004B483D" w:rsidRDefault="004700F5" w:rsidP="004700F5">
      <w:pPr>
        <w:adjustRightInd w:val="0"/>
        <w:snapToGrid w:val="0"/>
        <w:spacing w:line="360" w:lineRule="auto"/>
        <w:rPr>
          <w:rFonts w:ascii="Book Antiqua" w:hAnsi="Book Antiqua"/>
          <w:b/>
          <w:bCs/>
          <w:i/>
          <w:sz w:val="24"/>
          <w:szCs w:val="24"/>
        </w:rPr>
      </w:pPr>
      <w:r w:rsidRPr="004B483D">
        <w:rPr>
          <w:rFonts w:ascii="Book Antiqua" w:hAnsi="Book Antiqua"/>
          <w:b/>
          <w:i/>
          <w:sz w:val="24"/>
          <w:szCs w:val="24"/>
          <w:lang w:val="it-IT"/>
        </w:rPr>
        <w:t>Basic Study</w:t>
      </w:r>
    </w:p>
    <w:p w:rsidR="00140B77" w:rsidRPr="004B483D" w:rsidRDefault="001C7828" w:rsidP="00E70BC8">
      <w:pPr>
        <w:adjustRightInd w:val="0"/>
        <w:snapToGrid w:val="0"/>
        <w:spacing w:line="360" w:lineRule="auto"/>
        <w:rPr>
          <w:rFonts w:ascii="Book Antiqua" w:hAnsi="Book Antiqua"/>
          <w:b/>
          <w:bCs/>
          <w:sz w:val="24"/>
          <w:szCs w:val="24"/>
        </w:rPr>
      </w:pPr>
      <w:r w:rsidRPr="004B483D">
        <w:rPr>
          <w:rFonts w:ascii="Book Antiqua" w:hAnsi="Book Antiqua"/>
          <w:b/>
          <w:bCs/>
          <w:sz w:val="24"/>
          <w:szCs w:val="24"/>
        </w:rPr>
        <w:t xml:space="preserve">MicroRNA-331 inhibits development of gastric cancer through targeting </w:t>
      </w:r>
      <w:bookmarkEnd w:id="0"/>
      <w:bookmarkEnd w:id="1"/>
      <w:bookmarkEnd w:id="2"/>
      <w:bookmarkEnd w:id="3"/>
      <w:r w:rsidR="007A00D7" w:rsidRPr="004B483D">
        <w:rPr>
          <w:rFonts w:ascii="Book Antiqua" w:hAnsi="Book Antiqua"/>
          <w:b/>
          <w:bCs/>
          <w:sz w:val="24"/>
          <w:szCs w:val="24"/>
        </w:rPr>
        <w:t>m</w:t>
      </w:r>
      <w:r w:rsidR="00F33E69" w:rsidRPr="004B483D">
        <w:rPr>
          <w:rFonts w:ascii="Book Antiqua" w:hAnsi="Book Antiqua"/>
          <w:b/>
          <w:bCs/>
          <w:sz w:val="24"/>
          <w:szCs w:val="24"/>
        </w:rPr>
        <w:t>usashi1</w:t>
      </w:r>
    </w:p>
    <w:p w:rsidR="00AE31C4" w:rsidRPr="004B483D" w:rsidRDefault="00AE31C4" w:rsidP="00E70BC8">
      <w:pPr>
        <w:adjustRightInd w:val="0"/>
        <w:snapToGrid w:val="0"/>
        <w:spacing w:line="360" w:lineRule="auto"/>
        <w:rPr>
          <w:rFonts w:ascii="Book Antiqua" w:hAnsi="Book Antiqua"/>
          <w:b/>
          <w:sz w:val="24"/>
          <w:szCs w:val="24"/>
        </w:rPr>
      </w:pPr>
    </w:p>
    <w:p w:rsidR="002521E0" w:rsidRPr="004B483D" w:rsidRDefault="002836EA" w:rsidP="00E70BC8">
      <w:pPr>
        <w:autoSpaceDE w:val="0"/>
        <w:autoSpaceDN w:val="0"/>
        <w:adjustRightInd w:val="0"/>
        <w:snapToGrid w:val="0"/>
        <w:spacing w:line="360" w:lineRule="auto"/>
        <w:rPr>
          <w:rFonts w:ascii="Book Antiqua" w:hAnsi="Book Antiqua"/>
          <w:bCs/>
          <w:sz w:val="24"/>
          <w:szCs w:val="24"/>
        </w:rPr>
      </w:pPr>
      <w:r w:rsidRPr="004B483D">
        <w:rPr>
          <w:rFonts w:ascii="Book Antiqua" w:hAnsi="Book Antiqua"/>
          <w:sz w:val="24"/>
          <w:szCs w:val="24"/>
          <w:lang w:val="fr-FR"/>
        </w:rPr>
        <w:t xml:space="preserve">Yang LY </w:t>
      </w:r>
      <w:r w:rsidRPr="004B483D">
        <w:rPr>
          <w:rFonts w:ascii="Book Antiqua" w:hAnsi="Book Antiqua"/>
          <w:i/>
          <w:sz w:val="24"/>
          <w:szCs w:val="24"/>
          <w:lang w:val="fr-FR"/>
        </w:rPr>
        <w:t>et al</w:t>
      </w:r>
      <w:r w:rsidRPr="004B483D">
        <w:rPr>
          <w:rFonts w:ascii="Book Antiqua" w:hAnsi="Book Antiqua"/>
          <w:sz w:val="24"/>
          <w:szCs w:val="24"/>
          <w:lang w:val="fr-FR"/>
        </w:rPr>
        <w:t xml:space="preserve">. </w:t>
      </w:r>
      <w:r w:rsidRPr="004B483D">
        <w:rPr>
          <w:rFonts w:ascii="Book Antiqua" w:hAnsi="Book Antiqua"/>
          <w:bCs/>
          <w:sz w:val="24"/>
          <w:szCs w:val="24"/>
        </w:rPr>
        <w:t>m</w:t>
      </w:r>
      <w:r w:rsidR="00AE31C4" w:rsidRPr="004B483D">
        <w:rPr>
          <w:rFonts w:ascii="Book Antiqua" w:hAnsi="Book Antiqua"/>
          <w:bCs/>
          <w:sz w:val="24"/>
          <w:szCs w:val="24"/>
        </w:rPr>
        <w:t>iR-331 inhibits gastric cancer</w:t>
      </w:r>
    </w:p>
    <w:p w:rsidR="000637DC" w:rsidRPr="004B483D" w:rsidRDefault="000637DC" w:rsidP="00E70BC8">
      <w:pPr>
        <w:autoSpaceDE w:val="0"/>
        <w:autoSpaceDN w:val="0"/>
        <w:adjustRightInd w:val="0"/>
        <w:snapToGrid w:val="0"/>
        <w:spacing w:line="360" w:lineRule="auto"/>
        <w:rPr>
          <w:rFonts w:ascii="Book Antiqua" w:hAnsi="Book Antiqua"/>
          <w:sz w:val="24"/>
          <w:szCs w:val="24"/>
          <w:lang w:val="fr-FR"/>
        </w:rPr>
      </w:pPr>
    </w:p>
    <w:p w:rsidR="000637DC" w:rsidRPr="004B483D" w:rsidRDefault="000637DC" w:rsidP="00E70BC8">
      <w:pPr>
        <w:autoSpaceDE w:val="0"/>
        <w:autoSpaceDN w:val="0"/>
        <w:adjustRightInd w:val="0"/>
        <w:snapToGrid w:val="0"/>
        <w:spacing w:line="360" w:lineRule="auto"/>
        <w:rPr>
          <w:rFonts w:ascii="Book Antiqua" w:hAnsi="Book Antiqua"/>
          <w:sz w:val="24"/>
          <w:szCs w:val="24"/>
          <w:vertAlign w:val="superscript"/>
          <w:lang w:val="fr-FR"/>
        </w:rPr>
      </w:pPr>
      <w:r w:rsidRPr="004B483D">
        <w:rPr>
          <w:rFonts w:ascii="Book Antiqua" w:hAnsi="Book Antiqua"/>
          <w:sz w:val="24"/>
          <w:szCs w:val="24"/>
          <w:lang w:val="fr-FR"/>
        </w:rPr>
        <w:t>Lei</w:t>
      </w:r>
      <w:r w:rsidR="004700F5" w:rsidRPr="004B483D">
        <w:rPr>
          <w:rFonts w:ascii="Book Antiqua" w:hAnsi="Book Antiqua"/>
          <w:sz w:val="24"/>
          <w:szCs w:val="24"/>
          <w:lang w:val="fr-FR"/>
        </w:rPr>
        <w:t>-</w:t>
      </w:r>
      <w:r w:rsidRPr="004B483D">
        <w:rPr>
          <w:rFonts w:ascii="Book Antiqua" w:hAnsi="Book Antiqua"/>
          <w:caps/>
          <w:sz w:val="24"/>
          <w:szCs w:val="24"/>
          <w:lang w:val="fr-FR"/>
        </w:rPr>
        <w:t>y</w:t>
      </w:r>
      <w:r w:rsidRPr="004B483D">
        <w:rPr>
          <w:rFonts w:ascii="Book Antiqua" w:hAnsi="Book Antiqua"/>
          <w:sz w:val="24"/>
          <w:szCs w:val="24"/>
          <w:lang w:val="fr-FR"/>
        </w:rPr>
        <w:t>ing Yang, Guang</w:t>
      </w:r>
      <w:r w:rsidR="008706CC" w:rsidRPr="004B483D">
        <w:rPr>
          <w:rFonts w:ascii="Book Antiqua" w:hAnsi="Book Antiqua"/>
          <w:sz w:val="24"/>
          <w:szCs w:val="24"/>
          <w:lang w:val="fr-FR"/>
        </w:rPr>
        <w:t>-</w:t>
      </w:r>
      <w:r w:rsidRPr="004B483D">
        <w:rPr>
          <w:rFonts w:ascii="Book Antiqua" w:hAnsi="Book Antiqua"/>
          <w:caps/>
          <w:sz w:val="24"/>
          <w:szCs w:val="24"/>
          <w:lang w:val="fr-FR"/>
        </w:rPr>
        <w:t>l</w:t>
      </w:r>
      <w:r w:rsidRPr="004B483D">
        <w:rPr>
          <w:rFonts w:ascii="Book Antiqua" w:hAnsi="Book Antiqua"/>
          <w:sz w:val="24"/>
          <w:szCs w:val="24"/>
          <w:lang w:val="fr-FR"/>
        </w:rPr>
        <w:t>e Song, Xiao</w:t>
      </w:r>
      <w:r w:rsidR="008706CC" w:rsidRPr="004B483D">
        <w:rPr>
          <w:rFonts w:ascii="Book Antiqua" w:hAnsi="Book Antiqua"/>
          <w:sz w:val="24"/>
          <w:szCs w:val="24"/>
          <w:lang w:val="fr-FR"/>
        </w:rPr>
        <w:t>-</w:t>
      </w:r>
      <w:r w:rsidRPr="004B483D">
        <w:rPr>
          <w:rFonts w:ascii="Book Antiqua" w:hAnsi="Book Antiqua"/>
          <w:caps/>
          <w:sz w:val="24"/>
          <w:szCs w:val="24"/>
          <w:lang w:val="fr-FR"/>
        </w:rPr>
        <w:t>q</w:t>
      </w:r>
      <w:r w:rsidRPr="004B483D">
        <w:rPr>
          <w:rFonts w:ascii="Book Antiqua" w:hAnsi="Book Antiqua"/>
          <w:sz w:val="24"/>
          <w:szCs w:val="24"/>
          <w:lang w:val="fr-FR"/>
        </w:rPr>
        <w:t>ian Zhai, Li Wang, Qin</w:t>
      </w:r>
      <w:r w:rsidR="008706CC" w:rsidRPr="004B483D">
        <w:rPr>
          <w:rFonts w:ascii="Book Antiqua" w:hAnsi="Book Antiqua"/>
          <w:caps/>
          <w:sz w:val="24"/>
          <w:szCs w:val="24"/>
          <w:lang w:val="fr-FR"/>
        </w:rPr>
        <w:t>-</w:t>
      </w:r>
      <w:r w:rsidRPr="004B483D">
        <w:rPr>
          <w:rFonts w:ascii="Book Antiqua" w:hAnsi="Book Antiqua"/>
          <w:caps/>
          <w:sz w:val="24"/>
          <w:szCs w:val="24"/>
          <w:lang w:val="fr-FR"/>
        </w:rPr>
        <w:t>l</w:t>
      </w:r>
      <w:r w:rsidRPr="004B483D">
        <w:rPr>
          <w:rFonts w:ascii="Book Antiqua" w:hAnsi="Book Antiqua"/>
          <w:sz w:val="24"/>
          <w:szCs w:val="24"/>
          <w:lang w:val="fr-FR"/>
        </w:rPr>
        <w:t>ai Liu</w:t>
      </w:r>
      <w:r w:rsidR="00F7696E" w:rsidRPr="004B483D">
        <w:rPr>
          <w:rFonts w:ascii="Book Antiqua" w:hAnsi="Book Antiqua"/>
          <w:sz w:val="24"/>
          <w:szCs w:val="24"/>
          <w:lang w:val="fr-FR"/>
        </w:rPr>
        <w:t>,</w:t>
      </w:r>
      <w:r w:rsidRPr="004B483D">
        <w:rPr>
          <w:rFonts w:ascii="Book Antiqua" w:hAnsi="Book Antiqua"/>
          <w:sz w:val="24"/>
          <w:szCs w:val="24"/>
          <w:lang w:val="fr-FR"/>
        </w:rPr>
        <w:t xml:space="preserve"> Ming</w:t>
      </w:r>
      <w:r w:rsidR="008706CC" w:rsidRPr="004B483D">
        <w:rPr>
          <w:rFonts w:ascii="Book Antiqua" w:hAnsi="Book Antiqua"/>
          <w:sz w:val="24"/>
          <w:szCs w:val="24"/>
          <w:lang w:val="fr-FR"/>
        </w:rPr>
        <w:t>-</w:t>
      </w:r>
      <w:r w:rsidRPr="004B483D">
        <w:rPr>
          <w:rFonts w:ascii="Book Antiqua" w:hAnsi="Book Antiqua"/>
          <w:caps/>
          <w:sz w:val="24"/>
          <w:szCs w:val="24"/>
          <w:lang w:val="fr-FR"/>
        </w:rPr>
        <w:t>s</w:t>
      </w:r>
      <w:r w:rsidRPr="004B483D">
        <w:rPr>
          <w:rFonts w:ascii="Book Antiqua" w:hAnsi="Book Antiqua"/>
          <w:sz w:val="24"/>
          <w:szCs w:val="24"/>
          <w:lang w:val="fr-FR"/>
        </w:rPr>
        <w:t>hun Zhou</w:t>
      </w:r>
    </w:p>
    <w:p w:rsidR="000637DC" w:rsidRPr="004B483D" w:rsidRDefault="000637DC" w:rsidP="00E70BC8">
      <w:pPr>
        <w:autoSpaceDE w:val="0"/>
        <w:autoSpaceDN w:val="0"/>
        <w:adjustRightInd w:val="0"/>
        <w:snapToGrid w:val="0"/>
        <w:spacing w:line="360" w:lineRule="auto"/>
        <w:rPr>
          <w:rFonts w:ascii="Book Antiqua" w:hAnsi="Book Antiqua"/>
          <w:sz w:val="24"/>
          <w:szCs w:val="24"/>
          <w:lang w:val="fr-FR"/>
        </w:rPr>
      </w:pPr>
    </w:p>
    <w:p w:rsidR="000637DC" w:rsidRPr="004B483D" w:rsidRDefault="008706CC" w:rsidP="00E70BC8">
      <w:pPr>
        <w:autoSpaceDE w:val="0"/>
        <w:autoSpaceDN w:val="0"/>
        <w:adjustRightInd w:val="0"/>
        <w:snapToGrid w:val="0"/>
        <w:spacing w:line="360" w:lineRule="auto"/>
        <w:rPr>
          <w:rFonts w:ascii="Book Antiqua" w:hAnsi="Book Antiqua"/>
          <w:sz w:val="24"/>
          <w:szCs w:val="24"/>
        </w:rPr>
      </w:pPr>
      <w:r w:rsidRPr="004B483D">
        <w:rPr>
          <w:rFonts w:ascii="Book Antiqua" w:hAnsi="Book Antiqua"/>
          <w:b/>
          <w:sz w:val="24"/>
          <w:szCs w:val="24"/>
          <w:lang w:val="fr-FR"/>
        </w:rPr>
        <w:t>Lei-</w:t>
      </w:r>
      <w:r w:rsidRPr="004B483D">
        <w:rPr>
          <w:rFonts w:ascii="Book Antiqua" w:hAnsi="Book Antiqua"/>
          <w:b/>
          <w:caps/>
          <w:sz w:val="24"/>
          <w:szCs w:val="24"/>
          <w:lang w:val="fr-FR"/>
        </w:rPr>
        <w:t>y</w:t>
      </w:r>
      <w:r w:rsidRPr="004B483D">
        <w:rPr>
          <w:rFonts w:ascii="Book Antiqua" w:hAnsi="Book Antiqua"/>
          <w:b/>
          <w:sz w:val="24"/>
          <w:szCs w:val="24"/>
          <w:lang w:val="fr-FR"/>
        </w:rPr>
        <w:t>ing Yang, Li Wang, Qin</w:t>
      </w:r>
      <w:r w:rsidRPr="004B483D">
        <w:rPr>
          <w:rFonts w:ascii="Book Antiqua" w:hAnsi="Book Antiqua"/>
          <w:b/>
          <w:caps/>
          <w:sz w:val="24"/>
          <w:szCs w:val="24"/>
          <w:lang w:val="fr-FR"/>
        </w:rPr>
        <w:t>-l</w:t>
      </w:r>
      <w:r w:rsidRPr="004B483D">
        <w:rPr>
          <w:rFonts w:ascii="Book Antiqua" w:hAnsi="Book Antiqua"/>
          <w:b/>
          <w:sz w:val="24"/>
          <w:szCs w:val="24"/>
          <w:lang w:val="fr-FR"/>
        </w:rPr>
        <w:t>ai Liu,</w:t>
      </w:r>
      <w:r w:rsidRPr="004B483D">
        <w:rPr>
          <w:rFonts w:ascii="Book Antiqua" w:hAnsi="Book Antiqua"/>
          <w:sz w:val="24"/>
          <w:szCs w:val="24"/>
          <w:vertAlign w:val="superscript"/>
        </w:rPr>
        <w:t xml:space="preserve"> </w:t>
      </w:r>
      <w:r w:rsidR="000637DC" w:rsidRPr="004B483D">
        <w:rPr>
          <w:rFonts w:ascii="Book Antiqua" w:hAnsi="Book Antiqua"/>
          <w:sz w:val="24"/>
          <w:szCs w:val="24"/>
        </w:rPr>
        <w:t>Department of Pathology, Taishan Medical University, Taian</w:t>
      </w:r>
      <w:r w:rsidRPr="004B483D">
        <w:rPr>
          <w:rFonts w:ascii="Book Antiqua" w:hAnsi="Book Antiqua"/>
          <w:sz w:val="24"/>
          <w:szCs w:val="24"/>
        </w:rPr>
        <w:t xml:space="preserve"> 271016</w:t>
      </w:r>
      <w:r w:rsidR="000637DC" w:rsidRPr="004B483D">
        <w:rPr>
          <w:rFonts w:ascii="Book Antiqua" w:hAnsi="Book Antiqua"/>
          <w:sz w:val="24"/>
          <w:szCs w:val="24"/>
        </w:rPr>
        <w:t>, Shandong</w:t>
      </w:r>
      <w:r w:rsidRPr="004B483D">
        <w:rPr>
          <w:rFonts w:ascii="Book Antiqua" w:hAnsi="Book Antiqua"/>
          <w:sz w:val="24"/>
          <w:szCs w:val="24"/>
        </w:rPr>
        <w:t xml:space="preserve"> Province, </w:t>
      </w:r>
      <w:r w:rsidR="000637DC" w:rsidRPr="004B483D">
        <w:rPr>
          <w:rFonts w:ascii="Book Antiqua" w:hAnsi="Book Antiqua"/>
          <w:sz w:val="24"/>
          <w:szCs w:val="24"/>
        </w:rPr>
        <w:t>China</w:t>
      </w:r>
    </w:p>
    <w:p w:rsidR="008706CC" w:rsidRPr="004B483D" w:rsidRDefault="008706CC" w:rsidP="00E70BC8">
      <w:pPr>
        <w:autoSpaceDE w:val="0"/>
        <w:autoSpaceDN w:val="0"/>
        <w:adjustRightInd w:val="0"/>
        <w:snapToGrid w:val="0"/>
        <w:spacing w:line="360" w:lineRule="auto"/>
        <w:rPr>
          <w:rFonts w:ascii="Book Antiqua" w:hAnsi="Book Antiqua"/>
          <w:sz w:val="24"/>
          <w:szCs w:val="24"/>
          <w:vertAlign w:val="superscript"/>
        </w:rPr>
      </w:pPr>
    </w:p>
    <w:p w:rsidR="000637DC" w:rsidRPr="004B483D" w:rsidRDefault="008706CC" w:rsidP="00E70BC8">
      <w:pPr>
        <w:autoSpaceDE w:val="0"/>
        <w:autoSpaceDN w:val="0"/>
        <w:adjustRightInd w:val="0"/>
        <w:snapToGrid w:val="0"/>
        <w:spacing w:line="360" w:lineRule="auto"/>
        <w:rPr>
          <w:rFonts w:ascii="Book Antiqua" w:hAnsi="Book Antiqua"/>
          <w:sz w:val="24"/>
          <w:szCs w:val="24"/>
        </w:rPr>
      </w:pPr>
      <w:r w:rsidRPr="004B483D">
        <w:rPr>
          <w:rFonts w:ascii="Book Antiqua" w:hAnsi="Book Antiqua"/>
          <w:b/>
          <w:sz w:val="24"/>
          <w:szCs w:val="24"/>
          <w:lang w:val="fr-FR"/>
        </w:rPr>
        <w:t>Guang-</w:t>
      </w:r>
      <w:r w:rsidRPr="004B483D">
        <w:rPr>
          <w:rFonts w:ascii="Book Antiqua" w:hAnsi="Book Antiqua"/>
          <w:b/>
          <w:caps/>
          <w:sz w:val="24"/>
          <w:szCs w:val="24"/>
          <w:lang w:val="fr-FR"/>
        </w:rPr>
        <w:t>l</w:t>
      </w:r>
      <w:r w:rsidRPr="004B483D">
        <w:rPr>
          <w:rFonts w:ascii="Book Antiqua" w:hAnsi="Book Antiqua"/>
          <w:b/>
          <w:sz w:val="24"/>
          <w:szCs w:val="24"/>
          <w:lang w:val="fr-FR"/>
        </w:rPr>
        <w:t>e Song,</w:t>
      </w:r>
      <w:r w:rsidRPr="004B483D">
        <w:rPr>
          <w:rFonts w:ascii="Book Antiqua" w:hAnsi="Book Antiqua"/>
          <w:sz w:val="24"/>
          <w:szCs w:val="24"/>
          <w:vertAlign w:val="superscript"/>
        </w:rPr>
        <w:t xml:space="preserve"> </w:t>
      </w:r>
      <w:r w:rsidR="000637DC" w:rsidRPr="004B483D">
        <w:rPr>
          <w:rFonts w:ascii="Book Antiqua" w:hAnsi="Book Antiqua"/>
          <w:sz w:val="24"/>
          <w:szCs w:val="24"/>
        </w:rPr>
        <w:t xml:space="preserve">Morphological </w:t>
      </w:r>
      <w:r w:rsidR="000637DC" w:rsidRPr="004B483D">
        <w:rPr>
          <w:rFonts w:ascii="Book Antiqua" w:hAnsi="Book Antiqua"/>
          <w:caps/>
          <w:sz w:val="24"/>
          <w:szCs w:val="24"/>
        </w:rPr>
        <w:t>l</w:t>
      </w:r>
      <w:r w:rsidR="000637DC" w:rsidRPr="004B483D">
        <w:rPr>
          <w:rFonts w:ascii="Book Antiqua" w:hAnsi="Book Antiqua"/>
          <w:sz w:val="24"/>
          <w:szCs w:val="24"/>
        </w:rPr>
        <w:t xml:space="preserve">aboratory, Taishan Medical University, </w:t>
      </w:r>
      <w:r w:rsidRPr="004B483D">
        <w:rPr>
          <w:rFonts w:ascii="Book Antiqua" w:hAnsi="Book Antiqua"/>
          <w:sz w:val="24"/>
          <w:szCs w:val="24"/>
        </w:rPr>
        <w:t>Taian 271016, Shandong Province, China</w:t>
      </w:r>
    </w:p>
    <w:p w:rsidR="008706CC" w:rsidRPr="004B483D" w:rsidRDefault="008706CC" w:rsidP="00E70BC8">
      <w:pPr>
        <w:autoSpaceDE w:val="0"/>
        <w:autoSpaceDN w:val="0"/>
        <w:adjustRightInd w:val="0"/>
        <w:snapToGrid w:val="0"/>
        <w:spacing w:line="360" w:lineRule="auto"/>
        <w:rPr>
          <w:rFonts w:ascii="Book Antiqua" w:hAnsi="Book Antiqua"/>
          <w:sz w:val="24"/>
          <w:szCs w:val="24"/>
          <w:vertAlign w:val="superscript"/>
        </w:rPr>
      </w:pPr>
    </w:p>
    <w:p w:rsidR="000637DC" w:rsidRPr="004B483D" w:rsidRDefault="008706CC" w:rsidP="00E70BC8">
      <w:pPr>
        <w:autoSpaceDE w:val="0"/>
        <w:autoSpaceDN w:val="0"/>
        <w:adjustRightInd w:val="0"/>
        <w:snapToGrid w:val="0"/>
        <w:spacing w:line="360" w:lineRule="auto"/>
        <w:rPr>
          <w:rFonts w:ascii="Book Antiqua" w:hAnsi="Book Antiqua"/>
          <w:sz w:val="24"/>
          <w:szCs w:val="24"/>
        </w:rPr>
      </w:pPr>
      <w:r w:rsidRPr="004B483D">
        <w:rPr>
          <w:rFonts w:ascii="Book Antiqua" w:hAnsi="Book Antiqua"/>
          <w:b/>
          <w:sz w:val="24"/>
          <w:szCs w:val="24"/>
          <w:lang w:val="fr-FR"/>
        </w:rPr>
        <w:t>Xiao-</w:t>
      </w:r>
      <w:r w:rsidRPr="004B483D">
        <w:rPr>
          <w:rFonts w:ascii="Book Antiqua" w:hAnsi="Book Antiqua"/>
          <w:b/>
          <w:caps/>
          <w:sz w:val="24"/>
          <w:szCs w:val="24"/>
          <w:lang w:val="fr-FR"/>
        </w:rPr>
        <w:t>q</w:t>
      </w:r>
      <w:r w:rsidRPr="004B483D">
        <w:rPr>
          <w:rFonts w:ascii="Book Antiqua" w:hAnsi="Book Antiqua"/>
          <w:b/>
          <w:sz w:val="24"/>
          <w:szCs w:val="24"/>
          <w:lang w:val="fr-FR"/>
        </w:rPr>
        <w:t>ian Zhai,</w:t>
      </w:r>
      <w:r w:rsidRPr="004B483D">
        <w:rPr>
          <w:rFonts w:ascii="Book Antiqua" w:hAnsi="Book Antiqua"/>
          <w:b/>
          <w:sz w:val="24"/>
          <w:szCs w:val="24"/>
          <w:vertAlign w:val="superscript"/>
        </w:rPr>
        <w:t xml:space="preserve"> </w:t>
      </w:r>
      <w:r w:rsidR="000637DC" w:rsidRPr="004B483D">
        <w:rPr>
          <w:rFonts w:ascii="Book Antiqua" w:hAnsi="Book Antiqua"/>
          <w:sz w:val="24"/>
          <w:szCs w:val="24"/>
        </w:rPr>
        <w:t xml:space="preserve">Department of </w:t>
      </w:r>
      <w:r w:rsidR="000637DC" w:rsidRPr="004B483D">
        <w:rPr>
          <w:rFonts w:ascii="Book Antiqua" w:hAnsi="Book Antiqua"/>
          <w:caps/>
          <w:sz w:val="24"/>
          <w:szCs w:val="24"/>
        </w:rPr>
        <w:t>p</w:t>
      </w:r>
      <w:r w:rsidR="000637DC" w:rsidRPr="004B483D">
        <w:rPr>
          <w:rFonts w:ascii="Book Antiqua" w:hAnsi="Book Antiqua"/>
          <w:sz w:val="24"/>
          <w:szCs w:val="24"/>
        </w:rPr>
        <w:t xml:space="preserve">athology, Affiliated Hospital Taishan Medical University, </w:t>
      </w:r>
      <w:r w:rsidRPr="004B483D">
        <w:rPr>
          <w:rFonts w:ascii="Book Antiqua" w:hAnsi="Book Antiqua"/>
          <w:sz w:val="24"/>
          <w:szCs w:val="24"/>
        </w:rPr>
        <w:t>Taian 271016, Shandong Province, China</w:t>
      </w:r>
    </w:p>
    <w:p w:rsidR="008706CC" w:rsidRPr="004B483D" w:rsidRDefault="008706CC" w:rsidP="00E70BC8">
      <w:pPr>
        <w:autoSpaceDE w:val="0"/>
        <w:autoSpaceDN w:val="0"/>
        <w:adjustRightInd w:val="0"/>
        <w:snapToGrid w:val="0"/>
        <w:spacing w:line="360" w:lineRule="auto"/>
        <w:rPr>
          <w:rFonts w:ascii="Book Antiqua" w:hAnsi="Book Antiqua"/>
          <w:sz w:val="24"/>
          <w:szCs w:val="24"/>
          <w:vertAlign w:val="superscript"/>
        </w:rPr>
      </w:pPr>
    </w:p>
    <w:p w:rsidR="000637DC" w:rsidRPr="004B483D" w:rsidRDefault="00F7696E" w:rsidP="00E70BC8">
      <w:pPr>
        <w:autoSpaceDE w:val="0"/>
        <w:autoSpaceDN w:val="0"/>
        <w:adjustRightInd w:val="0"/>
        <w:snapToGrid w:val="0"/>
        <w:spacing w:line="360" w:lineRule="auto"/>
        <w:rPr>
          <w:rFonts w:ascii="Book Antiqua" w:hAnsi="Book Antiqua"/>
          <w:sz w:val="24"/>
          <w:szCs w:val="24"/>
        </w:rPr>
      </w:pPr>
      <w:r w:rsidRPr="004B483D">
        <w:rPr>
          <w:rFonts w:ascii="Book Antiqua" w:hAnsi="Book Antiqua"/>
          <w:b/>
          <w:sz w:val="24"/>
          <w:szCs w:val="24"/>
          <w:lang w:val="fr-FR"/>
        </w:rPr>
        <w:t>Ming-</w:t>
      </w:r>
      <w:r w:rsidRPr="004B483D">
        <w:rPr>
          <w:rFonts w:ascii="Book Antiqua" w:hAnsi="Book Antiqua"/>
          <w:b/>
          <w:caps/>
          <w:sz w:val="24"/>
          <w:szCs w:val="24"/>
          <w:lang w:val="fr-FR"/>
        </w:rPr>
        <w:t>s</w:t>
      </w:r>
      <w:r w:rsidRPr="004B483D">
        <w:rPr>
          <w:rFonts w:ascii="Book Antiqua" w:hAnsi="Book Antiqua"/>
          <w:b/>
          <w:sz w:val="24"/>
          <w:szCs w:val="24"/>
          <w:lang w:val="fr-FR"/>
        </w:rPr>
        <w:t>hun Zhou,</w:t>
      </w:r>
      <w:r w:rsidRPr="004B483D">
        <w:rPr>
          <w:rFonts w:ascii="Book Antiqua" w:hAnsi="Book Antiqua"/>
          <w:sz w:val="24"/>
          <w:szCs w:val="24"/>
          <w:vertAlign w:val="superscript"/>
        </w:rPr>
        <w:t xml:space="preserve"> </w:t>
      </w:r>
      <w:r w:rsidR="000637DC" w:rsidRPr="004B483D">
        <w:rPr>
          <w:rFonts w:ascii="Book Antiqua" w:hAnsi="Book Antiqua"/>
          <w:sz w:val="24"/>
          <w:szCs w:val="24"/>
        </w:rPr>
        <w:t xml:space="preserve">Department of Emergency, Affiliated Hospital Taishan Medical University, </w:t>
      </w:r>
      <w:r w:rsidRPr="004B483D">
        <w:rPr>
          <w:rFonts w:ascii="Book Antiqua" w:hAnsi="Book Antiqua"/>
          <w:sz w:val="24"/>
          <w:szCs w:val="24"/>
        </w:rPr>
        <w:t>Taian 271016, Shandong Province, China</w:t>
      </w:r>
    </w:p>
    <w:p w:rsidR="000637DC" w:rsidRPr="004B483D" w:rsidRDefault="000637DC" w:rsidP="00E70BC8">
      <w:pPr>
        <w:adjustRightInd w:val="0"/>
        <w:snapToGrid w:val="0"/>
        <w:spacing w:line="360" w:lineRule="auto"/>
        <w:rPr>
          <w:rFonts w:ascii="Book Antiqua" w:hAnsi="Book Antiqua"/>
          <w:sz w:val="24"/>
          <w:szCs w:val="24"/>
        </w:rPr>
      </w:pPr>
    </w:p>
    <w:p w:rsidR="00AE31C4" w:rsidRPr="004B483D" w:rsidRDefault="00AE31C4" w:rsidP="006064E9">
      <w:pPr>
        <w:adjustRightInd w:val="0"/>
        <w:snapToGrid w:val="0"/>
        <w:spacing w:line="360" w:lineRule="auto"/>
        <w:rPr>
          <w:rFonts w:ascii="Book Antiqua" w:hAnsi="Book Antiqua"/>
          <w:b/>
          <w:sz w:val="24"/>
          <w:szCs w:val="24"/>
        </w:rPr>
      </w:pPr>
      <w:bookmarkStart w:id="36" w:name="OLE_LINK167"/>
      <w:bookmarkStart w:id="37" w:name="OLE_LINK170"/>
      <w:bookmarkStart w:id="38" w:name="OLE_LINK219"/>
      <w:r w:rsidRPr="004B483D">
        <w:rPr>
          <w:rFonts w:ascii="Book Antiqua" w:hAnsi="Book Antiqua"/>
          <w:b/>
          <w:sz w:val="24"/>
          <w:szCs w:val="24"/>
        </w:rPr>
        <w:t>ORCID number:</w:t>
      </w:r>
      <w:bookmarkEnd w:id="36"/>
      <w:bookmarkEnd w:id="37"/>
      <w:bookmarkEnd w:id="38"/>
      <w:r w:rsidR="006064E9" w:rsidRPr="004B483D">
        <w:rPr>
          <w:rFonts w:ascii="Book Antiqua" w:hAnsi="Book Antiqua"/>
          <w:b/>
          <w:sz w:val="24"/>
          <w:szCs w:val="24"/>
        </w:rPr>
        <w:t xml:space="preserve"> </w:t>
      </w:r>
      <w:r w:rsidR="006064E9" w:rsidRPr="004B483D">
        <w:rPr>
          <w:rFonts w:ascii="Book Antiqua" w:hAnsi="Book Antiqua"/>
          <w:sz w:val="24"/>
          <w:szCs w:val="24"/>
          <w:lang w:val="fr-FR"/>
        </w:rPr>
        <w:t>Lei-</w:t>
      </w:r>
      <w:r w:rsidR="006064E9" w:rsidRPr="004B483D">
        <w:rPr>
          <w:rFonts w:ascii="Book Antiqua" w:hAnsi="Book Antiqua"/>
          <w:caps/>
          <w:sz w:val="24"/>
          <w:szCs w:val="24"/>
          <w:lang w:val="fr-FR"/>
        </w:rPr>
        <w:t>y</w:t>
      </w:r>
      <w:r w:rsidR="006064E9" w:rsidRPr="004B483D">
        <w:rPr>
          <w:rFonts w:ascii="Book Antiqua" w:hAnsi="Book Antiqua"/>
          <w:sz w:val="24"/>
          <w:szCs w:val="24"/>
          <w:lang w:val="fr-FR"/>
        </w:rPr>
        <w:t>ing Yang</w:t>
      </w:r>
      <w:r w:rsidRPr="004B483D">
        <w:rPr>
          <w:rFonts w:ascii="Book Antiqua" w:hAnsi="Book Antiqua"/>
          <w:sz w:val="24"/>
          <w:szCs w:val="24"/>
          <w:lang w:val="fr-FR"/>
        </w:rPr>
        <w:t xml:space="preserve"> (0000-0003-3998-4804)</w:t>
      </w:r>
      <w:r w:rsidR="006064E9" w:rsidRPr="004B483D">
        <w:rPr>
          <w:rFonts w:ascii="Book Antiqua" w:hAnsi="Book Antiqua"/>
          <w:sz w:val="24"/>
          <w:szCs w:val="24"/>
          <w:lang w:val="fr-FR"/>
        </w:rPr>
        <w:t>;</w:t>
      </w:r>
      <w:r w:rsidR="006064E9" w:rsidRPr="004B483D">
        <w:rPr>
          <w:rFonts w:ascii="Book Antiqua" w:hAnsi="Book Antiqua" w:hint="eastAsia"/>
          <w:sz w:val="24"/>
          <w:szCs w:val="24"/>
          <w:lang w:val="fr-FR"/>
        </w:rPr>
        <w:t xml:space="preserve"> </w:t>
      </w:r>
      <w:r w:rsidR="006064E9" w:rsidRPr="004B483D">
        <w:rPr>
          <w:rFonts w:ascii="Book Antiqua" w:hAnsi="Book Antiqua"/>
          <w:sz w:val="24"/>
          <w:szCs w:val="24"/>
          <w:lang w:val="fr-FR"/>
        </w:rPr>
        <w:t>Guang-</w:t>
      </w:r>
      <w:r w:rsidR="006064E9" w:rsidRPr="004B483D">
        <w:rPr>
          <w:rFonts w:ascii="Book Antiqua" w:hAnsi="Book Antiqua"/>
          <w:caps/>
          <w:sz w:val="24"/>
          <w:szCs w:val="24"/>
          <w:lang w:val="fr-FR"/>
        </w:rPr>
        <w:t>l</w:t>
      </w:r>
      <w:r w:rsidR="006064E9" w:rsidRPr="004B483D">
        <w:rPr>
          <w:rFonts w:ascii="Book Antiqua" w:hAnsi="Book Antiqua"/>
          <w:sz w:val="24"/>
          <w:szCs w:val="24"/>
          <w:lang w:val="fr-FR"/>
        </w:rPr>
        <w:t>e Song</w:t>
      </w:r>
      <w:r w:rsidRPr="004B483D">
        <w:rPr>
          <w:rFonts w:ascii="Book Antiqua" w:hAnsi="Book Antiqua"/>
          <w:sz w:val="24"/>
          <w:szCs w:val="24"/>
          <w:lang w:val="fr-FR"/>
        </w:rPr>
        <w:t xml:space="preserve"> (0000-0002-6997-9929)</w:t>
      </w:r>
      <w:r w:rsidR="006064E9" w:rsidRPr="004B483D">
        <w:rPr>
          <w:rFonts w:ascii="Book Antiqua" w:hAnsi="Book Antiqua"/>
          <w:sz w:val="24"/>
          <w:szCs w:val="24"/>
          <w:lang w:val="fr-FR"/>
        </w:rPr>
        <w:t>;</w:t>
      </w:r>
      <w:r w:rsidR="006064E9" w:rsidRPr="004B483D">
        <w:rPr>
          <w:rFonts w:ascii="Book Antiqua" w:hAnsi="Book Antiqua" w:hint="eastAsia"/>
          <w:sz w:val="24"/>
          <w:szCs w:val="24"/>
          <w:lang w:val="fr-FR"/>
        </w:rPr>
        <w:t xml:space="preserve"> </w:t>
      </w:r>
      <w:r w:rsidR="006064E9" w:rsidRPr="004B483D">
        <w:rPr>
          <w:rFonts w:ascii="Book Antiqua" w:hAnsi="Book Antiqua"/>
          <w:sz w:val="24"/>
          <w:szCs w:val="24"/>
          <w:lang w:val="fr-FR"/>
        </w:rPr>
        <w:t>Xiao-</w:t>
      </w:r>
      <w:r w:rsidR="006064E9" w:rsidRPr="004B483D">
        <w:rPr>
          <w:rFonts w:ascii="Book Antiqua" w:hAnsi="Book Antiqua"/>
          <w:caps/>
          <w:sz w:val="24"/>
          <w:szCs w:val="24"/>
          <w:lang w:val="fr-FR"/>
        </w:rPr>
        <w:t>q</w:t>
      </w:r>
      <w:r w:rsidR="006064E9" w:rsidRPr="004B483D">
        <w:rPr>
          <w:rFonts w:ascii="Book Antiqua" w:hAnsi="Book Antiqua"/>
          <w:sz w:val="24"/>
          <w:szCs w:val="24"/>
          <w:lang w:val="fr-FR"/>
        </w:rPr>
        <w:t>ian Zhai</w:t>
      </w:r>
      <w:r w:rsidRPr="004B483D">
        <w:rPr>
          <w:rFonts w:ascii="Book Antiqua" w:hAnsi="Book Antiqua"/>
          <w:sz w:val="24"/>
          <w:szCs w:val="24"/>
          <w:lang w:val="fr-FR"/>
        </w:rPr>
        <w:t xml:space="preserve"> (0000-0001-7560-6929)</w:t>
      </w:r>
      <w:r w:rsidR="006064E9" w:rsidRPr="004B483D">
        <w:rPr>
          <w:rFonts w:ascii="Book Antiqua" w:hAnsi="Book Antiqua"/>
          <w:sz w:val="24"/>
          <w:szCs w:val="24"/>
          <w:lang w:val="fr-FR"/>
        </w:rPr>
        <w:t>;</w:t>
      </w:r>
      <w:r w:rsidR="006064E9" w:rsidRPr="004B483D">
        <w:rPr>
          <w:rFonts w:ascii="Book Antiqua" w:hAnsi="Book Antiqua" w:hint="eastAsia"/>
          <w:sz w:val="24"/>
          <w:szCs w:val="24"/>
          <w:lang w:val="fr-FR"/>
        </w:rPr>
        <w:t xml:space="preserve"> </w:t>
      </w:r>
      <w:r w:rsidR="006064E9" w:rsidRPr="004B483D">
        <w:rPr>
          <w:rFonts w:ascii="Book Antiqua" w:hAnsi="Book Antiqua"/>
          <w:sz w:val="24"/>
          <w:szCs w:val="24"/>
          <w:lang w:val="fr-FR"/>
        </w:rPr>
        <w:t>Li Wang</w:t>
      </w:r>
      <w:r w:rsidRPr="004B483D">
        <w:rPr>
          <w:rFonts w:ascii="Book Antiqua" w:hAnsi="Book Antiqua"/>
          <w:sz w:val="24"/>
          <w:szCs w:val="24"/>
          <w:lang w:val="fr-FR"/>
        </w:rPr>
        <w:t xml:space="preserve"> (0000-0002-7550-5738)</w:t>
      </w:r>
      <w:r w:rsidR="006064E9" w:rsidRPr="004B483D">
        <w:rPr>
          <w:rFonts w:ascii="Book Antiqua" w:hAnsi="Book Antiqua"/>
          <w:sz w:val="24"/>
          <w:szCs w:val="24"/>
          <w:lang w:val="fr-FR"/>
        </w:rPr>
        <w:t>;</w:t>
      </w:r>
      <w:r w:rsidR="006064E9" w:rsidRPr="004B483D">
        <w:rPr>
          <w:rFonts w:ascii="Book Antiqua" w:hAnsi="Book Antiqua" w:hint="eastAsia"/>
          <w:sz w:val="24"/>
          <w:szCs w:val="24"/>
          <w:lang w:val="fr-FR"/>
        </w:rPr>
        <w:t xml:space="preserve"> </w:t>
      </w:r>
      <w:r w:rsidR="006064E9" w:rsidRPr="004B483D">
        <w:rPr>
          <w:rFonts w:ascii="Book Antiqua" w:hAnsi="Book Antiqua"/>
          <w:sz w:val="24"/>
          <w:szCs w:val="24"/>
          <w:lang w:val="fr-FR"/>
        </w:rPr>
        <w:t>Qin</w:t>
      </w:r>
      <w:r w:rsidR="006064E9" w:rsidRPr="004B483D">
        <w:rPr>
          <w:rFonts w:ascii="Book Antiqua" w:hAnsi="Book Antiqua"/>
          <w:caps/>
          <w:sz w:val="24"/>
          <w:szCs w:val="24"/>
          <w:lang w:val="fr-FR"/>
        </w:rPr>
        <w:t>-l</w:t>
      </w:r>
      <w:r w:rsidR="006064E9" w:rsidRPr="004B483D">
        <w:rPr>
          <w:rFonts w:ascii="Book Antiqua" w:hAnsi="Book Antiqua"/>
          <w:sz w:val="24"/>
          <w:szCs w:val="24"/>
          <w:lang w:val="fr-FR"/>
        </w:rPr>
        <w:t>ai Liu</w:t>
      </w:r>
      <w:r w:rsidRPr="004B483D">
        <w:rPr>
          <w:rFonts w:ascii="Book Antiqua" w:hAnsi="Book Antiqua"/>
          <w:sz w:val="24"/>
          <w:szCs w:val="24"/>
          <w:lang w:val="fr-FR"/>
        </w:rPr>
        <w:t xml:space="preserve"> (0000-0002-6276-1580)</w:t>
      </w:r>
      <w:r w:rsidR="006064E9" w:rsidRPr="004B483D">
        <w:rPr>
          <w:rFonts w:ascii="Book Antiqua" w:hAnsi="Book Antiqua"/>
          <w:sz w:val="24"/>
          <w:szCs w:val="24"/>
          <w:lang w:val="fr-FR"/>
        </w:rPr>
        <w:t>;</w:t>
      </w:r>
      <w:r w:rsidR="006064E9" w:rsidRPr="004B483D">
        <w:rPr>
          <w:rFonts w:ascii="Book Antiqua" w:hAnsi="Book Antiqua" w:hint="eastAsia"/>
          <w:sz w:val="24"/>
          <w:szCs w:val="24"/>
          <w:lang w:val="fr-FR"/>
        </w:rPr>
        <w:t xml:space="preserve"> </w:t>
      </w:r>
      <w:r w:rsidR="006064E9" w:rsidRPr="004B483D">
        <w:rPr>
          <w:rFonts w:ascii="Book Antiqua" w:hAnsi="Book Antiqua"/>
          <w:sz w:val="24"/>
          <w:szCs w:val="24"/>
          <w:lang w:val="fr-FR"/>
        </w:rPr>
        <w:t>Ming-</w:t>
      </w:r>
      <w:r w:rsidR="006064E9" w:rsidRPr="004B483D">
        <w:rPr>
          <w:rFonts w:ascii="Book Antiqua" w:hAnsi="Book Antiqua"/>
          <w:caps/>
          <w:sz w:val="24"/>
          <w:szCs w:val="24"/>
          <w:lang w:val="fr-FR"/>
        </w:rPr>
        <w:t>s</w:t>
      </w:r>
      <w:r w:rsidR="006064E9" w:rsidRPr="004B483D">
        <w:rPr>
          <w:rFonts w:ascii="Book Antiqua" w:hAnsi="Book Antiqua"/>
          <w:sz w:val="24"/>
          <w:szCs w:val="24"/>
          <w:lang w:val="fr-FR"/>
        </w:rPr>
        <w:t xml:space="preserve">hun Zhou </w:t>
      </w:r>
      <w:r w:rsidRPr="004B483D">
        <w:rPr>
          <w:rFonts w:ascii="Book Antiqua" w:hAnsi="Book Antiqua"/>
          <w:sz w:val="24"/>
          <w:szCs w:val="24"/>
          <w:lang w:val="fr-FR"/>
        </w:rPr>
        <w:t>(0000-0003-2997-3888)</w:t>
      </w:r>
      <w:r w:rsidR="006064E9" w:rsidRPr="004B483D">
        <w:rPr>
          <w:rFonts w:ascii="Book Antiqua" w:hAnsi="Book Antiqua"/>
          <w:sz w:val="24"/>
          <w:szCs w:val="24"/>
          <w:lang w:val="fr-FR"/>
        </w:rPr>
        <w:t>.</w:t>
      </w:r>
    </w:p>
    <w:p w:rsidR="00AE31C4" w:rsidRPr="004B483D" w:rsidRDefault="00AE31C4" w:rsidP="00E70BC8">
      <w:pPr>
        <w:autoSpaceDE w:val="0"/>
        <w:autoSpaceDN w:val="0"/>
        <w:adjustRightInd w:val="0"/>
        <w:snapToGrid w:val="0"/>
        <w:spacing w:line="360" w:lineRule="auto"/>
        <w:rPr>
          <w:rFonts w:ascii="Book Antiqua" w:hAnsi="Book Antiqua"/>
          <w:sz w:val="24"/>
          <w:szCs w:val="24"/>
          <w:lang w:val="fr-FR"/>
        </w:rPr>
      </w:pPr>
    </w:p>
    <w:p w:rsidR="00AE31C4" w:rsidRPr="004B483D" w:rsidRDefault="00AE31C4" w:rsidP="00E70BC8">
      <w:pPr>
        <w:pStyle w:val="a9"/>
        <w:snapToGrid w:val="0"/>
        <w:spacing w:line="360" w:lineRule="auto"/>
        <w:rPr>
          <w:rFonts w:ascii="Book Antiqua" w:hAnsi="Book Antiqua"/>
          <w:sz w:val="24"/>
          <w:szCs w:val="24"/>
        </w:rPr>
      </w:pPr>
      <w:bookmarkStart w:id="39" w:name="OLE_LINK439"/>
      <w:bookmarkStart w:id="40" w:name="OLE_LINK440"/>
      <w:bookmarkStart w:id="41" w:name="OLE_LINK470"/>
      <w:bookmarkStart w:id="42" w:name="OLE_LINK488"/>
      <w:bookmarkStart w:id="43" w:name="OLE_LINK738"/>
      <w:bookmarkStart w:id="44" w:name="OLE_LINK807"/>
      <w:bookmarkStart w:id="45" w:name="OLE_LINK893"/>
      <w:bookmarkStart w:id="46" w:name="OLE_LINK942"/>
      <w:bookmarkStart w:id="47" w:name="OLE_LINK1005"/>
      <w:bookmarkStart w:id="48" w:name="OLE_LINK1075"/>
      <w:bookmarkStart w:id="49" w:name="OLE_LINK1084"/>
      <w:r w:rsidRPr="004B483D">
        <w:rPr>
          <w:rFonts w:ascii="Book Antiqua" w:hAnsi="Book Antiqua"/>
          <w:b/>
          <w:sz w:val="24"/>
          <w:szCs w:val="24"/>
          <w:lang w:val="en-US" w:eastAsia="zh-CN"/>
        </w:rPr>
        <w:t xml:space="preserve">Author contributions: </w:t>
      </w:r>
      <w:r w:rsidR="006064E9" w:rsidRPr="004B483D">
        <w:rPr>
          <w:rFonts w:ascii="Book Antiqua" w:hAnsi="Book Antiqua"/>
          <w:sz w:val="24"/>
          <w:szCs w:val="24"/>
          <w:lang w:val="fr-FR"/>
        </w:rPr>
        <w:t xml:space="preserve">Zhou </w:t>
      </w:r>
      <w:r w:rsidRPr="004B483D">
        <w:rPr>
          <w:rFonts w:ascii="Book Antiqua" w:hAnsi="Book Antiqua"/>
          <w:sz w:val="24"/>
          <w:szCs w:val="24"/>
          <w:lang w:val="fr-FR"/>
        </w:rPr>
        <w:t>M</w:t>
      </w:r>
      <w:r w:rsidRPr="004B483D">
        <w:rPr>
          <w:rFonts w:ascii="Book Antiqua" w:hAnsi="Book Antiqua"/>
          <w:caps/>
          <w:sz w:val="24"/>
          <w:szCs w:val="24"/>
          <w:lang w:val="fr-FR"/>
        </w:rPr>
        <w:t>s</w:t>
      </w:r>
      <w:r w:rsidR="006064E9" w:rsidRPr="004B483D">
        <w:rPr>
          <w:rFonts w:ascii="Book Antiqua" w:hAnsi="Book Antiqua"/>
          <w:sz w:val="24"/>
          <w:szCs w:val="24"/>
          <w:lang w:val="fr-FR"/>
        </w:rPr>
        <w:t xml:space="preserve"> </w:t>
      </w:r>
      <w:r w:rsidRPr="004B483D">
        <w:rPr>
          <w:rFonts w:ascii="Book Antiqua" w:hAnsi="Book Antiqua"/>
          <w:sz w:val="24"/>
          <w:szCs w:val="24"/>
        </w:rPr>
        <w:t>designed research;</w:t>
      </w:r>
      <w:r w:rsidRPr="004B483D">
        <w:rPr>
          <w:rFonts w:ascii="Book Antiqua" w:hAnsi="Book Antiqua"/>
          <w:b/>
          <w:sz w:val="24"/>
          <w:szCs w:val="24"/>
        </w:rPr>
        <w:t xml:space="preserve"> </w:t>
      </w:r>
      <w:r w:rsidR="006064E9" w:rsidRPr="004B483D">
        <w:rPr>
          <w:rFonts w:ascii="Book Antiqua" w:hAnsi="Book Antiqua"/>
          <w:sz w:val="24"/>
          <w:szCs w:val="24"/>
          <w:lang w:val="fr-FR"/>
        </w:rPr>
        <w:t xml:space="preserve">Yang </w:t>
      </w:r>
      <w:r w:rsidRPr="004B483D">
        <w:rPr>
          <w:rFonts w:ascii="Book Antiqua" w:hAnsi="Book Antiqua"/>
          <w:sz w:val="24"/>
          <w:szCs w:val="24"/>
          <w:lang w:val="fr-FR"/>
        </w:rPr>
        <w:t>L</w:t>
      </w:r>
      <w:r w:rsidRPr="004B483D">
        <w:rPr>
          <w:rFonts w:ascii="Book Antiqua" w:hAnsi="Book Antiqua"/>
          <w:caps/>
          <w:sz w:val="24"/>
          <w:szCs w:val="24"/>
          <w:lang w:val="fr-FR"/>
        </w:rPr>
        <w:t>y</w:t>
      </w:r>
      <w:r w:rsidRPr="004B483D">
        <w:rPr>
          <w:rFonts w:ascii="Book Antiqua" w:hAnsi="Book Antiqua"/>
          <w:sz w:val="24"/>
          <w:szCs w:val="24"/>
          <w:lang w:val="fr-FR"/>
        </w:rPr>
        <w:t xml:space="preserve">, </w:t>
      </w:r>
      <w:r w:rsidR="006064E9" w:rsidRPr="004B483D">
        <w:rPr>
          <w:rFonts w:ascii="Book Antiqua" w:hAnsi="Book Antiqua"/>
          <w:sz w:val="24"/>
          <w:szCs w:val="24"/>
          <w:lang w:val="fr-FR"/>
        </w:rPr>
        <w:t xml:space="preserve">Song </w:t>
      </w:r>
      <w:r w:rsidRPr="004B483D">
        <w:rPr>
          <w:rFonts w:ascii="Book Antiqua" w:hAnsi="Book Antiqua"/>
          <w:sz w:val="24"/>
          <w:szCs w:val="24"/>
          <w:lang w:val="fr-FR"/>
        </w:rPr>
        <w:t>G</w:t>
      </w:r>
      <w:r w:rsidRPr="004B483D">
        <w:rPr>
          <w:rFonts w:ascii="Book Antiqua" w:hAnsi="Book Antiqua"/>
          <w:caps/>
          <w:sz w:val="24"/>
          <w:szCs w:val="24"/>
          <w:lang w:val="fr-FR"/>
        </w:rPr>
        <w:t>l</w:t>
      </w:r>
      <w:r w:rsidRPr="004B483D">
        <w:rPr>
          <w:rFonts w:ascii="Book Antiqua" w:hAnsi="Book Antiqua"/>
          <w:sz w:val="24"/>
          <w:szCs w:val="24"/>
          <w:lang w:val="fr-FR"/>
        </w:rPr>
        <w:t xml:space="preserve">, </w:t>
      </w:r>
      <w:r w:rsidR="006064E9" w:rsidRPr="004B483D">
        <w:rPr>
          <w:rFonts w:ascii="Book Antiqua" w:hAnsi="Book Antiqua"/>
          <w:sz w:val="24"/>
          <w:szCs w:val="24"/>
          <w:lang w:val="fr-FR"/>
        </w:rPr>
        <w:t xml:space="preserve">Zhai </w:t>
      </w:r>
      <w:r w:rsidRPr="004B483D">
        <w:rPr>
          <w:rFonts w:ascii="Book Antiqua" w:hAnsi="Book Antiqua"/>
          <w:sz w:val="24"/>
          <w:szCs w:val="24"/>
          <w:lang w:val="fr-FR"/>
        </w:rPr>
        <w:t>X</w:t>
      </w:r>
      <w:r w:rsidRPr="004B483D">
        <w:rPr>
          <w:rFonts w:ascii="Book Antiqua" w:hAnsi="Book Antiqua"/>
          <w:caps/>
          <w:sz w:val="24"/>
          <w:szCs w:val="24"/>
          <w:lang w:val="fr-FR"/>
        </w:rPr>
        <w:t>q</w:t>
      </w:r>
      <w:r w:rsidRPr="004B483D">
        <w:rPr>
          <w:rFonts w:ascii="Book Antiqua" w:hAnsi="Book Antiqua"/>
          <w:sz w:val="24"/>
          <w:szCs w:val="24"/>
          <w:lang w:val="fr-FR"/>
        </w:rPr>
        <w:t xml:space="preserve">, </w:t>
      </w:r>
      <w:r w:rsidR="006064E9" w:rsidRPr="004B483D">
        <w:rPr>
          <w:rFonts w:ascii="Book Antiqua" w:hAnsi="Book Antiqua"/>
          <w:sz w:val="24"/>
          <w:szCs w:val="24"/>
          <w:lang w:val="fr-FR"/>
        </w:rPr>
        <w:t xml:space="preserve">Wang </w:t>
      </w:r>
      <w:r w:rsidRPr="004B483D">
        <w:rPr>
          <w:rFonts w:ascii="Book Antiqua" w:hAnsi="Book Antiqua"/>
          <w:sz w:val="24"/>
          <w:szCs w:val="24"/>
          <w:lang w:val="fr-FR"/>
        </w:rPr>
        <w:t>L</w:t>
      </w:r>
      <w:r w:rsidR="006064E9" w:rsidRPr="004B483D">
        <w:rPr>
          <w:rFonts w:ascii="Book Antiqua" w:hAnsi="Book Antiqua"/>
          <w:sz w:val="24"/>
          <w:szCs w:val="24"/>
          <w:lang w:val="fr-FR"/>
        </w:rPr>
        <w:t xml:space="preserve"> </w:t>
      </w:r>
      <w:r w:rsidRPr="004B483D">
        <w:rPr>
          <w:rFonts w:ascii="Book Antiqua" w:hAnsi="Book Antiqua"/>
          <w:sz w:val="24"/>
          <w:szCs w:val="24"/>
          <w:lang w:val="fr-FR"/>
        </w:rPr>
        <w:t xml:space="preserve">and </w:t>
      </w:r>
      <w:r w:rsidR="006064E9" w:rsidRPr="004B483D">
        <w:rPr>
          <w:rFonts w:ascii="Book Antiqua" w:hAnsi="Book Antiqua"/>
          <w:sz w:val="24"/>
          <w:szCs w:val="24"/>
          <w:lang w:val="fr-FR"/>
        </w:rPr>
        <w:t xml:space="preserve">Liu </w:t>
      </w:r>
      <w:r w:rsidRPr="004B483D">
        <w:rPr>
          <w:rFonts w:ascii="Book Antiqua" w:hAnsi="Book Antiqua"/>
          <w:sz w:val="24"/>
          <w:szCs w:val="24"/>
          <w:lang w:val="fr-FR"/>
        </w:rPr>
        <w:t>Q</w:t>
      </w:r>
      <w:r w:rsidRPr="004B483D">
        <w:rPr>
          <w:rFonts w:ascii="Book Antiqua" w:hAnsi="Book Antiqua"/>
          <w:caps/>
          <w:sz w:val="24"/>
          <w:szCs w:val="24"/>
          <w:lang w:val="fr-FR"/>
        </w:rPr>
        <w:t>l</w:t>
      </w:r>
      <w:r w:rsidR="006064E9" w:rsidRPr="004B483D">
        <w:rPr>
          <w:rFonts w:ascii="Book Antiqua" w:hAnsi="Book Antiqua"/>
          <w:caps/>
          <w:sz w:val="24"/>
          <w:szCs w:val="24"/>
          <w:lang w:val="fr-FR"/>
        </w:rPr>
        <w:t xml:space="preserve"> </w:t>
      </w:r>
      <w:r w:rsidRPr="004B483D">
        <w:rPr>
          <w:rFonts w:ascii="Book Antiqua" w:hAnsi="Book Antiqua"/>
          <w:sz w:val="24"/>
          <w:szCs w:val="24"/>
        </w:rPr>
        <w:t xml:space="preserve">performed research; </w:t>
      </w:r>
      <w:r w:rsidR="006064E9" w:rsidRPr="004B483D">
        <w:rPr>
          <w:rFonts w:ascii="Book Antiqua" w:hAnsi="Book Antiqua"/>
          <w:sz w:val="24"/>
          <w:szCs w:val="24"/>
          <w:lang w:val="fr-FR"/>
        </w:rPr>
        <w:t xml:space="preserve">Yang </w:t>
      </w:r>
      <w:r w:rsidRPr="004B483D">
        <w:rPr>
          <w:rFonts w:ascii="Book Antiqua" w:hAnsi="Book Antiqua"/>
          <w:sz w:val="24"/>
          <w:szCs w:val="24"/>
          <w:lang w:val="fr-FR"/>
        </w:rPr>
        <w:t>L</w:t>
      </w:r>
      <w:r w:rsidRPr="004B483D">
        <w:rPr>
          <w:rFonts w:ascii="Book Antiqua" w:hAnsi="Book Antiqua"/>
          <w:caps/>
          <w:sz w:val="24"/>
          <w:szCs w:val="24"/>
          <w:lang w:val="fr-FR"/>
        </w:rPr>
        <w:t>y</w:t>
      </w:r>
      <w:r w:rsidR="006064E9" w:rsidRPr="004B483D">
        <w:rPr>
          <w:rFonts w:ascii="Book Antiqua" w:hAnsi="Book Antiqua"/>
          <w:sz w:val="24"/>
          <w:szCs w:val="24"/>
          <w:lang w:val="fr-FR"/>
        </w:rPr>
        <w:t xml:space="preserve"> </w:t>
      </w:r>
      <w:r w:rsidRPr="004B483D">
        <w:rPr>
          <w:rFonts w:ascii="Book Antiqua" w:hAnsi="Book Antiqua"/>
          <w:sz w:val="24"/>
          <w:szCs w:val="24"/>
        </w:rPr>
        <w:t xml:space="preserve">analyzed data; </w:t>
      </w:r>
      <w:r w:rsidR="006064E9" w:rsidRPr="004B483D">
        <w:rPr>
          <w:rFonts w:ascii="Book Antiqua" w:hAnsi="Book Antiqua"/>
          <w:sz w:val="24"/>
          <w:szCs w:val="24"/>
          <w:lang w:val="fr-FR"/>
        </w:rPr>
        <w:t>Yang L</w:t>
      </w:r>
      <w:r w:rsidR="006064E9" w:rsidRPr="004B483D">
        <w:rPr>
          <w:rFonts w:ascii="Book Antiqua" w:hAnsi="Book Antiqua"/>
          <w:caps/>
          <w:sz w:val="24"/>
          <w:szCs w:val="24"/>
          <w:lang w:val="fr-FR"/>
        </w:rPr>
        <w:t>y</w:t>
      </w:r>
      <w:r w:rsidRPr="004B483D">
        <w:rPr>
          <w:rFonts w:ascii="Book Antiqua" w:hAnsi="Book Antiqua"/>
          <w:sz w:val="24"/>
          <w:szCs w:val="24"/>
          <w:lang w:val="fr-FR"/>
        </w:rPr>
        <w:t xml:space="preserve"> and </w:t>
      </w:r>
      <w:r w:rsidR="006064E9" w:rsidRPr="004B483D">
        <w:rPr>
          <w:rFonts w:ascii="Book Antiqua" w:hAnsi="Book Antiqua"/>
          <w:sz w:val="24"/>
          <w:szCs w:val="24"/>
          <w:lang w:val="fr-FR"/>
        </w:rPr>
        <w:t>Zhou M</w:t>
      </w:r>
      <w:r w:rsidR="006064E9" w:rsidRPr="004B483D">
        <w:rPr>
          <w:rFonts w:ascii="Book Antiqua" w:hAnsi="Book Antiqua"/>
          <w:caps/>
          <w:sz w:val="24"/>
          <w:szCs w:val="24"/>
          <w:lang w:val="fr-FR"/>
        </w:rPr>
        <w:t>s</w:t>
      </w:r>
      <w:r w:rsidR="006064E9" w:rsidRPr="004B483D">
        <w:rPr>
          <w:rFonts w:ascii="Book Antiqua" w:hAnsi="Book Antiqua"/>
          <w:sz w:val="24"/>
          <w:szCs w:val="24"/>
        </w:rPr>
        <w:t xml:space="preserve"> </w:t>
      </w:r>
      <w:r w:rsidRPr="004B483D">
        <w:rPr>
          <w:rFonts w:ascii="Book Antiqua" w:hAnsi="Book Antiqua"/>
          <w:sz w:val="24"/>
          <w:szCs w:val="24"/>
        </w:rPr>
        <w:t xml:space="preserve">wrote the paper. </w:t>
      </w:r>
      <w:bookmarkEnd w:id="39"/>
      <w:bookmarkEnd w:id="40"/>
      <w:bookmarkEnd w:id="41"/>
      <w:bookmarkEnd w:id="42"/>
      <w:bookmarkEnd w:id="43"/>
      <w:bookmarkEnd w:id="44"/>
      <w:bookmarkEnd w:id="45"/>
      <w:bookmarkEnd w:id="46"/>
      <w:bookmarkEnd w:id="47"/>
      <w:bookmarkEnd w:id="48"/>
      <w:bookmarkEnd w:id="49"/>
    </w:p>
    <w:p w:rsidR="00FE51DF" w:rsidRPr="004B483D" w:rsidRDefault="00FE51DF" w:rsidP="00FE51DF">
      <w:pPr>
        <w:snapToGrid w:val="0"/>
        <w:spacing w:line="360" w:lineRule="auto"/>
        <w:rPr>
          <w:rFonts w:ascii="Book Antiqua" w:hAnsi="Book Antiqua"/>
          <w:sz w:val="24"/>
        </w:rPr>
      </w:pPr>
    </w:p>
    <w:p w:rsidR="007B367A" w:rsidRPr="004B483D" w:rsidRDefault="007B367A" w:rsidP="007B367A">
      <w:pPr>
        <w:widowControl/>
        <w:adjustRightInd w:val="0"/>
        <w:snapToGrid w:val="0"/>
        <w:spacing w:line="360" w:lineRule="auto"/>
        <w:rPr>
          <w:rFonts w:ascii="Book Antiqua" w:hAnsi="Book Antiqua"/>
          <w:b/>
          <w:color w:val="000000"/>
          <w:kern w:val="0"/>
          <w:sz w:val="24"/>
          <w:szCs w:val="24"/>
          <w:lang w:val="hu-HU"/>
        </w:rPr>
      </w:pPr>
      <w:r w:rsidRPr="004B483D">
        <w:rPr>
          <w:rFonts w:ascii="Book Antiqua" w:hAnsi="Book Antiqua"/>
          <w:b/>
          <w:color w:val="000000"/>
          <w:sz w:val="24"/>
          <w:szCs w:val="24"/>
          <w:lang w:val="hu-HU"/>
        </w:rPr>
        <w:t xml:space="preserve">Institutional animal care and use committee statement: </w:t>
      </w:r>
      <w:r w:rsidRPr="004B483D">
        <w:rPr>
          <w:rFonts w:ascii="Book Antiqua" w:eastAsia="Book Antiqua" w:hAnsi="Book Antiqua" w:cs="Book Antiqua"/>
          <w:bCs/>
          <w:color w:val="000000"/>
          <w:spacing w:val="-1"/>
          <w:sz w:val="24"/>
          <w:szCs w:val="24"/>
        </w:rPr>
        <w:t>The study was approved by the Institutional Animal Care and Use Committee of Affiliated Hospital Taishan Medical University.</w:t>
      </w:r>
    </w:p>
    <w:p w:rsidR="007B367A" w:rsidRPr="004B483D" w:rsidRDefault="007B367A" w:rsidP="00FE51DF">
      <w:pPr>
        <w:snapToGrid w:val="0"/>
        <w:spacing w:line="360" w:lineRule="auto"/>
        <w:rPr>
          <w:rFonts w:ascii="Book Antiqua" w:hAnsi="Book Antiqua" w:hint="eastAsia"/>
          <w:sz w:val="24"/>
          <w:lang w:val="hu-HU"/>
        </w:rPr>
      </w:pPr>
    </w:p>
    <w:p w:rsidR="00FE51DF" w:rsidRPr="004B483D" w:rsidRDefault="00FE51DF" w:rsidP="00FE51DF">
      <w:pPr>
        <w:snapToGrid w:val="0"/>
        <w:spacing w:line="360" w:lineRule="auto"/>
        <w:rPr>
          <w:rFonts w:ascii="Book Antiqua" w:hAnsi="Book Antiqua"/>
          <w:sz w:val="24"/>
        </w:rPr>
      </w:pPr>
      <w:r w:rsidRPr="004B483D">
        <w:rPr>
          <w:rFonts w:ascii="Book Antiqua" w:hAnsi="Book Antiqua"/>
          <w:b/>
          <w:sz w:val="24"/>
        </w:rPr>
        <w:t xml:space="preserve">Conflict-of-interest statement: </w:t>
      </w:r>
      <w:r w:rsidRPr="004B483D">
        <w:rPr>
          <w:rFonts w:ascii="Book Antiqua" w:hAnsi="Book Antiqua"/>
          <w:sz w:val="24"/>
        </w:rPr>
        <w:t>The authors declare no conflict of interest.</w:t>
      </w:r>
    </w:p>
    <w:p w:rsidR="00FE51DF" w:rsidRPr="004B483D" w:rsidRDefault="00FE51DF" w:rsidP="00FE51DF">
      <w:pPr>
        <w:snapToGrid w:val="0"/>
        <w:spacing w:line="360" w:lineRule="auto"/>
        <w:rPr>
          <w:rFonts w:ascii="Book Antiqua" w:hAnsi="Book Antiqua"/>
          <w:sz w:val="24"/>
        </w:rPr>
      </w:pPr>
    </w:p>
    <w:p w:rsidR="00FE51DF" w:rsidRPr="004B483D" w:rsidRDefault="00FE51DF" w:rsidP="00FE51DF">
      <w:pPr>
        <w:snapToGrid w:val="0"/>
        <w:spacing w:line="360" w:lineRule="auto"/>
        <w:rPr>
          <w:rFonts w:ascii="Book Antiqua" w:hAnsi="Book Antiqua"/>
          <w:sz w:val="24"/>
        </w:rPr>
      </w:pPr>
      <w:r w:rsidRPr="004B483D">
        <w:rPr>
          <w:rFonts w:ascii="Book Antiqua" w:hAnsi="Book Antiqua"/>
          <w:b/>
          <w:sz w:val="24"/>
        </w:rPr>
        <w:t>Data sharing statement:</w:t>
      </w:r>
      <w:r w:rsidRPr="004B483D">
        <w:rPr>
          <w:rFonts w:ascii="Book Antiqua" w:hAnsi="Book Antiqua"/>
          <w:sz w:val="24"/>
        </w:rPr>
        <w:t xml:space="preserve"> No additional data are available.</w:t>
      </w:r>
    </w:p>
    <w:p w:rsidR="00FE51DF" w:rsidRPr="004B483D" w:rsidRDefault="00FE51DF" w:rsidP="00E70BC8">
      <w:pPr>
        <w:adjustRightInd w:val="0"/>
        <w:snapToGrid w:val="0"/>
        <w:spacing w:line="360" w:lineRule="auto"/>
        <w:rPr>
          <w:rFonts w:ascii="Book Antiqua" w:hAnsi="Book Antiqua"/>
          <w:sz w:val="24"/>
          <w:szCs w:val="24"/>
        </w:rPr>
      </w:pPr>
    </w:p>
    <w:p w:rsidR="007B367A" w:rsidRPr="004B483D" w:rsidRDefault="007B367A" w:rsidP="007B367A">
      <w:pPr>
        <w:widowControl/>
        <w:autoSpaceDE w:val="0"/>
        <w:autoSpaceDN w:val="0"/>
        <w:adjustRightInd w:val="0"/>
        <w:spacing w:line="360" w:lineRule="auto"/>
        <w:rPr>
          <w:rFonts w:ascii="Book Antiqua" w:hAnsi="Book Antiqua"/>
          <w:b/>
          <w:color w:val="000000"/>
          <w:kern w:val="0"/>
          <w:sz w:val="24"/>
          <w:lang w:val="hu-HU"/>
        </w:rPr>
      </w:pPr>
      <w:r w:rsidRPr="004B483D">
        <w:rPr>
          <w:rFonts w:ascii="Book Antiqua" w:hAnsi="Book Antiqua"/>
          <w:b/>
          <w:color w:val="000000"/>
          <w:sz w:val="24"/>
          <w:lang w:val="hu-HU"/>
        </w:rPr>
        <w:t xml:space="preserve">ARRIVE guidelines statement: </w:t>
      </w:r>
      <w:r w:rsidRPr="004B483D">
        <w:rPr>
          <w:rFonts w:ascii="Book Antiqua" w:eastAsia="Book Antiqua" w:hAnsi="Book Antiqua" w:cs="Book Antiqua"/>
          <w:bCs/>
          <w:color w:val="000000"/>
          <w:sz w:val="24"/>
          <w:szCs w:val="24"/>
        </w:rPr>
        <w:t>The ARRIVE Guidelines have been adopted.</w:t>
      </w:r>
    </w:p>
    <w:p w:rsidR="007B367A" w:rsidRPr="004B483D" w:rsidRDefault="007B367A" w:rsidP="00E70BC8">
      <w:pPr>
        <w:adjustRightInd w:val="0"/>
        <w:snapToGrid w:val="0"/>
        <w:spacing w:line="360" w:lineRule="auto"/>
        <w:rPr>
          <w:rFonts w:ascii="Book Antiqua" w:hAnsi="Book Antiqua" w:hint="eastAsia"/>
          <w:sz w:val="24"/>
          <w:szCs w:val="24"/>
          <w:lang w:val="hu-HU"/>
        </w:rPr>
      </w:pPr>
    </w:p>
    <w:p w:rsidR="003C16E6" w:rsidRPr="004B483D" w:rsidRDefault="003C16E6" w:rsidP="003C16E6">
      <w:pPr>
        <w:pStyle w:val="10"/>
        <w:snapToGrid w:val="0"/>
        <w:spacing w:line="360" w:lineRule="auto"/>
        <w:jc w:val="both"/>
        <w:rPr>
          <w:rFonts w:ascii="Book Antiqua" w:hAnsi="Book Antiqua" w:cs="Times New Roman"/>
          <w:bCs/>
          <w:color w:val="auto"/>
          <w:sz w:val="24"/>
          <w:szCs w:val="24"/>
          <w:lang w:val="en-US"/>
        </w:rPr>
      </w:pPr>
      <w:r w:rsidRPr="004B483D">
        <w:rPr>
          <w:rFonts w:ascii="Book Antiqua" w:hAnsi="Book Antiqua" w:cs="Times New Roman"/>
          <w:b/>
          <w:bCs/>
          <w:color w:val="auto"/>
          <w:sz w:val="24"/>
          <w:szCs w:val="24"/>
          <w:lang w:val="en-US"/>
        </w:rPr>
        <w:t>Open-Access:</w:t>
      </w:r>
      <w:r w:rsidRPr="004B483D">
        <w:rPr>
          <w:rFonts w:ascii="Book Antiqua" w:hAnsi="Book Antiqua" w:cs="Times New Roman"/>
          <w:bCs/>
          <w:color w:val="auto"/>
          <w:sz w:val="24"/>
          <w:szCs w:val="24"/>
          <w:lang w:val="en-US"/>
        </w:rPr>
        <w:t xml:space="preserve"> </w:t>
      </w:r>
      <w:bookmarkStart w:id="50" w:name="OLE_LINK479"/>
      <w:bookmarkStart w:id="51" w:name="OLE_LINK496"/>
      <w:bookmarkStart w:id="52" w:name="OLE_LINK506"/>
      <w:bookmarkStart w:id="53" w:name="OLE_LINK507"/>
      <w:r w:rsidRPr="004B483D">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4B483D">
        <w:rPr>
          <w:rFonts w:ascii="Book Antiqua" w:hAnsi="Book Antiqua" w:cs="Times New Roman"/>
          <w:bCs/>
          <w:color w:val="auto"/>
          <w:sz w:val="24"/>
          <w:szCs w:val="24"/>
          <w:lang w:val="en-US" w:eastAsia="zh-CN"/>
        </w:rPr>
        <w:t xml:space="preserve"> </w:t>
      </w:r>
      <w:r w:rsidRPr="004B483D">
        <w:rPr>
          <w:rFonts w:ascii="Book Antiqua" w:hAnsi="Book Antiqua" w:cs="Times New Roman"/>
          <w:bCs/>
          <w:color w:val="auto"/>
          <w:sz w:val="24"/>
          <w:szCs w:val="24"/>
          <w:lang w:val="en-US"/>
        </w:rPr>
        <w:t>in</w:t>
      </w:r>
      <w:r w:rsidRPr="004B483D">
        <w:rPr>
          <w:rFonts w:ascii="Book Antiqua" w:hAnsi="Book Antiqua" w:cs="Times New Roman"/>
          <w:bCs/>
          <w:color w:val="auto"/>
          <w:sz w:val="24"/>
          <w:szCs w:val="24"/>
          <w:lang w:val="en-US" w:eastAsia="zh-CN"/>
        </w:rPr>
        <w:t xml:space="preserve"> </w:t>
      </w:r>
      <w:r w:rsidRPr="004B483D">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B483D">
          <w:rPr>
            <w:rStyle w:val="a5"/>
            <w:rFonts w:ascii="Book Antiqua" w:hAnsi="Book Antiqua" w:cs="Times New Roman"/>
            <w:color w:val="auto"/>
            <w:sz w:val="24"/>
            <w:szCs w:val="24"/>
            <w:lang w:val="en-US"/>
          </w:rPr>
          <w:t>http://creativecommons.org/licenses/by-nc/4.0/</w:t>
        </w:r>
      </w:hyperlink>
      <w:bookmarkEnd w:id="50"/>
      <w:bookmarkEnd w:id="51"/>
      <w:bookmarkEnd w:id="52"/>
      <w:bookmarkEnd w:id="53"/>
    </w:p>
    <w:p w:rsidR="003C16E6" w:rsidRPr="004B483D" w:rsidRDefault="003C16E6" w:rsidP="003C16E6">
      <w:pPr>
        <w:pStyle w:val="10"/>
        <w:snapToGrid w:val="0"/>
        <w:spacing w:line="360" w:lineRule="auto"/>
        <w:jc w:val="both"/>
        <w:rPr>
          <w:rFonts w:ascii="Book Antiqua" w:hAnsi="Book Antiqua" w:cs="Times New Roman"/>
          <w:b/>
          <w:bCs/>
          <w:color w:val="FF0000"/>
          <w:sz w:val="24"/>
          <w:szCs w:val="24"/>
          <w:lang w:val="en-US" w:eastAsia="zh-CN"/>
        </w:rPr>
      </w:pPr>
    </w:p>
    <w:p w:rsidR="003C16E6" w:rsidRPr="004B483D" w:rsidRDefault="003C16E6" w:rsidP="003C16E6">
      <w:pPr>
        <w:pStyle w:val="10"/>
        <w:snapToGrid w:val="0"/>
        <w:spacing w:line="360" w:lineRule="auto"/>
        <w:jc w:val="both"/>
        <w:rPr>
          <w:rFonts w:ascii="Book Antiqua" w:hAnsi="Book Antiqua" w:cs="Times New Roman"/>
          <w:b/>
          <w:bCs/>
          <w:color w:val="auto"/>
          <w:sz w:val="24"/>
          <w:szCs w:val="24"/>
          <w:lang w:val="en-US"/>
        </w:rPr>
      </w:pPr>
      <w:r w:rsidRPr="004B483D">
        <w:rPr>
          <w:rFonts w:ascii="Book Antiqua" w:hAnsi="Book Antiqua" w:cs="Times New Roman"/>
          <w:b/>
          <w:bCs/>
          <w:color w:val="auto"/>
          <w:sz w:val="24"/>
          <w:szCs w:val="24"/>
          <w:lang w:val="en-US"/>
        </w:rPr>
        <w:t>Manuscript source:</w:t>
      </w:r>
      <w:r w:rsidRPr="004B483D">
        <w:rPr>
          <w:rFonts w:ascii="Book Antiqua" w:hAnsi="Book Antiqua" w:cs="Times New Roman"/>
          <w:b/>
          <w:bCs/>
          <w:color w:val="auto"/>
          <w:sz w:val="24"/>
          <w:szCs w:val="24"/>
          <w:lang w:val="en-US" w:eastAsia="zh-CN"/>
        </w:rPr>
        <w:t xml:space="preserve"> </w:t>
      </w:r>
      <w:r w:rsidRPr="004B483D">
        <w:rPr>
          <w:rFonts w:ascii="Book Antiqua" w:hAnsi="Book Antiqua" w:cs="Times New Roman"/>
          <w:bCs/>
          <w:color w:val="auto"/>
          <w:sz w:val="24"/>
          <w:szCs w:val="24"/>
          <w:lang w:val="en-US"/>
        </w:rPr>
        <w:t xml:space="preserve">Unsolicited manuscript </w:t>
      </w:r>
    </w:p>
    <w:p w:rsidR="003C16E6" w:rsidRPr="004B483D" w:rsidRDefault="003C16E6" w:rsidP="00E70BC8">
      <w:pPr>
        <w:adjustRightInd w:val="0"/>
        <w:snapToGrid w:val="0"/>
        <w:spacing w:line="360" w:lineRule="auto"/>
        <w:rPr>
          <w:rFonts w:ascii="Book Antiqua" w:hAnsi="Book Antiqua" w:hint="eastAsia"/>
          <w:sz w:val="24"/>
          <w:szCs w:val="24"/>
        </w:rPr>
      </w:pPr>
    </w:p>
    <w:p w:rsidR="003E7F14" w:rsidRPr="004B483D" w:rsidRDefault="000637DC" w:rsidP="003E7F14">
      <w:pPr>
        <w:autoSpaceDE w:val="0"/>
        <w:autoSpaceDN w:val="0"/>
        <w:adjustRightInd w:val="0"/>
        <w:snapToGrid w:val="0"/>
        <w:spacing w:line="360" w:lineRule="auto"/>
        <w:rPr>
          <w:rFonts w:ascii="Book Antiqua" w:hAnsi="Book Antiqua"/>
          <w:sz w:val="24"/>
          <w:szCs w:val="24"/>
        </w:rPr>
      </w:pPr>
      <w:r w:rsidRPr="004B483D">
        <w:rPr>
          <w:rFonts w:ascii="Book Antiqua" w:hAnsi="Book Antiqua"/>
          <w:b/>
          <w:color w:val="000000"/>
          <w:sz w:val="24"/>
          <w:szCs w:val="24"/>
        </w:rPr>
        <w:t xml:space="preserve">Corresponding </w:t>
      </w:r>
      <w:r w:rsidR="003E7F14" w:rsidRPr="004B483D">
        <w:rPr>
          <w:rFonts w:ascii="Book Antiqua" w:hAnsi="Book Antiqua"/>
          <w:b/>
          <w:color w:val="000000"/>
          <w:sz w:val="24"/>
          <w:szCs w:val="24"/>
        </w:rPr>
        <w:t>a</w:t>
      </w:r>
      <w:r w:rsidRPr="004B483D">
        <w:rPr>
          <w:rFonts w:ascii="Book Antiqua" w:hAnsi="Book Antiqua"/>
          <w:b/>
          <w:color w:val="000000"/>
          <w:sz w:val="24"/>
          <w:szCs w:val="24"/>
        </w:rPr>
        <w:t xml:space="preserve">uthor: </w:t>
      </w:r>
      <w:r w:rsidRPr="004B483D">
        <w:rPr>
          <w:rFonts w:ascii="Book Antiqua" w:hAnsi="Book Antiqua"/>
          <w:b/>
          <w:sz w:val="24"/>
          <w:szCs w:val="24"/>
          <w:lang w:val="fr-FR"/>
        </w:rPr>
        <w:t>Ming</w:t>
      </w:r>
      <w:r w:rsidR="003E7F14" w:rsidRPr="004B483D">
        <w:rPr>
          <w:rFonts w:ascii="Book Antiqua" w:hAnsi="Book Antiqua"/>
          <w:b/>
          <w:sz w:val="24"/>
          <w:szCs w:val="24"/>
          <w:lang w:val="fr-FR"/>
        </w:rPr>
        <w:t>-</w:t>
      </w:r>
      <w:r w:rsidRPr="004B483D">
        <w:rPr>
          <w:rFonts w:ascii="Book Antiqua" w:hAnsi="Book Antiqua"/>
          <w:b/>
          <w:caps/>
          <w:sz w:val="24"/>
          <w:szCs w:val="24"/>
          <w:lang w:val="fr-FR"/>
        </w:rPr>
        <w:t>s</w:t>
      </w:r>
      <w:r w:rsidRPr="004B483D">
        <w:rPr>
          <w:rFonts w:ascii="Book Antiqua" w:hAnsi="Book Antiqua"/>
          <w:b/>
          <w:sz w:val="24"/>
          <w:szCs w:val="24"/>
          <w:lang w:val="fr-FR"/>
        </w:rPr>
        <w:t>hun Zhou</w:t>
      </w:r>
      <w:r w:rsidR="003E7F14" w:rsidRPr="004B483D">
        <w:rPr>
          <w:rFonts w:ascii="Book Antiqua" w:hAnsi="Book Antiqua"/>
          <w:b/>
          <w:sz w:val="24"/>
          <w:szCs w:val="24"/>
          <w:lang w:val="fr-FR"/>
        </w:rPr>
        <w:t>, PhD</w:t>
      </w:r>
      <w:r w:rsidR="003E7F14" w:rsidRPr="004B483D">
        <w:rPr>
          <w:rFonts w:ascii="Book Antiqua" w:hAnsi="Book Antiqua" w:hint="eastAsia"/>
          <w:b/>
          <w:sz w:val="24"/>
          <w:szCs w:val="24"/>
          <w:lang w:val="fr-FR"/>
        </w:rPr>
        <w:t>,</w:t>
      </w:r>
      <w:r w:rsidR="003E7F14" w:rsidRPr="004B483D">
        <w:rPr>
          <w:rFonts w:ascii="Book Antiqua" w:hAnsi="Book Antiqua"/>
          <w:b/>
          <w:sz w:val="24"/>
          <w:szCs w:val="24"/>
          <w:lang w:val="fr-FR"/>
        </w:rPr>
        <w:t xml:space="preserve"> Professor, </w:t>
      </w:r>
      <w:r w:rsidR="003E7F14" w:rsidRPr="004B483D">
        <w:rPr>
          <w:rFonts w:ascii="Book Antiqua" w:hAnsi="Book Antiqua"/>
          <w:sz w:val="24"/>
          <w:szCs w:val="24"/>
        </w:rPr>
        <w:t>Department of Emergency, Affiliated Hospital Taishan Medical University, Taian 271016, Shandong Province, China. zhoumingshun790@163.com</w:t>
      </w:r>
    </w:p>
    <w:p w:rsidR="000637DC" w:rsidRPr="004B483D" w:rsidRDefault="003E7F14" w:rsidP="00E70BC8">
      <w:pPr>
        <w:adjustRightInd w:val="0"/>
        <w:snapToGrid w:val="0"/>
        <w:spacing w:line="360" w:lineRule="auto"/>
        <w:rPr>
          <w:rFonts w:ascii="Book Antiqua" w:hAnsi="Book Antiqua"/>
          <w:color w:val="000000"/>
          <w:sz w:val="24"/>
          <w:szCs w:val="24"/>
          <w:lang w:val="fr-FR"/>
        </w:rPr>
      </w:pPr>
      <w:r w:rsidRPr="004B483D">
        <w:rPr>
          <w:rFonts w:ascii="Book Antiqua" w:hAnsi="Book Antiqua" w:hint="eastAsia"/>
          <w:b/>
          <w:sz w:val="24"/>
          <w:szCs w:val="24"/>
        </w:rPr>
        <w:t>T</w:t>
      </w:r>
      <w:r w:rsidRPr="004B483D">
        <w:rPr>
          <w:rFonts w:ascii="Book Antiqua" w:hAnsi="Book Antiqua"/>
          <w:b/>
          <w:sz w:val="24"/>
          <w:szCs w:val="24"/>
        </w:rPr>
        <w:t>ele</w:t>
      </w:r>
      <w:r w:rsidRPr="004B483D">
        <w:rPr>
          <w:rFonts w:ascii="Book Antiqua" w:hAnsi="Book Antiqua"/>
          <w:b/>
          <w:color w:val="000000"/>
          <w:sz w:val="24"/>
          <w:szCs w:val="24"/>
          <w:lang w:val="fr-FR"/>
        </w:rPr>
        <w:t>p</w:t>
      </w:r>
      <w:r w:rsidR="000637DC" w:rsidRPr="004B483D">
        <w:rPr>
          <w:rFonts w:ascii="Book Antiqua" w:hAnsi="Book Antiqua"/>
          <w:b/>
          <w:color w:val="000000"/>
          <w:sz w:val="24"/>
          <w:szCs w:val="24"/>
          <w:lang w:val="fr-FR"/>
        </w:rPr>
        <w:t>hone:</w:t>
      </w:r>
      <w:r w:rsidRPr="004B483D">
        <w:rPr>
          <w:rFonts w:ascii="Book Antiqua" w:hAnsi="Book Antiqua"/>
          <w:color w:val="000000"/>
          <w:sz w:val="24"/>
          <w:szCs w:val="24"/>
          <w:lang w:val="fr-FR"/>
        </w:rPr>
        <w:t xml:space="preserve"> +86-538-6998075</w:t>
      </w:r>
    </w:p>
    <w:p w:rsidR="00F11672" w:rsidRPr="004B483D" w:rsidRDefault="003E7F14" w:rsidP="00E70BC8">
      <w:pPr>
        <w:adjustRightInd w:val="0"/>
        <w:snapToGrid w:val="0"/>
        <w:spacing w:line="360" w:lineRule="auto"/>
        <w:rPr>
          <w:rFonts w:ascii="Book Antiqua" w:hAnsi="Book Antiqua"/>
          <w:b/>
          <w:sz w:val="24"/>
          <w:szCs w:val="24"/>
        </w:rPr>
      </w:pPr>
      <w:r w:rsidRPr="004B483D">
        <w:rPr>
          <w:rFonts w:ascii="Book Antiqua" w:hAnsi="Book Antiqua" w:hint="eastAsia"/>
          <w:b/>
          <w:sz w:val="24"/>
          <w:szCs w:val="24"/>
        </w:rPr>
        <w:t>F</w:t>
      </w:r>
      <w:r w:rsidRPr="004B483D">
        <w:rPr>
          <w:rFonts w:ascii="Book Antiqua" w:hAnsi="Book Antiqua"/>
          <w:b/>
          <w:sz w:val="24"/>
          <w:szCs w:val="24"/>
        </w:rPr>
        <w:t xml:space="preserve">ax: </w:t>
      </w:r>
      <w:r w:rsidRPr="004B483D">
        <w:rPr>
          <w:rFonts w:ascii="Book Antiqua" w:hAnsi="Book Antiqua"/>
          <w:color w:val="000000"/>
          <w:sz w:val="24"/>
          <w:szCs w:val="24"/>
          <w:lang w:val="fr-FR"/>
        </w:rPr>
        <w:t>+86-538-6998075</w:t>
      </w:r>
    </w:p>
    <w:p w:rsidR="00F11672" w:rsidRPr="004B483D" w:rsidRDefault="00F11672" w:rsidP="00E70BC8">
      <w:pPr>
        <w:adjustRightInd w:val="0"/>
        <w:snapToGrid w:val="0"/>
        <w:spacing w:line="360" w:lineRule="auto"/>
        <w:rPr>
          <w:rFonts w:ascii="Book Antiqua" w:hAnsi="Book Antiqua"/>
          <w:b/>
          <w:sz w:val="24"/>
          <w:szCs w:val="24"/>
        </w:rPr>
      </w:pPr>
    </w:p>
    <w:p w:rsidR="00FE71A5" w:rsidRPr="004B483D" w:rsidRDefault="00FE71A5" w:rsidP="00FE71A5">
      <w:pPr>
        <w:widowControl/>
        <w:snapToGrid w:val="0"/>
        <w:spacing w:line="360" w:lineRule="auto"/>
        <w:rPr>
          <w:rFonts w:ascii="Book Antiqua" w:hAnsi="Book Antiqua" w:cs="宋体"/>
          <w:b/>
          <w:kern w:val="0"/>
          <w:sz w:val="24"/>
          <w:szCs w:val="24"/>
        </w:rPr>
      </w:pPr>
      <w:r w:rsidRPr="004B483D">
        <w:rPr>
          <w:rFonts w:ascii="Book Antiqua" w:hAnsi="Book Antiqua" w:cs="宋体"/>
          <w:b/>
          <w:kern w:val="0"/>
          <w:sz w:val="24"/>
          <w:szCs w:val="24"/>
        </w:rPr>
        <w:t xml:space="preserve">Received: </w:t>
      </w:r>
      <w:r w:rsidRPr="004B483D">
        <w:rPr>
          <w:rFonts w:ascii="Book Antiqua" w:hAnsi="Book Antiqua" w:cs="宋体"/>
          <w:kern w:val="0"/>
          <w:sz w:val="24"/>
          <w:szCs w:val="24"/>
        </w:rPr>
        <w:t>March 17, 2019</w:t>
      </w:r>
    </w:p>
    <w:p w:rsidR="00FE71A5" w:rsidRPr="004B483D" w:rsidRDefault="00FE71A5" w:rsidP="00FE71A5">
      <w:pPr>
        <w:widowControl/>
        <w:snapToGrid w:val="0"/>
        <w:spacing w:line="360" w:lineRule="auto"/>
        <w:rPr>
          <w:rFonts w:ascii="Book Antiqua" w:hAnsi="Book Antiqua" w:cs="宋体"/>
          <w:b/>
          <w:kern w:val="0"/>
          <w:sz w:val="24"/>
          <w:szCs w:val="24"/>
        </w:rPr>
      </w:pPr>
      <w:r w:rsidRPr="004B483D">
        <w:rPr>
          <w:rFonts w:ascii="Book Antiqua" w:hAnsi="Book Antiqua" w:cs="宋体"/>
          <w:b/>
          <w:kern w:val="0"/>
          <w:sz w:val="24"/>
          <w:szCs w:val="24"/>
        </w:rPr>
        <w:t xml:space="preserve">Peer-review started: </w:t>
      </w:r>
      <w:r w:rsidRPr="004B483D">
        <w:rPr>
          <w:rFonts w:ascii="Book Antiqua" w:hAnsi="Book Antiqua" w:cs="宋体"/>
          <w:kern w:val="0"/>
          <w:sz w:val="24"/>
          <w:szCs w:val="24"/>
        </w:rPr>
        <w:t>March 18, 2019</w:t>
      </w:r>
    </w:p>
    <w:p w:rsidR="00FE71A5" w:rsidRPr="004B483D" w:rsidRDefault="00FE71A5" w:rsidP="00FE71A5">
      <w:pPr>
        <w:widowControl/>
        <w:snapToGrid w:val="0"/>
        <w:spacing w:line="360" w:lineRule="auto"/>
        <w:rPr>
          <w:rFonts w:ascii="Book Antiqua" w:hAnsi="Book Antiqua" w:cs="宋体"/>
          <w:b/>
          <w:kern w:val="0"/>
          <w:sz w:val="24"/>
          <w:szCs w:val="24"/>
        </w:rPr>
      </w:pPr>
      <w:r w:rsidRPr="004B483D">
        <w:rPr>
          <w:rFonts w:ascii="Book Antiqua" w:hAnsi="Book Antiqua" w:cs="宋体"/>
          <w:b/>
          <w:kern w:val="0"/>
          <w:sz w:val="24"/>
          <w:szCs w:val="24"/>
        </w:rPr>
        <w:t xml:space="preserve">First decision: </w:t>
      </w:r>
      <w:r w:rsidRPr="004B483D">
        <w:rPr>
          <w:rFonts w:ascii="Book Antiqua" w:hAnsi="Book Antiqua" w:cs="宋体"/>
          <w:kern w:val="0"/>
          <w:sz w:val="24"/>
          <w:szCs w:val="24"/>
        </w:rPr>
        <w:t>March 28, 2019</w:t>
      </w:r>
    </w:p>
    <w:p w:rsidR="00FE71A5" w:rsidRPr="004B483D" w:rsidRDefault="00FE71A5" w:rsidP="00FE71A5">
      <w:pPr>
        <w:widowControl/>
        <w:snapToGrid w:val="0"/>
        <w:spacing w:line="360" w:lineRule="auto"/>
        <w:rPr>
          <w:rFonts w:ascii="Book Antiqua" w:hAnsi="Book Antiqua" w:cs="宋体"/>
          <w:b/>
          <w:kern w:val="0"/>
          <w:sz w:val="24"/>
          <w:szCs w:val="24"/>
        </w:rPr>
      </w:pPr>
      <w:r w:rsidRPr="004B483D">
        <w:rPr>
          <w:rFonts w:ascii="Book Antiqua" w:hAnsi="Book Antiqua" w:cs="宋体"/>
          <w:b/>
          <w:kern w:val="0"/>
          <w:sz w:val="24"/>
          <w:szCs w:val="24"/>
        </w:rPr>
        <w:t xml:space="preserve">Revised: </w:t>
      </w:r>
      <w:r w:rsidRPr="004B483D">
        <w:rPr>
          <w:rFonts w:ascii="Book Antiqua" w:hAnsi="Book Antiqua" w:cs="宋体"/>
          <w:kern w:val="0"/>
          <w:sz w:val="24"/>
          <w:szCs w:val="24"/>
        </w:rPr>
        <w:t>April 10, 2019</w:t>
      </w:r>
    </w:p>
    <w:p w:rsidR="00FE71A5" w:rsidRPr="004B483D" w:rsidRDefault="00FE71A5" w:rsidP="00FE71A5">
      <w:pPr>
        <w:widowControl/>
        <w:snapToGrid w:val="0"/>
        <w:spacing w:line="360" w:lineRule="auto"/>
        <w:rPr>
          <w:rFonts w:ascii="Book Antiqua" w:hAnsi="Book Antiqua" w:cs="宋体"/>
          <w:b/>
          <w:kern w:val="0"/>
          <w:sz w:val="24"/>
          <w:szCs w:val="24"/>
        </w:rPr>
      </w:pPr>
      <w:r w:rsidRPr="004B483D">
        <w:rPr>
          <w:rFonts w:ascii="Book Antiqua" w:hAnsi="Book Antiqua" w:cs="宋体"/>
          <w:b/>
          <w:kern w:val="0"/>
          <w:sz w:val="24"/>
          <w:szCs w:val="24"/>
        </w:rPr>
        <w:t>Accepted:</w:t>
      </w:r>
      <w:r w:rsidR="00E85652" w:rsidRPr="004B483D">
        <w:rPr>
          <w:rFonts w:ascii="Book Antiqua" w:hAnsi="Book Antiqua" w:cs="宋体"/>
          <w:b/>
          <w:kern w:val="0"/>
          <w:sz w:val="24"/>
          <w:szCs w:val="24"/>
        </w:rPr>
        <w:t xml:space="preserve"> </w:t>
      </w:r>
      <w:r w:rsidR="00E85652" w:rsidRPr="004B483D">
        <w:rPr>
          <w:rFonts w:ascii="Book Antiqua" w:hAnsi="Book Antiqua" w:cs="宋体"/>
          <w:bCs/>
          <w:kern w:val="0"/>
          <w:sz w:val="24"/>
          <w:szCs w:val="24"/>
        </w:rPr>
        <w:t>July 16, 2019</w:t>
      </w:r>
    </w:p>
    <w:p w:rsidR="00FE71A5" w:rsidRPr="004B483D" w:rsidRDefault="00FE71A5" w:rsidP="00FE71A5">
      <w:pPr>
        <w:widowControl/>
        <w:snapToGrid w:val="0"/>
        <w:spacing w:line="360" w:lineRule="auto"/>
        <w:rPr>
          <w:rFonts w:ascii="Book Antiqua" w:hAnsi="Book Antiqua" w:cs="宋体"/>
          <w:b/>
          <w:kern w:val="0"/>
          <w:sz w:val="24"/>
          <w:szCs w:val="24"/>
        </w:rPr>
      </w:pPr>
      <w:r w:rsidRPr="004B483D">
        <w:rPr>
          <w:rFonts w:ascii="Book Antiqua" w:hAnsi="Book Antiqua" w:cs="宋体"/>
          <w:b/>
          <w:kern w:val="0"/>
          <w:sz w:val="24"/>
          <w:szCs w:val="24"/>
        </w:rPr>
        <w:t>Article in press:</w:t>
      </w:r>
      <w:r w:rsidR="004B483D" w:rsidRPr="004B483D">
        <w:rPr>
          <w:rFonts w:ascii="Book Antiqua" w:hAnsi="Book Antiqua" w:cs="宋体"/>
          <w:bCs/>
          <w:kern w:val="0"/>
          <w:sz w:val="24"/>
          <w:szCs w:val="24"/>
        </w:rPr>
        <w:t xml:space="preserve"> July 1</w:t>
      </w:r>
      <w:r w:rsidR="004B483D" w:rsidRPr="004B483D">
        <w:rPr>
          <w:rFonts w:ascii="Book Antiqua" w:hAnsi="Book Antiqua" w:cs="宋体" w:hint="eastAsia"/>
          <w:bCs/>
          <w:kern w:val="0"/>
          <w:sz w:val="24"/>
          <w:szCs w:val="24"/>
        </w:rPr>
        <w:t>7</w:t>
      </w:r>
      <w:r w:rsidR="004B483D" w:rsidRPr="004B483D">
        <w:rPr>
          <w:rFonts w:ascii="Book Antiqua" w:hAnsi="Book Antiqua" w:cs="宋体"/>
          <w:bCs/>
          <w:kern w:val="0"/>
          <w:sz w:val="24"/>
          <w:szCs w:val="24"/>
        </w:rPr>
        <w:t>, 2019</w:t>
      </w:r>
    </w:p>
    <w:p w:rsidR="00FE71A5" w:rsidRPr="004B483D" w:rsidRDefault="00FE71A5" w:rsidP="00FE71A5">
      <w:pPr>
        <w:widowControl/>
        <w:snapToGrid w:val="0"/>
        <w:spacing w:line="360" w:lineRule="auto"/>
        <w:rPr>
          <w:rFonts w:ascii="Book Antiqua" w:hAnsi="Book Antiqua" w:cs="Arial"/>
          <w:b/>
          <w:kern w:val="0"/>
          <w:sz w:val="24"/>
          <w:szCs w:val="24"/>
          <w:lang w:val="pl-PL"/>
        </w:rPr>
      </w:pPr>
      <w:r w:rsidRPr="004B483D">
        <w:rPr>
          <w:rFonts w:ascii="Book Antiqua" w:hAnsi="Book Antiqua" w:cs="Arial"/>
          <w:b/>
          <w:kern w:val="0"/>
          <w:sz w:val="24"/>
          <w:szCs w:val="24"/>
          <w:lang w:val="pl-PL" w:eastAsia="pl-PL"/>
        </w:rPr>
        <w:t>Published online:</w:t>
      </w:r>
      <w:r w:rsidR="004B483D" w:rsidRPr="004B483D">
        <w:rPr>
          <w:rFonts w:ascii="Book Antiqua" w:hAnsi="Book Antiqua" w:hint="eastAsia"/>
          <w:sz w:val="24"/>
          <w:szCs w:val="24"/>
          <w:lang w:val="en-GB"/>
        </w:rPr>
        <w:t xml:space="preserve"> September 15, 2019</w:t>
      </w:r>
    </w:p>
    <w:p w:rsidR="00F11672" w:rsidRPr="004B483D" w:rsidRDefault="00F11672" w:rsidP="00E70BC8">
      <w:pPr>
        <w:adjustRightInd w:val="0"/>
        <w:snapToGrid w:val="0"/>
        <w:spacing w:line="360" w:lineRule="auto"/>
        <w:rPr>
          <w:rFonts w:ascii="Book Antiqua" w:hAnsi="Book Antiqua"/>
          <w:b/>
          <w:sz w:val="24"/>
          <w:szCs w:val="24"/>
        </w:rPr>
      </w:pPr>
    </w:p>
    <w:p w:rsidR="000637DC" w:rsidRPr="004B483D" w:rsidRDefault="00FE71A5" w:rsidP="00E70BC8">
      <w:pPr>
        <w:adjustRightInd w:val="0"/>
        <w:snapToGrid w:val="0"/>
        <w:spacing w:line="360" w:lineRule="auto"/>
        <w:rPr>
          <w:rFonts w:ascii="Book Antiqua" w:hAnsi="Book Antiqua"/>
          <w:b/>
          <w:sz w:val="24"/>
          <w:szCs w:val="24"/>
        </w:rPr>
      </w:pPr>
      <w:r w:rsidRPr="004B483D">
        <w:rPr>
          <w:rFonts w:ascii="Book Antiqua" w:hAnsi="Book Antiqua"/>
          <w:b/>
          <w:sz w:val="24"/>
          <w:szCs w:val="24"/>
        </w:rPr>
        <w:br w:type="page"/>
      </w:r>
      <w:r w:rsidR="000637DC" w:rsidRPr="004B483D">
        <w:rPr>
          <w:rFonts w:ascii="Book Antiqua" w:hAnsi="Book Antiqua"/>
          <w:b/>
          <w:sz w:val="24"/>
          <w:szCs w:val="24"/>
        </w:rPr>
        <w:t>Abstract</w:t>
      </w:r>
    </w:p>
    <w:p w:rsidR="00F33E69" w:rsidRPr="004B483D" w:rsidRDefault="002579B0" w:rsidP="00E70BC8">
      <w:pPr>
        <w:adjustRightInd w:val="0"/>
        <w:snapToGrid w:val="0"/>
        <w:spacing w:line="360" w:lineRule="auto"/>
        <w:rPr>
          <w:rFonts w:ascii="Book Antiqua" w:hAnsi="Book Antiqua"/>
          <w:b/>
          <w:i/>
          <w:sz w:val="24"/>
          <w:szCs w:val="24"/>
        </w:rPr>
      </w:pPr>
      <w:r w:rsidRPr="004B483D">
        <w:rPr>
          <w:rFonts w:ascii="Book Antiqua" w:hAnsi="Book Antiqua"/>
          <w:b/>
          <w:i/>
          <w:sz w:val="24"/>
          <w:szCs w:val="24"/>
        </w:rPr>
        <w:t>BACKGROUND</w:t>
      </w:r>
    </w:p>
    <w:p w:rsidR="00F11672" w:rsidRPr="004B483D" w:rsidRDefault="002521E0" w:rsidP="00E70BC8">
      <w:pPr>
        <w:adjustRightInd w:val="0"/>
        <w:snapToGrid w:val="0"/>
        <w:spacing w:line="360" w:lineRule="auto"/>
        <w:rPr>
          <w:rFonts w:ascii="Book Antiqua" w:hAnsi="Book Antiqua"/>
          <w:sz w:val="24"/>
          <w:szCs w:val="24"/>
        </w:rPr>
      </w:pPr>
      <w:r w:rsidRPr="004B483D">
        <w:rPr>
          <w:rFonts w:ascii="Book Antiqua" w:hAnsi="Book Antiqua"/>
          <w:sz w:val="24"/>
          <w:szCs w:val="24"/>
        </w:rPr>
        <w:t>The molecular mechanisms involved in microRNAs (miRNAs) have been extensively investigated in gastric cancer (GC). However, how miR-331 regulates GC pathogenesis remains unknown.</w:t>
      </w:r>
    </w:p>
    <w:p w:rsidR="00F11672" w:rsidRPr="004B483D" w:rsidRDefault="00F11672" w:rsidP="00E70BC8">
      <w:pPr>
        <w:adjustRightInd w:val="0"/>
        <w:snapToGrid w:val="0"/>
        <w:spacing w:line="360" w:lineRule="auto"/>
        <w:rPr>
          <w:rFonts w:ascii="Book Antiqua" w:hAnsi="Book Antiqua"/>
          <w:sz w:val="24"/>
          <w:szCs w:val="24"/>
        </w:rPr>
      </w:pPr>
    </w:p>
    <w:p w:rsidR="00F33E69" w:rsidRPr="004B483D" w:rsidRDefault="002579B0" w:rsidP="00E70BC8">
      <w:pPr>
        <w:adjustRightInd w:val="0"/>
        <w:snapToGrid w:val="0"/>
        <w:spacing w:line="360" w:lineRule="auto"/>
        <w:rPr>
          <w:rFonts w:ascii="Book Antiqua" w:hAnsi="Book Antiqua"/>
          <w:b/>
          <w:i/>
          <w:sz w:val="24"/>
          <w:szCs w:val="24"/>
        </w:rPr>
      </w:pPr>
      <w:r w:rsidRPr="004B483D">
        <w:rPr>
          <w:rFonts w:ascii="Book Antiqua" w:hAnsi="Book Antiqua"/>
          <w:b/>
          <w:i/>
          <w:sz w:val="24"/>
          <w:szCs w:val="24"/>
        </w:rPr>
        <w:t>AIM</w:t>
      </w:r>
    </w:p>
    <w:p w:rsidR="00F11672" w:rsidRPr="004B483D" w:rsidRDefault="00252365" w:rsidP="00E70BC8">
      <w:pPr>
        <w:adjustRightInd w:val="0"/>
        <w:snapToGrid w:val="0"/>
        <w:spacing w:line="360" w:lineRule="auto"/>
        <w:rPr>
          <w:rFonts w:ascii="Book Antiqua" w:hAnsi="Book Antiqua"/>
          <w:sz w:val="24"/>
          <w:szCs w:val="24"/>
        </w:rPr>
      </w:pPr>
      <w:r w:rsidRPr="004B483D">
        <w:rPr>
          <w:rFonts w:ascii="Book Antiqua" w:hAnsi="Book Antiqua"/>
          <w:sz w:val="24"/>
          <w:szCs w:val="24"/>
        </w:rPr>
        <w:t>To illuminate the effect of miR-331 on cell metastasis and tumor growth in GC</w:t>
      </w:r>
      <w:r w:rsidR="002521E0" w:rsidRPr="004B483D">
        <w:rPr>
          <w:rFonts w:ascii="Book Antiqua" w:hAnsi="Book Antiqua"/>
          <w:sz w:val="24"/>
          <w:szCs w:val="24"/>
        </w:rPr>
        <w:t xml:space="preserve">. </w:t>
      </w:r>
    </w:p>
    <w:p w:rsidR="00F11672" w:rsidRPr="004B483D" w:rsidRDefault="00F11672" w:rsidP="00E70BC8">
      <w:pPr>
        <w:adjustRightInd w:val="0"/>
        <w:snapToGrid w:val="0"/>
        <w:spacing w:line="360" w:lineRule="auto"/>
        <w:rPr>
          <w:rFonts w:ascii="Book Antiqua" w:hAnsi="Book Antiqua"/>
          <w:sz w:val="24"/>
          <w:szCs w:val="24"/>
        </w:rPr>
      </w:pPr>
    </w:p>
    <w:p w:rsidR="00F33E69" w:rsidRPr="004B483D" w:rsidRDefault="002579B0" w:rsidP="00E70BC8">
      <w:pPr>
        <w:adjustRightInd w:val="0"/>
        <w:snapToGrid w:val="0"/>
        <w:spacing w:line="360" w:lineRule="auto"/>
        <w:rPr>
          <w:rFonts w:ascii="Book Antiqua" w:hAnsi="Book Antiqua"/>
          <w:b/>
          <w:i/>
          <w:sz w:val="24"/>
          <w:szCs w:val="24"/>
        </w:rPr>
      </w:pPr>
      <w:r w:rsidRPr="004B483D">
        <w:rPr>
          <w:rFonts w:ascii="Book Antiqua" w:hAnsi="Book Antiqua"/>
          <w:b/>
          <w:i/>
          <w:sz w:val="24"/>
          <w:szCs w:val="24"/>
        </w:rPr>
        <w:t>METHODS</w:t>
      </w:r>
    </w:p>
    <w:p w:rsidR="00F11672" w:rsidRPr="004B483D" w:rsidRDefault="002521E0" w:rsidP="00E70BC8">
      <w:pPr>
        <w:adjustRightInd w:val="0"/>
        <w:snapToGrid w:val="0"/>
        <w:spacing w:line="360" w:lineRule="auto"/>
        <w:rPr>
          <w:rFonts w:ascii="Book Antiqua" w:hAnsi="Book Antiqua"/>
          <w:sz w:val="24"/>
          <w:szCs w:val="24"/>
        </w:rPr>
      </w:pPr>
      <w:r w:rsidRPr="004B483D">
        <w:rPr>
          <w:rFonts w:ascii="Book Antiqua" w:hAnsi="Book Antiqua"/>
          <w:sz w:val="24"/>
          <w:szCs w:val="24"/>
        </w:rPr>
        <w:t>The qR</w:t>
      </w:r>
      <w:r w:rsidR="00C667DA" w:rsidRPr="004B483D">
        <w:rPr>
          <w:rFonts w:ascii="Book Antiqua" w:hAnsi="Book Antiqua"/>
          <w:sz w:val="24"/>
          <w:szCs w:val="24"/>
        </w:rPr>
        <w:t>T</w:t>
      </w:r>
      <w:r w:rsidRPr="004B483D">
        <w:rPr>
          <w:rFonts w:ascii="Book Antiqua" w:hAnsi="Book Antiqua"/>
          <w:sz w:val="24"/>
          <w:szCs w:val="24"/>
        </w:rPr>
        <w:t>-PCR, CCK8, Transwell, cell adhesion, Western blot, luciferase reporter and xenograft tumor formation assays were applied to explore the regulat</w:t>
      </w:r>
      <w:r w:rsidR="00155E99" w:rsidRPr="004B483D">
        <w:rPr>
          <w:rFonts w:ascii="Book Antiqua" w:hAnsi="Book Antiqua"/>
          <w:sz w:val="24"/>
          <w:szCs w:val="24"/>
        </w:rPr>
        <w:t>ory mechanism of miR-331 in GC.</w:t>
      </w:r>
    </w:p>
    <w:p w:rsidR="00F11672" w:rsidRPr="004B483D" w:rsidRDefault="00F11672" w:rsidP="00E70BC8">
      <w:pPr>
        <w:adjustRightInd w:val="0"/>
        <w:snapToGrid w:val="0"/>
        <w:spacing w:line="360" w:lineRule="auto"/>
        <w:rPr>
          <w:rFonts w:ascii="Book Antiqua" w:hAnsi="Book Antiqua"/>
          <w:sz w:val="24"/>
          <w:szCs w:val="24"/>
        </w:rPr>
      </w:pPr>
    </w:p>
    <w:p w:rsidR="00F33E69" w:rsidRPr="004B483D" w:rsidRDefault="002579B0" w:rsidP="00E70BC8">
      <w:pPr>
        <w:adjustRightInd w:val="0"/>
        <w:snapToGrid w:val="0"/>
        <w:spacing w:line="360" w:lineRule="auto"/>
        <w:rPr>
          <w:rFonts w:ascii="Book Antiqua" w:hAnsi="Book Antiqua"/>
          <w:b/>
          <w:i/>
          <w:sz w:val="24"/>
          <w:szCs w:val="24"/>
        </w:rPr>
      </w:pPr>
      <w:r w:rsidRPr="004B483D">
        <w:rPr>
          <w:rFonts w:ascii="Book Antiqua" w:hAnsi="Book Antiqua"/>
          <w:b/>
          <w:i/>
          <w:sz w:val="24"/>
          <w:szCs w:val="24"/>
        </w:rPr>
        <w:t>RESULTS</w:t>
      </w:r>
    </w:p>
    <w:p w:rsidR="00F11672" w:rsidRPr="004B483D" w:rsidRDefault="002579B0" w:rsidP="00E70BC8">
      <w:pPr>
        <w:adjustRightInd w:val="0"/>
        <w:snapToGrid w:val="0"/>
        <w:spacing w:line="360" w:lineRule="auto"/>
        <w:rPr>
          <w:rFonts w:ascii="Book Antiqua" w:hAnsi="Book Antiqua"/>
          <w:sz w:val="24"/>
          <w:szCs w:val="24"/>
        </w:rPr>
      </w:pPr>
      <w:r w:rsidRPr="004B483D">
        <w:rPr>
          <w:rFonts w:ascii="Book Antiqua" w:hAnsi="Book Antiqua"/>
          <w:sz w:val="24"/>
          <w:szCs w:val="24"/>
        </w:rPr>
        <w:t>D</w:t>
      </w:r>
      <w:r w:rsidR="002521E0" w:rsidRPr="004B483D">
        <w:rPr>
          <w:rFonts w:ascii="Book Antiqua" w:hAnsi="Book Antiqua"/>
          <w:sz w:val="24"/>
          <w:szCs w:val="24"/>
        </w:rPr>
        <w:t xml:space="preserve">ownregulation of miR-331 associated with poor prognosis was detected in GC. Functionally, miR-331 suppressed cell proliferation, metastasis and tumor growth in GC. Further, miR-331 was verified to directly target </w:t>
      </w:r>
      <w:r w:rsidR="00F33E69" w:rsidRPr="004B483D">
        <w:rPr>
          <w:rFonts w:ascii="Book Antiqua" w:hAnsi="Book Antiqua"/>
          <w:sz w:val="24"/>
          <w:szCs w:val="24"/>
        </w:rPr>
        <w:t>musashi1 (MSI1)</w:t>
      </w:r>
      <w:r w:rsidR="002521E0" w:rsidRPr="004B483D">
        <w:rPr>
          <w:rFonts w:ascii="Book Antiqua" w:hAnsi="Book Antiqua"/>
          <w:sz w:val="24"/>
          <w:szCs w:val="24"/>
        </w:rPr>
        <w:t xml:space="preserve">. </w:t>
      </w:r>
      <w:r w:rsidR="00A74BEF" w:rsidRPr="004B483D">
        <w:rPr>
          <w:rFonts w:ascii="Book Antiqua" w:hAnsi="Book Antiqua"/>
          <w:sz w:val="24"/>
          <w:szCs w:val="24"/>
        </w:rPr>
        <w:t xml:space="preserve">In addition, </w:t>
      </w:r>
      <w:r w:rsidR="002521E0" w:rsidRPr="004B483D">
        <w:rPr>
          <w:rFonts w:ascii="Book Antiqua" w:hAnsi="Book Antiqua"/>
          <w:sz w:val="24"/>
          <w:szCs w:val="24"/>
        </w:rPr>
        <w:t>miR-331 inversely regulated MSI1 expression in GC tissues. Furthermore, upregulation of MSI1 weakened the inhibitory effect of miR-331 in GC.</w:t>
      </w:r>
    </w:p>
    <w:p w:rsidR="00F11672" w:rsidRPr="004B483D" w:rsidRDefault="00F11672" w:rsidP="00E70BC8">
      <w:pPr>
        <w:adjustRightInd w:val="0"/>
        <w:snapToGrid w:val="0"/>
        <w:spacing w:line="360" w:lineRule="auto"/>
        <w:rPr>
          <w:rFonts w:ascii="Book Antiqua" w:hAnsi="Book Antiqua"/>
          <w:sz w:val="24"/>
          <w:szCs w:val="24"/>
        </w:rPr>
      </w:pPr>
    </w:p>
    <w:p w:rsidR="00F33E69" w:rsidRPr="004B483D" w:rsidRDefault="002579B0" w:rsidP="00E70BC8">
      <w:pPr>
        <w:adjustRightInd w:val="0"/>
        <w:snapToGrid w:val="0"/>
        <w:spacing w:line="360" w:lineRule="auto"/>
        <w:rPr>
          <w:rFonts w:ascii="Book Antiqua" w:hAnsi="Book Antiqua"/>
          <w:b/>
          <w:i/>
          <w:sz w:val="24"/>
          <w:szCs w:val="24"/>
        </w:rPr>
      </w:pPr>
      <w:r w:rsidRPr="004B483D">
        <w:rPr>
          <w:rFonts w:ascii="Book Antiqua" w:hAnsi="Book Antiqua"/>
          <w:b/>
          <w:i/>
          <w:sz w:val="24"/>
          <w:szCs w:val="24"/>
        </w:rPr>
        <w:t>CON</w:t>
      </w:r>
      <w:r w:rsidR="00C667DA" w:rsidRPr="004B483D">
        <w:rPr>
          <w:rFonts w:ascii="Book Antiqua" w:hAnsi="Book Antiqua"/>
          <w:b/>
          <w:i/>
          <w:sz w:val="24"/>
          <w:szCs w:val="24"/>
        </w:rPr>
        <w:t>C</w:t>
      </w:r>
      <w:r w:rsidRPr="004B483D">
        <w:rPr>
          <w:rFonts w:ascii="Book Antiqua" w:hAnsi="Book Antiqua"/>
          <w:b/>
          <w:i/>
          <w:sz w:val="24"/>
          <w:szCs w:val="24"/>
        </w:rPr>
        <w:t>LUSION</w:t>
      </w:r>
    </w:p>
    <w:p w:rsidR="002521E0" w:rsidRPr="004B483D" w:rsidRDefault="00DB6CB3" w:rsidP="00E70BC8">
      <w:pPr>
        <w:adjustRightInd w:val="0"/>
        <w:snapToGrid w:val="0"/>
        <w:spacing w:line="360" w:lineRule="auto"/>
        <w:rPr>
          <w:rFonts w:ascii="Book Antiqua" w:hAnsi="Book Antiqua"/>
          <w:sz w:val="24"/>
          <w:szCs w:val="24"/>
        </w:rPr>
      </w:pPr>
      <w:r w:rsidRPr="004B483D">
        <w:rPr>
          <w:rFonts w:ascii="Book Antiqua" w:hAnsi="Book Antiqua"/>
          <w:sz w:val="24"/>
          <w:szCs w:val="24"/>
        </w:rPr>
        <w:t>m</w:t>
      </w:r>
      <w:r w:rsidR="002521E0" w:rsidRPr="004B483D">
        <w:rPr>
          <w:rFonts w:ascii="Book Antiqua" w:hAnsi="Book Antiqua"/>
          <w:sz w:val="24"/>
          <w:szCs w:val="24"/>
        </w:rPr>
        <w:t>iR-331 inhibited development of GC through targeting MSI1, which may be used as an indicator for the prediction and prognosis of GC.</w:t>
      </w:r>
    </w:p>
    <w:p w:rsidR="002521E0" w:rsidRPr="004B483D" w:rsidRDefault="002521E0" w:rsidP="00E70BC8">
      <w:pPr>
        <w:adjustRightInd w:val="0"/>
        <w:snapToGrid w:val="0"/>
        <w:spacing w:line="360" w:lineRule="auto"/>
        <w:rPr>
          <w:rFonts w:ascii="Book Antiqua" w:hAnsi="Book Antiqua"/>
          <w:sz w:val="24"/>
          <w:szCs w:val="24"/>
        </w:rPr>
      </w:pPr>
    </w:p>
    <w:p w:rsidR="002521E0" w:rsidRPr="004B483D" w:rsidRDefault="002521E0" w:rsidP="00E70BC8">
      <w:pPr>
        <w:adjustRightInd w:val="0"/>
        <w:snapToGrid w:val="0"/>
        <w:spacing w:line="360" w:lineRule="auto"/>
        <w:rPr>
          <w:rFonts w:ascii="Book Antiqua" w:hAnsi="Book Antiqua"/>
          <w:sz w:val="24"/>
          <w:szCs w:val="24"/>
        </w:rPr>
      </w:pPr>
      <w:r w:rsidRPr="004B483D">
        <w:rPr>
          <w:rFonts w:ascii="Book Antiqua" w:hAnsi="Book Antiqua"/>
          <w:b/>
          <w:sz w:val="24"/>
          <w:szCs w:val="24"/>
        </w:rPr>
        <w:t>Key</w:t>
      </w:r>
      <w:r w:rsidR="0022618D" w:rsidRPr="004B483D">
        <w:rPr>
          <w:rFonts w:ascii="Book Antiqua" w:hAnsi="Book Antiqua"/>
          <w:b/>
          <w:sz w:val="24"/>
          <w:szCs w:val="24"/>
        </w:rPr>
        <w:t xml:space="preserve"> </w:t>
      </w:r>
      <w:r w:rsidRPr="004B483D">
        <w:rPr>
          <w:rFonts w:ascii="Book Antiqua" w:hAnsi="Book Antiqua"/>
          <w:b/>
          <w:sz w:val="24"/>
          <w:szCs w:val="24"/>
        </w:rPr>
        <w:t>words:</w:t>
      </w:r>
      <w:r w:rsidRPr="004B483D">
        <w:rPr>
          <w:rFonts w:ascii="Book Antiqua" w:hAnsi="Book Antiqua"/>
          <w:sz w:val="24"/>
          <w:szCs w:val="24"/>
        </w:rPr>
        <w:t xml:space="preserve"> </w:t>
      </w:r>
      <w:r w:rsidR="0022618D" w:rsidRPr="004B483D">
        <w:rPr>
          <w:rFonts w:ascii="Book Antiqua" w:hAnsi="Book Antiqua"/>
          <w:caps/>
          <w:sz w:val="24"/>
          <w:szCs w:val="24"/>
        </w:rPr>
        <w:t>m</w:t>
      </w:r>
      <w:r w:rsidR="0022618D" w:rsidRPr="004B483D">
        <w:rPr>
          <w:rFonts w:ascii="Book Antiqua" w:hAnsi="Book Antiqua"/>
          <w:sz w:val="24"/>
          <w:szCs w:val="24"/>
        </w:rPr>
        <w:t>icroRNA</w:t>
      </w:r>
      <w:r w:rsidRPr="004B483D">
        <w:rPr>
          <w:rFonts w:ascii="Book Antiqua" w:hAnsi="Book Antiqua"/>
          <w:sz w:val="24"/>
          <w:szCs w:val="24"/>
        </w:rPr>
        <w:t>-331</w:t>
      </w:r>
      <w:r w:rsidR="0022618D" w:rsidRPr="004B483D">
        <w:rPr>
          <w:rFonts w:ascii="Book Antiqua" w:hAnsi="Book Antiqua"/>
          <w:sz w:val="24"/>
          <w:szCs w:val="24"/>
        </w:rPr>
        <w:t>;</w:t>
      </w:r>
      <w:r w:rsidRPr="004B483D">
        <w:rPr>
          <w:rFonts w:ascii="Book Antiqua" w:hAnsi="Book Antiqua"/>
          <w:sz w:val="24"/>
          <w:szCs w:val="24"/>
        </w:rPr>
        <w:t xml:space="preserve"> </w:t>
      </w:r>
      <w:r w:rsidR="0022618D" w:rsidRPr="004B483D">
        <w:rPr>
          <w:rFonts w:ascii="Book Antiqua" w:hAnsi="Book Antiqua"/>
          <w:bCs/>
          <w:caps/>
          <w:sz w:val="24"/>
          <w:szCs w:val="24"/>
        </w:rPr>
        <w:t>m</w:t>
      </w:r>
      <w:r w:rsidR="0022618D" w:rsidRPr="004B483D">
        <w:rPr>
          <w:rFonts w:ascii="Book Antiqua" w:hAnsi="Book Antiqua"/>
          <w:bCs/>
          <w:sz w:val="24"/>
          <w:szCs w:val="24"/>
        </w:rPr>
        <w:t>usashi1;</w:t>
      </w:r>
      <w:r w:rsidRPr="004B483D">
        <w:rPr>
          <w:rFonts w:ascii="Book Antiqua" w:hAnsi="Book Antiqua"/>
          <w:bCs/>
          <w:sz w:val="24"/>
          <w:szCs w:val="24"/>
        </w:rPr>
        <w:t xml:space="preserve"> </w:t>
      </w:r>
      <w:r w:rsidRPr="004B483D">
        <w:rPr>
          <w:rFonts w:ascii="Book Antiqua" w:hAnsi="Book Antiqua"/>
          <w:bCs/>
          <w:caps/>
          <w:sz w:val="24"/>
          <w:szCs w:val="24"/>
        </w:rPr>
        <w:t>t</w:t>
      </w:r>
      <w:r w:rsidRPr="004B483D">
        <w:rPr>
          <w:rFonts w:ascii="Book Antiqua" w:hAnsi="Book Antiqua"/>
          <w:bCs/>
          <w:sz w:val="24"/>
          <w:szCs w:val="24"/>
        </w:rPr>
        <w:t>umor growth</w:t>
      </w:r>
      <w:r w:rsidR="0022618D" w:rsidRPr="004B483D">
        <w:rPr>
          <w:rFonts w:ascii="Book Antiqua" w:hAnsi="Book Antiqua"/>
          <w:bCs/>
          <w:sz w:val="24"/>
          <w:szCs w:val="24"/>
        </w:rPr>
        <w:t>;</w:t>
      </w:r>
      <w:r w:rsidRPr="004B483D">
        <w:rPr>
          <w:rFonts w:ascii="Book Antiqua" w:hAnsi="Book Antiqua"/>
          <w:bCs/>
          <w:sz w:val="24"/>
          <w:szCs w:val="24"/>
        </w:rPr>
        <w:t xml:space="preserve"> </w:t>
      </w:r>
      <w:r w:rsidRPr="004B483D">
        <w:rPr>
          <w:rFonts w:ascii="Book Antiqua" w:hAnsi="Book Antiqua"/>
          <w:bCs/>
          <w:caps/>
          <w:sz w:val="24"/>
          <w:szCs w:val="24"/>
        </w:rPr>
        <w:t>m</w:t>
      </w:r>
      <w:r w:rsidRPr="004B483D">
        <w:rPr>
          <w:rFonts w:ascii="Book Antiqua" w:hAnsi="Book Antiqua"/>
          <w:bCs/>
          <w:sz w:val="24"/>
          <w:szCs w:val="24"/>
        </w:rPr>
        <w:t>etastasis</w:t>
      </w:r>
      <w:r w:rsidR="0022618D" w:rsidRPr="004B483D">
        <w:rPr>
          <w:rFonts w:ascii="Book Antiqua" w:hAnsi="Book Antiqua"/>
          <w:bCs/>
          <w:sz w:val="24"/>
          <w:szCs w:val="24"/>
        </w:rPr>
        <w:t>;</w:t>
      </w:r>
      <w:r w:rsidRPr="004B483D">
        <w:rPr>
          <w:rFonts w:ascii="Book Antiqua" w:hAnsi="Book Antiqua"/>
          <w:sz w:val="24"/>
          <w:szCs w:val="24"/>
        </w:rPr>
        <w:t xml:space="preserve"> </w:t>
      </w:r>
      <w:r w:rsidRPr="004B483D">
        <w:rPr>
          <w:rFonts w:ascii="Book Antiqua" w:hAnsi="Book Antiqua"/>
          <w:caps/>
          <w:sz w:val="24"/>
          <w:szCs w:val="24"/>
        </w:rPr>
        <w:t>g</w:t>
      </w:r>
      <w:r w:rsidRPr="004B483D">
        <w:rPr>
          <w:rFonts w:ascii="Book Antiqua" w:hAnsi="Book Antiqua"/>
          <w:sz w:val="24"/>
          <w:szCs w:val="24"/>
        </w:rPr>
        <w:t>astric cancer</w:t>
      </w:r>
    </w:p>
    <w:p w:rsidR="00F11672" w:rsidRPr="004B483D" w:rsidRDefault="00F11672" w:rsidP="00E70BC8">
      <w:pPr>
        <w:adjustRightInd w:val="0"/>
        <w:snapToGrid w:val="0"/>
        <w:spacing w:line="360" w:lineRule="auto"/>
        <w:rPr>
          <w:rFonts w:ascii="Book Antiqua" w:hAnsi="Book Antiqua"/>
          <w:bCs/>
          <w:color w:val="FF0000"/>
          <w:sz w:val="24"/>
          <w:szCs w:val="24"/>
        </w:rPr>
      </w:pPr>
    </w:p>
    <w:p w:rsidR="0022618D" w:rsidRPr="004B483D" w:rsidRDefault="0022618D" w:rsidP="00E70BC8">
      <w:pPr>
        <w:adjustRightInd w:val="0"/>
        <w:snapToGrid w:val="0"/>
        <w:spacing w:line="360" w:lineRule="auto"/>
        <w:rPr>
          <w:rFonts w:ascii="Book Antiqua" w:hAnsi="Book Antiqua"/>
          <w:bCs/>
          <w:sz w:val="24"/>
          <w:szCs w:val="24"/>
        </w:rPr>
      </w:pPr>
      <w:r w:rsidRPr="004B483D">
        <w:rPr>
          <w:rFonts w:ascii="Book Antiqua" w:hAnsi="Book Antiqua" w:hint="eastAsia"/>
          <w:b/>
          <w:bCs/>
          <w:sz w:val="24"/>
          <w:szCs w:val="24"/>
        </w:rPr>
        <w:t>©</w:t>
      </w:r>
      <w:r w:rsidRPr="004B483D">
        <w:rPr>
          <w:rFonts w:ascii="Book Antiqua" w:hAnsi="Book Antiqua"/>
          <w:b/>
          <w:bCs/>
          <w:sz w:val="24"/>
          <w:szCs w:val="24"/>
        </w:rPr>
        <w:t xml:space="preserve"> The Author(s) 2019.</w:t>
      </w:r>
      <w:r w:rsidRPr="004B483D">
        <w:rPr>
          <w:rFonts w:ascii="Book Antiqua" w:hAnsi="Book Antiqua"/>
          <w:bCs/>
          <w:sz w:val="24"/>
          <w:szCs w:val="24"/>
        </w:rPr>
        <w:t xml:space="preserve"> Published by Baishideng Publishing Group Inc. All rights reserved.</w:t>
      </w:r>
    </w:p>
    <w:p w:rsidR="0022618D" w:rsidRPr="004B483D" w:rsidRDefault="0022618D" w:rsidP="00E70BC8">
      <w:pPr>
        <w:adjustRightInd w:val="0"/>
        <w:snapToGrid w:val="0"/>
        <w:spacing w:line="360" w:lineRule="auto"/>
        <w:rPr>
          <w:rFonts w:ascii="Book Antiqua" w:hAnsi="Book Antiqua" w:hint="eastAsia"/>
          <w:bCs/>
          <w:sz w:val="24"/>
          <w:szCs w:val="24"/>
        </w:rPr>
      </w:pPr>
    </w:p>
    <w:p w:rsidR="000637DC" w:rsidRPr="004B483D" w:rsidRDefault="002C0E3F" w:rsidP="00E70BC8">
      <w:pPr>
        <w:pStyle w:val="a7"/>
        <w:adjustRightInd w:val="0"/>
        <w:snapToGrid w:val="0"/>
        <w:spacing w:line="360" w:lineRule="auto"/>
        <w:ind w:firstLineChars="0" w:firstLine="0"/>
        <w:rPr>
          <w:rFonts w:ascii="Book Antiqua" w:hAnsi="Book Antiqua"/>
          <w:bCs/>
          <w:sz w:val="24"/>
          <w:szCs w:val="24"/>
        </w:rPr>
      </w:pPr>
      <w:r w:rsidRPr="004B483D">
        <w:rPr>
          <w:rFonts w:ascii="Book Antiqua" w:hAnsi="Book Antiqua"/>
          <w:b/>
          <w:bCs/>
          <w:sz w:val="24"/>
          <w:szCs w:val="24"/>
        </w:rPr>
        <w:t>Core tip:</w:t>
      </w:r>
      <w:r w:rsidR="0022618D" w:rsidRPr="004B483D">
        <w:rPr>
          <w:rFonts w:ascii="Book Antiqua" w:hAnsi="Book Antiqua"/>
          <w:bCs/>
          <w:sz w:val="24"/>
          <w:szCs w:val="24"/>
        </w:rPr>
        <w:t xml:space="preserve"> </w:t>
      </w:r>
      <w:r w:rsidR="002B38C8" w:rsidRPr="004B483D">
        <w:rPr>
          <w:rFonts w:ascii="Book Antiqua" w:hAnsi="Book Antiqua"/>
          <w:bCs/>
          <w:sz w:val="24"/>
          <w:szCs w:val="24"/>
        </w:rPr>
        <w:t xml:space="preserve">Gastric cancer (GC) has become one of the main threats to human life and health. MicroRNAs (miRNAs) have been reported to act as promoters and inhibitors in GC. In this study, the effect of miR-331 on cell metastasis and tumor growth was illuminated in GC. The results showed that miR-331 was downregulated in GC, which predicted poor prognosis in GC patients. Moreover, overexpression of miR-331 inhibited cell metastasis and tumor growth in GC cells. Further, </w:t>
      </w:r>
      <w:r w:rsidR="00F33E69" w:rsidRPr="004B483D">
        <w:rPr>
          <w:rFonts w:ascii="Book Antiqua" w:hAnsi="Book Antiqua"/>
          <w:bCs/>
          <w:sz w:val="24"/>
          <w:szCs w:val="24"/>
        </w:rPr>
        <w:t>musashi1 (MSI1)</w:t>
      </w:r>
      <w:r w:rsidR="002B38C8" w:rsidRPr="004B483D">
        <w:rPr>
          <w:rFonts w:ascii="Book Antiqua" w:hAnsi="Book Antiqua"/>
          <w:bCs/>
          <w:sz w:val="24"/>
          <w:szCs w:val="24"/>
        </w:rPr>
        <w:t xml:space="preserve"> is a direct target gene of miR-331. MiR-331 inhibited GC progression through the suppression of MSI1.</w:t>
      </w:r>
    </w:p>
    <w:p w:rsidR="0022618D" w:rsidRPr="004B483D" w:rsidRDefault="0022618D" w:rsidP="00E70BC8">
      <w:pPr>
        <w:pStyle w:val="a7"/>
        <w:adjustRightInd w:val="0"/>
        <w:snapToGrid w:val="0"/>
        <w:spacing w:line="360" w:lineRule="auto"/>
        <w:ind w:firstLineChars="0" w:firstLine="0"/>
        <w:rPr>
          <w:rFonts w:ascii="Book Antiqua" w:hAnsi="Book Antiqua"/>
          <w:b/>
          <w:sz w:val="24"/>
          <w:szCs w:val="24"/>
          <w:lang w:val="fr-FR"/>
        </w:rPr>
      </w:pPr>
    </w:p>
    <w:p w:rsidR="004B483D" w:rsidRPr="004B483D" w:rsidRDefault="00E47D7D" w:rsidP="004B483D">
      <w:pPr>
        <w:spacing w:line="360" w:lineRule="auto"/>
        <w:rPr>
          <w:rStyle w:val="highlight"/>
          <w:rFonts w:ascii="Book Antiqua" w:hAnsi="Book Antiqua" w:cs="宋体"/>
          <w:color w:val="333333"/>
          <w:kern w:val="0"/>
          <w:sz w:val="24"/>
          <w:szCs w:val="24"/>
        </w:rPr>
      </w:pPr>
      <w:r w:rsidRPr="004B483D">
        <w:rPr>
          <w:rFonts w:ascii="Book Antiqua" w:hAnsi="Book Antiqua"/>
          <w:bCs/>
          <w:sz w:val="24"/>
          <w:szCs w:val="24"/>
        </w:rPr>
        <w:t>Yang L</w:t>
      </w:r>
      <w:r w:rsidR="0022618D" w:rsidRPr="004B483D">
        <w:rPr>
          <w:rFonts w:ascii="Book Antiqua" w:hAnsi="Book Antiqua"/>
          <w:bCs/>
          <w:sz w:val="24"/>
          <w:szCs w:val="24"/>
        </w:rPr>
        <w:t>Y</w:t>
      </w:r>
      <w:r w:rsidRPr="004B483D">
        <w:rPr>
          <w:rFonts w:ascii="Book Antiqua" w:hAnsi="Book Antiqua"/>
          <w:bCs/>
          <w:sz w:val="24"/>
          <w:szCs w:val="24"/>
        </w:rPr>
        <w:t>, Song G</w:t>
      </w:r>
      <w:r w:rsidR="0022618D" w:rsidRPr="004B483D">
        <w:rPr>
          <w:rFonts w:ascii="Book Antiqua" w:hAnsi="Book Antiqua"/>
          <w:bCs/>
          <w:sz w:val="24"/>
          <w:szCs w:val="24"/>
        </w:rPr>
        <w:t>L</w:t>
      </w:r>
      <w:r w:rsidRPr="004B483D">
        <w:rPr>
          <w:rFonts w:ascii="Book Antiqua" w:hAnsi="Book Antiqua"/>
          <w:bCs/>
          <w:sz w:val="24"/>
          <w:szCs w:val="24"/>
        </w:rPr>
        <w:t>, Zhai X</w:t>
      </w:r>
      <w:r w:rsidR="0022618D" w:rsidRPr="004B483D">
        <w:rPr>
          <w:rFonts w:ascii="Book Antiqua" w:hAnsi="Book Antiqua"/>
          <w:bCs/>
          <w:sz w:val="24"/>
          <w:szCs w:val="24"/>
        </w:rPr>
        <w:t>Q</w:t>
      </w:r>
      <w:r w:rsidRPr="004B483D">
        <w:rPr>
          <w:rFonts w:ascii="Book Antiqua" w:hAnsi="Book Antiqua"/>
          <w:bCs/>
          <w:sz w:val="24"/>
          <w:szCs w:val="24"/>
        </w:rPr>
        <w:t>, Wang L, Liu Q</w:t>
      </w:r>
      <w:r w:rsidR="0022618D" w:rsidRPr="004B483D">
        <w:rPr>
          <w:rFonts w:ascii="Book Antiqua" w:hAnsi="Book Antiqua"/>
          <w:bCs/>
          <w:sz w:val="24"/>
          <w:szCs w:val="24"/>
        </w:rPr>
        <w:t xml:space="preserve">L, </w:t>
      </w:r>
      <w:r w:rsidRPr="004B483D">
        <w:rPr>
          <w:rFonts w:ascii="Book Antiqua" w:hAnsi="Book Antiqua"/>
          <w:bCs/>
          <w:sz w:val="24"/>
          <w:szCs w:val="24"/>
        </w:rPr>
        <w:t>Zhou M</w:t>
      </w:r>
      <w:r w:rsidR="0022618D" w:rsidRPr="004B483D">
        <w:rPr>
          <w:rFonts w:ascii="Book Antiqua" w:hAnsi="Book Antiqua"/>
          <w:bCs/>
          <w:sz w:val="24"/>
          <w:szCs w:val="24"/>
        </w:rPr>
        <w:t>S</w:t>
      </w:r>
      <w:r w:rsidRPr="004B483D">
        <w:rPr>
          <w:rFonts w:ascii="Book Antiqua" w:hAnsi="Book Antiqua"/>
          <w:bCs/>
          <w:sz w:val="24"/>
          <w:szCs w:val="24"/>
        </w:rPr>
        <w:t xml:space="preserve">. MicroRNA-331 inhibits development of gastric cancer through targeting </w:t>
      </w:r>
      <w:r w:rsidR="009613CE" w:rsidRPr="004B483D">
        <w:rPr>
          <w:rFonts w:ascii="Book Antiqua" w:hAnsi="Book Antiqua"/>
          <w:bCs/>
          <w:sz w:val="24"/>
          <w:szCs w:val="24"/>
        </w:rPr>
        <w:t>musashi1</w:t>
      </w:r>
      <w:r w:rsidRPr="004B483D">
        <w:rPr>
          <w:rFonts w:ascii="Book Antiqua" w:hAnsi="Book Antiqua"/>
          <w:bCs/>
          <w:sz w:val="24"/>
          <w:szCs w:val="24"/>
        </w:rPr>
        <w:t xml:space="preserve">. </w:t>
      </w:r>
      <w:r w:rsidRPr="004B483D">
        <w:rPr>
          <w:rFonts w:ascii="Book Antiqua" w:hAnsi="Book Antiqua"/>
          <w:bCs/>
          <w:i/>
          <w:sz w:val="24"/>
          <w:szCs w:val="24"/>
        </w:rPr>
        <w:t xml:space="preserve">World J Gastrointest Oncol </w:t>
      </w:r>
      <w:r w:rsidR="004B483D" w:rsidRPr="004B483D">
        <w:rPr>
          <w:rFonts w:ascii="Book Antiqua" w:hAnsi="Book Antiqua"/>
          <w:iCs/>
          <w:sz w:val="24"/>
          <w:szCs w:val="24"/>
        </w:rPr>
        <w:t xml:space="preserve">2019; 11(9): </w:t>
      </w:r>
      <w:r w:rsidR="004B483D" w:rsidRPr="004B483D">
        <w:rPr>
          <w:rFonts w:ascii="Book Antiqua" w:hAnsi="Book Antiqua" w:hint="eastAsia"/>
          <w:iCs/>
          <w:sz w:val="24"/>
          <w:szCs w:val="24"/>
        </w:rPr>
        <w:t>705</w:t>
      </w:r>
      <w:r w:rsidR="004B483D" w:rsidRPr="004B483D">
        <w:rPr>
          <w:rFonts w:ascii="Book Antiqua" w:hAnsi="Book Antiqua"/>
          <w:iCs/>
          <w:sz w:val="24"/>
          <w:szCs w:val="24"/>
        </w:rPr>
        <w:t>-</w:t>
      </w:r>
      <w:r w:rsidR="004B483D" w:rsidRPr="004B483D">
        <w:rPr>
          <w:rFonts w:ascii="Book Antiqua" w:hAnsi="Book Antiqua" w:hint="eastAsia"/>
          <w:iCs/>
          <w:sz w:val="24"/>
          <w:szCs w:val="24"/>
        </w:rPr>
        <w:t>716</w:t>
      </w:r>
      <w:r w:rsidR="004B483D" w:rsidRPr="004B483D">
        <w:rPr>
          <w:rFonts w:ascii="Book Antiqua" w:hAnsi="Book Antiqua"/>
          <w:iCs/>
          <w:sz w:val="24"/>
          <w:szCs w:val="24"/>
        </w:rPr>
        <w:t xml:space="preserve">  URL: https://www.wjgnet.com/</w:t>
      </w:r>
      <w:r w:rsidR="004B483D" w:rsidRPr="004B483D">
        <w:rPr>
          <w:rFonts w:ascii="Book Antiqua" w:hAnsi="Book Antiqua"/>
          <w:color w:val="333333"/>
          <w:sz w:val="24"/>
          <w:szCs w:val="24"/>
          <w:shd w:val="clear" w:color="auto" w:fill="FFFFFF"/>
        </w:rPr>
        <w:t>1948-5204</w:t>
      </w:r>
      <w:r w:rsidR="004B483D" w:rsidRPr="004B483D">
        <w:rPr>
          <w:rFonts w:ascii="Book Antiqua" w:hAnsi="Book Antiqua"/>
          <w:iCs/>
          <w:sz w:val="24"/>
          <w:szCs w:val="24"/>
        </w:rPr>
        <w:t>/full/v11/i9/</w:t>
      </w:r>
      <w:r w:rsidR="004B483D" w:rsidRPr="004B483D">
        <w:rPr>
          <w:rFonts w:ascii="Book Antiqua" w:hAnsi="Book Antiqua" w:hint="eastAsia"/>
          <w:iCs/>
          <w:sz w:val="24"/>
          <w:szCs w:val="24"/>
        </w:rPr>
        <w:t>705</w:t>
      </w:r>
      <w:r w:rsidR="004B483D" w:rsidRPr="004B483D">
        <w:rPr>
          <w:rFonts w:ascii="Book Antiqua" w:hAnsi="Book Antiqua"/>
          <w:iCs/>
          <w:sz w:val="24"/>
          <w:szCs w:val="24"/>
        </w:rPr>
        <w:t>.htm  DOI: https://dx.doi.org/</w:t>
      </w:r>
      <w:r w:rsidR="004B483D" w:rsidRPr="004B483D">
        <w:rPr>
          <w:rFonts w:ascii="Book Antiqua" w:hAnsi="Book Antiqua" w:cs="宋体"/>
          <w:color w:val="333333"/>
          <w:kern w:val="0"/>
          <w:sz w:val="24"/>
          <w:szCs w:val="24"/>
        </w:rPr>
        <w:t>10.4251</w:t>
      </w:r>
      <w:r w:rsidR="004B483D" w:rsidRPr="004B483D">
        <w:rPr>
          <w:rFonts w:ascii="Book Antiqua" w:hAnsi="Book Antiqua"/>
          <w:iCs/>
          <w:sz w:val="24"/>
          <w:szCs w:val="24"/>
        </w:rPr>
        <w:t>/wjgo.v11.i9.</w:t>
      </w:r>
      <w:r w:rsidR="004B483D" w:rsidRPr="004B483D">
        <w:rPr>
          <w:rFonts w:ascii="Book Antiqua" w:hAnsi="Book Antiqua" w:hint="eastAsia"/>
          <w:iCs/>
          <w:sz w:val="24"/>
          <w:szCs w:val="24"/>
        </w:rPr>
        <w:t xml:space="preserve"> 705</w:t>
      </w:r>
    </w:p>
    <w:p w:rsidR="00E47D7D" w:rsidRPr="004B483D" w:rsidRDefault="00E47D7D" w:rsidP="00E70BC8">
      <w:pPr>
        <w:pStyle w:val="a7"/>
        <w:adjustRightInd w:val="0"/>
        <w:snapToGrid w:val="0"/>
        <w:spacing w:line="360" w:lineRule="auto"/>
        <w:ind w:firstLineChars="0" w:firstLine="0"/>
        <w:rPr>
          <w:rFonts w:ascii="Book Antiqua" w:hAnsi="Book Antiqua"/>
          <w:bCs/>
          <w:sz w:val="24"/>
          <w:szCs w:val="24"/>
          <w:lang w:val="en-US"/>
        </w:rPr>
      </w:pPr>
    </w:p>
    <w:p w:rsidR="002521E0" w:rsidRPr="004B483D" w:rsidRDefault="007B2303" w:rsidP="00E70BC8">
      <w:pPr>
        <w:pStyle w:val="a7"/>
        <w:adjustRightInd w:val="0"/>
        <w:snapToGrid w:val="0"/>
        <w:spacing w:line="360" w:lineRule="auto"/>
        <w:ind w:firstLineChars="0" w:firstLine="0"/>
        <w:rPr>
          <w:rFonts w:ascii="Book Antiqua" w:hAnsi="Book Antiqua"/>
          <w:b/>
          <w:caps/>
          <w:sz w:val="24"/>
          <w:szCs w:val="24"/>
        </w:rPr>
      </w:pPr>
      <w:r w:rsidRPr="004B483D">
        <w:rPr>
          <w:rFonts w:ascii="Book Antiqua" w:hAnsi="Book Antiqua"/>
          <w:b/>
          <w:sz w:val="24"/>
          <w:szCs w:val="24"/>
        </w:rPr>
        <w:br w:type="page"/>
      </w:r>
      <w:r w:rsidR="002521E0" w:rsidRPr="004B483D">
        <w:rPr>
          <w:rFonts w:ascii="Book Antiqua" w:hAnsi="Book Antiqua"/>
          <w:b/>
          <w:caps/>
          <w:sz w:val="24"/>
          <w:szCs w:val="24"/>
        </w:rPr>
        <w:t>Introduction</w:t>
      </w:r>
    </w:p>
    <w:p w:rsidR="002521E0" w:rsidRPr="004B483D" w:rsidRDefault="002521E0" w:rsidP="00CD6366">
      <w:pPr>
        <w:pStyle w:val="a7"/>
        <w:adjustRightInd w:val="0"/>
        <w:snapToGrid w:val="0"/>
        <w:spacing w:line="360" w:lineRule="auto"/>
        <w:ind w:firstLineChars="0" w:firstLine="0"/>
        <w:rPr>
          <w:rFonts w:ascii="Book Antiqua" w:hAnsi="Book Antiqua"/>
          <w:sz w:val="24"/>
          <w:szCs w:val="24"/>
        </w:rPr>
      </w:pPr>
      <w:r w:rsidRPr="004B483D">
        <w:rPr>
          <w:rFonts w:ascii="Book Antiqua" w:hAnsi="Book Antiqua"/>
          <w:sz w:val="24"/>
          <w:szCs w:val="24"/>
        </w:rPr>
        <w:t>In recent years, gastric cancer (GC) has become one of the main threats to human life and health, of which more than 50% of cases occur in East Asia</w:t>
      </w:r>
      <w:r w:rsidRPr="004B483D">
        <w:rPr>
          <w:rFonts w:ascii="Book Antiqua" w:hAnsi="Book Antiqua"/>
          <w:sz w:val="24"/>
          <w:szCs w:val="24"/>
        </w:rPr>
        <w:fldChar w:fldCharType="begin"/>
      </w:r>
      <w:r w:rsidR="008D2041" w:rsidRPr="004B483D">
        <w:rPr>
          <w:rFonts w:ascii="Book Antiqua" w:hAnsi="Book Antiqua"/>
          <w:sz w:val="24"/>
          <w:szCs w:val="24"/>
        </w:rPr>
        <w:instrText xml:space="preserve"> ADDIN EN.CITE &lt;EndNote&gt;&lt;Cite&gt;&lt;Author&gt;Zheng&lt;/Author&gt;&lt;Year&gt;2016&lt;/Year&gt;&lt;RecNum&gt;1&lt;/RecNum&gt;&lt;DisplayText&gt;&lt;style face="superscript"&gt;[1]&lt;/style&gt;&lt;/DisplayText&gt;&lt;record&gt;&lt;rec-number&gt;1&lt;/rec-number&gt;&lt;foreign-keys&gt;&lt;key app="EN" db-id="adss25wzu5w9tdepr0bpttareexwepsp500s"&gt;1&lt;/key&gt;&lt;/foreign-keys&gt;&lt;ref-type name="Journal Article"&gt;17&lt;/ref-type&gt;&lt;contributors&gt;&lt;authors&gt;&lt;author&gt;Zheng, Y.&lt;/author&gt;&lt;author&gt;Xu, D.&lt;/author&gt;&lt;author&gt;Bu, Z.&lt;/author&gt;&lt;/authors&gt;&lt;/contributors&gt;&lt;auth-address&gt;Key Laboratory of Carcinogenesis and Translational Research (Ministry of Education/Beijing), Editorial Department of Chinese Journal of Cancer Research, Peking University Cancer Hospital &amp;amp; Institute, Beijing 100142, China.&lt;/auth-address&gt;&lt;titles&gt;&lt;title&gt;Chinese version of NCCN clinical practice guidelines in oncology officially authorized by NCCN&lt;/title&gt;&lt;secondary-title&gt;Chin J Cancer Res&lt;/secondary-title&gt;&lt;alt-title&gt;Chinese journal of cancer research = Chung-kuo yen cheng yen chiu&lt;/alt-title&gt;&lt;/titles&gt;&lt;periodical&gt;&lt;full-title&gt;Chin J Cancer Res&lt;/full-title&gt;&lt;abbr-1&gt;Chinese journal of cancer research = Chung-kuo yen cheng yen chiu&lt;/abbr-1&gt;&lt;/periodical&gt;&lt;alt-periodical&gt;&lt;full-title&gt;Chin J Cancer Res&lt;/full-title&gt;&lt;abbr-1&gt;Chinese journal of cancer research = Chung-kuo yen cheng yen chiu&lt;/abbr-1&gt;&lt;/alt-periodical&gt;&lt;pages&gt;144-5&lt;/pages&gt;&lt;volume&gt;28&lt;/volume&gt;&lt;number&gt;1&lt;/number&gt;&lt;dates&gt;&lt;year&gt;2016&lt;/year&gt;&lt;pub-dates&gt;&lt;date&gt;Feb&lt;/date&gt;&lt;/pub-dates&gt;&lt;/dates&gt;&lt;isbn&gt;1000-9604 (Print)&amp;#xD;1000-9604 (Linking)&lt;/isbn&gt;&lt;accession-num&gt;27041936&lt;/accession-num&gt;&lt;urls&gt;&lt;related-urls&gt;&lt;url&gt;http://www.ncbi.nlm.nih.gov/pubmed/27041936&lt;/url&gt;&lt;/related-urls&gt;&lt;/urls&gt;&lt;custom2&gt;4779760&lt;/custom2&gt;&lt;electronic-resource-num&gt;10.3978/j.issn.1000-9604.2016.02.10&lt;/electronic-resource-num&gt;&lt;/record&gt;&lt;/Cite&gt;&lt;/EndNote&gt;</w:instrText>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[1]</w:t>
      </w:r>
      <w:r w:rsidRPr="004B483D">
        <w:rPr>
          <w:rFonts w:ascii="Book Antiqua" w:hAnsi="Book Antiqua"/>
          <w:sz w:val="24"/>
          <w:szCs w:val="24"/>
        </w:rPr>
        <w:fldChar w:fldCharType="end"/>
      </w:r>
      <w:r w:rsidRPr="004B483D">
        <w:rPr>
          <w:rFonts w:ascii="Book Antiqua" w:hAnsi="Book Antiqua"/>
          <w:sz w:val="24"/>
          <w:szCs w:val="24"/>
        </w:rPr>
        <w:t>. In China, the incidence rate of GC ranks first among all kinds of tumors. About 170000 people die of GC every year, almost one-fourth of the total number of malignant tumor deaths. Furthermore, more than 20000 new patients with GC are found every year</w:t>
      </w:r>
      <w:r w:rsidRPr="004B483D">
        <w:rPr>
          <w:rFonts w:ascii="Book Antiqua" w:hAnsi="Book Antiqua"/>
          <w:sz w:val="24"/>
          <w:szCs w:val="24"/>
        </w:rPr>
        <w:fldChar w:fldCharType="begin">
          <w:fldData xml:space="preserve">PEVuZE5vdGU+PENpdGU+PEF1dGhvcj5ab25nPC9BdXRob3I+PFllYXI+MjAxNjwvWWVhcj48UmVj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ZT48YWJici0xPkxhbmNldDwvYWJici0xPjwvYWx0LXBlcmlvZGljYWw+PHBhZ2VzPjI2MDY8L3Bh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=
</w:fldData>
        </w:fldChar>
      </w:r>
      <w:r w:rsidR="008D2041" w:rsidRPr="004B483D">
        <w:rPr>
          <w:rFonts w:ascii="Book Antiqua" w:hAnsi="Book Antiqua"/>
          <w:sz w:val="24"/>
          <w:szCs w:val="24"/>
        </w:rPr>
        <w:instrText xml:space="preserve"> ADDIN EN.CITE </w:instrText>
      </w:r>
      <w:r w:rsidR="008D2041" w:rsidRPr="004B483D">
        <w:rPr>
          <w:rFonts w:ascii="Book Antiqua" w:hAnsi="Book Antiqua"/>
          <w:sz w:val="24"/>
          <w:szCs w:val="24"/>
        </w:rPr>
        <w:fldChar w:fldCharType="begin">
          <w:fldData xml:space="preserve">PEVuZE5vdGU+PENpdGU+PEF1dGhvcj5ab25nPC9BdXRob3I+PFllYXI+MjAxNjwvWWVhcj48UmVj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ZT48YWJici0xPkxhbmNldDwvYWJici0xPjwvYWx0LXBlcmlvZGljYWw+PHBhZ2VzPjI2MDY8L3Bh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=
</w:fldData>
        </w:fldChar>
      </w:r>
      <w:r w:rsidR="008D2041" w:rsidRPr="004B483D">
        <w:rPr>
          <w:rFonts w:ascii="Book Antiqua" w:hAnsi="Book Antiqua"/>
          <w:sz w:val="24"/>
          <w:szCs w:val="24"/>
        </w:rPr>
        <w:instrText xml:space="preserve"> ADDIN EN.CITE.DATA </w:instrText>
      </w:r>
      <w:r w:rsidR="008D2041" w:rsidRPr="004B483D">
        <w:rPr>
          <w:rFonts w:ascii="Book Antiqua" w:hAnsi="Book Antiqua"/>
          <w:sz w:val="24"/>
          <w:szCs w:val="24"/>
        </w:rPr>
      </w:r>
      <w:r w:rsidR="008D2041" w:rsidRPr="004B483D">
        <w:rPr>
          <w:rFonts w:ascii="Book Antiqua" w:hAnsi="Book Antiqua"/>
          <w:sz w:val="24"/>
          <w:szCs w:val="24"/>
        </w:rPr>
        <w:fldChar w:fldCharType="end"/>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[2]</w:t>
      </w:r>
      <w:r w:rsidRPr="004B483D">
        <w:rPr>
          <w:rFonts w:ascii="Book Antiqua" w:hAnsi="Book Antiqua"/>
          <w:sz w:val="24"/>
          <w:szCs w:val="24"/>
        </w:rPr>
        <w:fldChar w:fldCharType="end"/>
      </w:r>
      <w:r w:rsidRPr="004B483D">
        <w:rPr>
          <w:rFonts w:ascii="Book Antiqua" w:hAnsi="Book Antiqua"/>
          <w:sz w:val="24"/>
          <w:szCs w:val="24"/>
        </w:rPr>
        <w:t>. The pathogenesis of GC is complex and still unclear, involving many etiological factors and genetic changes. Although great progress has been made in understanding the pathogenesis of malignant tumors, the treatment of GC still has limitations</w:t>
      </w:r>
      <w:r w:rsidRPr="004B483D">
        <w:rPr>
          <w:rFonts w:ascii="Book Antiqua" w:hAnsi="Book Antiqua"/>
          <w:sz w:val="24"/>
          <w:szCs w:val="24"/>
        </w:rPr>
        <w:fldChar w:fldCharType="begin"/>
      </w:r>
      <w:r w:rsidR="008D2041" w:rsidRPr="004B483D">
        <w:rPr>
          <w:rFonts w:ascii="Book Antiqua" w:hAnsi="Book Antiqua"/>
          <w:sz w:val="24"/>
          <w:szCs w:val="24"/>
        </w:rPr>
        <w:instrText xml:space="preserve"> ADDIN EN.CITE &lt;EndNote&gt;&lt;Cite&gt;&lt;Author&gt;Qi&lt;/Author&gt;&lt;Year&gt;2016&lt;/Year&gt;&lt;RecNum&gt;3&lt;/RecNum&gt;&lt;DisplayText&gt;&lt;style face="superscript"&gt;[3]&lt;/style&gt;&lt;/DisplayText&gt;&lt;record&gt;&lt;rec-number&gt;3&lt;/rec-number&gt;&lt;foreign-keys&gt;&lt;key app="EN" db-id="adss25wzu5w9tdepr0bpttareexwepsp500s"&gt;3&lt;/key&gt;&lt;/foreign-keys&gt;&lt;ref-type name="Journal Article"&gt;17&lt;/ref-type&gt;&lt;contributors&gt;&lt;authors&gt;&lt;author&gt;Qi, X.&lt;/author&gt;&lt;author&gt;Liu, Y.&lt;/author&gt;&lt;author&gt;Wang, W.&lt;/author&gt;&lt;author&gt;Cai, D.&lt;/author&gt;&lt;author&gt;Li, W.&lt;/author&gt;&lt;author&gt;Hui, J.&lt;/author&gt;&lt;author&gt;Liu, C.&lt;/author&gt;&lt;author&gt;Zhao, Y.&lt;/author&gt;&lt;author&gt;Li, G.&lt;/author&gt;&lt;/authors&gt;&lt;/contributors&gt;&lt;auth-address&gt;Department of General Surgery, Nanfang Hospital, Southern Medical University, Guangzhou, China.&amp;#xD;Department of Gastric and Pancreatic Surgery, Sun Yat-sen University Cancer Center, Guangzhou, China.&amp;#xD;Guangdong Laboratory Animal Monitoring Institute, Guangzhou, China.&amp;#xD;Cancer Center, Union Hospital, Tongji Medical College, Huazhong University of Science and Technology, Wuhan, China.&lt;/auth-address&gt;&lt;titles&gt;&lt;title&gt;Management of advanced gastric cancer: An overview of major findings from meta-analysis&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78180-78205&lt;/pages&gt;&lt;volume&gt;7&lt;/volume&gt;&lt;number&gt;47&lt;/number&gt;&lt;keywords&gt;&lt;keyword&gt;Chemotherapy, Adjuvant&lt;/keyword&gt;&lt;keyword&gt;Disease-Free Survival&lt;/keyword&gt;&lt;keyword&gt;Humans&lt;/keyword&gt;&lt;keyword&gt;Stomach Neoplasms/drug therapy/pathology/surgery/*therapy&lt;/keyword&gt;&lt;/keywords&gt;&lt;dates&gt;&lt;year&gt;2016&lt;/year&gt;&lt;pub-dates&gt;&lt;date&gt;Nov 22&lt;/date&gt;&lt;/pub-dates&gt;&lt;/dates&gt;&lt;isbn&gt;1949-2553 (Electronic)&amp;#xD;1949-2553 (Linking)&lt;/isbn&gt;&lt;accession-num&gt;27655725&lt;/accession-num&gt;&lt;urls&gt;&lt;related-urls&gt;&lt;url&gt;http://www.ncbi.nlm.nih.gov/pubmed/27655725&lt;/url&gt;&lt;/related-urls&gt;&lt;/urls&gt;&lt;custom2&gt;5363654&lt;/custom2&gt;&lt;electronic-resource-num&gt;10.18632/oncotarget.12102&lt;/electronic-resource-num&gt;&lt;/record&gt;&lt;/Cite&gt;&lt;/EndNote&gt;</w:instrText>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[3]</w:t>
      </w:r>
      <w:r w:rsidRPr="004B483D">
        <w:rPr>
          <w:rFonts w:ascii="Book Antiqua" w:hAnsi="Book Antiqua"/>
          <w:sz w:val="24"/>
          <w:szCs w:val="24"/>
        </w:rPr>
        <w:fldChar w:fldCharType="end"/>
      </w:r>
      <w:r w:rsidRPr="004B483D">
        <w:rPr>
          <w:rFonts w:ascii="Book Antiqua" w:hAnsi="Book Antiqua"/>
          <w:sz w:val="24"/>
          <w:szCs w:val="24"/>
        </w:rPr>
        <w:t>. Moreover, low survival rate is found in GC patients, and cell metastasis is the main causes of poor prognosis in GC patients</w:t>
      </w:r>
      <w:r w:rsidRPr="004B483D">
        <w:rPr>
          <w:rFonts w:ascii="Book Antiqua" w:hAnsi="Book Antiqua"/>
          <w:sz w:val="24"/>
          <w:szCs w:val="24"/>
        </w:rPr>
        <w:fldChar w:fldCharType="begin">
          <w:fldData xml:space="preserve">PEVuZE5vdGU+PENpdGU+PEF1dGhvcj5LaXNoaTwvQXV0aG9yPjxZZWFyPjIwMTY8L1llYXI+PFJl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</w:fldData>
        </w:fldChar>
      </w:r>
      <w:r w:rsidR="008D2041" w:rsidRPr="004B483D">
        <w:rPr>
          <w:rFonts w:ascii="Book Antiqua" w:hAnsi="Book Antiqua"/>
          <w:sz w:val="24"/>
          <w:szCs w:val="24"/>
        </w:rPr>
        <w:instrText xml:space="preserve"> ADDIN EN.CITE </w:instrText>
      </w:r>
      <w:r w:rsidR="008D2041" w:rsidRPr="004B483D">
        <w:rPr>
          <w:rFonts w:ascii="Book Antiqua" w:hAnsi="Book Antiqua"/>
          <w:sz w:val="24"/>
          <w:szCs w:val="24"/>
        </w:rPr>
        <w:fldChar w:fldCharType="begin">
          <w:fldData xml:space="preserve">PEVuZE5vdGU+PENpdGU+PEF1dGhvcj5LaXNoaTwvQXV0aG9yPjxZZWFyPjIwMTY8L1llYXI+PFJl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</w:fldData>
        </w:fldChar>
      </w:r>
      <w:r w:rsidR="008D2041" w:rsidRPr="004B483D">
        <w:rPr>
          <w:rFonts w:ascii="Book Antiqua" w:hAnsi="Book Antiqua"/>
          <w:sz w:val="24"/>
          <w:szCs w:val="24"/>
        </w:rPr>
        <w:instrText xml:space="preserve"> ADDIN EN.CITE.DATA </w:instrText>
      </w:r>
      <w:r w:rsidR="008D2041" w:rsidRPr="004B483D">
        <w:rPr>
          <w:rFonts w:ascii="Book Antiqua" w:hAnsi="Book Antiqua"/>
          <w:sz w:val="24"/>
          <w:szCs w:val="24"/>
        </w:rPr>
      </w:r>
      <w:r w:rsidR="008D2041" w:rsidRPr="004B483D">
        <w:rPr>
          <w:rFonts w:ascii="Book Antiqua" w:hAnsi="Book Antiqua"/>
          <w:sz w:val="24"/>
          <w:szCs w:val="24"/>
        </w:rPr>
        <w:fldChar w:fldCharType="end"/>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[4]</w:t>
      </w:r>
      <w:r w:rsidRPr="004B483D">
        <w:rPr>
          <w:rFonts w:ascii="Book Antiqua" w:hAnsi="Book Antiqua"/>
          <w:sz w:val="24"/>
          <w:szCs w:val="24"/>
        </w:rPr>
        <w:fldChar w:fldCharType="end"/>
      </w:r>
      <w:r w:rsidRPr="004B483D">
        <w:rPr>
          <w:rFonts w:ascii="Book Antiqua" w:hAnsi="Book Antiqua"/>
          <w:sz w:val="24"/>
          <w:szCs w:val="24"/>
        </w:rPr>
        <w:t>. Despite the treatment strategy for GC has been improved, it is necessary to explore high-sensitivity and low-cost treatments.</w:t>
      </w:r>
    </w:p>
    <w:p w:rsidR="002521E0" w:rsidRPr="004B483D" w:rsidRDefault="002521E0" w:rsidP="00CD6366">
      <w:pPr>
        <w:pStyle w:val="a7"/>
        <w:adjustRightInd w:val="0"/>
        <w:snapToGrid w:val="0"/>
        <w:spacing w:line="360" w:lineRule="auto"/>
        <w:ind w:firstLineChars="100" w:firstLine="240"/>
        <w:rPr>
          <w:rFonts w:ascii="Book Antiqua" w:hAnsi="Book Antiqua"/>
          <w:sz w:val="24"/>
          <w:szCs w:val="24"/>
          <w:lang w:eastAsia="zh-CN"/>
        </w:rPr>
      </w:pPr>
      <w:r w:rsidRPr="004B483D">
        <w:rPr>
          <w:rFonts w:ascii="Book Antiqua" w:hAnsi="Book Antiqua"/>
          <w:sz w:val="24"/>
          <w:szCs w:val="24"/>
        </w:rPr>
        <w:t>It has been demonstrated that microRNAs (miRNAs) can act as promoters and inhibitors in various cancers including GC by inhibiting gene expression</w:t>
      </w:r>
      <w:r w:rsidRPr="004B483D">
        <w:rPr>
          <w:rFonts w:ascii="Book Antiqua" w:hAnsi="Book Antiqua"/>
          <w:sz w:val="24"/>
          <w:szCs w:val="24"/>
        </w:rPr>
        <w:fldChar w:fldCharType="begin"/>
      </w:r>
      <w:r w:rsidR="008D2041" w:rsidRPr="004B483D">
        <w:rPr>
          <w:rFonts w:ascii="Book Antiqua" w:hAnsi="Book Antiqua"/>
          <w:sz w:val="24"/>
          <w:szCs w:val="24"/>
        </w:rPr>
        <w:instrText xml:space="preserve"> ADDIN EN.CITE &lt;EndNote&gt;&lt;Cite&gt;&lt;Author&gt;Xu&lt;/Author&gt;&lt;Year&gt;2017&lt;/Year&gt;&lt;RecNum&gt;5&lt;/RecNum&gt;&lt;DisplayText&gt;&lt;style face="superscript"&gt;[5]&lt;/style&gt;&lt;/DisplayText&gt;&lt;record&gt;&lt;rec-number&gt;5&lt;/rec-number&gt;&lt;foreign-keys&gt;&lt;key app="EN" db-id="adss25wzu5w9tdepr0bpttareexwepsp500s"&gt;5&lt;/key&gt;&lt;/foreign-keys&gt;&lt;ref-type name="Journal Article"&gt;17&lt;/ref-type&gt;&lt;contributors&gt;&lt;authors&gt;&lt;author&gt;Xu, Zhichao&lt;/author&gt;&lt;author&gt;Li, Chunli&lt;/author&gt;&lt;author&gt;Qu, Hui&lt;/author&gt;&lt;author&gt;Li, Huiling&lt;/author&gt;&lt;author&gt;Gu, Qiaoyan&lt;/author&gt;&lt;author&gt;Xu, Jing&lt;/author&gt;&lt;/authors&gt;&lt;/contributors&gt;&lt;titles&gt;&lt;title&gt;MicroRNA-195 inhibits the proliferation and invasion of pancreatic cancer cells by targeting the fatty acid synthase/Wnt signaling pathway&lt;/title&gt;&lt;secondary-title&gt;Tumor Biology&lt;/secondary-title&gt;&lt;/titles&gt;&lt;periodical&gt;&lt;full-title&gt;Tumor Biology&lt;/full-title&gt;&lt;/periodical&gt;&lt;pages&gt;101042831771132&lt;/pages&gt;&lt;volume&gt;39&lt;/volume&gt;&lt;number&gt;6&lt;/number&gt;&lt;dates&gt;&lt;year&gt;2017&lt;/year&gt;&lt;/dates&gt;&lt;isbn&gt;1010-4283&amp;#xD;1423-0380&lt;/isbn&gt;&lt;urls&gt;&lt;/urls&gt;&lt;electronic-resource-num&gt;10.1177/1010428317711324&lt;/electronic-resource-num&gt;&lt;/record&gt;&lt;/Cite&gt;&lt;/EndNote&gt;</w:instrText>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[5]</w:t>
      </w:r>
      <w:r w:rsidRPr="004B483D">
        <w:rPr>
          <w:rFonts w:ascii="Book Antiqua" w:hAnsi="Book Antiqua"/>
          <w:sz w:val="24"/>
          <w:szCs w:val="24"/>
        </w:rPr>
        <w:fldChar w:fldCharType="end"/>
      </w:r>
      <w:r w:rsidRPr="004B483D">
        <w:rPr>
          <w:rFonts w:ascii="Book Antiqua" w:hAnsi="Book Antiqua"/>
          <w:sz w:val="24"/>
          <w:szCs w:val="24"/>
        </w:rPr>
        <w:t>. For example, miR-133a was downregulated in GC and inhibited tumor growth, migration, and EMT process by targeting PSEN1</w:t>
      </w:r>
      <w:r w:rsidRPr="004B483D">
        <w:rPr>
          <w:rFonts w:ascii="Book Antiqua" w:hAnsi="Book Antiqua"/>
          <w:sz w:val="24"/>
          <w:szCs w:val="24"/>
        </w:rPr>
        <w:fldChar w:fldCharType="begin"/>
      </w:r>
      <w:r w:rsidR="008D2041" w:rsidRPr="004B483D">
        <w:rPr>
          <w:rFonts w:ascii="Book Antiqua" w:hAnsi="Book Antiqua"/>
          <w:sz w:val="24"/>
          <w:szCs w:val="24"/>
        </w:rPr>
        <w:instrText xml:space="preserve"> ADDIN EN.CITE &lt;EndNote&gt;&lt;Cite&gt;&lt;Author&gt;Chen&lt;/Author&gt;&lt;Year&gt;2019&lt;/Year&gt;&lt;RecNum&gt;6&lt;/RecNum&gt;&lt;DisplayText&gt;&lt;style face="superscript"&gt;[6]&lt;/style&gt;&lt;/DisplayText&gt;&lt;record&gt;&lt;rec-number&gt;6&lt;/rec-number&gt;&lt;foreign-keys&gt;&lt;key app="EN" db-id="adss25wzu5w9tdepr0bpttareexwepsp500s"&gt;6&lt;/key&gt;&lt;/foreign-keys&gt;&lt;ref-type name="Journal Article"&gt;17&lt;/ref-type&gt;&lt;contributors&gt;&lt;authors&gt;&lt;author&gt;Chen, X. B.&lt;/author&gt;&lt;author&gt;Li, W.&lt;/author&gt;&lt;author&gt;Chu, A. X.&lt;/author&gt;&lt;/authors&gt;&lt;/contributors&gt;&lt;auth-address&gt;Department of Gastroenterology, Shengli Oilfield Central Hospital, Dongying, China.&lt;/auth-address&gt;&lt;titles&gt;&lt;title&gt;MicroRNA-133a inhibits gastric cancer cells growth, migration, and epithelial-mesenchymal transition process by targeting presenilin 1&lt;/title&gt;&lt;secondary-title&gt;J Cell Biochem&lt;/secondary-title&gt;&lt;alt-title&gt;Journal of cellular biochemistry&lt;/alt-title&gt;&lt;/titles&gt;&lt;periodical&gt;&lt;full-title&gt;J Cell Biochem&lt;/full-title&gt;&lt;abbr-1&gt;Journal of cellular biochemistry&lt;/abbr-1&gt;&lt;/periodical&gt;&lt;alt-periodical&gt;&lt;full-title&gt;J Cell Biochem&lt;/full-title&gt;&lt;abbr-1&gt;Journal of cellular biochemistry&lt;/abbr-1&gt;&lt;/alt-periodical&gt;&lt;pages&gt;470-480&lt;/pages&gt;&lt;volume&gt;120&lt;/volume&gt;&lt;number&gt;1&lt;/number&gt;&lt;dates&gt;&lt;year&gt;2019&lt;/year&gt;&lt;pub-dates&gt;&lt;date&gt;Jan&lt;/date&gt;&lt;/pub-dates&gt;&lt;/dates&gt;&lt;isbn&gt;1097-4644 (Electronic)&amp;#xD;0730-2312 (Linking)&lt;/isbn&gt;&lt;accession-num&gt;30161272&lt;/accession-num&gt;&lt;urls&gt;&lt;related-urls&gt;&lt;url&gt;http://www.ncbi.nlm.nih.gov/pubmed/30161272&lt;/url&gt;&lt;/related-urls&gt;&lt;/urls&gt;&lt;electronic-resource-num&gt;10.1002/jcb.27403&lt;/electronic-resource-num&gt;&lt;/record&gt;&lt;/Cite&gt;&lt;/EndNote&gt;</w:instrText>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[6]</w:t>
      </w:r>
      <w:r w:rsidRPr="004B483D">
        <w:rPr>
          <w:rFonts w:ascii="Book Antiqua" w:hAnsi="Book Antiqua"/>
          <w:sz w:val="24"/>
          <w:szCs w:val="24"/>
        </w:rPr>
        <w:fldChar w:fldCharType="end"/>
      </w:r>
      <w:r w:rsidRPr="004B483D">
        <w:rPr>
          <w:rFonts w:ascii="Book Antiqua" w:hAnsi="Book Antiqua"/>
          <w:sz w:val="24"/>
          <w:szCs w:val="24"/>
        </w:rPr>
        <w:t>. Conversely, upregulation of miR-592 was identified in GC and promoted cell proliferation, invasion and migration through the PI3K/AKT and MAPK/ERK signaling pathways</w:t>
      </w:r>
      <w:r w:rsidRPr="004B483D">
        <w:rPr>
          <w:rFonts w:ascii="Book Antiqua" w:hAnsi="Book Antiqua"/>
          <w:sz w:val="24"/>
          <w:szCs w:val="24"/>
        </w:rPr>
        <w:fldChar w:fldCharType="begin">
          <w:fldData xml:space="preserve">PEVuZE5vdGU+PENpdGU+PEF1dGhvcj5IZTwvQXV0aG9yPjxZZWFyPjIwMTg8L1llYXI+PFJlY051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</w:fldData>
        </w:fldChar>
      </w:r>
      <w:r w:rsidR="008D2041" w:rsidRPr="004B483D">
        <w:rPr>
          <w:rFonts w:ascii="Book Antiqua" w:hAnsi="Book Antiqua"/>
          <w:sz w:val="24"/>
          <w:szCs w:val="24"/>
        </w:rPr>
        <w:instrText xml:space="preserve"> ADDIN EN.CITE </w:instrText>
      </w:r>
      <w:r w:rsidR="008D2041" w:rsidRPr="004B483D">
        <w:rPr>
          <w:rFonts w:ascii="Book Antiqua" w:hAnsi="Book Antiqua"/>
          <w:sz w:val="24"/>
          <w:szCs w:val="24"/>
        </w:rPr>
        <w:fldChar w:fldCharType="begin">
          <w:fldData xml:space="preserve">PEVuZE5vdGU+PENpdGU+PEF1dGhvcj5IZTwvQXV0aG9yPjxZZWFyPjIwMTg8L1llYXI+PFJlY051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</w:fldData>
        </w:fldChar>
      </w:r>
      <w:r w:rsidR="008D2041" w:rsidRPr="004B483D">
        <w:rPr>
          <w:rFonts w:ascii="Book Antiqua" w:hAnsi="Book Antiqua"/>
          <w:sz w:val="24"/>
          <w:szCs w:val="24"/>
        </w:rPr>
        <w:instrText xml:space="preserve"> ADDIN EN.CITE.DATA </w:instrText>
      </w:r>
      <w:r w:rsidR="008D2041" w:rsidRPr="004B483D">
        <w:rPr>
          <w:rFonts w:ascii="Book Antiqua" w:hAnsi="Book Antiqua"/>
          <w:sz w:val="24"/>
          <w:szCs w:val="24"/>
        </w:rPr>
      </w:r>
      <w:r w:rsidR="008D2041" w:rsidRPr="004B483D">
        <w:rPr>
          <w:rFonts w:ascii="Book Antiqua" w:hAnsi="Book Antiqua"/>
          <w:sz w:val="24"/>
          <w:szCs w:val="24"/>
        </w:rPr>
        <w:fldChar w:fldCharType="end"/>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[7]</w:t>
      </w:r>
      <w:r w:rsidRPr="004B483D">
        <w:rPr>
          <w:rFonts w:ascii="Book Antiqua" w:hAnsi="Book Antiqua"/>
          <w:sz w:val="24"/>
          <w:szCs w:val="24"/>
        </w:rPr>
        <w:fldChar w:fldCharType="end"/>
      </w:r>
      <w:r w:rsidRPr="004B483D">
        <w:rPr>
          <w:rFonts w:ascii="Book Antiqua" w:hAnsi="Book Antiqua"/>
          <w:sz w:val="24"/>
          <w:szCs w:val="24"/>
        </w:rPr>
        <w:t>. Recently, the dysregulation of miR-331 in different cancers has aroused our concern. It has been demonstrated that miR-331 can function as a marker for diagnosis and prognosis of hepatocellular carcinoma</w:t>
      </w:r>
      <w:r w:rsidRPr="004B483D" w:rsidDel="00DA792D">
        <w:rPr>
          <w:rFonts w:ascii="Book Antiqua" w:hAnsi="Book Antiqua"/>
          <w:sz w:val="24"/>
          <w:szCs w:val="24"/>
        </w:rPr>
        <w:t xml:space="preserve"> </w:t>
      </w:r>
      <w:r w:rsidRPr="004B483D">
        <w:rPr>
          <w:rFonts w:ascii="Book Antiqua" w:hAnsi="Book Antiqua"/>
          <w:sz w:val="24"/>
          <w:szCs w:val="24"/>
        </w:rPr>
        <w:t>patients</w:t>
      </w:r>
      <w:r w:rsidRPr="004B483D">
        <w:rPr>
          <w:rFonts w:ascii="Book Antiqua" w:hAnsi="Book Antiqua"/>
          <w:sz w:val="24"/>
          <w:szCs w:val="24"/>
        </w:rPr>
        <w:fldChar w:fldCharType="begin">
          <w:fldData xml:space="preserve">PEVuZE5vdGU+PENpdGU+PEF1dGhvcj5DaGVuPC9BdXRob3I+PFllYXI+MjAxNTwvWWVhcj48UmVj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</w:fldData>
        </w:fldChar>
      </w:r>
      <w:r w:rsidR="008D2041" w:rsidRPr="004B483D">
        <w:rPr>
          <w:rFonts w:ascii="Book Antiqua" w:hAnsi="Book Antiqua"/>
          <w:sz w:val="24"/>
          <w:szCs w:val="24"/>
        </w:rPr>
        <w:instrText xml:space="preserve"> ADDIN EN.CITE </w:instrText>
      </w:r>
      <w:r w:rsidR="008D2041" w:rsidRPr="004B483D">
        <w:rPr>
          <w:rFonts w:ascii="Book Antiqua" w:hAnsi="Book Antiqua"/>
          <w:sz w:val="24"/>
          <w:szCs w:val="24"/>
        </w:rPr>
        <w:fldChar w:fldCharType="begin">
          <w:fldData xml:space="preserve">PEVuZE5vdGU+PENpdGU+PEF1dGhvcj5DaGVuPC9BdXRob3I+PFllYXI+MjAxNTwvWWVhcj48UmVj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</w:fldData>
        </w:fldChar>
      </w:r>
      <w:r w:rsidR="008D2041" w:rsidRPr="004B483D">
        <w:rPr>
          <w:rFonts w:ascii="Book Antiqua" w:hAnsi="Book Antiqua"/>
          <w:sz w:val="24"/>
          <w:szCs w:val="24"/>
        </w:rPr>
        <w:instrText xml:space="preserve"> ADDIN EN.CITE.DATA </w:instrText>
      </w:r>
      <w:r w:rsidR="008D2041" w:rsidRPr="004B483D">
        <w:rPr>
          <w:rFonts w:ascii="Book Antiqua" w:hAnsi="Book Antiqua"/>
          <w:sz w:val="24"/>
          <w:szCs w:val="24"/>
        </w:rPr>
      </w:r>
      <w:r w:rsidR="008D2041" w:rsidRPr="004B483D">
        <w:rPr>
          <w:rFonts w:ascii="Book Antiqua" w:hAnsi="Book Antiqua"/>
          <w:sz w:val="24"/>
          <w:szCs w:val="24"/>
        </w:rPr>
        <w:fldChar w:fldCharType="end"/>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[8]</w:t>
      </w:r>
      <w:r w:rsidRPr="004B483D">
        <w:rPr>
          <w:rFonts w:ascii="Book Antiqua" w:hAnsi="Book Antiqua"/>
          <w:sz w:val="24"/>
          <w:szCs w:val="24"/>
        </w:rPr>
        <w:fldChar w:fldCharType="end"/>
      </w:r>
      <w:r w:rsidRPr="004B483D">
        <w:rPr>
          <w:rFonts w:ascii="Book Antiqua" w:hAnsi="Book Antiqua"/>
          <w:sz w:val="24"/>
          <w:szCs w:val="24"/>
        </w:rPr>
        <w:t xml:space="preserve">. </w:t>
      </w:r>
      <w:r w:rsidR="002071E7" w:rsidRPr="004B483D">
        <w:rPr>
          <w:rFonts w:ascii="Book Antiqua" w:hAnsi="Book Antiqua"/>
          <w:sz w:val="24"/>
          <w:szCs w:val="24"/>
          <w:lang w:eastAsia="zh-CN"/>
        </w:rPr>
        <w:t>It had been reported that miR-331 was overexpressed in malignant breast tumors</w:t>
      </w:r>
      <w:r w:rsidR="002071E7" w:rsidRPr="004B483D">
        <w:rPr>
          <w:rFonts w:ascii="Book Antiqua" w:hAnsi="Book Antiqua"/>
          <w:sz w:val="24"/>
          <w:szCs w:val="24"/>
          <w:lang w:eastAsia="zh-CN"/>
        </w:rPr>
        <w:fldChar w:fldCharType="begin">
          <w:fldData xml:space="preserve">PEVuZE5vdGU+PENpdGU+PEF1dGhvcj5QYXBhZG9wb3Vsb3M8L0F1dGhvcj48WWVhcj4yMDE4PC9Z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</w:fldData>
        </w:fldChar>
      </w:r>
      <w:r w:rsidR="008D2041" w:rsidRPr="004B483D">
        <w:rPr>
          <w:rFonts w:ascii="Book Antiqua" w:hAnsi="Book Antiqua"/>
          <w:sz w:val="24"/>
          <w:szCs w:val="24"/>
          <w:lang w:eastAsia="zh-CN"/>
        </w:rPr>
        <w:instrText xml:space="preserve"> ADDIN EN.CITE </w:instrText>
      </w:r>
      <w:r w:rsidR="008D2041" w:rsidRPr="004B483D">
        <w:rPr>
          <w:rFonts w:ascii="Book Antiqua" w:hAnsi="Book Antiqua"/>
          <w:sz w:val="24"/>
          <w:szCs w:val="24"/>
          <w:lang w:eastAsia="zh-CN"/>
        </w:rPr>
        <w:fldChar w:fldCharType="begin">
          <w:fldData xml:space="preserve">PEVuZE5vdGU+PENpdGU+PEF1dGhvcj5QYXBhZG9wb3Vsb3M8L0F1dGhvcj48WWVhcj4yMDE4PC9Z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</w:fldData>
        </w:fldChar>
      </w:r>
      <w:r w:rsidR="008D2041" w:rsidRPr="004B483D">
        <w:rPr>
          <w:rFonts w:ascii="Book Antiqua" w:hAnsi="Book Antiqua"/>
          <w:sz w:val="24"/>
          <w:szCs w:val="24"/>
          <w:lang w:eastAsia="zh-CN"/>
        </w:rPr>
        <w:instrText xml:space="preserve"> ADDIN EN.CITE.DATA </w:instrText>
      </w:r>
      <w:r w:rsidR="008D2041" w:rsidRPr="004B483D">
        <w:rPr>
          <w:rFonts w:ascii="Book Antiqua" w:hAnsi="Book Antiqua"/>
          <w:sz w:val="24"/>
          <w:szCs w:val="24"/>
          <w:lang w:eastAsia="zh-CN"/>
        </w:rPr>
      </w:r>
      <w:r w:rsidR="008D2041" w:rsidRPr="004B483D">
        <w:rPr>
          <w:rFonts w:ascii="Book Antiqua" w:hAnsi="Book Antiqua"/>
          <w:sz w:val="24"/>
          <w:szCs w:val="24"/>
          <w:lang w:eastAsia="zh-CN"/>
        </w:rPr>
        <w:fldChar w:fldCharType="end"/>
      </w:r>
      <w:r w:rsidR="002071E7" w:rsidRPr="004B483D">
        <w:rPr>
          <w:rFonts w:ascii="Book Antiqua" w:hAnsi="Book Antiqua"/>
          <w:sz w:val="24"/>
          <w:szCs w:val="24"/>
          <w:lang w:eastAsia="zh-CN"/>
        </w:rPr>
        <w:fldChar w:fldCharType="separate"/>
      </w:r>
      <w:r w:rsidR="008D2041" w:rsidRPr="004B483D">
        <w:rPr>
          <w:rFonts w:ascii="Book Antiqua" w:hAnsi="Book Antiqua"/>
          <w:noProof/>
          <w:sz w:val="24"/>
          <w:szCs w:val="24"/>
          <w:vertAlign w:val="superscript"/>
          <w:lang w:eastAsia="zh-CN"/>
        </w:rPr>
        <w:t>[9]</w:t>
      </w:r>
      <w:r w:rsidR="002071E7" w:rsidRPr="004B483D">
        <w:rPr>
          <w:rFonts w:ascii="Book Antiqua" w:hAnsi="Book Antiqua"/>
          <w:sz w:val="24"/>
          <w:szCs w:val="24"/>
          <w:lang w:eastAsia="zh-CN"/>
        </w:rPr>
        <w:fldChar w:fldCharType="end"/>
      </w:r>
      <w:r w:rsidR="002071E7" w:rsidRPr="004B483D">
        <w:rPr>
          <w:rFonts w:ascii="Book Antiqua" w:hAnsi="Book Antiqua"/>
          <w:sz w:val="24"/>
          <w:szCs w:val="24"/>
          <w:lang w:eastAsia="zh-CN"/>
        </w:rPr>
        <w:t xml:space="preserve">. </w:t>
      </w:r>
      <w:r w:rsidRPr="004B483D">
        <w:rPr>
          <w:rFonts w:ascii="Book Antiqua" w:hAnsi="Book Antiqua"/>
          <w:sz w:val="24"/>
          <w:szCs w:val="24"/>
        </w:rPr>
        <w:t>Moreover, miR-331 promoted hepatocellular carcinoma cell metastasis and proliferation through regulating ING5</w:t>
      </w:r>
      <w:r w:rsidRPr="004B483D">
        <w:rPr>
          <w:rFonts w:ascii="Book Antiqua" w:hAnsi="Book Antiqua"/>
          <w:sz w:val="24"/>
          <w:szCs w:val="24"/>
        </w:rPr>
        <w:fldChar w:fldCharType="begin">
          <w:fldData xml:space="preserve">PEVuZE5vdGU+PENpdGU+PEF1dGhvcj5DYW88L0F1dGhvcj48WWVhcj4yMDE1PC9ZZWFyPjxSZWNO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</w:fldData>
        </w:fldChar>
      </w:r>
      <w:r w:rsidR="008D2041" w:rsidRPr="004B483D">
        <w:rPr>
          <w:rFonts w:ascii="Book Antiqua" w:hAnsi="Book Antiqua"/>
          <w:sz w:val="24"/>
          <w:szCs w:val="24"/>
        </w:rPr>
        <w:instrText xml:space="preserve"> ADDIN EN.CITE </w:instrText>
      </w:r>
      <w:r w:rsidR="008D2041" w:rsidRPr="004B483D">
        <w:rPr>
          <w:rFonts w:ascii="Book Antiqua" w:hAnsi="Book Antiqua"/>
          <w:sz w:val="24"/>
          <w:szCs w:val="24"/>
        </w:rPr>
        <w:fldChar w:fldCharType="begin">
          <w:fldData xml:space="preserve">PEVuZE5vdGU+PENpdGU+PEF1dGhvcj5DYW88L0F1dGhvcj48WWVhcj4yMDE1PC9ZZWFyPjxSZWNO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</w:fldData>
        </w:fldChar>
      </w:r>
      <w:r w:rsidR="008D2041" w:rsidRPr="004B483D">
        <w:rPr>
          <w:rFonts w:ascii="Book Antiqua" w:hAnsi="Book Antiqua"/>
          <w:sz w:val="24"/>
          <w:szCs w:val="24"/>
        </w:rPr>
        <w:instrText xml:space="preserve"> ADDIN EN.CITE.DATA </w:instrText>
      </w:r>
      <w:r w:rsidR="008D2041" w:rsidRPr="004B483D">
        <w:rPr>
          <w:rFonts w:ascii="Book Antiqua" w:hAnsi="Book Antiqua"/>
          <w:sz w:val="24"/>
          <w:szCs w:val="24"/>
        </w:rPr>
      </w:r>
      <w:r w:rsidR="008D2041" w:rsidRPr="004B483D">
        <w:rPr>
          <w:rFonts w:ascii="Book Antiqua" w:hAnsi="Book Antiqua"/>
          <w:sz w:val="24"/>
          <w:szCs w:val="24"/>
        </w:rPr>
        <w:fldChar w:fldCharType="end"/>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[10]</w:t>
      </w:r>
      <w:r w:rsidRPr="004B483D">
        <w:rPr>
          <w:rFonts w:ascii="Book Antiqua" w:hAnsi="Book Antiqua"/>
          <w:sz w:val="24"/>
          <w:szCs w:val="24"/>
        </w:rPr>
        <w:fldChar w:fldCharType="end"/>
      </w:r>
      <w:r w:rsidRPr="004B483D">
        <w:rPr>
          <w:rFonts w:ascii="Book Antiqua" w:hAnsi="Book Antiqua"/>
          <w:sz w:val="24"/>
          <w:szCs w:val="24"/>
        </w:rPr>
        <w:t xml:space="preserve">. </w:t>
      </w:r>
      <w:r w:rsidR="002071E7" w:rsidRPr="004B483D">
        <w:rPr>
          <w:rFonts w:ascii="Book Antiqua" w:hAnsi="Book Antiqua"/>
          <w:sz w:val="24"/>
          <w:szCs w:val="24"/>
          <w:lang w:eastAsia="zh-CN"/>
        </w:rPr>
        <w:t>In addition, m</w:t>
      </w:r>
      <w:r w:rsidR="00EA73C3" w:rsidRPr="004B483D">
        <w:rPr>
          <w:rFonts w:ascii="Book Antiqua" w:hAnsi="Book Antiqua"/>
          <w:sz w:val="24"/>
          <w:szCs w:val="24"/>
        </w:rPr>
        <w:t>iR-331</w:t>
      </w:r>
      <w:r w:rsidR="00EA73C3" w:rsidRPr="004B483D">
        <w:rPr>
          <w:rFonts w:ascii="Book Antiqua" w:hAnsi="Book Antiqua"/>
          <w:sz w:val="24"/>
          <w:szCs w:val="24"/>
          <w:lang w:eastAsia="zh-CN"/>
        </w:rPr>
        <w:t xml:space="preserve"> was found to </w:t>
      </w:r>
      <w:r w:rsidR="00EA73C3" w:rsidRPr="004B483D">
        <w:rPr>
          <w:rFonts w:ascii="Book Antiqua" w:hAnsi="Book Antiqua"/>
          <w:sz w:val="24"/>
          <w:szCs w:val="24"/>
        </w:rPr>
        <w:t>enhance Epithelial-to-Mesenchymal Transitio</w:t>
      </w:r>
      <w:r w:rsidR="00EA73C3" w:rsidRPr="004B483D">
        <w:rPr>
          <w:rFonts w:ascii="Book Antiqua" w:hAnsi="Book Antiqua"/>
          <w:sz w:val="24"/>
          <w:szCs w:val="24"/>
          <w:lang w:eastAsia="zh-CN"/>
        </w:rPr>
        <w:t>n (</w:t>
      </w:r>
      <w:r w:rsidR="00EA73C3" w:rsidRPr="004B483D">
        <w:rPr>
          <w:rFonts w:ascii="Book Antiqua" w:hAnsi="Book Antiqua"/>
          <w:sz w:val="24"/>
          <w:szCs w:val="24"/>
        </w:rPr>
        <w:t>EMT</w:t>
      </w:r>
      <w:r w:rsidR="00EA73C3" w:rsidRPr="004B483D">
        <w:rPr>
          <w:rFonts w:ascii="Book Antiqua" w:hAnsi="Book Antiqua"/>
          <w:sz w:val="24"/>
          <w:szCs w:val="24"/>
          <w:lang w:eastAsia="zh-CN"/>
        </w:rPr>
        <w:t>) in prostate cancer</w:t>
      </w:r>
      <w:r w:rsidR="00EA73C3" w:rsidRPr="004B483D">
        <w:rPr>
          <w:rFonts w:ascii="Book Antiqua" w:hAnsi="Book Antiqua"/>
          <w:sz w:val="24"/>
          <w:szCs w:val="24"/>
          <w:lang w:eastAsia="zh-CN"/>
        </w:rPr>
        <w:fldChar w:fldCharType="begin">
          <w:fldData xml:space="preserve">PEVuZE5vdGU+PENpdGU+PEF1dGhvcj5GdWppaTwvQXV0aG9yPjxZZWFyPjIwMTY8L1llYXI+PFJl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=
</w:fldData>
        </w:fldChar>
      </w:r>
      <w:r w:rsidR="008D2041" w:rsidRPr="004B483D">
        <w:rPr>
          <w:rFonts w:ascii="Book Antiqua" w:hAnsi="Book Antiqua"/>
          <w:sz w:val="24"/>
          <w:szCs w:val="24"/>
          <w:lang w:eastAsia="zh-CN"/>
        </w:rPr>
        <w:instrText xml:space="preserve"> ADDIN EN.CITE </w:instrText>
      </w:r>
      <w:r w:rsidR="008D2041" w:rsidRPr="004B483D">
        <w:rPr>
          <w:rFonts w:ascii="Book Antiqua" w:hAnsi="Book Antiqua"/>
          <w:sz w:val="24"/>
          <w:szCs w:val="24"/>
          <w:lang w:eastAsia="zh-CN"/>
        </w:rPr>
        <w:fldChar w:fldCharType="begin">
          <w:fldData xml:space="preserve">PEVuZE5vdGU+PENpdGU+PEF1dGhvcj5GdWppaTwvQXV0aG9yPjxZZWFyPjIwMTY8L1llYXI+PFJl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=
</w:fldData>
        </w:fldChar>
      </w:r>
      <w:r w:rsidR="008D2041" w:rsidRPr="004B483D">
        <w:rPr>
          <w:rFonts w:ascii="Book Antiqua" w:hAnsi="Book Antiqua"/>
          <w:sz w:val="24"/>
          <w:szCs w:val="24"/>
          <w:lang w:eastAsia="zh-CN"/>
        </w:rPr>
        <w:instrText xml:space="preserve"> ADDIN EN.CITE.DATA </w:instrText>
      </w:r>
      <w:r w:rsidR="008D2041" w:rsidRPr="004B483D">
        <w:rPr>
          <w:rFonts w:ascii="Book Antiqua" w:hAnsi="Book Antiqua"/>
          <w:sz w:val="24"/>
          <w:szCs w:val="24"/>
          <w:lang w:eastAsia="zh-CN"/>
        </w:rPr>
      </w:r>
      <w:r w:rsidR="008D2041" w:rsidRPr="004B483D">
        <w:rPr>
          <w:rFonts w:ascii="Book Antiqua" w:hAnsi="Book Antiqua"/>
          <w:sz w:val="24"/>
          <w:szCs w:val="24"/>
          <w:lang w:eastAsia="zh-CN"/>
        </w:rPr>
        <w:fldChar w:fldCharType="end"/>
      </w:r>
      <w:r w:rsidR="00EA73C3" w:rsidRPr="004B483D">
        <w:rPr>
          <w:rFonts w:ascii="Book Antiqua" w:hAnsi="Book Antiqua"/>
          <w:sz w:val="24"/>
          <w:szCs w:val="24"/>
          <w:lang w:eastAsia="zh-CN"/>
        </w:rPr>
        <w:fldChar w:fldCharType="separate"/>
      </w:r>
      <w:r w:rsidR="008D2041" w:rsidRPr="004B483D">
        <w:rPr>
          <w:rFonts w:ascii="Book Antiqua" w:hAnsi="Book Antiqua"/>
          <w:noProof/>
          <w:sz w:val="24"/>
          <w:szCs w:val="24"/>
          <w:vertAlign w:val="superscript"/>
          <w:lang w:eastAsia="zh-CN"/>
        </w:rPr>
        <w:t>[11]</w:t>
      </w:r>
      <w:r w:rsidR="00EA73C3" w:rsidRPr="004B483D">
        <w:rPr>
          <w:rFonts w:ascii="Book Antiqua" w:hAnsi="Book Antiqua"/>
          <w:sz w:val="24"/>
          <w:szCs w:val="24"/>
          <w:lang w:eastAsia="zh-CN"/>
        </w:rPr>
        <w:fldChar w:fldCharType="end"/>
      </w:r>
      <w:r w:rsidR="00EA73C3" w:rsidRPr="004B483D">
        <w:rPr>
          <w:rFonts w:ascii="Book Antiqua" w:hAnsi="Book Antiqua"/>
          <w:sz w:val="24"/>
          <w:szCs w:val="24"/>
          <w:lang w:eastAsia="zh-CN"/>
        </w:rPr>
        <w:t xml:space="preserve">. </w:t>
      </w:r>
      <w:r w:rsidRPr="004B483D">
        <w:rPr>
          <w:rFonts w:ascii="Book Antiqua" w:hAnsi="Book Antiqua"/>
          <w:sz w:val="24"/>
          <w:szCs w:val="24"/>
        </w:rPr>
        <w:t>However, downregulation of miR-331 had been identified in esophageal adenocarcinoma and predicted tumor recurrence</w:t>
      </w:r>
      <w:r w:rsidRPr="004B483D">
        <w:rPr>
          <w:rFonts w:ascii="Book Antiqua" w:hAnsi="Book Antiqua"/>
          <w:sz w:val="24"/>
          <w:szCs w:val="24"/>
        </w:rPr>
        <w:fldChar w:fldCharType="begin"/>
      </w:r>
      <w:r w:rsidR="008D2041" w:rsidRPr="004B483D">
        <w:rPr>
          <w:rFonts w:ascii="Book Antiqua" w:hAnsi="Book Antiqua"/>
          <w:sz w:val="24"/>
          <w:szCs w:val="24"/>
        </w:rPr>
        <w:instrText xml:space="preserve"> ADDIN EN.CITE &lt;EndNote&gt;&lt;Cite&gt;&lt;Author&gt;Gu&lt;/Author&gt;&lt;Year&gt;2018&lt;/Year&gt;&lt;RecNum&gt;12&lt;/RecNum&gt;&lt;DisplayText&gt;&lt;style face="superscript"&gt;[12]&lt;/style&gt;&lt;/DisplayText&gt;&lt;record&gt;&lt;rec-number&gt;12&lt;/rec-number&gt;&lt;foreign-keys&gt;&lt;key app="EN" db-id="adss25wzu5w9tdepr0bpttareexwepsp500s"&gt;12&lt;/key&gt;&lt;/foreign-keys&gt;&lt;ref-type name="Journal Article"&gt;17&lt;/ref-type&gt;&lt;contributors&gt;&lt;authors&gt;&lt;author&gt;Gu, J.&lt;/author&gt;&lt;author&gt;Zhang, J.&lt;/author&gt;&lt;author&gt;Zheng, L.&lt;/author&gt;&lt;author&gt;Ajani, J. A.&lt;/author&gt;&lt;author&gt;Wu, X.&lt;/author&gt;&lt;author&gt;Ye, Y.&lt;/author&gt;&lt;/authors&gt;&lt;/contributors&gt;&lt;auth-address&gt;Departments of Epidemiology, The University of Texas MD Anderson Cancer Center, Houston, Texas, USA.&amp;#xD;Department of Oncology, Xinhua Hospital Affiliated to Shanghai Jiaotong University School of Medicine, Shanghai, China.&amp;#xD;College of Life Sciences and Bioengineering, School of Science, Beijing Jiaotong University, Beijing, China.&amp;#xD;Departments of Gastrointestinal Medical Oncology, The University of Texas MD Anderson Cancer Center, Houston, Texas, USA.&amp;#xD;Departments of Epidemiology, The University of Texas MD Anderson Cancer Center, Houston, Texas, USA. xwu_mdacc@yahoo.com.&lt;/auth-address&gt;&lt;titles&gt;&lt;title&gt;Serum miR-331-3p predicts tumor recurrence in esophageal adenocarcinoma&lt;/title&gt;&lt;secondary-title&gt;Sci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reports&lt;/abbr-1&gt;&lt;/alt-periodical&gt;&lt;pages&gt;14006&lt;/pages&gt;&lt;volume&gt;8&lt;/volume&gt;&lt;number&gt;1&lt;/number&gt;&lt;dates&gt;&lt;year&gt;2018&lt;/year&gt;&lt;pub-dates&gt;&lt;date&gt;Sep 18&lt;/date&gt;&lt;/pub-dates&gt;&lt;/dates&gt;&lt;isbn&gt;2045-2322 (Electronic)&amp;#xD;2045-2322 (Linking)&lt;/isbn&gt;&lt;accession-num&gt;30228315&lt;/accession-num&gt;&lt;urls&gt;&lt;related-urls&gt;&lt;url&gt;http://www.ncbi.nlm.nih.gov/pubmed/30228315&lt;/url&gt;&lt;/related-urls&gt;&lt;/urls&gt;&lt;custom2&gt;6143616&lt;/custom2&gt;&lt;electronic-resource-num&gt;10.1038/s41598-018-32282-9&lt;/electronic-resource-num&gt;&lt;/record&gt;&lt;/Cite&gt;&lt;/EndNote&gt;</w:instrText>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[12]</w:t>
      </w:r>
      <w:r w:rsidRPr="004B483D">
        <w:rPr>
          <w:rFonts w:ascii="Book Antiqua" w:hAnsi="Book Antiqua"/>
          <w:sz w:val="24"/>
          <w:szCs w:val="24"/>
        </w:rPr>
        <w:fldChar w:fldCharType="end"/>
      </w:r>
      <w:r w:rsidRPr="004B483D">
        <w:rPr>
          <w:rFonts w:ascii="Book Antiqua" w:hAnsi="Book Antiqua"/>
          <w:sz w:val="24"/>
          <w:szCs w:val="24"/>
        </w:rPr>
        <w:t xml:space="preserve">. In addition, </w:t>
      </w:r>
      <w:r w:rsidR="00EA73C3" w:rsidRPr="004B483D">
        <w:rPr>
          <w:rFonts w:ascii="Book Antiqua" w:hAnsi="Book Antiqua"/>
          <w:sz w:val="24"/>
          <w:szCs w:val="24"/>
        </w:rPr>
        <w:t>miR-331-3p regulate</w:t>
      </w:r>
      <w:r w:rsidR="00EA73C3" w:rsidRPr="004B483D">
        <w:rPr>
          <w:rFonts w:ascii="Book Antiqua" w:hAnsi="Book Antiqua"/>
          <w:sz w:val="24"/>
          <w:szCs w:val="24"/>
          <w:lang w:eastAsia="zh-CN"/>
        </w:rPr>
        <w:t>d</w:t>
      </w:r>
      <w:r w:rsidR="00EA73C3" w:rsidRPr="004B483D">
        <w:rPr>
          <w:rFonts w:ascii="Book Antiqua" w:hAnsi="Book Antiqua"/>
          <w:sz w:val="24"/>
          <w:szCs w:val="24"/>
        </w:rPr>
        <w:t xml:space="preserve"> expression of NRP-2</w:t>
      </w:r>
      <w:r w:rsidR="00EA73C3" w:rsidRPr="004B483D">
        <w:rPr>
          <w:rFonts w:ascii="Book Antiqua" w:hAnsi="Book Antiqua"/>
          <w:sz w:val="24"/>
          <w:szCs w:val="24"/>
          <w:lang w:eastAsia="zh-CN"/>
        </w:rPr>
        <w:t xml:space="preserve"> to inhibit development and progression</w:t>
      </w:r>
      <w:r w:rsidR="00EA73C3" w:rsidRPr="004B483D">
        <w:rPr>
          <w:rFonts w:ascii="Book Antiqua" w:hAnsi="Book Antiqua"/>
          <w:sz w:val="24"/>
          <w:szCs w:val="24"/>
        </w:rPr>
        <w:t xml:space="preserve"> </w:t>
      </w:r>
      <w:r w:rsidR="00EA73C3" w:rsidRPr="004B483D">
        <w:rPr>
          <w:rFonts w:ascii="Book Antiqua" w:hAnsi="Book Antiqua"/>
          <w:sz w:val="24"/>
          <w:szCs w:val="24"/>
          <w:lang w:eastAsia="zh-CN"/>
        </w:rPr>
        <w:t>of</w:t>
      </w:r>
      <w:r w:rsidR="00EA73C3" w:rsidRPr="004B483D">
        <w:rPr>
          <w:rFonts w:ascii="Book Antiqua" w:hAnsi="Book Antiqua"/>
          <w:sz w:val="24"/>
          <w:szCs w:val="24"/>
        </w:rPr>
        <w:t xml:space="preserve"> glioblastoma</w:t>
      </w:r>
      <w:r w:rsidR="00EA73C3" w:rsidRPr="004B483D">
        <w:rPr>
          <w:rFonts w:ascii="Book Antiqua" w:hAnsi="Book Antiqua"/>
          <w:sz w:val="24"/>
          <w:szCs w:val="24"/>
          <w:lang w:eastAsia="zh-CN"/>
        </w:rPr>
        <w:fldChar w:fldCharType="begin">
          <w:fldData xml:space="preserve">PEVuZE5vdGU+PENpdGU+PEF1dGhvcj5FcGlzPC9BdXRob3I+PFllYXI+MjAxNDwvWWVhcj48UmVj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</w:fldData>
        </w:fldChar>
      </w:r>
      <w:r w:rsidR="008D2041" w:rsidRPr="004B483D">
        <w:rPr>
          <w:rFonts w:ascii="Book Antiqua" w:hAnsi="Book Antiqua"/>
          <w:sz w:val="24"/>
          <w:szCs w:val="24"/>
          <w:lang w:eastAsia="zh-CN"/>
        </w:rPr>
        <w:instrText xml:space="preserve"> ADDIN EN.CITE </w:instrText>
      </w:r>
      <w:r w:rsidR="008D2041" w:rsidRPr="004B483D">
        <w:rPr>
          <w:rFonts w:ascii="Book Antiqua" w:hAnsi="Book Antiqua"/>
          <w:sz w:val="24"/>
          <w:szCs w:val="24"/>
          <w:lang w:eastAsia="zh-CN"/>
        </w:rPr>
        <w:fldChar w:fldCharType="begin">
          <w:fldData xml:space="preserve">PEVuZE5vdGU+PENpdGU+PEF1dGhvcj5FcGlzPC9BdXRob3I+PFllYXI+MjAxNDwvWWVhcj48UmVj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</w:fldData>
        </w:fldChar>
      </w:r>
      <w:r w:rsidR="008D2041" w:rsidRPr="004B483D">
        <w:rPr>
          <w:rFonts w:ascii="Book Antiqua" w:hAnsi="Book Antiqua"/>
          <w:sz w:val="24"/>
          <w:szCs w:val="24"/>
          <w:lang w:eastAsia="zh-CN"/>
        </w:rPr>
        <w:instrText xml:space="preserve"> ADDIN EN.CITE.DATA </w:instrText>
      </w:r>
      <w:r w:rsidR="008D2041" w:rsidRPr="004B483D">
        <w:rPr>
          <w:rFonts w:ascii="Book Antiqua" w:hAnsi="Book Antiqua"/>
          <w:sz w:val="24"/>
          <w:szCs w:val="24"/>
          <w:lang w:eastAsia="zh-CN"/>
        </w:rPr>
      </w:r>
      <w:r w:rsidR="008D2041" w:rsidRPr="004B483D">
        <w:rPr>
          <w:rFonts w:ascii="Book Antiqua" w:hAnsi="Book Antiqua"/>
          <w:sz w:val="24"/>
          <w:szCs w:val="24"/>
          <w:lang w:eastAsia="zh-CN"/>
        </w:rPr>
        <w:fldChar w:fldCharType="end"/>
      </w:r>
      <w:r w:rsidR="00EA73C3" w:rsidRPr="004B483D">
        <w:rPr>
          <w:rFonts w:ascii="Book Antiqua" w:hAnsi="Book Antiqua"/>
          <w:sz w:val="24"/>
          <w:szCs w:val="24"/>
          <w:lang w:eastAsia="zh-CN"/>
        </w:rPr>
        <w:fldChar w:fldCharType="separate"/>
      </w:r>
      <w:r w:rsidR="008D2041" w:rsidRPr="004B483D">
        <w:rPr>
          <w:rFonts w:ascii="Book Antiqua" w:hAnsi="Book Antiqua"/>
          <w:noProof/>
          <w:sz w:val="24"/>
          <w:szCs w:val="24"/>
          <w:vertAlign w:val="superscript"/>
          <w:lang w:eastAsia="zh-CN"/>
        </w:rPr>
        <w:t>[13]</w:t>
      </w:r>
      <w:r w:rsidR="00EA73C3" w:rsidRPr="004B483D">
        <w:rPr>
          <w:rFonts w:ascii="Book Antiqua" w:hAnsi="Book Antiqua"/>
          <w:sz w:val="24"/>
          <w:szCs w:val="24"/>
          <w:lang w:eastAsia="zh-CN"/>
        </w:rPr>
        <w:fldChar w:fldCharType="end"/>
      </w:r>
      <w:r w:rsidRPr="004B483D">
        <w:rPr>
          <w:rFonts w:ascii="Book Antiqua" w:hAnsi="Book Antiqua"/>
          <w:sz w:val="24"/>
          <w:szCs w:val="24"/>
        </w:rPr>
        <w:t xml:space="preserve">. In particularly, Guo </w:t>
      </w:r>
      <w:r w:rsidRPr="004B483D">
        <w:rPr>
          <w:rFonts w:ascii="Book Antiqua" w:hAnsi="Book Antiqua"/>
          <w:i/>
          <w:sz w:val="24"/>
          <w:szCs w:val="24"/>
        </w:rPr>
        <w:t>et al</w:t>
      </w:r>
      <w:r w:rsidR="00CD6366" w:rsidRPr="004B483D">
        <w:rPr>
          <w:rFonts w:ascii="Book Antiqua" w:hAnsi="Book Antiqua"/>
          <w:sz w:val="24"/>
          <w:szCs w:val="24"/>
        </w:rPr>
        <w:fldChar w:fldCharType="begin">
          <w:fldData xml:space="preserve">PEVuZE5vdGU+PENpdGU+PEF1dGhvcj5HdW88L0F1dGhvcj48WWVhcj4yMDEwPC9ZZWFyPjxSZWNO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=
</w:fldData>
        </w:fldChar>
      </w:r>
      <w:r w:rsidR="00CD6366" w:rsidRPr="004B483D">
        <w:rPr>
          <w:rFonts w:ascii="Book Antiqua" w:hAnsi="Book Antiqua"/>
          <w:sz w:val="24"/>
          <w:szCs w:val="24"/>
        </w:rPr>
        <w:instrText xml:space="preserve"> ADDIN EN.CITE </w:instrText>
      </w:r>
      <w:r w:rsidR="00CD6366" w:rsidRPr="004B483D">
        <w:rPr>
          <w:rFonts w:ascii="Book Antiqua" w:hAnsi="Book Antiqua"/>
          <w:sz w:val="24"/>
          <w:szCs w:val="24"/>
        </w:rPr>
        <w:fldChar w:fldCharType="begin">
          <w:fldData xml:space="preserve">PEVuZE5vdGU+PENpdGU+PEF1dGhvcj5HdW88L0F1dGhvcj48WWVhcj4yMDEwPC9ZZWFyPjxSZWNO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=
</w:fldData>
        </w:fldChar>
      </w:r>
      <w:r w:rsidR="00CD6366" w:rsidRPr="004B483D">
        <w:rPr>
          <w:rFonts w:ascii="Book Antiqua" w:hAnsi="Book Antiqua"/>
          <w:sz w:val="24"/>
          <w:szCs w:val="24"/>
        </w:rPr>
        <w:instrText xml:space="preserve"> ADDIN EN.CITE.DATA </w:instrText>
      </w:r>
      <w:r w:rsidR="00CD6366" w:rsidRPr="004B483D">
        <w:rPr>
          <w:rFonts w:ascii="Book Antiqua" w:hAnsi="Book Antiqua"/>
          <w:sz w:val="24"/>
          <w:szCs w:val="24"/>
        </w:rPr>
      </w:r>
      <w:r w:rsidR="00CD6366" w:rsidRPr="004B483D">
        <w:rPr>
          <w:rFonts w:ascii="Book Antiqua" w:hAnsi="Book Antiqua"/>
          <w:sz w:val="24"/>
          <w:szCs w:val="24"/>
        </w:rPr>
        <w:fldChar w:fldCharType="end"/>
      </w:r>
      <w:r w:rsidR="00CD6366" w:rsidRPr="004B483D">
        <w:rPr>
          <w:rFonts w:ascii="Book Antiqua" w:hAnsi="Book Antiqua"/>
          <w:sz w:val="24"/>
          <w:szCs w:val="24"/>
        </w:rPr>
        <w:fldChar w:fldCharType="separate"/>
      </w:r>
      <w:r w:rsidR="00CD6366" w:rsidRPr="004B483D">
        <w:rPr>
          <w:rFonts w:ascii="Book Antiqua" w:hAnsi="Book Antiqua"/>
          <w:noProof/>
          <w:sz w:val="24"/>
          <w:szCs w:val="24"/>
          <w:vertAlign w:val="superscript"/>
        </w:rPr>
        <w:t>[14]</w:t>
      </w:r>
      <w:r w:rsidR="00CD6366" w:rsidRPr="004B483D">
        <w:rPr>
          <w:rFonts w:ascii="Book Antiqua" w:hAnsi="Book Antiqua"/>
          <w:sz w:val="24"/>
          <w:szCs w:val="24"/>
        </w:rPr>
        <w:fldChar w:fldCharType="end"/>
      </w:r>
      <w:r w:rsidR="00CD6366" w:rsidRPr="004B483D">
        <w:rPr>
          <w:rFonts w:ascii="Book Antiqua" w:hAnsi="Book Antiqua"/>
          <w:sz w:val="24"/>
          <w:szCs w:val="24"/>
        </w:rPr>
        <w:t xml:space="preserve"> </w:t>
      </w:r>
      <w:r w:rsidRPr="004B483D">
        <w:rPr>
          <w:rFonts w:ascii="Book Antiqua" w:hAnsi="Book Antiqua"/>
          <w:sz w:val="24"/>
          <w:szCs w:val="24"/>
        </w:rPr>
        <w:t>had shown that miR-331 directly targeted E2F1 and induced the inhibition of GC tumor growth. However, how miR-331 regulates GC cell viability and metastasis remains blurry and need to be investigated.</w:t>
      </w:r>
    </w:p>
    <w:p w:rsidR="002521E0" w:rsidRPr="004B483D" w:rsidRDefault="00F33E69" w:rsidP="00CD6366">
      <w:pPr>
        <w:pStyle w:val="a7"/>
        <w:adjustRightInd w:val="0"/>
        <w:snapToGrid w:val="0"/>
        <w:spacing w:line="360" w:lineRule="auto"/>
        <w:ind w:firstLineChars="100" w:firstLine="240"/>
        <w:rPr>
          <w:rFonts w:ascii="Book Antiqua" w:hAnsi="Book Antiqua"/>
          <w:sz w:val="24"/>
          <w:szCs w:val="24"/>
        </w:rPr>
      </w:pPr>
      <w:bookmarkStart w:id="54" w:name="OLE_LINK4"/>
      <w:r w:rsidRPr="004B483D">
        <w:rPr>
          <w:rFonts w:ascii="Book Antiqua" w:hAnsi="Book Antiqua"/>
          <w:sz w:val="24"/>
          <w:szCs w:val="24"/>
        </w:rPr>
        <w:t>Musashi1</w:t>
      </w:r>
      <w:bookmarkEnd w:id="54"/>
      <w:r w:rsidRPr="004B483D">
        <w:rPr>
          <w:rFonts w:ascii="Book Antiqua" w:hAnsi="Book Antiqua"/>
          <w:sz w:val="24"/>
          <w:szCs w:val="24"/>
        </w:rPr>
        <w:t xml:space="preserve"> </w:t>
      </w:r>
      <w:r w:rsidR="002521E0" w:rsidRPr="004B483D">
        <w:rPr>
          <w:rFonts w:ascii="Book Antiqua" w:hAnsi="Book Antiqua"/>
          <w:sz w:val="24"/>
          <w:szCs w:val="24"/>
        </w:rPr>
        <w:t>(</w:t>
      </w:r>
      <w:r w:rsidRPr="004B483D">
        <w:rPr>
          <w:rFonts w:ascii="Book Antiqua" w:hAnsi="Book Antiqua"/>
          <w:sz w:val="24"/>
          <w:szCs w:val="24"/>
        </w:rPr>
        <w:t>MSI1</w:t>
      </w:r>
      <w:r w:rsidR="002521E0" w:rsidRPr="004B483D">
        <w:rPr>
          <w:rFonts w:ascii="Book Antiqua" w:hAnsi="Book Antiqua"/>
          <w:sz w:val="24"/>
          <w:szCs w:val="24"/>
        </w:rPr>
        <w:t xml:space="preserve">) is a neural RNA-binding protein required for </w:t>
      </w:r>
      <w:r w:rsidR="00C667DA" w:rsidRPr="004B483D">
        <w:rPr>
          <w:rFonts w:ascii="Book Antiqua" w:hAnsi="Book Antiqua"/>
          <w:sz w:val="24"/>
          <w:szCs w:val="24"/>
          <w:lang w:eastAsia="zh-CN"/>
        </w:rPr>
        <w:t>D</w:t>
      </w:r>
      <w:r w:rsidR="00C667DA" w:rsidRPr="004B483D">
        <w:rPr>
          <w:rFonts w:ascii="Book Antiqua" w:hAnsi="Book Antiqua"/>
          <w:sz w:val="24"/>
          <w:szCs w:val="24"/>
        </w:rPr>
        <w:t xml:space="preserve">rosophila </w:t>
      </w:r>
      <w:r w:rsidR="002521E0" w:rsidRPr="004B483D">
        <w:rPr>
          <w:rFonts w:ascii="Book Antiqua" w:hAnsi="Book Antiqua"/>
          <w:sz w:val="24"/>
          <w:szCs w:val="24"/>
        </w:rPr>
        <w:t>adult external sensory organ development</w:t>
      </w:r>
      <w:r w:rsidR="002521E0" w:rsidRPr="004B483D">
        <w:rPr>
          <w:rFonts w:ascii="Book Antiqua" w:hAnsi="Book Antiqua"/>
          <w:sz w:val="24"/>
          <w:szCs w:val="24"/>
        </w:rPr>
        <w:fldChar w:fldCharType="begin"/>
      </w:r>
      <w:r w:rsidR="008D2041" w:rsidRPr="004B483D">
        <w:rPr>
          <w:rFonts w:ascii="Book Antiqua" w:hAnsi="Book Antiqua"/>
          <w:sz w:val="24"/>
          <w:szCs w:val="24"/>
        </w:rPr>
        <w:instrText xml:space="preserve"> ADDIN EN.CITE &lt;EndNote&gt;&lt;Cite&gt;&lt;Author&gt;Nakamura&lt;/Author&gt;&lt;Year&gt;1994&lt;/Year&gt;&lt;RecNum&gt;15&lt;/RecNum&gt;&lt;DisplayText&gt;&lt;style face="superscript"&gt;[15]&lt;/style&gt;&lt;/DisplayText&gt;&lt;record&gt;&lt;rec-number&gt;15&lt;/rec-number&gt;&lt;foreign-keys&gt;&lt;key app="EN" db-id="adss25wzu5w9tdepr0bpttareexwepsp500s"&gt;15&lt;/key&gt;&lt;/foreign-keys&gt;&lt;ref-type name="Journal Article"&gt;17&lt;/ref-type&gt;&lt;contributors&gt;&lt;authors&gt;&lt;author&gt;Nakamura, M.&lt;/author&gt;&lt;author&gt;Okano, H.&lt;/author&gt;&lt;author&gt;Blendy, J. A.&lt;/author&gt;&lt;author&gt;Montell, C.&lt;/author&gt;&lt;/authors&gt;&lt;/contributors&gt;&lt;auth-address&gt;Department of Biological Chemistry, Johns Hopkins University School of Medicine, Baltimore, Maryland 21205.&lt;/auth-address&gt;&lt;titles&gt;&lt;title&gt;Musashi, a neural RNA-binding protein required for Drosophila adult external sensory organ development&lt;/title&gt;&lt;secondary-title&gt;Neuron&lt;/secondary-title&gt;&lt;alt-title&gt;Neuron&lt;/alt-title&gt;&lt;/titles&gt;&lt;periodical&gt;&lt;full-title&gt;Neuron&lt;/full-title&gt;&lt;abbr-1&gt;Neuron&lt;/abbr-1&gt;&lt;/periodical&gt;&lt;alt-periodical&gt;&lt;full-title&gt;Neuron&lt;/full-title&gt;&lt;abbr-1&gt;Neuron&lt;/abbr-1&gt;&lt;/alt-periodical&gt;&lt;pages&gt;67-81&lt;/pages&gt;&lt;volume&gt;13&lt;/volume&gt;&lt;number&gt;1&lt;/number&gt;&lt;keywords&gt;&lt;keyword&gt;Amino Acid Sequence&lt;/keyword&gt;&lt;keyword&gt;Animals&lt;/keyword&gt;&lt;keyword&gt;Base Sequence&lt;/keyword&gt;&lt;keyword&gt;Cell Nucleus/chemistry&lt;/keyword&gt;&lt;keyword&gt;Drosophila/genetics/*growth &amp;amp; development&lt;/keyword&gt;&lt;keyword&gt;*Drosophila Proteins&lt;/keyword&gt;&lt;keyword&gt;Gene Expression&lt;/keyword&gt;&lt;keyword&gt;Mechanoreceptors/growth &amp;amp; development/metabolism&lt;/keyword&gt;&lt;keyword&gt;Microscopy, Electron, Scanning&lt;/keyword&gt;&lt;keyword&gt;Molecular Sequence Data&lt;/keyword&gt;&lt;keyword&gt;Mutation&lt;/keyword&gt;&lt;keyword&gt;RNA-Binding Proteins/chemistry/genetics/*physiology&lt;/keyword&gt;&lt;keyword&gt;Sense Organs/*growth &amp;amp; development&lt;/keyword&gt;&lt;keyword&gt;beta-Galactosidase/analysis&lt;/keyword&gt;&lt;/keywords&gt;&lt;dates&gt;&lt;year&gt;1994&lt;/year&gt;&lt;pub-dates&gt;&lt;date&gt;Jul&lt;/date&gt;&lt;/pub-dates&gt;&lt;/dates&gt;&lt;isbn&gt;0896-6273 (Print)&amp;#xD;0896-6273 (Linking)&lt;/isbn&gt;&lt;accession-num&gt;8043282&lt;/accession-num&gt;&lt;urls&gt;&lt;related-urls&gt;&lt;url&gt;http://www.ncbi.nlm.nih.gov/pubmed/8043282&lt;/url&gt;&lt;/related-urls&gt;&lt;/urls&gt;&lt;/record&gt;&lt;/Cite&gt;&lt;/EndNote&gt;</w:instrText>
      </w:r>
      <w:r w:rsidR="002521E0"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[15]</w:t>
      </w:r>
      <w:r w:rsidR="002521E0" w:rsidRPr="004B483D">
        <w:rPr>
          <w:rFonts w:ascii="Book Antiqua" w:hAnsi="Book Antiqua"/>
          <w:sz w:val="24"/>
          <w:szCs w:val="24"/>
        </w:rPr>
        <w:fldChar w:fldCharType="end"/>
      </w:r>
      <w:r w:rsidR="002521E0" w:rsidRPr="004B483D">
        <w:rPr>
          <w:rFonts w:ascii="Book Antiqua" w:hAnsi="Book Antiqua"/>
          <w:sz w:val="24"/>
          <w:szCs w:val="24"/>
        </w:rPr>
        <w:t>. Moreover, the function of MSI1 has been identified in normal and cancer stem cells</w:t>
      </w:r>
      <w:r w:rsidR="002521E0" w:rsidRPr="004B483D">
        <w:rPr>
          <w:rFonts w:ascii="Book Antiqua" w:hAnsi="Book Antiqua"/>
          <w:sz w:val="24"/>
          <w:szCs w:val="24"/>
        </w:rPr>
        <w:fldChar w:fldCharType="begin"/>
      </w:r>
      <w:r w:rsidR="008D2041" w:rsidRPr="004B483D">
        <w:rPr>
          <w:rFonts w:ascii="Book Antiqua" w:hAnsi="Book Antiqua"/>
          <w:sz w:val="24"/>
          <w:szCs w:val="24"/>
        </w:rPr>
        <w:instrText xml:space="preserve"> ADDIN EN.CITE &lt;EndNote&gt;&lt;Cite&gt;&lt;Author&gt;Okano&lt;/Author&gt;&lt;Year&gt;2005&lt;/Year&gt;&lt;RecNum&gt;16&lt;/RecNum&gt;&lt;DisplayText&gt;&lt;style face="superscript"&gt;[16]&lt;/style&gt;&lt;/DisplayText&gt;&lt;record&gt;&lt;rec-number&gt;16&lt;/rec-number&gt;&lt;foreign-keys&gt;&lt;key app="EN" db-id="adss25wzu5w9tdepr0bpttareexwepsp500s"&gt;16&lt;/key&gt;&lt;/foreign-keys&gt;&lt;ref-type name="Journal Article"&gt;17&lt;/ref-type&gt;&lt;contributors&gt;&lt;authors&gt;&lt;author&gt;Okano, H.&lt;/author&gt;&lt;author&gt;Kawahara, H.&lt;/author&gt;&lt;author&gt;Toriya, M.&lt;/author&gt;&lt;author&gt;Nakao, K.&lt;/author&gt;&lt;author&gt;Shibata, S.&lt;/author&gt;&lt;author&gt;Imai, T.&lt;/author&gt;&lt;/authors&gt;&lt;/contributors&gt;&lt;auth-address&gt;Department of Physiology, Keio University School of Medicine, 35 Shinanomachi, Shinjuku-ku, Tokyo 160-8582, Japan. hidokano@sc.itc.keio.ac.jp&lt;/auth-address&gt;&lt;titles&gt;&lt;title&gt;Function of RNA-binding protein Musashi-1 in stem cells&lt;/title&gt;&lt;secondary-title&gt;Exp Cell Res&lt;/secondary-title&gt;&lt;alt-title&gt;Experimental cell research&lt;/alt-title&gt;&lt;/titles&gt;&lt;periodical&gt;&lt;full-title&gt;Exp Cell Res&lt;/full-title&gt;&lt;abbr-1&gt;Experimental cell research&lt;/abbr-1&gt;&lt;/periodical&gt;&lt;alt-periodical&gt;&lt;full-title&gt;Exp Cell Res&lt;/full-title&gt;&lt;abbr-1&gt;Experimental cell research&lt;/abbr-1&gt;&lt;/alt-periodical&gt;&lt;pages&gt;349-56&lt;/pages&gt;&lt;volume&gt;306&lt;/volume&gt;&lt;number&gt;2&lt;/number&gt;&lt;keywords&gt;&lt;keyword&gt;Animals&lt;/keyword&gt;&lt;keyword&gt;Drosophila Proteins/*physiology&lt;/keyword&gt;&lt;keyword&gt;Female&lt;/keyword&gt;&lt;keyword&gt;Humans&lt;/keyword&gt;&lt;keyword&gt;Intestines/cytology/physiology&lt;/keyword&gt;&lt;keyword&gt;Mammary Glands, Animal/cytology/physiology&lt;/keyword&gt;&lt;keyword&gt;Mammary Glands, Human/cytology/physiology&lt;/keyword&gt;&lt;keyword&gt;Neurons/cytology&lt;/keyword&gt;&lt;keyword&gt;RNA-Binding Proteins/*physiology&lt;/keyword&gt;&lt;keyword&gt;Signal Transduction&lt;/keyword&gt;&lt;keyword&gt;Stem Cells/*physiology&lt;/keyword&gt;&lt;/keywords&gt;&lt;dates&gt;&lt;year&gt;2005&lt;/year&gt;&lt;pub-dates&gt;&lt;date&gt;Jun 10&lt;/date&gt;&lt;/pub-dates&gt;&lt;/dates&gt;&lt;isbn&gt;0014-4827 (Print)&amp;#xD;0014-4827 (Linking)&lt;/isbn&gt;&lt;accession-num&gt;15925591&lt;/accession-num&gt;&lt;urls&gt;&lt;related-urls&gt;&lt;url&gt;http://www.ncbi.nlm.nih.gov/pubmed/15925591&lt;/url&gt;&lt;/related-urls&gt;&lt;/urls&gt;&lt;electronic-resource-num&gt;10.1016/j.yexcr.2005.02.021&lt;/electronic-resource-num&gt;&lt;/record&gt;&lt;/Cite&gt;&lt;/EndNote&gt;</w:instrText>
      </w:r>
      <w:r w:rsidR="002521E0"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[16]</w:t>
      </w:r>
      <w:r w:rsidR="002521E0" w:rsidRPr="004B483D">
        <w:rPr>
          <w:rFonts w:ascii="Book Antiqua" w:hAnsi="Book Antiqua"/>
          <w:sz w:val="24"/>
          <w:szCs w:val="24"/>
        </w:rPr>
        <w:fldChar w:fldCharType="end"/>
      </w:r>
      <w:r w:rsidR="002521E0" w:rsidRPr="004B483D">
        <w:rPr>
          <w:rFonts w:ascii="Book Antiqua" w:hAnsi="Book Antiqua"/>
          <w:sz w:val="24"/>
          <w:szCs w:val="24"/>
        </w:rPr>
        <w:t>. Recently, MSI1 has been found to regulate tumor growth and proliferation in several human cancers. MSI1 had been identified as carcinogenesis, progression, and poor prognosis related biomarker for gallbladder adenocarcinoma</w:t>
      </w:r>
      <w:r w:rsidR="002521E0" w:rsidRPr="004B483D">
        <w:rPr>
          <w:rFonts w:ascii="Book Antiqua" w:hAnsi="Book Antiqua"/>
          <w:sz w:val="24"/>
          <w:szCs w:val="24"/>
        </w:rPr>
        <w:fldChar w:fldCharType="begin">
          <w:fldData xml:space="preserve">PEVuZE5vdGU+PENpdGU+PEF1dGhvcj5MaXU8L0F1dGhvcj48WWVhcj4yMDEwPC9ZZWFyPjxSZWNO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</w:fldData>
        </w:fldChar>
      </w:r>
      <w:r w:rsidR="008D2041" w:rsidRPr="004B483D">
        <w:rPr>
          <w:rFonts w:ascii="Book Antiqua" w:hAnsi="Book Antiqua"/>
          <w:sz w:val="24"/>
          <w:szCs w:val="24"/>
        </w:rPr>
        <w:instrText xml:space="preserve"> ADDIN EN.CITE </w:instrText>
      </w:r>
      <w:r w:rsidR="008D2041" w:rsidRPr="004B483D">
        <w:rPr>
          <w:rFonts w:ascii="Book Antiqua" w:hAnsi="Book Antiqua"/>
          <w:sz w:val="24"/>
          <w:szCs w:val="24"/>
        </w:rPr>
        <w:fldChar w:fldCharType="begin">
          <w:fldData xml:space="preserve">PEVuZE5vdGU+PENpdGU+PEF1dGhvcj5MaXU8L0F1dGhvcj48WWVhcj4yMDEwPC9ZZWFyPjxSZWNO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</w:fldData>
        </w:fldChar>
      </w:r>
      <w:r w:rsidR="008D2041" w:rsidRPr="004B483D">
        <w:rPr>
          <w:rFonts w:ascii="Book Antiqua" w:hAnsi="Book Antiqua"/>
          <w:sz w:val="24"/>
          <w:szCs w:val="24"/>
        </w:rPr>
        <w:instrText xml:space="preserve"> ADDIN EN.CITE.DATA </w:instrText>
      </w:r>
      <w:r w:rsidR="008D2041" w:rsidRPr="004B483D">
        <w:rPr>
          <w:rFonts w:ascii="Book Antiqua" w:hAnsi="Book Antiqua"/>
          <w:sz w:val="24"/>
          <w:szCs w:val="24"/>
        </w:rPr>
      </w:r>
      <w:r w:rsidR="008D2041" w:rsidRPr="004B483D">
        <w:rPr>
          <w:rFonts w:ascii="Book Antiqua" w:hAnsi="Book Antiqua"/>
          <w:sz w:val="24"/>
          <w:szCs w:val="24"/>
        </w:rPr>
        <w:fldChar w:fldCharType="end"/>
      </w:r>
      <w:r w:rsidR="002521E0"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[17]</w:t>
      </w:r>
      <w:r w:rsidR="002521E0" w:rsidRPr="004B483D">
        <w:rPr>
          <w:rFonts w:ascii="Book Antiqua" w:hAnsi="Book Antiqua"/>
          <w:sz w:val="24"/>
          <w:szCs w:val="24"/>
        </w:rPr>
        <w:fldChar w:fldCharType="end"/>
      </w:r>
      <w:r w:rsidR="002521E0" w:rsidRPr="004B483D">
        <w:rPr>
          <w:rFonts w:ascii="Book Antiqua" w:hAnsi="Book Antiqua"/>
          <w:sz w:val="24"/>
          <w:szCs w:val="24"/>
        </w:rPr>
        <w:t>. Furthermore, MSI1 can regulate breast cancer proliferation and is an indicator for poor survival</w:t>
      </w:r>
      <w:r w:rsidR="002521E0" w:rsidRPr="004B483D">
        <w:rPr>
          <w:rFonts w:ascii="Book Antiqua" w:hAnsi="Book Antiqua"/>
          <w:sz w:val="24"/>
          <w:szCs w:val="24"/>
        </w:rPr>
        <w:fldChar w:fldCharType="begin">
          <w:fldData xml:space="preserve">PEVuZE5vdGU+PENpdGU+PEF1dGhvcj5XYW5nPC9BdXRob3I+PFllYXI+MjAxMDwvWWVhcj48UmVj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</w:fldData>
        </w:fldChar>
      </w:r>
      <w:r w:rsidR="008D2041" w:rsidRPr="004B483D">
        <w:rPr>
          <w:rFonts w:ascii="Book Antiqua" w:hAnsi="Book Antiqua"/>
          <w:sz w:val="24"/>
          <w:szCs w:val="24"/>
        </w:rPr>
        <w:instrText xml:space="preserve"> ADDIN EN.CITE </w:instrText>
      </w:r>
      <w:r w:rsidR="008D2041" w:rsidRPr="004B483D">
        <w:rPr>
          <w:rFonts w:ascii="Book Antiqua" w:hAnsi="Book Antiqua"/>
          <w:sz w:val="24"/>
          <w:szCs w:val="24"/>
        </w:rPr>
        <w:fldChar w:fldCharType="begin">
          <w:fldData xml:space="preserve">PEVuZE5vdGU+PENpdGU+PEF1dGhvcj5XYW5nPC9BdXRob3I+PFllYXI+MjAxMDwvWWVhcj48UmVj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</w:fldData>
        </w:fldChar>
      </w:r>
      <w:r w:rsidR="008D2041" w:rsidRPr="004B483D">
        <w:rPr>
          <w:rFonts w:ascii="Book Antiqua" w:hAnsi="Book Antiqua"/>
          <w:sz w:val="24"/>
          <w:szCs w:val="24"/>
        </w:rPr>
        <w:instrText xml:space="preserve"> ADDIN EN.CITE.DATA </w:instrText>
      </w:r>
      <w:r w:rsidR="008D2041" w:rsidRPr="004B483D">
        <w:rPr>
          <w:rFonts w:ascii="Book Antiqua" w:hAnsi="Book Antiqua"/>
          <w:sz w:val="24"/>
          <w:szCs w:val="24"/>
        </w:rPr>
      </w:r>
      <w:r w:rsidR="008D2041" w:rsidRPr="004B483D">
        <w:rPr>
          <w:rFonts w:ascii="Book Antiqua" w:hAnsi="Book Antiqua"/>
          <w:sz w:val="24"/>
          <w:szCs w:val="24"/>
        </w:rPr>
        <w:fldChar w:fldCharType="end"/>
      </w:r>
      <w:r w:rsidR="002521E0"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[18]</w:t>
      </w:r>
      <w:r w:rsidR="002521E0" w:rsidRPr="004B483D">
        <w:rPr>
          <w:rFonts w:ascii="Book Antiqua" w:hAnsi="Book Antiqua"/>
          <w:sz w:val="24"/>
          <w:szCs w:val="24"/>
        </w:rPr>
        <w:fldChar w:fldCharType="end"/>
      </w:r>
      <w:r w:rsidR="002521E0" w:rsidRPr="004B483D">
        <w:rPr>
          <w:rFonts w:ascii="Book Antiqua" w:hAnsi="Book Antiqua"/>
          <w:sz w:val="24"/>
          <w:szCs w:val="24"/>
        </w:rPr>
        <w:t>. More importantly, upregulation of MSI1 has been identified in human colorectal adenomas and GC</w:t>
      </w:r>
      <w:r w:rsidR="002521E0" w:rsidRPr="004B483D">
        <w:rPr>
          <w:rFonts w:ascii="Book Antiqua" w:hAnsi="Book Antiqua"/>
          <w:sz w:val="24"/>
          <w:szCs w:val="24"/>
        </w:rPr>
        <w:fldChar w:fldCharType="begin">
          <w:fldData xml:space="preserve">PEVuZE5vdGU+PENpdGU+PEF1dGhvcj5GYW48L0F1dGhvcj48WWVhcj4yMDEwPC9ZZWFyPjxSZWNO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</w:fldData>
        </w:fldChar>
      </w:r>
      <w:r w:rsidR="008D2041" w:rsidRPr="004B483D">
        <w:rPr>
          <w:rFonts w:ascii="Book Antiqua" w:hAnsi="Book Antiqua"/>
          <w:sz w:val="24"/>
          <w:szCs w:val="24"/>
        </w:rPr>
        <w:instrText xml:space="preserve"> ADDIN EN.CITE </w:instrText>
      </w:r>
      <w:r w:rsidR="008D2041" w:rsidRPr="004B483D">
        <w:rPr>
          <w:rFonts w:ascii="Book Antiqua" w:hAnsi="Book Antiqua"/>
          <w:sz w:val="24"/>
          <w:szCs w:val="24"/>
        </w:rPr>
        <w:fldChar w:fldCharType="begin">
          <w:fldData xml:space="preserve">PEVuZE5vdGU+PENpdGU+PEF1dGhvcj5GYW48L0F1dGhvcj48WWVhcj4yMDEwPC9ZZWFyPjxSZWNO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</w:fldData>
        </w:fldChar>
      </w:r>
      <w:r w:rsidR="008D2041" w:rsidRPr="004B483D">
        <w:rPr>
          <w:rFonts w:ascii="Book Antiqua" w:hAnsi="Book Antiqua"/>
          <w:sz w:val="24"/>
          <w:szCs w:val="24"/>
        </w:rPr>
        <w:instrText xml:space="preserve"> ADDIN EN.CITE.DATA </w:instrText>
      </w:r>
      <w:r w:rsidR="008D2041" w:rsidRPr="004B483D">
        <w:rPr>
          <w:rFonts w:ascii="Book Antiqua" w:hAnsi="Book Antiqua"/>
          <w:sz w:val="24"/>
          <w:szCs w:val="24"/>
        </w:rPr>
      </w:r>
      <w:r w:rsidR="008D2041" w:rsidRPr="004B483D">
        <w:rPr>
          <w:rFonts w:ascii="Book Antiqua" w:hAnsi="Book Antiqua"/>
          <w:sz w:val="24"/>
          <w:szCs w:val="24"/>
        </w:rPr>
        <w:fldChar w:fldCharType="end"/>
      </w:r>
      <w:r w:rsidR="002521E0"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[19,20]</w:t>
      </w:r>
      <w:r w:rsidR="002521E0" w:rsidRPr="004B483D">
        <w:rPr>
          <w:rFonts w:ascii="Book Antiqua" w:hAnsi="Book Antiqua"/>
          <w:sz w:val="24"/>
          <w:szCs w:val="24"/>
        </w:rPr>
        <w:fldChar w:fldCharType="end"/>
      </w:r>
      <w:r w:rsidR="002521E0" w:rsidRPr="004B483D">
        <w:rPr>
          <w:rFonts w:ascii="Book Antiqua" w:hAnsi="Book Antiqua"/>
          <w:sz w:val="24"/>
          <w:szCs w:val="24"/>
        </w:rPr>
        <w:t>. Moreover, knockdown of MSI1 resulted in tumor regression in colon cancer</w:t>
      </w:r>
      <w:r w:rsidR="002521E0" w:rsidRPr="004B483D">
        <w:rPr>
          <w:rFonts w:ascii="Book Antiqua" w:hAnsi="Book Antiqua"/>
          <w:sz w:val="24"/>
          <w:szCs w:val="24"/>
        </w:rPr>
        <w:fldChar w:fldCharType="begin">
          <w:fldData xml:space="preserve">PEVuZE5vdGU+PENpdGU+PEF1dGhvcj5TdXJlYmFuPC9BdXRob3I+PFllYXI+MjAwODwvWWVhcj48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YWJici0xPkdhc3Ryb2VudGVyb2xvZ3k8L2FiYnItMT48L2FsdC1wZXJpb2RpY2FsPjxwYWdlcz4x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</w:fldData>
        </w:fldChar>
      </w:r>
      <w:r w:rsidR="008D2041" w:rsidRPr="004B483D">
        <w:rPr>
          <w:rFonts w:ascii="Book Antiqua" w:hAnsi="Book Antiqua"/>
          <w:sz w:val="24"/>
          <w:szCs w:val="24"/>
        </w:rPr>
        <w:instrText xml:space="preserve"> ADDIN EN.CITE </w:instrText>
      </w:r>
      <w:r w:rsidR="008D2041" w:rsidRPr="004B483D">
        <w:rPr>
          <w:rFonts w:ascii="Book Antiqua" w:hAnsi="Book Antiqua"/>
          <w:sz w:val="24"/>
          <w:szCs w:val="24"/>
        </w:rPr>
        <w:fldChar w:fldCharType="begin">
          <w:fldData xml:space="preserve">PEVuZE5vdGU+PENpdGU+PEF1dGhvcj5TdXJlYmFuPC9BdXRob3I+PFllYXI+MjAwODwvWWVhcj48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YWJici0xPkdhc3Ryb2VudGVyb2xvZ3k8L2FiYnItMT48L2FsdC1wZXJpb2RpY2FsPjxwYWdlcz4x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</w:fldData>
        </w:fldChar>
      </w:r>
      <w:r w:rsidR="008D2041" w:rsidRPr="004B483D">
        <w:rPr>
          <w:rFonts w:ascii="Book Antiqua" w:hAnsi="Book Antiqua"/>
          <w:sz w:val="24"/>
          <w:szCs w:val="24"/>
        </w:rPr>
        <w:instrText xml:space="preserve"> ADDIN EN.CITE.DATA </w:instrText>
      </w:r>
      <w:r w:rsidR="008D2041" w:rsidRPr="004B483D">
        <w:rPr>
          <w:rFonts w:ascii="Book Antiqua" w:hAnsi="Book Antiqua"/>
          <w:sz w:val="24"/>
          <w:szCs w:val="24"/>
        </w:rPr>
      </w:r>
      <w:r w:rsidR="008D2041" w:rsidRPr="004B483D">
        <w:rPr>
          <w:rFonts w:ascii="Book Antiqua" w:hAnsi="Book Antiqua"/>
          <w:sz w:val="24"/>
          <w:szCs w:val="24"/>
        </w:rPr>
        <w:fldChar w:fldCharType="end"/>
      </w:r>
      <w:r w:rsidR="002521E0"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[21]</w:t>
      </w:r>
      <w:r w:rsidR="002521E0" w:rsidRPr="004B483D">
        <w:rPr>
          <w:rFonts w:ascii="Book Antiqua" w:hAnsi="Book Antiqua"/>
          <w:sz w:val="24"/>
          <w:szCs w:val="24"/>
        </w:rPr>
        <w:fldChar w:fldCharType="end"/>
      </w:r>
      <w:r w:rsidR="002521E0" w:rsidRPr="004B483D">
        <w:rPr>
          <w:rFonts w:ascii="Book Antiqua" w:hAnsi="Book Antiqua"/>
          <w:sz w:val="24"/>
          <w:szCs w:val="24"/>
        </w:rPr>
        <w:t>. However, the role of MSI1 and its relationship with miR-331 have not been reported in previous studies.</w:t>
      </w:r>
    </w:p>
    <w:p w:rsidR="002521E0" w:rsidRPr="004B483D" w:rsidRDefault="002521E0" w:rsidP="00E603A1">
      <w:pPr>
        <w:pStyle w:val="a7"/>
        <w:adjustRightInd w:val="0"/>
        <w:snapToGrid w:val="0"/>
        <w:spacing w:line="360" w:lineRule="auto"/>
        <w:ind w:firstLineChars="100" w:firstLine="240"/>
        <w:rPr>
          <w:rFonts w:ascii="Book Antiqua" w:hAnsi="Book Antiqua"/>
          <w:sz w:val="24"/>
          <w:szCs w:val="24"/>
        </w:rPr>
      </w:pPr>
      <w:r w:rsidRPr="004B483D">
        <w:rPr>
          <w:rFonts w:ascii="Book Antiqua" w:hAnsi="Book Antiqua"/>
          <w:sz w:val="24"/>
          <w:szCs w:val="24"/>
        </w:rPr>
        <w:t>Therefore, the regulatory mechanism of miR-331 with MSI1 was investigated in GC. We mainly focused on how miR-331 regulates GC tumor growth and metastasis. The findings will contribute to better understanding the pathogenesis of GC.</w:t>
      </w:r>
    </w:p>
    <w:p w:rsidR="002521E0" w:rsidRPr="004B483D" w:rsidRDefault="002521E0" w:rsidP="00E70BC8">
      <w:pPr>
        <w:pStyle w:val="a7"/>
        <w:adjustRightInd w:val="0"/>
        <w:snapToGrid w:val="0"/>
        <w:spacing w:line="360" w:lineRule="auto"/>
        <w:ind w:firstLineChars="0" w:firstLine="0"/>
        <w:rPr>
          <w:rFonts w:ascii="Book Antiqua" w:hAnsi="Book Antiqua"/>
          <w:sz w:val="24"/>
          <w:szCs w:val="24"/>
        </w:rPr>
      </w:pPr>
    </w:p>
    <w:p w:rsidR="002521E0" w:rsidRPr="004B483D" w:rsidRDefault="002521E0" w:rsidP="00E70BC8">
      <w:pPr>
        <w:pStyle w:val="a7"/>
        <w:adjustRightInd w:val="0"/>
        <w:snapToGrid w:val="0"/>
        <w:spacing w:line="360" w:lineRule="auto"/>
        <w:ind w:firstLineChars="0" w:firstLine="0"/>
        <w:rPr>
          <w:rFonts w:ascii="Book Antiqua" w:hAnsi="Book Antiqua"/>
          <w:b/>
          <w:caps/>
          <w:sz w:val="24"/>
          <w:szCs w:val="24"/>
        </w:rPr>
      </w:pPr>
      <w:r w:rsidRPr="004B483D">
        <w:rPr>
          <w:rFonts w:ascii="Book Antiqua" w:hAnsi="Book Antiqua"/>
          <w:b/>
          <w:caps/>
          <w:sz w:val="24"/>
          <w:szCs w:val="24"/>
        </w:rPr>
        <w:t>Materials and methods</w:t>
      </w:r>
    </w:p>
    <w:p w:rsidR="002521E0" w:rsidRPr="004B483D" w:rsidRDefault="002521E0" w:rsidP="00E70BC8">
      <w:pPr>
        <w:pStyle w:val="a7"/>
        <w:adjustRightInd w:val="0"/>
        <w:snapToGrid w:val="0"/>
        <w:spacing w:line="360" w:lineRule="auto"/>
        <w:ind w:firstLineChars="0" w:firstLine="0"/>
        <w:rPr>
          <w:rFonts w:ascii="Book Antiqua" w:hAnsi="Book Antiqua"/>
          <w:b/>
          <w:i/>
          <w:sz w:val="24"/>
          <w:szCs w:val="24"/>
        </w:rPr>
      </w:pPr>
      <w:r w:rsidRPr="004B483D">
        <w:rPr>
          <w:rFonts w:ascii="Book Antiqua" w:hAnsi="Book Antiqua"/>
          <w:b/>
          <w:i/>
          <w:sz w:val="24"/>
          <w:szCs w:val="24"/>
        </w:rPr>
        <w:t>GC clinical tissues and cell line</w:t>
      </w:r>
    </w:p>
    <w:p w:rsidR="002521E0" w:rsidRPr="004B483D" w:rsidRDefault="002521E0" w:rsidP="00E603A1">
      <w:pPr>
        <w:pStyle w:val="a7"/>
        <w:adjustRightInd w:val="0"/>
        <w:snapToGrid w:val="0"/>
        <w:spacing w:line="360" w:lineRule="auto"/>
        <w:ind w:firstLineChars="0" w:firstLine="0"/>
        <w:rPr>
          <w:rFonts w:ascii="Book Antiqua" w:hAnsi="Book Antiqua"/>
          <w:sz w:val="24"/>
          <w:szCs w:val="24"/>
        </w:rPr>
      </w:pPr>
      <w:r w:rsidRPr="004B483D">
        <w:rPr>
          <w:rFonts w:ascii="Book Antiqua" w:hAnsi="Book Antiqua"/>
          <w:sz w:val="24"/>
          <w:szCs w:val="24"/>
        </w:rPr>
        <w:t xml:space="preserve">The GC tissues used in this experiment and their clinical and follow-up information were provided by </w:t>
      </w:r>
      <w:r w:rsidR="00140B77" w:rsidRPr="004B483D">
        <w:rPr>
          <w:rFonts w:ascii="Book Antiqua" w:hAnsi="Book Antiqua"/>
          <w:sz w:val="24"/>
          <w:szCs w:val="24"/>
        </w:rPr>
        <w:t>Affiliated Hospital Taishan Medical University</w:t>
      </w:r>
      <w:r w:rsidRPr="004B483D">
        <w:rPr>
          <w:rFonts w:ascii="Book Antiqua" w:hAnsi="Book Antiqua"/>
          <w:sz w:val="24"/>
          <w:szCs w:val="24"/>
        </w:rPr>
        <w:t>. All 78 patients involved in the experiment did not receive radiotherapy or chemotherapy prior to surgery. Participants provided written informed consent before designing the research, and</w:t>
      </w:r>
      <w:r w:rsidR="00140B77" w:rsidRPr="004B483D">
        <w:rPr>
          <w:rFonts w:ascii="Book Antiqua" w:hAnsi="Book Antiqua"/>
          <w:sz w:val="24"/>
          <w:szCs w:val="24"/>
        </w:rPr>
        <w:t xml:space="preserve"> </w:t>
      </w:r>
      <w:r w:rsidRPr="004B483D">
        <w:rPr>
          <w:rFonts w:ascii="Book Antiqua" w:hAnsi="Book Antiqua"/>
          <w:sz w:val="24"/>
          <w:szCs w:val="24"/>
        </w:rPr>
        <w:t>Human Ethics Committee</w:t>
      </w:r>
      <w:r w:rsidR="00140B77" w:rsidRPr="004B483D">
        <w:rPr>
          <w:rFonts w:ascii="Book Antiqua" w:hAnsi="Book Antiqua"/>
          <w:sz w:val="24"/>
          <w:szCs w:val="24"/>
        </w:rPr>
        <w:t xml:space="preserve"> of Affiliated Hospital Taishan Medical University </w:t>
      </w:r>
      <w:r w:rsidRPr="004B483D">
        <w:rPr>
          <w:rFonts w:ascii="Book Antiqua" w:hAnsi="Book Antiqua"/>
          <w:sz w:val="24"/>
          <w:szCs w:val="24"/>
        </w:rPr>
        <w:t>approved the experiment.</w:t>
      </w:r>
      <w:bookmarkStart w:id="55" w:name="OLE_LINK17"/>
      <w:bookmarkStart w:id="56" w:name="OLE_LINK18"/>
      <w:r w:rsidRPr="004B483D">
        <w:rPr>
          <w:rFonts w:ascii="Book Antiqua" w:hAnsi="Book Antiqua"/>
          <w:sz w:val="24"/>
          <w:szCs w:val="24"/>
        </w:rPr>
        <w:t xml:space="preserve"> </w:t>
      </w:r>
    </w:p>
    <w:p w:rsidR="002521E0" w:rsidRPr="004B483D" w:rsidRDefault="002521E0" w:rsidP="00127678">
      <w:pPr>
        <w:pStyle w:val="a7"/>
        <w:adjustRightInd w:val="0"/>
        <w:snapToGrid w:val="0"/>
        <w:spacing w:line="360" w:lineRule="auto"/>
        <w:ind w:firstLineChars="100" w:firstLine="240"/>
        <w:rPr>
          <w:rFonts w:ascii="Book Antiqua" w:hAnsi="Book Antiqua"/>
          <w:sz w:val="24"/>
          <w:szCs w:val="24"/>
        </w:rPr>
      </w:pPr>
      <w:r w:rsidRPr="004B483D">
        <w:rPr>
          <w:rFonts w:ascii="Book Antiqua" w:hAnsi="Book Antiqua"/>
          <w:sz w:val="24"/>
          <w:szCs w:val="24"/>
        </w:rPr>
        <w:t xml:space="preserve">A normal gastric cell GES1 and </w:t>
      </w:r>
      <w:bookmarkEnd w:id="55"/>
      <w:bookmarkEnd w:id="56"/>
      <w:r w:rsidRPr="004B483D">
        <w:rPr>
          <w:rFonts w:ascii="Book Antiqua" w:hAnsi="Book Antiqua"/>
          <w:sz w:val="24"/>
          <w:szCs w:val="24"/>
        </w:rPr>
        <w:t>SGC-7901, BGC-803, MKN-45 GC cell lines</w:t>
      </w:r>
      <w:r w:rsidRPr="004B483D" w:rsidDel="001F486C">
        <w:rPr>
          <w:rFonts w:ascii="Book Antiqua" w:hAnsi="Book Antiqua"/>
          <w:sz w:val="24"/>
          <w:szCs w:val="24"/>
        </w:rPr>
        <w:t xml:space="preserve"> </w:t>
      </w:r>
      <w:r w:rsidRPr="004B483D">
        <w:rPr>
          <w:rFonts w:ascii="Book Antiqua" w:hAnsi="Book Antiqua"/>
          <w:sz w:val="24"/>
          <w:szCs w:val="24"/>
        </w:rPr>
        <w:t>were purchased from Beijing Zhongke Quality Inspection Biotechnology Co., Ltd. (Beijing, China). The cells then were seeded in RPMI-1640 medium with 10% fetal bovine serum (FBS) and incubated in an atmosphere with 5% CO</w:t>
      </w:r>
      <w:r w:rsidRPr="004B483D">
        <w:rPr>
          <w:rFonts w:ascii="Book Antiqua" w:hAnsi="Book Antiqua"/>
          <w:sz w:val="24"/>
          <w:szCs w:val="24"/>
          <w:vertAlign w:val="subscript"/>
        </w:rPr>
        <w:t>2</w:t>
      </w:r>
      <w:r w:rsidRPr="004B483D">
        <w:rPr>
          <w:rFonts w:ascii="Book Antiqua" w:hAnsi="Book Antiqua"/>
          <w:sz w:val="24"/>
          <w:szCs w:val="24"/>
        </w:rPr>
        <w:t xml:space="preserve"> at 37</w:t>
      </w:r>
      <w:r w:rsidR="00591D3E" w:rsidRPr="004B483D">
        <w:rPr>
          <w:rFonts w:ascii="Book Antiqua" w:hAnsi="Book Antiqua"/>
          <w:sz w:val="24"/>
          <w:szCs w:val="24"/>
        </w:rPr>
        <w:t xml:space="preserve"> </w:t>
      </w:r>
      <w:r w:rsidRPr="004B483D">
        <w:rPr>
          <w:rFonts w:ascii="Book Antiqua" w:hAnsi="Book Antiqua"/>
          <w:sz w:val="24"/>
          <w:szCs w:val="24"/>
        </w:rPr>
        <w:t xml:space="preserve">°C. </w:t>
      </w:r>
    </w:p>
    <w:p w:rsidR="00140B77" w:rsidRPr="004B483D" w:rsidRDefault="00140B77" w:rsidP="00591D3E">
      <w:pPr>
        <w:pStyle w:val="a7"/>
        <w:adjustRightInd w:val="0"/>
        <w:snapToGrid w:val="0"/>
        <w:spacing w:line="360" w:lineRule="auto"/>
        <w:ind w:firstLineChars="0" w:firstLine="0"/>
        <w:rPr>
          <w:rFonts w:ascii="Book Antiqua" w:hAnsi="Book Antiqua"/>
          <w:sz w:val="24"/>
          <w:szCs w:val="24"/>
        </w:rPr>
      </w:pPr>
    </w:p>
    <w:p w:rsidR="002521E0" w:rsidRPr="004B483D" w:rsidRDefault="002521E0" w:rsidP="00E70BC8">
      <w:pPr>
        <w:pStyle w:val="a7"/>
        <w:adjustRightInd w:val="0"/>
        <w:snapToGrid w:val="0"/>
        <w:spacing w:line="360" w:lineRule="auto"/>
        <w:ind w:firstLineChars="0" w:firstLine="0"/>
        <w:rPr>
          <w:rFonts w:ascii="Book Antiqua" w:hAnsi="Book Antiqua"/>
          <w:b/>
          <w:i/>
          <w:sz w:val="24"/>
          <w:szCs w:val="24"/>
        </w:rPr>
      </w:pPr>
      <w:r w:rsidRPr="004B483D">
        <w:rPr>
          <w:rFonts w:ascii="Book Antiqua" w:hAnsi="Book Antiqua"/>
          <w:b/>
          <w:i/>
          <w:sz w:val="24"/>
          <w:szCs w:val="24"/>
        </w:rPr>
        <w:t>Cell transfection</w:t>
      </w:r>
    </w:p>
    <w:p w:rsidR="002521E0" w:rsidRPr="004B483D" w:rsidRDefault="002521E0" w:rsidP="00591D3E">
      <w:pPr>
        <w:pStyle w:val="a7"/>
        <w:adjustRightInd w:val="0"/>
        <w:snapToGrid w:val="0"/>
        <w:spacing w:line="360" w:lineRule="auto"/>
        <w:ind w:firstLineChars="0" w:firstLine="0"/>
        <w:rPr>
          <w:rFonts w:ascii="Book Antiqua" w:hAnsi="Book Antiqua"/>
          <w:sz w:val="24"/>
          <w:szCs w:val="24"/>
          <w:lang w:eastAsia="zh-CN"/>
        </w:rPr>
      </w:pPr>
      <w:r w:rsidRPr="004B483D">
        <w:rPr>
          <w:rFonts w:ascii="Book Antiqua" w:hAnsi="Book Antiqua"/>
          <w:sz w:val="24"/>
          <w:szCs w:val="24"/>
        </w:rPr>
        <w:t>MiR-331 mimics, miR-331 inhibitors, and MSI1 plasmid (RiboBio Co, Ltd, Guangzhou, China) were transferred into MKN-45 cells respectively with Lipofectamine 2000 (Invitrogen, CA, U</w:t>
      </w:r>
      <w:r w:rsidR="00062B48" w:rsidRPr="004B483D">
        <w:rPr>
          <w:rFonts w:ascii="Book Antiqua" w:hAnsi="Book Antiqua"/>
          <w:sz w:val="24"/>
          <w:szCs w:val="24"/>
        </w:rPr>
        <w:t>nited States</w:t>
      </w:r>
      <w:r w:rsidRPr="004B483D">
        <w:rPr>
          <w:rFonts w:ascii="Book Antiqua" w:hAnsi="Book Antiqua"/>
          <w:sz w:val="24"/>
          <w:szCs w:val="24"/>
        </w:rPr>
        <w:t>) based on experimental needs. Untreated MKN-45 cells were set as the control.</w:t>
      </w:r>
      <w:r w:rsidR="00FA391E" w:rsidRPr="004B483D">
        <w:rPr>
          <w:rFonts w:ascii="Book Antiqua" w:hAnsi="Book Antiqua"/>
          <w:sz w:val="24"/>
          <w:szCs w:val="24"/>
          <w:lang w:eastAsia="zh-CN"/>
        </w:rPr>
        <w:t xml:space="preserve"> The nucleotide sequences were: miR-331 mimics, 5’-GCC CCU GGG CCU AUC CUA GAA-3’, antisense: 5’-CUA GGA UAG GCC CAG GGG CUU-3’; miR-331 inhibitor, 5’-UUC UAG GAU AGG CCC AGG GGC-3’</w:t>
      </w:r>
      <w:r w:rsidR="008068DC" w:rsidRPr="004B483D">
        <w:rPr>
          <w:rFonts w:ascii="Book Antiqua" w:hAnsi="Book Antiqua"/>
          <w:sz w:val="24"/>
          <w:szCs w:val="24"/>
          <w:lang w:eastAsia="zh-CN"/>
        </w:rPr>
        <w:t>.</w:t>
      </w:r>
    </w:p>
    <w:p w:rsidR="00140B77" w:rsidRPr="004B483D" w:rsidRDefault="00140B77" w:rsidP="006F0980">
      <w:pPr>
        <w:pStyle w:val="a7"/>
        <w:adjustRightInd w:val="0"/>
        <w:snapToGrid w:val="0"/>
        <w:spacing w:line="360" w:lineRule="auto"/>
        <w:ind w:firstLineChars="0" w:firstLine="0"/>
        <w:rPr>
          <w:rFonts w:ascii="Book Antiqua" w:hAnsi="Book Antiqua"/>
          <w:sz w:val="24"/>
          <w:szCs w:val="24"/>
        </w:rPr>
      </w:pPr>
    </w:p>
    <w:p w:rsidR="002521E0" w:rsidRPr="004B483D" w:rsidRDefault="002521E0" w:rsidP="00E70BC8">
      <w:pPr>
        <w:pStyle w:val="a7"/>
        <w:adjustRightInd w:val="0"/>
        <w:snapToGrid w:val="0"/>
        <w:spacing w:line="360" w:lineRule="auto"/>
        <w:ind w:firstLineChars="0" w:firstLine="0"/>
        <w:rPr>
          <w:rFonts w:ascii="Book Antiqua" w:hAnsi="Book Antiqua"/>
          <w:b/>
          <w:i/>
          <w:sz w:val="24"/>
          <w:szCs w:val="24"/>
        </w:rPr>
      </w:pPr>
      <w:r w:rsidRPr="004B483D">
        <w:rPr>
          <w:rFonts w:ascii="Book Antiqua" w:hAnsi="Book Antiqua"/>
          <w:b/>
          <w:i/>
          <w:sz w:val="24"/>
          <w:szCs w:val="24"/>
        </w:rPr>
        <w:t>Quantitative real-time polymerase chain reaction</w:t>
      </w:r>
    </w:p>
    <w:p w:rsidR="002521E0" w:rsidRPr="004B483D" w:rsidRDefault="002521E0" w:rsidP="006F0980">
      <w:pPr>
        <w:pStyle w:val="a7"/>
        <w:adjustRightInd w:val="0"/>
        <w:snapToGrid w:val="0"/>
        <w:spacing w:line="360" w:lineRule="auto"/>
        <w:ind w:firstLineChars="0" w:firstLine="0"/>
        <w:rPr>
          <w:rFonts w:ascii="Book Antiqua" w:hAnsi="Book Antiqua"/>
          <w:sz w:val="24"/>
          <w:szCs w:val="24"/>
          <w:lang w:eastAsia="zh-CN"/>
        </w:rPr>
      </w:pPr>
      <w:r w:rsidRPr="004B483D">
        <w:rPr>
          <w:rFonts w:ascii="Book Antiqua" w:hAnsi="Book Antiqua"/>
          <w:sz w:val="24"/>
          <w:szCs w:val="24"/>
        </w:rPr>
        <w:t xml:space="preserve">We extracted total RNA from MKN-45 cell by using TRIZOL reagent (TaKaRa Bio, </w:t>
      </w:r>
      <w:r w:rsidR="00C26061" w:rsidRPr="004B483D">
        <w:rPr>
          <w:rFonts w:ascii="Book Antiqua" w:hAnsi="Book Antiqua"/>
          <w:sz w:val="24"/>
          <w:szCs w:val="24"/>
        </w:rPr>
        <w:t>United States</w:t>
      </w:r>
      <w:r w:rsidRPr="004B483D">
        <w:rPr>
          <w:rFonts w:ascii="Book Antiqua" w:hAnsi="Book Antiqua"/>
          <w:sz w:val="24"/>
          <w:szCs w:val="24"/>
        </w:rPr>
        <w:t xml:space="preserve">). The First-Strand cDNA Synthesis </w:t>
      </w:r>
      <w:r w:rsidR="00C667DA" w:rsidRPr="004B483D">
        <w:rPr>
          <w:rFonts w:ascii="Book Antiqua" w:hAnsi="Book Antiqua"/>
          <w:sz w:val="24"/>
          <w:szCs w:val="24"/>
          <w:lang w:eastAsia="zh-CN"/>
        </w:rPr>
        <w:t>K</w:t>
      </w:r>
      <w:r w:rsidR="00C667DA" w:rsidRPr="004B483D">
        <w:rPr>
          <w:rFonts w:ascii="Book Antiqua" w:hAnsi="Book Antiqua"/>
          <w:sz w:val="24"/>
          <w:szCs w:val="24"/>
        </w:rPr>
        <w:t xml:space="preserve">it </w:t>
      </w:r>
      <w:r w:rsidRPr="004B483D">
        <w:rPr>
          <w:rFonts w:ascii="Book Antiqua" w:hAnsi="Book Antiqua"/>
          <w:sz w:val="24"/>
          <w:szCs w:val="24"/>
        </w:rPr>
        <w:t xml:space="preserve">(Promega, </w:t>
      </w:r>
      <w:r w:rsidR="00C26061" w:rsidRPr="004B483D">
        <w:rPr>
          <w:rFonts w:ascii="Book Antiqua" w:hAnsi="Book Antiqua"/>
          <w:sz w:val="24"/>
          <w:szCs w:val="24"/>
        </w:rPr>
        <w:t>United States</w:t>
      </w:r>
      <w:r w:rsidRPr="004B483D">
        <w:rPr>
          <w:rFonts w:ascii="Book Antiqua" w:hAnsi="Book Antiqua"/>
          <w:sz w:val="24"/>
          <w:szCs w:val="24"/>
        </w:rPr>
        <w:t xml:space="preserve">) was added to obtain cDNA. The mixture of the qRT-PCR standard reaction system was then added to SYBR Green PCR Master Mix (Applied Biosystems, CA, </w:t>
      </w:r>
      <w:r w:rsidR="00C26061" w:rsidRPr="004B483D">
        <w:rPr>
          <w:rFonts w:ascii="Book Antiqua" w:hAnsi="Book Antiqua"/>
          <w:sz w:val="24"/>
          <w:szCs w:val="24"/>
        </w:rPr>
        <w:t>United States</w:t>
      </w:r>
      <w:r w:rsidRPr="004B483D">
        <w:rPr>
          <w:rFonts w:ascii="Book Antiqua" w:hAnsi="Book Antiqua"/>
          <w:sz w:val="24"/>
          <w:szCs w:val="24"/>
        </w:rPr>
        <w:t>). The prepared PCR reaction solution was placed on ABI7300 real-time PCR machine (Applied Bio-systems) for PCR amplification reaction. U6 and GAPDH were respectively used as the controls for miR-331 and MSI1, which were quantified with the 2</w:t>
      </w:r>
      <w:r w:rsidRPr="004B483D">
        <w:rPr>
          <w:rFonts w:ascii="Book Antiqua" w:hAnsi="Book Antiqua"/>
          <w:sz w:val="24"/>
          <w:szCs w:val="24"/>
          <w:vertAlign w:val="superscript"/>
        </w:rPr>
        <w:t>−</w:t>
      </w:r>
      <w:r w:rsidRPr="004B483D">
        <w:rPr>
          <w:rFonts w:ascii="Cambria Math" w:hAnsi="Cambria Math" w:cs="Cambria Math"/>
          <w:sz w:val="24"/>
          <w:szCs w:val="24"/>
          <w:vertAlign w:val="superscript"/>
        </w:rPr>
        <w:t>△△</w:t>
      </w:r>
      <w:r w:rsidRPr="004B483D">
        <w:rPr>
          <w:rFonts w:ascii="Book Antiqua" w:hAnsi="Book Antiqua"/>
          <w:sz w:val="24"/>
          <w:szCs w:val="24"/>
          <w:vertAlign w:val="superscript"/>
        </w:rPr>
        <w:t>ct</w:t>
      </w:r>
      <w:r w:rsidRPr="004B483D">
        <w:rPr>
          <w:rFonts w:ascii="Book Antiqua" w:hAnsi="Book Antiqua"/>
          <w:sz w:val="24"/>
          <w:szCs w:val="24"/>
        </w:rPr>
        <w:t xml:space="preserve"> method.</w:t>
      </w:r>
      <w:r w:rsidR="003F2232" w:rsidRPr="004B483D">
        <w:rPr>
          <w:rFonts w:ascii="Book Antiqua" w:hAnsi="Book Antiqua"/>
          <w:sz w:val="24"/>
          <w:szCs w:val="24"/>
          <w:lang w:eastAsia="zh-CN"/>
        </w:rPr>
        <w:t xml:space="preserve"> The forward and reverse primers of qRT-PCR are given in Table 1.</w:t>
      </w:r>
    </w:p>
    <w:p w:rsidR="00140B77" w:rsidRPr="004B483D" w:rsidRDefault="00140B77" w:rsidP="00E70BC8">
      <w:pPr>
        <w:pStyle w:val="a7"/>
        <w:adjustRightInd w:val="0"/>
        <w:snapToGrid w:val="0"/>
        <w:spacing w:line="360" w:lineRule="auto"/>
        <w:ind w:firstLineChars="0"/>
        <w:rPr>
          <w:rFonts w:ascii="Book Antiqua" w:hAnsi="Book Antiqua"/>
          <w:sz w:val="24"/>
          <w:szCs w:val="24"/>
        </w:rPr>
      </w:pPr>
    </w:p>
    <w:p w:rsidR="002521E0" w:rsidRPr="004B483D" w:rsidRDefault="002521E0" w:rsidP="00E70BC8">
      <w:pPr>
        <w:pStyle w:val="a7"/>
        <w:adjustRightInd w:val="0"/>
        <w:snapToGrid w:val="0"/>
        <w:spacing w:line="360" w:lineRule="auto"/>
        <w:ind w:firstLineChars="0" w:firstLine="0"/>
        <w:rPr>
          <w:rFonts w:ascii="Book Antiqua" w:hAnsi="Book Antiqua"/>
          <w:b/>
          <w:i/>
          <w:sz w:val="24"/>
          <w:szCs w:val="24"/>
        </w:rPr>
      </w:pPr>
      <w:bookmarkStart w:id="57" w:name="OLE_LINK20"/>
      <w:bookmarkStart w:id="58" w:name="OLE_LINK21"/>
      <w:r w:rsidRPr="004B483D">
        <w:rPr>
          <w:rFonts w:ascii="Book Antiqua" w:hAnsi="Book Antiqua"/>
          <w:b/>
          <w:i/>
          <w:sz w:val="24"/>
          <w:szCs w:val="24"/>
        </w:rPr>
        <w:t>Cell viability assay</w:t>
      </w:r>
    </w:p>
    <w:p w:rsidR="002521E0" w:rsidRPr="004B483D" w:rsidRDefault="002521E0" w:rsidP="00C26061">
      <w:pPr>
        <w:pStyle w:val="a7"/>
        <w:adjustRightInd w:val="0"/>
        <w:snapToGrid w:val="0"/>
        <w:spacing w:line="360" w:lineRule="auto"/>
        <w:ind w:firstLineChars="0" w:firstLine="0"/>
        <w:rPr>
          <w:rFonts w:ascii="Book Antiqua" w:hAnsi="Book Antiqua"/>
          <w:sz w:val="24"/>
          <w:szCs w:val="24"/>
        </w:rPr>
      </w:pPr>
      <w:r w:rsidRPr="004B483D">
        <w:rPr>
          <w:rFonts w:ascii="Book Antiqua" w:hAnsi="Book Antiqua"/>
          <w:sz w:val="24"/>
          <w:szCs w:val="24"/>
        </w:rPr>
        <w:t>MKN-45 cells were pre-incubated in a 96-well plate for 24 h</w:t>
      </w:r>
      <w:r w:rsidR="00983A3D" w:rsidRPr="004B483D">
        <w:rPr>
          <w:rFonts w:ascii="Book Antiqua" w:hAnsi="Book Antiqua"/>
          <w:sz w:val="24"/>
          <w:szCs w:val="24"/>
        </w:rPr>
        <w:t xml:space="preserve"> </w:t>
      </w:r>
      <w:r w:rsidRPr="004B483D">
        <w:rPr>
          <w:rFonts w:ascii="Book Antiqua" w:hAnsi="Book Antiqua"/>
          <w:sz w:val="24"/>
          <w:szCs w:val="24"/>
        </w:rPr>
        <w:t xml:space="preserve">(at </w:t>
      </w:r>
      <w:bookmarkStart w:id="59" w:name="OLE_LINK11"/>
      <w:r w:rsidRPr="004B483D">
        <w:rPr>
          <w:rFonts w:ascii="Book Antiqua" w:hAnsi="Book Antiqua"/>
          <w:sz w:val="24"/>
          <w:szCs w:val="24"/>
        </w:rPr>
        <w:t>37 °C</w:t>
      </w:r>
      <w:bookmarkEnd w:id="59"/>
      <w:r w:rsidRPr="004B483D">
        <w:rPr>
          <w:rFonts w:ascii="Book Antiqua" w:hAnsi="Book Antiqua"/>
          <w:sz w:val="24"/>
          <w:szCs w:val="24"/>
        </w:rPr>
        <w:t>, 5% CO</w:t>
      </w:r>
      <w:r w:rsidRPr="004B483D">
        <w:rPr>
          <w:rFonts w:ascii="Book Antiqua" w:hAnsi="Book Antiqua"/>
          <w:sz w:val="24"/>
          <w:szCs w:val="24"/>
          <w:vertAlign w:val="subscript"/>
        </w:rPr>
        <w:t xml:space="preserve"> 2</w:t>
      </w:r>
      <w:r w:rsidRPr="004B483D">
        <w:rPr>
          <w:rFonts w:ascii="Book Antiqua" w:hAnsi="Book Antiqua"/>
          <w:sz w:val="24"/>
          <w:szCs w:val="24"/>
        </w:rPr>
        <w:t>). MKN-45 (2</w:t>
      </w:r>
      <w:r w:rsidR="00983A3D" w:rsidRPr="004B483D">
        <w:rPr>
          <w:rFonts w:ascii="Book Antiqua" w:hAnsi="Book Antiqua"/>
          <w:sz w:val="24"/>
          <w:szCs w:val="24"/>
        </w:rPr>
        <w:t xml:space="preserve"> </w:t>
      </w:r>
      <w:r w:rsidRPr="004B483D">
        <w:rPr>
          <w:rFonts w:ascii="Book Antiqua" w:hAnsi="Book Antiqua"/>
          <w:sz w:val="24"/>
          <w:szCs w:val="24"/>
        </w:rPr>
        <w:t>×</w:t>
      </w:r>
      <w:r w:rsidR="00983A3D" w:rsidRPr="004B483D">
        <w:rPr>
          <w:rFonts w:ascii="Book Antiqua" w:hAnsi="Book Antiqua"/>
          <w:sz w:val="24"/>
          <w:szCs w:val="24"/>
        </w:rPr>
        <w:t xml:space="preserve"> </w:t>
      </w:r>
      <w:r w:rsidRPr="004B483D">
        <w:rPr>
          <w:rFonts w:ascii="Book Antiqua" w:hAnsi="Book Antiqua"/>
          <w:sz w:val="24"/>
          <w:szCs w:val="24"/>
        </w:rPr>
        <w:t>10</w:t>
      </w:r>
      <w:r w:rsidRPr="004B483D">
        <w:rPr>
          <w:rFonts w:ascii="Book Antiqua" w:hAnsi="Book Antiqua"/>
          <w:sz w:val="24"/>
          <w:szCs w:val="24"/>
          <w:vertAlign w:val="superscript"/>
        </w:rPr>
        <w:t>4</w:t>
      </w:r>
      <w:r w:rsidRPr="004B483D">
        <w:rPr>
          <w:rFonts w:ascii="Book Antiqua" w:hAnsi="Book Antiqua"/>
          <w:sz w:val="24"/>
          <w:szCs w:val="24"/>
        </w:rPr>
        <w:t>) cells were incubated for 24, 48, 72 and 96 h. 10 m</w:t>
      </w:r>
      <w:r w:rsidRPr="004B483D">
        <w:rPr>
          <w:rFonts w:ascii="Book Antiqua" w:hAnsi="Book Antiqua"/>
          <w:caps/>
          <w:sz w:val="24"/>
          <w:szCs w:val="24"/>
        </w:rPr>
        <w:t>l</w:t>
      </w:r>
      <w:r w:rsidRPr="004B483D">
        <w:rPr>
          <w:rFonts w:ascii="Book Antiqua" w:hAnsi="Book Antiqua"/>
          <w:sz w:val="24"/>
          <w:szCs w:val="24"/>
        </w:rPr>
        <w:t xml:space="preserve"> of CCK-8 (Dojindo, Kumamoto, Japan) solution was used to incubate the cells for 4 h. The absorbance at 450 nm was observed with a microplate reader (Molecular Devices).</w:t>
      </w:r>
    </w:p>
    <w:p w:rsidR="00140B77" w:rsidRPr="004B483D" w:rsidRDefault="00140B77" w:rsidP="00412B6C">
      <w:pPr>
        <w:pStyle w:val="a7"/>
        <w:adjustRightInd w:val="0"/>
        <w:snapToGrid w:val="0"/>
        <w:spacing w:line="360" w:lineRule="auto"/>
        <w:ind w:firstLineChars="0" w:firstLine="0"/>
        <w:rPr>
          <w:rFonts w:ascii="Book Antiqua" w:hAnsi="Book Antiqua"/>
          <w:sz w:val="24"/>
          <w:szCs w:val="24"/>
        </w:rPr>
      </w:pPr>
    </w:p>
    <w:p w:rsidR="002521E0" w:rsidRPr="004B483D" w:rsidRDefault="002521E0" w:rsidP="00E70BC8">
      <w:pPr>
        <w:pStyle w:val="a7"/>
        <w:adjustRightInd w:val="0"/>
        <w:snapToGrid w:val="0"/>
        <w:spacing w:line="360" w:lineRule="auto"/>
        <w:ind w:firstLineChars="0" w:firstLine="0"/>
        <w:rPr>
          <w:rFonts w:ascii="Book Antiqua" w:hAnsi="Book Antiqua"/>
          <w:b/>
          <w:i/>
          <w:sz w:val="24"/>
          <w:szCs w:val="24"/>
        </w:rPr>
      </w:pPr>
      <w:r w:rsidRPr="004B483D">
        <w:rPr>
          <w:rFonts w:ascii="Book Antiqua" w:hAnsi="Book Antiqua"/>
          <w:b/>
          <w:i/>
          <w:sz w:val="24"/>
          <w:szCs w:val="24"/>
        </w:rPr>
        <w:t>Xenograft tumor formation assay</w:t>
      </w:r>
    </w:p>
    <w:p w:rsidR="002521E0" w:rsidRPr="004B483D" w:rsidRDefault="002521E0" w:rsidP="00412B6C">
      <w:pPr>
        <w:pStyle w:val="a7"/>
        <w:adjustRightInd w:val="0"/>
        <w:snapToGrid w:val="0"/>
        <w:spacing w:line="360" w:lineRule="auto"/>
        <w:ind w:firstLineChars="0" w:firstLine="0"/>
        <w:rPr>
          <w:rFonts w:ascii="Book Antiqua" w:hAnsi="Book Antiqua"/>
          <w:sz w:val="24"/>
          <w:szCs w:val="24"/>
        </w:rPr>
      </w:pPr>
      <w:r w:rsidRPr="004B483D">
        <w:rPr>
          <w:rFonts w:ascii="Book Antiqua" w:hAnsi="Book Antiqua"/>
          <w:sz w:val="24"/>
          <w:szCs w:val="24"/>
        </w:rPr>
        <w:t xml:space="preserve">The xenograft study was approved by the Animal Care and Use Committee of </w:t>
      </w:r>
      <w:r w:rsidR="00C667DA" w:rsidRPr="004B483D">
        <w:rPr>
          <w:rFonts w:ascii="Book Antiqua" w:hAnsi="Book Antiqua"/>
          <w:sz w:val="24"/>
          <w:szCs w:val="24"/>
        </w:rPr>
        <w:t>Affiliated Hospital Taishan Medical University</w:t>
      </w:r>
      <w:r w:rsidRPr="004B483D">
        <w:rPr>
          <w:rFonts w:ascii="Book Antiqua" w:hAnsi="Book Antiqua"/>
          <w:sz w:val="24"/>
          <w:szCs w:val="24"/>
        </w:rPr>
        <w:t>. We purchased nude mice (4 weeks old) from the Shanghai Lab Animal Research Center (Shanghai, China). Then 3</w:t>
      </w:r>
      <w:r w:rsidR="00412B6C" w:rsidRPr="004B483D">
        <w:rPr>
          <w:rFonts w:ascii="Book Antiqua" w:hAnsi="Book Antiqua"/>
          <w:sz w:val="24"/>
          <w:szCs w:val="24"/>
        </w:rPr>
        <w:t xml:space="preserve"> </w:t>
      </w:r>
      <w:r w:rsidRPr="004B483D">
        <w:rPr>
          <w:rFonts w:ascii="Book Antiqua" w:hAnsi="Book Antiqua"/>
          <w:sz w:val="24"/>
          <w:szCs w:val="24"/>
        </w:rPr>
        <w:t>×</w:t>
      </w:r>
      <w:r w:rsidR="00412B6C" w:rsidRPr="004B483D">
        <w:rPr>
          <w:rFonts w:ascii="Book Antiqua" w:hAnsi="Book Antiqua"/>
          <w:sz w:val="24"/>
          <w:szCs w:val="24"/>
        </w:rPr>
        <w:t xml:space="preserve"> </w:t>
      </w:r>
      <w:r w:rsidRPr="004B483D">
        <w:rPr>
          <w:rFonts w:ascii="Book Antiqua" w:hAnsi="Book Antiqua"/>
          <w:sz w:val="24"/>
          <w:szCs w:val="24"/>
        </w:rPr>
        <w:t>10</w:t>
      </w:r>
      <w:r w:rsidRPr="004B483D">
        <w:rPr>
          <w:rFonts w:ascii="Book Antiqua" w:hAnsi="Book Antiqua"/>
          <w:sz w:val="24"/>
          <w:szCs w:val="24"/>
          <w:vertAlign w:val="superscript"/>
        </w:rPr>
        <w:t>6</w:t>
      </w:r>
      <w:r w:rsidRPr="004B483D">
        <w:rPr>
          <w:rFonts w:ascii="Book Antiqua" w:hAnsi="Book Antiqua"/>
          <w:sz w:val="24"/>
          <w:szCs w:val="24"/>
        </w:rPr>
        <w:t xml:space="preserve"> MKN-45 cells with stably overexpressing miR-331 or miR-NC were injected into mice subcutaneous. The tumor volume was observed every one week. After 4 wk, the mice were sacrificed and tumors were used for further study.</w:t>
      </w:r>
    </w:p>
    <w:p w:rsidR="00140B77" w:rsidRPr="004B483D" w:rsidRDefault="00140B77" w:rsidP="00E70BC8">
      <w:pPr>
        <w:pStyle w:val="a7"/>
        <w:adjustRightInd w:val="0"/>
        <w:snapToGrid w:val="0"/>
        <w:spacing w:line="360" w:lineRule="auto"/>
        <w:ind w:firstLineChars="0"/>
        <w:rPr>
          <w:rFonts w:ascii="Book Antiqua" w:hAnsi="Book Antiqua"/>
          <w:sz w:val="24"/>
          <w:szCs w:val="24"/>
          <w:lang w:eastAsia="zh-CN"/>
        </w:rPr>
      </w:pPr>
    </w:p>
    <w:p w:rsidR="006D4704" w:rsidRPr="004B483D" w:rsidRDefault="006D4704" w:rsidP="00E70BC8">
      <w:pPr>
        <w:pStyle w:val="a7"/>
        <w:snapToGrid w:val="0"/>
        <w:spacing w:line="360" w:lineRule="auto"/>
        <w:ind w:firstLineChars="0" w:firstLine="0"/>
        <w:rPr>
          <w:rFonts w:ascii="Book Antiqua" w:hAnsi="Book Antiqua"/>
          <w:b/>
          <w:sz w:val="24"/>
          <w:szCs w:val="24"/>
        </w:rPr>
      </w:pPr>
      <w:r w:rsidRPr="004B483D">
        <w:rPr>
          <w:rFonts w:ascii="Book Antiqua" w:hAnsi="Book Antiqua"/>
          <w:b/>
          <w:sz w:val="24"/>
          <w:szCs w:val="24"/>
        </w:rPr>
        <w:t>Ki67</w:t>
      </w:r>
      <w:r w:rsidRPr="004B483D">
        <w:rPr>
          <w:rFonts w:ascii="Book Antiqua" w:hAnsi="Book Antiqua"/>
          <w:b/>
          <w:sz w:val="24"/>
          <w:szCs w:val="24"/>
          <w:lang w:eastAsia="zh-CN"/>
        </w:rPr>
        <w:t xml:space="preserve"> </w:t>
      </w:r>
      <w:r w:rsidR="009C1179" w:rsidRPr="004B483D">
        <w:rPr>
          <w:rFonts w:ascii="Book Antiqua" w:hAnsi="Book Antiqua"/>
          <w:b/>
          <w:sz w:val="24"/>
          <w:szCs w:val="24"/>
          <w:lang w:eastAsia="zh-CN"/>
        </w:rPr>
        <w:t>i</w:t>
      </w:r>
      <w:r w:rsidRPr="004B483D">
        <w:rPr>
          <w:rFonts w:ascii="Book Antiqua" w:hAnsi="Book Antiqua"/>
          <w:b/>
          <w:sz w:val="24"/>
          <w:szCs w:val="24"/>
        </w:rPr>
        <w:t>mmunohistochemistry</w:t>
      </w:r>
    </w:p>
    <w:p w:rsidR="006D4704" w:rsidRPr="004B483D" w:rsidRDefault="009C1179" w:rsidP="00412B6C">
      <w:pPr>
        <w:pStyle w:val="a7"/>
        <w:snapToGrid w:val="0"/>
        <w:spacing w:line="360" w:lineRule="auto"/>
        <w:ind w:firstLineChars="0" w:firstLine="0"/>
        <w:rPr>
          <w:rFonts w:ascii="Book Antiqua" w:hAnsi="Book Antiqua"/>
          <w:sz w:val="24"/>
          <w:szCs w:val="24"/>
        </w:rPr>
      </w:pPr>
      <w:r w:rsidRPr="004B483D">
        <w:rPr>
          <w:rFonts w:ascii="Book Antiqua" w:hAnsi="Book Antiqua"/>
          <w:sz w:val="24"/>
          <w:szCs w:val="24"/>
        </w:rPr>
        <w:t>Ki67 Cell Proliferation Kit</w:t>
      </w:r>
      <w:r w:rsidRPr="004B483D">
        <w:rPr>
          <w:rFonts w:ascii="Book Antiqua" w:hAnsi="Book Antiqua"/>
          <w:sz w:val="24"/>
          <w:szCs w:val="24"/>
          <w:lang w:eastAsia="zh-CN"/>
        </w:rPr>
        <w:t xml:space="preserve"> was purchased from Sangon Biotech Co., Ltd. (Shanghai, China). The experiment was performed based on their protocol. </w:t>
      </w:r>
      <w:r w:rsidR="006D4704" w:rsidRPr="004B483D">
        <w:rPr>
          <w:rFonts w:ascii="Book Antiqua" w:hAnsi="Book Antiqua"/>
          <w:sz w:val="24"/>
          <w:szCs w:val="24"/>
        </w:rPr>
        <w:t xml:space="preserve">The section of </w:t>
      </w:r>
      <w:r w:rsidRPr="004B483D">
        <w:rPr>
          <w:rFonts w:ascii="Book Antiqua" w:hAnsi="Book Antiqua"/>
          <w:sz w:val="24"/>
          <w:szCs w:val="24"/>
        </w:rPr>
        <w:t>gastric cancer</w:t>
      </w:r>
      <w:r w:rsidR="006D4704" w:rsidRPr="004B483D">
        <w:rPr>
          <w:rFonts w:ascii="Book Antiqua" w:hAnsi="Book Antiqua"/>
          <w:sz w:val="24"/>
          <w:szCs w:val="24"/>
        </w:rPr>
        <w:t xml:space="preserve"> tissues were dewaxed, hydrated, and </w:t>
      </w:r>
      <w:bookmarkStart w:id="60" w:name="OLE_LINK10"/>
      <w:r w:rsidR="006D4704" w:rsidRPr="004B483D">
        <w:rPr>
          <w:rFonts w:ascii="Book Antiqua" w:hAnsi="Book Antiqua"/>
          <w:sz w:val="24"/>
          <w:szCs w:val="24"/>
        </w:rPr>
        <w:t>washed twice with PBS for 5 min</w:t>
      </w:r>
      <w:bookmarkEnd w:id="60"/>
      <w:r w:rsidR="006D4704" w:rsidRPr="004B483D">
        <w:rPr>
          <w:rFonts w:ascii="Book Antiqua" w:hAnsi="Book Antiqua"/>
          <w:sz w:val="24"/>
          <w:szCs w:val="24"/>
        </w:rPr>
        <w:t>.</w:t>
      </w:r>
      <w:r w:rsidRPr="004B483D">
        <w:rPr>
          <w:rFonts w:ascii="Book Antiqua" w:hAnsi="Book Antiqua"/>
          <w:sz w:val="24"/>
          <w:szCs w:val="24"/>
          <w:lang w:eastAsia="zh-CN"/>
        </w:rPr>
        <w:t xml:space="preserve"> </w:t>
      </w:r>
      <w:r w:rsidR="006D4704" w:rsidRPr="004B483D">
        <w:rPr>
          <w:rFonts w:ascii="Book Antiqua" w:hAnsi="Book Antiqua"/>
          <w:sz w:val="24"/>
          <w:szCs w:val="24"/>
        </w:rPr>
        <w:t xml:space="preserve">After blocking with </w:t>
      </w:r>
      <w:r w:rsidRPr="004B483D">
        <w:rPr>
          <w:rFonts w:ascii="Book Antiqua" w:hAnsi="Book Antiqua"/>
          <w:sz w:val="24"/>
          <w:szCs w:val="24"/>
        </w:rPr>
        <w:t>Blocking Buffer</w:t>
      </w:r>
      <w:r w:rsidRPr="004B483D">
        <w:rPr>
          <w:rFonts w:ascii="Book Antiqua" w:hAnsi="Book Antiqua"/>
          <w:sz w:val="24"/>
          <w:szCs w:val="24"/>
          <w:lang w:eastAsia="zh-CN"/>
        </w:rPr>
        <w:t xml:space="preserve"> </w:t>
      </w:r>
      <w:r w:rsidRPr="004B483D">
        <w:rPr>
          <w:rFonts w:ascii="Book Antiqua" w:hAnsi="Book Antiqua"/>
          <w:sz w:val="24"/>
          <w:szCs w:val="24"/>
        </w:rPr>
        <w:t>for 30-60 min</w:t>
      </w:r>
      <w:r w:rsidR="00CA2E46" w:rsidRPr="004B483D">
        <w:rPr>
          <w:rFonts w:ascii="Book Antiqua" w:hAnsi="Book Antiqua"/>
          <w:sz w:val="24"/>
          <w:szCs w:val="24"/>
        </w:rPr>
        <w:t xml:space="preserve"> </w:t>
      </w:r>
      <w:r w:rsidRPr="004B483D">
        <w:rPr>
          <w:rFonts w:ascii="Book Antiqua" w:hAnsi="Book Antiqua"/>
          <w:sz w:val="24"/>
          <w:szCs w:val="24"/>
        </w:rPr>
        <w:t>at room temperat</w:t>
      </w:r>
      <w:r w:rsidRPr="004B483D">
        <w:rPr>
          <w:rFonts w:ascii="Book Antiqua" w:hAnsi="Book Antiqua"/>
          <w:sz w:val="24"/>
          <w:szCs w:val="24"/>
          <w:lang w:eastAsia="zh-CN"/>
        </w:rPr>
        <w:t>ure</w:t>
      </w:r>
      <w:r w:rsidR="006D4704" w:rsidRPr="004B483D">
        <w:rPr>
          <w:rFonts w:ascii="Book Antiqua" w:hAnsi="Book Antiqua"/>
          <w:sz w:val="24"/>
          <w:szCs w:val="24"/>
        </w:rPr>
        <w:t xml:space="preserve">, </w:t>
      </w:r>
      <w:r w:rsidRPr="004B483D">
        <w:rPr>
          <w:rFonts w:ascii="Book Antiqua" w:hAnsi="Book Antiqua"/>
          <w:sz w:val="24"/>
          <w:szCs w:val="24"/>
        </w:rPr>
        <w:t xml:space="preserve">Anti-ki67 Rabbit antibody (1:50) </w:t>
      </w:r>
      <w:r w:rsidRPr="004B483D">
        <w:rPr>
          <w:rFonts w:ascii="Book Antiqua" w:hAnsi="Book Antiqua"/>
          <w:sz w:val="24"/>
          <w:szCs w:val="24"/>
          <w:lang w:eastAsia="zh-CN"/>
        </w:rPr>
        <w:t>was added</w:t>
      </w:r>
      <w:r w:rsidR="005B6D2C" w:rsidRPr="004B483D">
        <w:rPr>
          <w:rFonts w:ascii="Book Antiqua" w:hAnsi="Book Antiqua"/>
          <w:sz w:val="24"/>
          <w:szCs w:val="24"/>
          <w:lang w:eastAsia="zh-CN"/>
        </w:rPr>
        <w:t xml:space="preserve"> to</w:t>
      </w:r>
      <w:r w:rsidR="005B6D2C" w:rsidRPr="004B483D">
        <w:rPr>
          <w:rFonts w:ascii="Book Antiqua" w:hAnsi="Book Antiqua"/>
          <w:sz w:val="24"/>
          <w:szCs w:val="24"/>
        </w:rPr>
        <w:t xml:space="preserve"> incubate overnight at 4</w:t>
      </w:r>
      <w:r w:rsidR="00CA2E46" w:rsidRPr="004B483D">
        <w:rPr>
          <w:rFonts w:ascii="Book Antiqua" w:hAnsi="Book Antiqua"/>
          <w:sz w:val="24"/>
          <w:szCs w:val="24"/>
        </w:rPr>
        <w:t xml:space="preserve"> </w:t>
      </w:r>
      <w:r w:rsidR="005B6D2C" w:rsidRPr="004B483D">
        <w:rPr>
          <w:rFonts w:ascii="Book Antiqua" w:hAnsi="Book Antiqua"/>
          <w:sz w:val="24"/>
          <w:szCs w:val="24"/>
        </w:rPr>
        <w:t>°C in a</w:t>
      </w:r>
      <w:r w:rsidR="005B6D2C" w:rsidRPr="004B483D">
        <w:rPr>
          <w:rFonts w:ascii="Book Antiqua" w:hAnsi="Book Antiqua"/>
          <w:sz w:val="24"/>
          <w:szCs w:val="24"/>
          <w:lang w:eastAsia="zh-CN"/>
        </w:rPr>
        <w:t xml:space="preserve"> </w:t>
      </w:r>
      <w:r w:rsidRPr="004B483D">
        <w:rPr>
          <w:rFonts w:ascii="Book Antiqua" w:hAnsi="Book Antiqua"/>
          <w:sz w:val="24"/>
          <w:szCs w:val="24"/>
        </w:rPr>
        <w:t>humidified atmosphere</w:t>
      </w:r>
      <w:r w:rsidR="006D4704" w:rsidRPr="004B483D">
        <w:rPr>
          <w:rFonts w:ascii="Book Antiqua" w:hAnsi="Book Antiqua"/>
          <w:sz w:val="24"/>
          <w:szCs w:val="24"/>
        </w:rPr>
        <w:t xml:space="preserve">. Then, </w:t>
      </w:r>
      <w:r w:rsidR="005B6D2C" w:rsidRPr="004B483D">
        <w:rPr>
          <w:rFonts w:ascii="Book Antiqua" w:hAnsi="Book Antiqua"/>
          <w:sz w:val="24"/>
          <w:szCs w:val="24"/>
        </w:rPr>
        <w:t xml:space="preserve">secondary antibody HRP-conjugated Donkey anti-Rabbit IgG (1:500) </w:t>
      </w:r>
      <w:r w:rsidR="005B6D2C" w:rsidRPr="004B483D">
        <w:rPr>
          <w:rFonts w:ascii="Book Antiqua" w:hAnsi="Book Antiqua"/>
          <w:sz w:val="24"/>
          <w:szCs w:val="24"/>
          <w:lang w:eastAsia="zh-CN"/>
        </w:rPr>
        <w:t xml:space="preserve">was added </w:t>
      </w:r>
      <w:r w:rsidR="005B6D2C" w:rsidRPr="004B483D">
        <w:rPr>
          <w:rFonts w:ascii="Book Antiqua" w:hAnsi="Book Antiqua"/>
          <w:sz w:val="24"/>
          <w:szCs w:val="24"/>
        </w:rPr>
        <w:t>and incubate</w:t>
      </w:r>
      <w:r w:rsidR="005B6D2C" w:rsidRPr="004B483D">
        <w:rPr>
          <w:rFonts w:ascii="Book Antiqua" w:hAnsi="Book Antiqua"/>
          <w:sz w:val="24"/>
          <w:szCs w:val="24"/>
          <w:lang w:eastAsia="zh-CN"/>
        </w:rPr>
        <w:t>d</w:t>
      </w:r>
      <w:r w:rsidR="005B6D2C" w:rsidRPr="004B483D">
        <w:rPr>
          <w:rFonts w:ascii="Book Antiqua" w:hAnsi="Book Antiqua"/>
          <w:sz w:val="24"/>
          <w:szCs w:val="24"/>
        </w:rPr>
        <w:t xml:space="preserve"> for 60</w:t>
      </w:r>
      <w:r w:rsidR="005B6D2C" w:rsidRPr="004B483D">
        <w:rPr>
          <w:rFonts w:ascii="Book Antiqua" w:hAnsi="Book Antiqua"/>
          <w:sz w:val="24"/>
          <w:szCs w:val="24"/>
          <w:lang w:eastAsia="zh-CN"/>
        </w:rPr>
        <w:t xml:space="preserve"> </w:t>
      </w:r>
      <w:r w:rsidR="005B6D2C" w:rsidRPr="004B483D">
        <w:rPr>
          <w:rFonts w:ascii="Book Antiqua" w:hAnsi="Book Antiqua"/>
          <w:sz w:val="24"/>
          <w:szCs w:val="24"/>
        </w:rPr>
        <w:t>min</w:t>
      </w:r>
      <w:r w:rsidR="00F616DE" w:rsidRPr="004B483D">
        <w:rPr>
          <w:rFonts w:ascii="Book Antiqua" w:hAnsi="Book Antiqua"/>
          <w:sz w:val="24"/>
          <w:szCs w:val="24"/>
        </w:rPr>
        <w:t xml:space="preserve"> </w:t>
      </w:r>
      <w:r w:rsidR="005B6D2C" w:rsidRPr="004B483D">
        <w:rPr>
          <w:rFonts w:ascii="Book Antiqua" w:hAnsi="Book Antiqua"/>
          <w:sz w:val="24"/>
          <w:szCs w:val="24"/>
        </w:rPr>
        <w:t>at room temperature</w:t>
      </w:r>
      <w:r w:rsidR="005B6D2C" w:rsidRPr="004B483D">
        <w:rPr>
          <w:rFonts w:ascii="Book Antiqua" w:hAnsi="Book Antiqua"/>
          <w:sz w:val="24"/>
          <w:szCs w:val="24"/>
          <w:lang w:eastAsia="zh-CN"/>
        </w:rPr>
        <w:t>.</w:t>
      </w:r>
      <w:r w:rsidR="006D4704" w:rsidRPr="004B483D">
        <w:rPr>
          <w:rFonts w:ascii="Book Antiqua" w:hAnsi="Book Antiqua"/>
          <w:color w:val="FF0000"/>
          <w:sz w:val="24"/>
          <w:szCs w:val="24"/>
        </w:rPr>
        <w:t xml:space="preserve"> </w:t>
      </w:r>
      <w:r w:rsidR="006D4704" w:rsidRPr="004B483D">
        <w:rPr>
          <w:rFonts w:ascii="Book Antiqua" w:hAnsi="Book Antiqua"/>
          <w:sz w:val="24"/>
          <w:szCs w:val="24"/>
        </w:rPr>
        <w:t xml:space="preserve">After washing 3 times with PBS, DAB mixture </w:t>
      </w:r>
      <w:r w:rsidR="005B6D2C" w:rsidRPr="004B483D">
        <w:rPr>
          <w:rFonts w:ascii="Book Antiqua" w:hAnsi="Book Antiqua"/>
          <w:sz w:val="24"/>
          <w:szCs w:val="24"/>
          <w:lang w:eastAsia="zh-CN"/>
        </w:rPr>
        <w:t xml:space="preserve">was added </w:t>
      </w:r>
      <w:r w:rsidR="005B6D2C" w:rsidRPr="004B483D">
        <w:rPr>
          <w:rFonts w:ascii="Book Antiqua" w:hAnsi="Book Antiqua"/>
          <w:sz w:val="24"/>
          <w:szCs w:val="24"/>
        </w:rPr>
        <w:t>to each slide</w:t>
      </w:r>
      <w:r w:rsidR="005B6D2C" w:rsidRPr="004B483D">
        <w:rPr>
          <w:rFonts w:ascii="Book Antiqua" w:hAnsi="Book Antiqua"/>
          <w:sz w:val="24"/>
          <w:szCs w:val="24"/>
          <w:lang w:eastAsia="zh-CN"/>
        </w:rPr>
        <w:t>,</w:t>
      </w:r>
      <w:r w:rsidR="005B6D2C" w:rsidRPr="004B483D">
        <w:rPr>
          <w:rFonts w:ascii="Book Antiqua" w:hAnsi="Book Antiqua"/>
          <w:sz w:val="24"/>
          <w:szCs w:val="24"/>
        </w:rPr>
        <w:t xml:space="preserve"> and incubate</w:t>
      </w:r>
      <w:r w:rsidR="005B6D2C" w:rsidRPr="004B483D">
        <w:rPr>
          <w:rFonts w:ascii="Book Antiqua" w:hAnsi="Book Antiqua"/>
          <w:sz w:val="24"/>
          <w:szCs w:val="24"/>
          <w:lang w:eastAsia="zh-CN"/>
        </w:rPr>
        <w:t>d</w:t>
      </w:r>
      <w:r w:rsidR="005B6D2C" w:rsidRPr="004B483D">
        <w:rPr>
          <w:rFonts w:ascii="Book Antiqua" w:hAnsi="Book Antiqua"/>
          <w:sz w:val="24"/>
          <w:szCs w:val="24"/>
        </w:rPr>
        <w:t xml:space="preserve"> for 5-10 min</w:t>
      </w:r>
      <w:r w:rsidR="00F616DE" w:rsidRPr="004B483D">
        <w:rPr>
          <w:rFonts w:ascii="Book Antiqua" w:hAnsi="Book Antiqua"/>
          <w:sz w:val="24"/>
          <w:szCs w:val="24"/>
        </w:rPr>
        <w:t xml:space="preserve"> </w:t>
      </w:r>
      <w:r w:rsidR="005B6D2C" w:rsidRPr="004B483D">
        <w:rPr>
          <w:rFonts w:ascii="Book Antiqua" w:hAnsi="Book Antiqua"/>
          <w:sz w:val="24"/>
          <w:szCs w:val="24"/>
        </w:rPr>
        <w:t>at room temperature protected from light</w:t>
      </w:r>
      <w:r w:rsidR="006D4704" w:rsidRPr="004B483D">
        <w:rPr>
          <w:rFonts w:ascii="Book Antiqua" w:hAnsi="Book Antiqua"/>
          <w:sz w:val="24"/>
          <w:szCs w:val="24"/>
        </w:rPr>
        <w:t>.</w:t>
      </w:r>
      <w:r w:rsidR="006D4704" w:rsidRPr="004B483D">
        <w:rPr>
          <w:rFonts w:ascii="Book Antiqua" w:hAnsi="Book Antiqua"/>
          <w:color w:val="FF0000"/>
          <w:sz w:val="24"/>
          <w:szCs w:val="24"/>
        </w:rPr>
        <w:t xml:space="preserve"> </w:t>
      </w:r>
      <w:r w:rsidR="006D4704" w:rsidRPr="004B483D">
        <w:rPr>
          <w:rFonts w:ascii="Book Antiqua" w:hAnsi="Book Antiqua"/>
          <w:sz w:val="24"/>
          <w:szCs w:val="24"/>
        </w:rPr>
        <w:t>The section was washed, counterstained, dehydrated, transparentized and mounted.</w:t>
      </w:r>
      <w:r w:rsidR="006D4704" w:rsidRPr="004B483D">
        <w:rPr>
          <w:rFonts w:ascii="Book Antiqua" w:hAnsi="Book Antiqua"/>
          <w:color w:val="FF0000"/>
          <w:sz w:val="24"/>
          <w:szCs w:val="24"/>
        </w:rPr>
        <w:t xml:space="preserve"> </w:t>
      </w:r>
      <w:r w:rsidR="006D4704" w:rsidRPr="004B483D">
        <w:rPr>
          <w:rFonts w:ascii="Book Antiqua" w:hAnsi="Book Antiqua"/>
          <w:sz w:val="24"/>
          <w:szCs w:val="24"/>
        </w:rPr>
        <w:t>Images were captured using microscope.</w:t>
      </w:r>
    </w:p>
    <w:p w:rsidR="006D4704" w:rsidRPr="004B483D" w:rsidRDefault="006D4704" w:rsidP="00E70BC8">
      <w:pPr>
        <w:pStyle w:val="a7"/>
        <w:adjustRightInd w:val="0"/>
        <w:snapToGrid w:val="0"/>
        <w:spacing w:line="360" w:lineRule="auto"/>
        <w:ind w:firstLineChars="0"/>
        <w:rPr>
          <w:rFonts w:ascii="Book Antiqua" w:hAnsi="Book Antiqua"/>
          <w:sz w:val="24"/>
          <w:szCs w:val="24"/>
          <w:lang w:eastAsia="zh-CN"/>
        </w:rPr>
      </w:pPr>
    </w:p>
    <w:p w:rsidR="002521E0" w:rsidRPr="004B483D" w:rsidRDefault="002521E0" w:rsidP="00E70BC8">
      <w:pPr>
        <w:pStyle w:val="a7"/>
        <w:adjustRightInd w:val="0"/>
        <w:snapToGrid w:val="0"/>
        <w:spacing w:line="360" w:lineRule="auto"/>
        <w:ind w:firstLineChars="0" w:firstLine="0"/>
        <w:rPr>
          <w:rFonts w:ascii="Book Antiqua" w:hAnsi="Book Antiqua"/>
          <w:i/>
          <w:sz w:val="24"/>
          <w:szCs w:val="24"/>
        </w:rPr>
      </w:pPr>
      <w:r w:rsidRPr="004B483D">
        <w:rPr>
          <w:rFonts w:ascii="Book Antiqua" w:hAnsi="Book Antiqua"/>
          <w:b/>
          <w:i/>
          <w:sz w:val="24"/>
          <w:szCs w:val="24"/>
        </w:rPr>
        <w:t>Cell migration and invasion assay</w:t>
      </w:r>
    </w:p>
    <w:p w:rsidR="002521E0" w:rsidRPr="004B483D" w:rsidRDefault="002521E0" w:rsidP="000F31FA">
      <w:pPr>
        <w:adjustRightInd w:val="0"/>
        <w:snapToGrid w:val="0"/>
        <w:spacing w:line="360" w:lineRule="auto"/>
        <w:rPr>
          <w:rFonts w:ascii="Book Antiqua" w:hAnsi="Book Antiqua"/>
          <w:sz w:val="24"/>
          <w:szCs w:val="24"/>
        </w:rPr>
      </w:pPr>
      <w:r w:rsidRPr="004B483D">
        <w:rPr>
          <w:rFonts w:ascii="Book Antiqua" w:hAnsi="Book Antiqua"/>
          <w:sz w:val="24"/>
          <w:szCs w:val="24"/>
        </w:rPr>
        <w:t xml:space="preserve">The upper chamber surface of the bottom membrane of the Transwell chamber (8-μm pore size membranes) was coated with Matrigel (BD), and the Matrigel was polymerized into a gel at 37 °C for 30 min. </w:t>
      </w:r>
      <w:r w:rsidR="001D7925" w:rsidRPr="004B483D">
        <w:rPr>
          <w:rFonts w:ascii="Book Antiqua" w:hAnsi="Book Antiqua"/>
          <w:sz w:val="24"/>
          <w:szCs w:val="24"/>
        </w:rPr>
        <w:t xml:space="preserve">Moreover, the transfected MKN-45 cells were starved prior to invasion assay. </w:t>
      </w:r>
      <w:r w:rsidRPr="004B483D">
        <w:rPr>
          <w:rFonts w:ascii="Book Antiqua" w:hAnsi="Book Antiqua"/>
          <w:sz w:val="24"/>
          <w:szCs w:val="24"/>
        </w:rPr>
        <w:t>5</w:t>
      </w:r>
      <w:r w:rsidR="000F31FA" w:rsidRPr="004B483D">
        <w:rPr>
          <w:rFonts w:ascii="Book Antiqua" w:hAnsi="Book Antiqua"/>
          <w:sz w:val="24"/>
          <w:szCs w:val="24"/>
        </w:rPr>
        <w:t xml:space="preserve"> </w:t>
      </w:r>
      <w:r w:rsidRPr="004B483D">
        <w:rPr>
          <w:rFonts w:ascii="Book Antiqua" w:hAnsi="Book Antiqua"/>
          <w:sz w:val="24"/>
          <w:szCs w:val="24"/>
        </w:rPr>
        <w:t>×</w:t>
      </w:r>
      <w:r w:rsidR="000F31FA" w:rsidRPr="004B483D">
        <w:rPr>
          <w:rFonts w:ascii="Book Antiqua" w:hAnsi="Book Antiqua"/>
          <w:sz w:val="24"/>
          <w:szCs w:val="24"/>
        </w:rPr>
        <w:t xml:space="preserve"> </w:t>
      </w:r>
      <w:r w:rsidRPr="004B483D">
        <w:rPr>
          <w:rFonts w:ascii="Book Antiqua" w:hAnsi="Book Antiqua"/>
          <w:sz w:val="24"/>
          <w:szCs w:val="24"/>
        </w:rPr>
        <w:t>10</w:t>
      </w:r>
      <w:r w:rsidRPr="004B483D">
        <w:rPr>
          <w:rFonts w:ascii="Book Antiqua" w:hAnsi="Book Antiqua"/>
          <w:sz w:val="24"/>
          <w:szCs w:val="24"/>
          <w:vertAlign w:val="superscript"/>
        </w:rPr>
        <w:t xml:space="preserve">4 </w:t>
      </w:r>
      <w:r w:rsidRPr="004B483D">
        <w:rPr>
          <w:rFonts w:ascii="Book Antiqua" w:hAnsi="Book Antiqua"/>
          <w:sz w:val="24"/>
          <w:szCs w:val="24"/>
        </w:rPr>
        <w:t>m</w:t>
      </w:r>
      <w:r w:rsidRPr="004B483D">
        <w:rPr>
          <w:rFonts w:ascii="Book Antiqua" w:hAnsi="Book Antiqua"/>
          <w:caps/>
          <w:sz w:val="24"/>
          <w:szCs w:val="24"/>
        </w:rPr>
        <w:t>l</w:t>
      </w:r>
      <w:r w:rsidRPr="004B483D">
        <w:rPr>
          <w:rFonts w:ascii="Book Antiqua" w:hAnsi="Book Antiqua"/>
          <w:sz w:val="24"/>
          <w:szCs w:val="24"/>
        </w:rPr>
        <w:t xml:space="preserve"> MKN-45 cell suspension (100 μ</w:t>
      </w:r>
      <w:r w:rsidRPr="004B483D">
        <w:rPr>
          <w:rFonts w:ascii="Book Antiqua" w:hAnsi="Book Antiqua"/>
          <w:caps/>
          <w:sz w:val="24"/>
          <w:szCs w:val="24"/>
        </w:rPr>
        <w:t>l</w:t>
      </w:r>
      <w:r w:rsidRPr="004B483D">
        <w:rPr>
          <w:rFonts w:ascii="Book Antiqua" w:hAnsi="Book Antiqua"/>
          <w:sz w:val="24"/>
          <w:szCs w:val="24"/>
        </w:rPr>
        <w:t>) was added to the Transwell chamber, and then a medium containing 20% FBS (600 μ</w:t>
      </w:r>
      <w:r w:rsidRPr="004B483D">
        <w:rPr>
          <w:rFonts w:ascii="Book Antiqua" w:hAnsi="Book Antiqua"/>
          <w:caps/>
          <w:sz w:val="24"/>
          <w:szCs w:val="24"/>
        </w:rPr>
        <w:t>l</w:t>
      </w:r>
      <w:r w:rsidRPr="004B483D">
        <w:rPr>
          <w:rFonts w:ascii="Book Antiqua" w:hAnsi="Book Antiqua"/>
          <w:sz w:val="24"/>
          <w:szCs w:val="24"/>
        </w:rPr>
        <w:t xml:space="preserve">) was added to the lower chamber with the 24-well plate. After routine incubation for 24 h, the Transwell chamber was fixed and stained. The number of invading cells observed under a microscope of 400 times. </w:t>
      </w:r>
      <w:bookmarkEnd w:id="57"/>
      <w:bookmarkEnd w:id="58"/>
      <w:r w:rsidRPr="004B483D">
        <w:rPr>
          <w:rFonts w:ascii="Book Antiqua" w:hAnsi="Book Antiqua"/>
          <w:sz w:val="24"/>
          <w:szCs w:val="24"/>
        </w:rPr>
        <w:t>The Transwell cell migration assay performed without Matrigel, other process is basically same as the invasion assay.</w:t>
      </w:r>
    </w:p>
    <w:p w:rsidR="00140B77" w:rsidRPr="004B483D" w:rsidRDefault="00140B77" w:rsidP="000F31FA">
      <w:pPr>
        <w:adjustRightInd w:val="0"/>
        <w:snapToGrid w:val="0"/>
        <w:spacing w:line="360" w:lineRule="auto"/>
        <w:rPr>
          <w:rFonts w:ascii="Book Antiqua" w:hAnsi="Book Antiqua" w:hint="eastAsia"/>
          <w:sz w:val="24"/>
          <w:szCs w:val="24"/>
        </w:rPr>
      </w:pPr>
    </w:p>
    <w:p w:rsidR="002521E0" w:rsidRPr="004B483D" w:rsidRDefault="002521E0" w:rsidP="00E70BC8">
      <w:pPr>
        <w:adjustRightInd w:val="0"/>
        <w:snapToGrid w:val="0"/>
        <w:spacing w:line="360" w:lineRule="auto"/>
        <w:rPr>
          <w:rFonts w:ascii="Book Antiqua" w:hAnsi="Book Antiqua"/>
          <w:b/>
          <w:i/>
          <w:sz w:val="24"/>
          <w:szCs w:val="24"/>
        </w:rPr>
      </w:pPr>
      <w:r w:rsidRPr="004B483D">
        <w:rPr>
          <w:rFonts w:ascii="Book Antiqua" w:hAnsi="Book Antiqua"/>
          <w:b/>
          <w:i/>
          <w:sz w:val="24"/>
          <w:szCs w:val="24"/>
        </w:rPr>
        <w:t xml:space="preserve">The luciferase reporter assay </w:t>
      </w:r>
    </w:p>
    <w:p w:rsidR="002521E0" w:rsidRPr="004B483D" w:rsidRDefault="002521E0" w:rsidP="000F31FA">
      <w:pPr>
        <w:adjustRightInd w:val="0"/>
        <w:snapToGrid w:val="0"/>
        <w:spacing w:line="360" w:lineRule="auto"/>
        <w:rPr>
          <w:rFonts w:ascii="Book Antiqua" w:hAnsi="Book Antiqua"/>
          <w:sz w:val="24"/>
          <w:szCs w:val="24"/>
        </w:rPr>
      </w:pPr>
      <w:r w:rsidRPr="004B483D">
        <w:rPr>
          <w:rFonts w:ascii="Book Antiqua" w:hAnsi="Book Antiqua"/>
          <w:sz w:val="24"/>
          <w:szCs w:val="24"/>
        </w:rPr>
        <w:t>A pGL3 luciferase vector (Invitrogen) containing the wild or mutant type of 3’-UTR of MSI1 gene was prepared. The luciferase vector and miR-331 mimics were co-transfected into MKN-45 cells. After 48 h, Dual-Luciferase Reporter Assay System (Promega) was used to examine the luciferase activity.</w:t>
      </w:r>
      <w:r w:rsidR="00333BE7" w:rsidRPr="004B483D">
        <w:rPr>
          <w:rFonts w:ascii="Book Antiqua" w:hAnsi="Book Antiqua"/>
          <w:sz w:val="24"/>
          <w:szCs w:val="24"/>
        </w:rPr>
        <w:t xml:space="preserve"> </w:t>
      </w:r>
      <w:r w:rsidR="00333BE7" w:rsidRPr="004B483D">
        <w:rPr>
          <w:rFonts w:ascii="Book Antiqua" w:hAnsi="Book Antiqua"/>
          <w:i/>
          <w:sz w:val="24"/>
          <w:szCs w:val="24"/>
        </w:rPr>
        <w:t>MSI1</w:t>
      </w:r>
      <w:r w:rsidR="00333BE7" w:rsidRPr="004B483D">
        <w:rPr>
          <w:rFonts w:ascii="Book Antiqua" w:hAnsi="Book Antiqua"/>
          <w:sz w:val="24"/>
          <w:szCs w:val="24"/>
        </w:rPr>
        <w:t xml:space="preserve"> gene information was wild type (Ensembl number ENSG00000135097) and mutated sequence (5’-UGGCGAGGGCAGACCGGUCCCCA-3’).</w:t>
      </w:r>
    </w:p>
    <w:p w:rsidR="00140B77" w:rsidRPr="004B483D" w:rsidRDefault="00140B77" w:rsidP="00E70BC8">
      <w:pPr>
        <w:adjustRightInd w:val="0"/>
        <w:snapToGrid w:val="0"/>
        <w:spacing w:line="360" w:lineRule="auto"/>
        <w:ind w:firstLine="420"/>
        <w:rPr>
          <w:rFonts w:ascii="Book Antiqua" w:hAnsi="Book Antiqua"/>
          <w:sz w:val="24"/>
          <w:szCs w:val="24"/>
        </w:rPr>
      </w:pPr>
    </w:p>
    <w:p w:rsidR="002521E0" w:rsidRPr="004B483D" w:rsidRDefault="002521E0" w:rsidP="00E70BC8">
      <w:pPr>
        <w:adjustRightInd w:val="0"/>
        <w:snapToGrid w:val="0"/>
        <w:spacing w:line="360" w:lineRule="auto"/>
        <w:rPr>
          <w:rFonts w:ascii="Book Antiqua" w:hAnsi="Book Antiqua"/>
          <w:b/>
          <w:i/>
          <w:sz w:val="24"/>
          <w:szCs w:val="24"/>
        </w:rPr>
      </w:pPr>
      <w:r w:rsidRPr="004B483D">
        <w:rPr>
          <w:rFonts w:ascii="Book Antiqua" w:hAnsi="Book Antiqua"/>
          <w:b/>
          <w:i/>
          <w:sz w:val="24"/>
          <w:szCs w:val="24"/>
        </w:rPr>
        <w:t>Western blot analysis</w:t>
      </w:r>
    </w:p>
    <w:p w:rsidR="002521E0" w:rsidRPr="004B483D" w:rsidRDefault="002521E0" w:rsidP="000F31FA">
      <w:pPr>
        <w:adjustRightInd w:val="0"/>
        <w:snapToGrid w:val="0"/>
        <w:spacing w:line="360" w:lineRule="auto"/>
        <w:rPr>
          <w:rFonts w:ascii="Book Antiqua" w:hAnsi="Book Antiqua"/>
          <w:sz w:val="24"/>
          <w:szCs w:val="24"/>
        </w:rPr>
      </w:pPr>
      <w:r w:rsidRPr="004B483D">
        <w:rPr>
          <w:rFonts w:ascii="Book Antiqua" w:hAnsi="Book Antiqua"/>
          <w:sz w:val="24"/>
          <w:szCs w:val="24"/>
        </w:rPr>
        <w:t xml:space="preserve">Protein samples were lysed using RIPA buffer (Beyotime, Shanghai, China). 10% concentrated SDS-PAGE protein loading buffer was added to the collected protein samples. After denaturing the protein, the protein sample was directly loaded into the SDS-PAGE gel and then transferred into PVDF membrane. PVDF membrane was incubated with the corresponding primary antibodies overnight at 4 °C, including </w:t>
      </w:r>
      <w:bookmarkStart w:id="61" w:name="OLE_LINK7"/>
      <w:bookmarkStart w:id="62" w:name="OLE_LINK8"/>
      <w:r w:rsidR="00333BE7" w:rsidRPr="004B483D">
        <w:rPr>
          <w:rFonts w:ascii="Book Antiqua" w:hAnsi="Book Antiqua"/>
          <w:sz w:val="24"/>
          <w:szCs w:val="24"/>
        </w:rPr>
        <w:t xml:space="preserve">rabbit polyclonal antibody to </w:t>
      </w:r>
      <w:r w:rsidRPr="004B483D">
        <w:rPr>
          <w:rFonts w:ascii="Book Antiqua" w:hAnsi="Book Antiqua"/>
          <w:sz w:val="24"/>
          <w:szCs w:val="24"/>
        </w:rPr>
        <w:t>MSI1</w:t>
      </w:r>
      <w:bookmarkEnd w:id="61"/>
      <w:bookmarkEnd w:id="62"/>
      <w:r w:rsidRPr="004B483D">
        <w:rPr>
          <w:rFonts w:ascii="Book Antiqua" w:hAnsi="Book Antiqua"/>
          <w:sz w:val="24"/>
          <w:szCs w:val="24"/>
        </w:rPr>
        <w:t xml:space="preserve"> </w:t>
      </w:r>
      <w:r w:rsidR="00333BE7" w:rsidRPr="004B483D">
        <w:rPr>
          <w:rFonts w:ascii="Book Antiqua" w:hAnsi="Book Antiqua"/>
          <w:sz w:val="24"/>
          <w:szCs w:val="24"/>
        </w:rPr>
        <w:t xml:space="preserve">(1:1000, ab21628, Abcam, Shanghai, China) </w:t>
      </w:r>
      <w:r w:rsidRPr="004B483D">
        <w:rPr>
          <w:rFonts w:ascii="Book Antiqua" w:hAnsi="Book Antiqua"/>
          <w:sz w:val="24"/>
          <w:szCs w:val="24"/>
        </w:rPr>
        <w:t xml:space="preserve">and </w:t>
      </w:r>
      <w:bookmarkStart w:id="63" w:name="OLE_LINK9"/>
      <w:bookmarkStart w:id="64" w:name="OLE_LINK19"/>
      <w:r w:rsidR="00333BE7" w:rsidRPr="004B483D">
        <w:rPr>
          <w:rFonts w:ascii="Book Antiqua" w:hAnsi="Book Antiqua"/>
          <w:sz w:val="24"/>
          <w:szCs w:val="24"/>
        </w:rPr>
        <w:t>rabbit monoclonal antibody to GAPDH (1:1000, ab181602, Abcam, Shanghai, China)</w:t>
      </w:r>
      <w:bookmarkEnd w:id="63"/>
      <w:bookmarkEnd w:id="64"/>
      <w:r w:rsidRPr="004B483D">
        <w:rPr>
          <w:rFonts w:ascii="Book Antiqua" w:hAnsi="Book Antiqua"/>
          <w:sz w:val="24"/>
          <w:szCs w:val="24"/>
        </w:rPr>
        <w:t xml:space="preserve">. The washing solution was added for 5-10 min, and the diluted </w:t>
      </w:r>
      <w:bookmarkStart w:id="65" w:name="OLE_LINK22"/>
      <w:bookmarkStart w:id="66" w:name="OLE_LINK23"/>
      <w:r w:rsidR="00333BE7" w:rsidRPr="004B483D">
        <w:rPr>
          <w:rFonts w:ascii="Book Antiqua" w:hAnsi="Book Antiqua"/>
          <w:sz w:val="24"/>
          <w:szCs w:val="24"/>
        </w:rPr>
        <w:t xml:space="preserve">Goat anti-Rabbit. </w:t>
      </w:r>
      <w:r w:rsidR="005116AD" w:rsidRPr="004B483D">
        <w:rPr>
          <w:rFonts w:ascii="Book Antiqua" w:hAnsi="Book Antiqua"/>
          <w:sz w:val="24"/>
          <w:szCs w:val="24"/>
        </w:rPr>
        <w:t>Goat </w:t>
      </w:r>
      <w:r w:rsidR="00D31C70" w:rsidRPr="004B483D">
        <w:rPr>
          <w:rFonts w:ascii="Book Antiqua" w:hAnsi="Book Antiqua"/>
          <w:sz w:val="24"/>
          <w:szCs w:val="24"/>
        </w:rPr>
        <w:t>a</w:t>
      </w:r>
      <w:r w:rsidR="005116AD" w:rsidRPr="004B483D">
        <w:rPr>
          <w:rFonts w:ascii="Book Antiqua" w:hAnsi="Book Antiqua"/>
          <w:sz w:val="24"/>
          <w:szCs w:val="24"/>
        </w:rPr>
        <w:t xml:space="preserve">nti-Rabbit IgG(H+L) HRP </w:t>
      </w:r>
      <w:r w:rsidRPr="004B483D">
        <w:rPr>
          <w:rFonts w:ascii="Book Antiqua" w:hAnsi="Book Antiqua"/>
          <w:sz w:val="24"/>
          <w:szCs w:val="24"/>
        </w:rPr>
        <w:t>secondary antibod</w:t>
      </w:r>
      <w:r w:rsidR="00333BE7" w:rsidRPr="004B483D">
        <w:rPr>
          <w:rFonts w:ascii="Book Antiqua" w:hAnsi="Book Antiqua"/>
          <w:sz w:val="24"/>
          <w:szCs w:val="24"/>
        </w:rPr>
        <w:t>y (1:500, ab205718, Abcam, Shanghai, China)</w:t>
      </w:r>
      <w:bookmarkEnd w:id="65"/>
      <w:bookmarkEnd w:id="66"/>
      <w:r w:rsidRPr="004B483D">
        <w:rPr>
          <w:rFonts w:ascii="Book Antiqua" w:hAnsi="Book Antiqua"/>
          <w:sz w:val="24"/>
          <w:szCs w:val="24"/>
        </w:rPr>
        <w:t xml:space="preserve"> was added and incubated at room temperature for 1 h. Finally, ECL reagent (Millipore, MA, </w:t>
      </w:r>
      <w:r w:rsidR="000F31FA" w:rsidRPr="004B483D">
        <w:rPr>
          <w:rFonts w:ascii="Book Antiqua" w:hAnsi="Book Antiqua"/>
          <w:sz w:val="24"/>
          <w:szCs w:val="24"/>
        </w:rPr>
        <w:t>United States</w:t>
      </w:r>
      <w:r w:rsidRPr="004B483D">
        <w:rPr>
          <w:rFonts w:ascii="Book Antiqua" w:hAnsi="Book Antiqua"/>
          <w:sz w:val="24"/>
          <w:szCs w:val="24"/>
        </w:rPr>
        <w:t>) was used to detect proteins.</w:t>
      </w:r>
      <w:r w:rsidR="005D2B05" w:rsidRPr="004B483D">
        <w:rPr>
          <w:rFonts w:ascii="Book Antiqua" w:hAnsi="Book Antiqua"/>
          <w:sz w:val="24"/>
          <w:szCs w:val="24"/>
        </w:rPr>
        <w:t xml:space="preserve"> In addition, E-cadherin, N-cadherin and Vimentin antibodies were all obtained from Abcam (</w:t>
      </w:r>
      <w:r w:rsidR="00D31C70" w:rsidRPr="004B483D">
        <w:rPr>
          <w:rFonts w:ascii="Book Antiqua" w:hAnsi="Book Antiqua" w:hint="eastAsia"/>
          <w:sz w:val="24"/>
          <w:szCs w:val="24"/>
        </w:rPr>
        <w:t>1:1000</w:t>
      </w:r>
      <w:r w:rsidR="00D31C70" w:rsidRPr="004B483D">
        <w:rPr>
          <w:rFonts w:ascii="Book Antiqua" w:hAnsi="Book Antiqua"/>
          <w:sz w:val="24"/>
          <w:szCs w:val="24"/>
        </w:rPr>
        <w:t xml:space="preserve">, </w:t>
      </w:r>
      <w:r w:rsidR="005D2B05" w:rsidRPr="004B483D">
        <w:rPr>
          <w:rFonts w:ascii="Book Antiqua" w:hAnsi="Book Antiqua"/>
          <w:sz w:val="24"/>
          <w:szCs w:val="24"/>
        </w:rPr>
        <w:t>Shanghai, China).</w:t>
      </w:r>
    </w:p>
    <w:p w:rsidR="00140B77" w:rsidRPr="004B483D" w:rsidRDefault="00140B77" w:rsidP="00B12A50">
      <w:pPr>
        <w:adjustRightInd w:val="0"/>
        <w:snapToGrid w:val="0"/>
        <w:spacing w:line="360" w:lineRule="auto"/>
        <w:rPr>
          <w:rFonts w:ascii="Book Antiqua" w:hAnsi="Book Antiqua" w:hint="eastAsia"/>
          <w:sz w:val="24"/>
          <w:szCs w:val="24"/>
        </w:rPr>
      </w:pPr>
    </w:p>
    <w:p w:rsidR="002521E0" w:rsidRPr="004B483D" w:rsidRDefault="002521E0" w:rsidP="00E70BC8">
      <w:pPr>
        <w:adjustRightInd w:val="0"/>
        <w:snapToGrid w:val="0"/>
        <w:spacing w:line="360" w:lineRule="auto"/>
        <w:rPr>
          <w:rFonts w:ascii="Book Antiqua" w:hAnsi="Book Antiqua"/>
          <w:b/>
          <w:i/>
          <w:sz w:val="24"/>
          <w:szCs w:val="24"/>
        </w:rPr>
      </w:pPr>
      <w:r w:rsidRPr="004B483D">
        <w:rPr>
          <w:rFonts w:ascii="Book Antiqua" w:hAnsi="Book Antiqua"/>
          <w:b/>
          <w:i/>
          <w:sz w:val="24"/>
          <w:szCs w:val="24"/>
        </w:rPr>
        <w:t>Statistical analysis</w:t>
      </w:r>
    </w:p>
    <w:p w:rsidR="002521E0" w:rsidRPr="004B483D" w:rsidRDefault="002521E0" w:rsidP="00B12A50">
      <w:pPr>
        <w:pStyle w:val="a7"/>
        <w:adjustRightInd w:val="0"/>
        <w:snapToGrid w:val="0"/>
        <w:spacing w:line="360" w:lineRule="auto"/>
        <w:ind w:firstLineChars="0" w:firstLine="0"/>
        <w:rPr>
          <w:rFonts w:ascii="Book Antiqua" w:hAnsi="Book Antiqua"/>
          <w:sz w:val="24"/>
          <w:szCs w:val="24"/>
        </w:rPr>
      </w:pPr>
      <w:r w:rsidRPr="004B483D">
        <w:rPr>
          <w:rFonts w:ascii="Book Antiqua" w:hAnsi="Book Antiqua"/>
          <w:sz w:val="24"/>
          <w:szCs w:val="24"/>
        </w:rPr>
        <w:t xml:space="preserve">Data were analyzed using SPSS 13.0 and Graphpad Prism 6. The difference between the groups was calculated through Chi-squared Test or Tukey’s one-way ANOVA. The log-rank test Kaplan-Meier analysis was used to compare the survival differences. The data was shown as mean ± SD. When </w:t>
      </w:r>
      <w:r w:rsidRPr="004B483D">
        <w:rPr>
          <w:rFonts w:ascii="Book Antiqua" w:hAnsi="Book Antiqua"/>
          <w:i/>
          <w:sz w:val="24"/>
          <w:szCs w:val="24"/>
        </w:rPr>
        <w:t>P</w:t>
      </w:r>
      <w:r w:rsidRPr="004B483D">
        <w:rPr>
          <w:rFonts w:ascii="Book Antiqua" w:hAnsi="Book Antiqua"/>
          <w:sz w:val="24"/>
          <w:szCs w:val="24"/>
        </w:rPr>
        <w:t xml:space="preserve"> &lt; 0.05, the data is considered statistically significant.</w:t>
      </w:r>
    </w:p>
    <w:p w:rsidR="002521E0" w:rsidRPr="004B483D" w:rsidRDefault="002521E0" w:rsidP="00E70BC8">
      <w:pPr>
        <w:pStyle w:val="a7"/>
        <w:adjustRightInd w:val="0"/>
        <w:snapToGrid w:val="0"/>
        <w:spacing w:line="360" w:lineRule="auto"/>
        <w:ind w:firstLineChars="0" w:firstLine="0"/>
        <w:rPr>
          <w:rFonts w:ascii="Book Antiqua" w:hAnsi="Book Antiqua"/>
          <w:sz w:val="24"/>
          <w:szCs w:val="24"/>
        </w:rPr>
      </w:pPr>
    </w:p>
    <w:p w:rsidR="002521E0" w:rsidRPr="004B483D" w:rsidRDefault="002521E0" w:rsidP="00E70BC8">
      <w:pPr>
        <w:pStyle w:val="a7"/>
        <w:adjustRightInd w:val="0"/>
        <w:snapToGrid w:val="0"/>
        <w:spacing w:line="360" w:lineRule="auto"/>
        <w:ind w:firstLineChars="0" w:firstLine="0"/>
        <w:rPr>
          <w:rFonts w:ascii="Book Antiqua" w:hAnsi="Book Antiqua"/>
          <w:b/>
          <w:caps/>
          <w:sz w:val="24"/>
          <w:szCs w:val="24"/>
        </w:rPr>
      </w:pPr>
      <w:r w:rsidRPr="004B483D">
        <w:rPr>
          <w:rFonts w:ascii="Book Antiqua" w:hAnsi="Book Antiqua"/>
          <w:b/>
          <w:caps/>
          <w:sz w:val="24"/>
          <w:szCs w:val="24"/>
        </w:rPr>
        <w:t>Results</w:t>
      </w:r>
    </w:p>
    <w:p w:rsidR="002521E0" w:rsidRPr="004B483D" w:rsidRDefault="002521E0" w:rsidP="00E70BC8">
      <w:pPr>
        <w:pStyle w:val="a7"/>
        <w:adjustRightInd w:val="0"/>
        <w:snapToGrid w:val="0"/>
        <w:spacing w:line="360" w:lineRule="auto"/>
        <w:ind w:firstLineChars="0" w:firstLine="0"/>
        <w:rPr>
          <w:rFonts w:ascii="Book Antiqua" w:hAnsi="Book Antiqua"/>
          <w:b/>
          <w:i/>
          <w:sz w:val="24"/>
          <w:szCs w:val="24"/>
        </w:rPr>
      </w:pPr>
      <w:r w:rsidRPr="004B483D">
        <w:rPr>
          <w:rFonts w:ascii="Book Antiqua" w:hAnsi="Book Antiqua"/>
          <w:b/>
          <w:i/>
          <w:sz w:val="24"/>
          <w:szCs w:val="24"/>
        </w:rPr>
        <w:t>Downregulation of miR-331 associated with prognosis was detected in GC</w:t>
      </w:r>
    </w:p>
    <w:p w:rsidR="002521E0" w:rsidRPr="004B483D" w:rsidRDefault="002521E0" w:rsidP="00B12A50">
      <w:pPr>
        <w:pStyle w:val="a7"/>
        <w:adjustRightInd w:val="0"/>
        <w:snapToGrid w:val="0"/>
        <w:spacing w:line="360" w:lineRule="auto"/>
        <w:ind w:firstLineChars="0" w:firstLine="0"/>
        <w:rPr>
          <w:rFonts w:ascii="Book Antiqua" w:hAnsi="Book Antiqua"/>
          <w:sz w:val="24"/>
          <w:szCs w:val="24"/>
        </w:rPr>
      </w:pPr>
      <w:r w:rsidRPr="004B483D">
        <w:rPr>
          <w:rFonts w:ascii="Book Antiqua" w:hAnsi="Book Antiqua"/>
          <w:sz w:val="24"/>
          <w:szCs w:val="24"/>
        </w:rPr>
        <w:t>In GC tissues and cell lines, miR-331 expression was observed by qRT-PCR assay. First, low miR-331 expression was identified in GC tissues contrast to normal tissues (Fig</w:t>
      </w:r>
      <w:r w:rsidR="003D0E18" w:rsidRPr="004B483D">
        <w:rPr>
          <w:rFonts w:ascii="Book Antiqua" w:hAnsi="Book Antiqua"/>
          <w:sz w:val="24"/>
          <w:szCs w:val="24"/>
        </w:rPr>
        <w:t xml:space="preserve">ure </w:t>
      </w:r>
      <w:r w:rsidRPr="004B483D">
        <w:rPr>
          <w:rFonts w:ascii="Book Antiqua" w:hAnsi="Book Antiqua"/>
          <w:sz w:val="24"/>
          <w:szCs w:val="24"/>
        </w:rPr>
        <w:t xml:space="preserve">1A). Meanwhile, the reduction of miR-331 expression was found in SGC-7901, </w:t>
      </w:r>
      <w:bookmarkStart w:id="67" w:name="OLE_LINK14"/>
      <w:r w:rsidRPr="004B483D">
        <w:rPr>
          <w:rFonts w:ascii="Book Antiqua" w:hAnsi="Book Antiqua"/>
          <w:sz w:val="24"/>
          <w:szCs w:val="24"/>
        </w:rPr>
        <w:t>MGC-803</w:t>
      </w:r>
      <w:bookmarkEnd w:id="67"/>
      <w:r w:rsidRPr="004B483D">
        <w:rPr>
          <w:rFonts w:ascii="Book Antiqua" w:hAnsi="Book Antiqua"/>
          <w:sz w:val="24"/>
          <w:szCs w:val="24"/>
        </w:rPr>
        <w:t xml:space="preserve">, </w:t>
      </w:r>
      <w:bookmarkStart w:id="68" w:name="OLE_LINK15"/>
      <w:bookmarkStart w:id="69" w:name="OLE_LINK16"/>
      <w:r w:rsidRPr="004B483D">
        <w:rPr>
          <w:rFonts w:ascii="Book Antiqua" w:hAnsi="Book Antiqua"/>
          <w:sz w:val="24"/>
          <w:szCs w:val="24"/>
        </w:rPr>
        <w:t>MKN-45</w:t>
      </w:r>
      <w:bookmarkEnd w:id="68"/>
      <w:bookmarkEnd w:id="69"/>
      <w:r w:rsidRPr="004B483D">
        <w:rPr>
          <w:rFonts w:ascii="Book Antiqua" w:hAnsi="Book Antiqua"/>
          <w:sz w:val="24"/>
          <w:szCs w:val="24"/>
        </w:rPr>
        <w:t xml:space="preserve"> cells contrasted to </w:t>
      </w:r>
      <w:bookmarkStart w:id="70" w:name="OLE_LINK3"/>
      <w:r w:rsidRPr="004B483D">
        <w:rPr>
          <w:rFonts w:ascii="Book Antiqua" w:hAnsi="Book Antiqua"/>
          <w:sz w:val="24"/>
          <w:szCs w:val="24"/>
        </w:rPr>
        <w:t>GES1</w:t>
      </w:r>
      <w:bookmarkEnd w:id="70"/>
      <w:r w:rsidRPr="004B483D">
        <w:rPr>
          <w:rFonts w:ascii="Book Antiqua" w:hAnsi="Book Antiqua"/>
          <w:sz w:val="24"/>
          <w:szCs w:val="24"/>
        </w:rPr>
        <w:t xml:space="preserve"> cells (</w:t>
      </w:r>
      <w:r w:rsidR="003D0E18" w:rsidRPr="004B483D">
        <w:rPr>
          <w:rFonts w:ascii="Book Antiqua" w:hAnsi="Book Antiqua"/>
          <w:sz w:val="24"/>
          <w:szCs w:val="24"/>
        </w:rPr>
        <w:t xml:space="preserve">Figure </w:t>
      </w:r>
      <w:r w:rsidRPr="004B483D">
        <w:rPr>
          <w:rFonts w:ascii="Book Antiqua" w:hAnsi="Book Antiqua"/>
          <w:sz w:val="24"/>
          <w:szCs w:val="24"/>
        </w:rPr>
        <w:t xml:space="preserve">1B). </w:t>
      </w:r>
      <w:r w:rsidR="00685454" w:rsidRPr="004B483D">
        <w:rPr>
          <w:rFonts w:ascii="Book Antiqua" w:hAnsi="Book Antiqua"/>
          <w:sz w:val="24"/>
          <w:szCs w:val="24"/>
        </w:rPr>
        <w:t>MKN-45 cell line</w:t>
      </w:r>
      <w:r w:rsidR="00685454" w:rsidRPr="004B483D">
        <w:rPr>
          <w:rFonts w:ascii="Book Antiqua" w:hAnsi="Book Antiqua"/>
          <w:sz w:val="24"/>
          <w:szCs w:val="24"/>
          <w:lang w:eastAsia="zh-CN"/>
        </w:rPr>
        <w:t xml:space="preserve"> was</w:t>
      </w:r>
      <w:r w:rsidR="00685454" w:rsidRPr="004B483D">
        <w:rPr>
          <w:rFonts w:ascii="Book Antiqua" w:hAnsi="Book Antiqua"/>
          <w:sz w:val="24"/>
          <w:szCs w:val="24"/>
        </w:rPr>
        <w:t xml:space="preserve"> selected for subsequent experiments because of the significant differences in expression</w:t>
      </w:r>
      <w:r w:rsidR="00685454" w:rsidRPr="004B483D">
        <w:rPr>
          <w:rFonts w:ascii="Book Antiqua" w:hAnsi="Book Antiqua"/>
          <w:sz w:val="24"/>
          <w:szCs w:val="24"/>
          <w:lang w:eastAsia="zh-CN"/>
        </w:rPr>
        <w:t xml:space="preserve"> of miR-331. </w:t>
      </w:r>
      <w:r w:rsidR="00E0709F" w:rsidRPr="004B483D">
        <w:rPr>
          <w:rFonts w:ascii="Book Antiqua" w:hAnsi="Book Antiqua"/>
          <w:sz w:val="24"/>
          <w:szCs w:val="24"/>
          <w:lang w:eastAsia="zh-CN"/>
        </w:rPr>
        <w:t>Based on the expression of miR-331, these cases were divided into a high miR-331 expression group and a low expression group based on its median value in GC patients as a cutoff point (cutoff point =</w:t>
      </w:r>
      <w:r w:rsidR="003D0E18" w:rsidRPr="004B483D">
        <w:rPr>
          <w:rFonts w:ascii="Book Antiqua" w:hAnsi="Book Antiqua"/>
          <w:sz w:val="24"/>
          <w:szCs w:val="24"/>
          <w:lang w:eastAsia="zh-CN"/>
        </w:rPr>
        <w:t xml:space="preserve"> </w:t>
      </w:r>
      <w:r w:rsidR="00E0709F" w:rsidRPr="004B483D">
        <w:rPr>
          <w:rFonts w:ascii="Book Antiqua" w:hAnsi="Book Antiqua"/>
          <w:sz w:val="24"/>
          <w:szCs w:val="24"/>
          <w:lang w:eastAsia="zh-CN"/>
        </w:rPr>
        <w:t xml:space="preserve">0.75). </w:t>
      </w:r>
      <w:r w:rsidR="002200E0" w:rsidRPr="004B483D">
        <w:rPr>
          <w:rFonts w:ascii="Book Antiqua" w:hAnsi="Book Antiqua"/>
          <w:sz w:val="24"/>
          <w:szCs w:val="24"/>
          <w:lang w:eastAsia="zh-CN"/>
        </w:rPr>
        <w:t>Furthermore, abnormal miR-331 expression was correlated with lymph nodes metastasis and TNM stage in GC patients (</w:t>
      </w:r>
      <w:r w:rsidR="002200E0" w:rsidRPr="004B483D">
        <w:rPr>
          <w:rFonts w:ascii="Book Antiqua" w:hAnsi="Book Antiqua"/>
          <w:i/>
          <w:sz w:val="24"/>
          <w:szCs w:val="24"/>
          <w:lang w:eastAsia="zh-CN"/>
        </w:rPr>
        <w:t>P</w:t>
      </w:r>
      <w:r w:rsidR="002200E0" w:rsidRPr="004B483D">
        <w:rPr>
          <w:rFonts w:ascii="Book Antiqua" w:hAnsi="Book Antiqua"/>
          <w:sz w:val="24"/>
          <w:szCs w:val="24"/>
          <w:lang w:eastAsia="zh-CN"/>
        </w:rPr>
        <w:t xml:space="preserve"> &lt; 0.05, Table </w:t>
      </w:r>
      <w:r w:rsidR="00FA4156" w:rsidRPr="004B483D">
        <w:rPr>
          <w:rFonts w:ascii="Book Antiqua" w:hAnsi="Book Antiqua"/>
          <w:sz w:val="24"/>
          <w:szCs w:val="24"/>
          <w:lang w:eastAsia="zh-CN"/>
        </w:rPr>
        <w:t>2</w:t>
      </w:r>
      <w:r w:rsidR="002200E0" w:rsidRPr="004B483D">
        <w:rPr>
          <w:rFonts w:ascii="Book Antiqua" w:hAnsi="Book Antiqua"/>
          <w:sz w:val="24"/>
          <w:szCs w:val="24"/>
          <w:lang w:eastAsia="zh-CN"/>
        </w:rPr>
        <w:t xml:space="preserve">). </w:t>
      </w:r>
      <w:r w:rsidRPr="004B483D">
        <w:rPr>
          <w:rFonts w:ascii="Book Antiqua" w:hAnsi="Book Antiqua"/>
          <w:sz w:val="24"/>
          <w:szCs w:val="24"/>
        </w:rPr>
        <w:t>In addition, shorter disease free survival (DFS) and overall survival (OS) was correlated with low miR-331 expression in GC patients (</w:t>
      </w:r>
      <w:r w:rsidR="003D0E18" w:rsidRPr="004B483D">
        <w:rPr>
          <w:rFonts w:ascii="Book Antiqua" w:hAnsi="Book Antiqua"/>
          <w:sz w:val="24"/>
          <w:szCs w:val="24"/>
        </w:rPr>
        <w:t>Figure</w:t>
      </w:r>
      <w:r w:rsidRPr="004B483D">
        <w:rPr>
          <w:rFonts w:ascii="Book Antiqua" w:hAnsi="Book Antiqua"/>
          <w:sz w:val="24"/>
          <w:szCs w:val="24"/>
        </w:rPr>
        <w:t xml:space="preserve"> 1C</w:t>
      </w:r>
      <w:r w:rsidR="003D0E18" w:rsidRPr="004B483D">
        <w:rPr>
          <w:rFonts w:ascii="Book Antiqua" w:hAnsi="Book Antiqua"/>
          <w:sz w:val="24"/>
          <w:szCs w:val="24"/>
        </w:rPr>
        <w:t xml:space="preserve"> and </w:t>
      </w:r>
      <w:r w:rsidRPr="004B483D">
        <w:rPr>
          <w:rFonts w:ascii="Book Antiqua" w:hAnsi="Book Antiqua"/>
          <w:sz w:val="24"/>
          <w:szCs w:val="24"/>
        </w:rPr>
        <w:t>D). Therefore, miR-331 expression was reduced, which predicted poor prognosis of GC patients.</w:t>
      </w:r>
    </w:p>
    <w:p w:rsidR="00140B77" w:rsidRPr="004B483D" w:rsidRDefault="00140B77" w:rsidP="00E70BC8">
      <w:pPr>
        <w:pStyle w:val="a7"/>
        <w:adjustRightInd w:val="0"/>
        <w:snapToGrid w:val="0"/>
        <w:spacing w:line="360" w:lineRule="auto"/>
        <w:ind w:firstLineChars="0"/>
        <w:rPr>
          <w:rFonts w:ascii="Book Antiqua" w:hAnsi="Book Antiqua"/>
          <w:sz w:val="24"/>
          <w:szCs w:val="24"/>
        </w:rPr>
      </w:pPr>
    </w:p>
    <w:p w:rsidR="002521E0" w:rsidRPr="004B483D" w:rsidRDefault="002521E0" w:rsidP="00E70BC8">
      <w:pPr>
        <w:pStyle w:val="a7"/>
        <w:adjustRightInd w:val="0"/>
        <w:snapToGrid w:val="0"/>
        <w:spacing w:line="360" w:lineRule="auto"/>
        <w:ind w:firstLineChars="0" w:firstLine="0"/>
        <w:rPr>
          <w:rFonts w:ascii="Book Antiqua" w:hAnsi="Book Antiqua"/>
          <w:b/>
          <w:i/>
          <w:sz w:val="24"/>
          <w:szCs w:val="24"/>
        </w:rPr>
      </w:pPr>
      <w:r w:rsidRPr="004B483D">
        <w:rPr>
          <w:rFonts w:ascii="Book Antiqua" w:hAnsi="Book Antiqua"/>
          <w:b/>
          <w:i/>
          <w:sz w:val="24"/>
          <w:szCs w:val="24"/>
        </w:rPr>
        <w:t>MiR-331 inhibited GC cell viability in vitro and vivo</w:t>
      </w:r>
    </w:p>
    <w:p w:rsidR="002521E0" w:rsidRPr="004B483D" w:rsidRDefault="002521E0" w:rsidP="0050026F">
      <w:pPr>
        <w:pStyle w:val="a7"/>
        <w:adjustRightInd w:val="0"/>
        <w:snapToGrid w:val="0"/>
        <w:spacing w:line="360" w:lineRule="auto"/>
        <w:ind w:firstLineChars="0" w:firstLine="0"/>
        <w:rPr>
          <w:rFonts w:ascii="Book Antiqua" w:hAnsi="Book Antiqua"/>
          <w:sz w:val="24"/>
          <w:szCs w:val="24"/>
        </w:rPr>
      </w:pPr>
      <w:r w:rsidRPr="004B483D">
        <w:rPr>
          <w:rFonts w:ascii="Book Antiqua" w:hAnsi="Book Antiqua"/>
          <w:sz w:val="24"/>
          <w:szCs w:val="24"/>
        </w:rPr>
        <w:t>MiR-331 mimic or inhibitor was transfected into MKN-45 cells to perform gain-loss experiment. MiR-331 expression was obviously increased by its mimics, but decreased by its inhibitor (</w:t>
      </w:r>
      <w:r w:rsidR="0050026F" w:rsidRPr="004B483D">
        <w:rPr>
          <w:rFonts w:ascii="Book Antiqua" w:hAnsi="Book Antiqua"/>
          <w:sz w:val="24"/>
          <w:szCs w:val="24"/>
        </w:rPr>
        <w:t>Figure</w:t>
      </w:r>
      <w:r w:rsidRPr="004B483D">
        <w:rPr>
          <w:rFonts w:ascii="Book Antiqua" w:hAnsi="Book Antiqua"/>
          <w:sz w:val="24"/>
          <w:szCs w:val="24"/>
        </w:rPr>
        <w:t xml:space="preserve"> 2A). Next, we found that miR-331 mimics inhibited the proliferation of MKN-45 cells. And miR-331 inhibitor showed the opposite results (</w:t>
      </w:r>
      <w:r w:rsidR="0050026F" w:rsidRPr="004B483D">
        <w:rPr>
          <w:rFonts w:ascii="Book Antiqua" w:hAnsi="Book Antiqua"/>
          <w:sz w:val="24"/>
          <w:szCs w:val="24"/>
        </w:rPr>
        <w:t xml:space="preserve">Figure </w:t>
      </w:r>
      <w:r w:rsidRPr="004B483D">
        <w:rPr>
          <w:rFonts w:ascii="Book Antiqua" w:hAnsi="Book Antiqua"/>
          <w:sz w:val="24"/>
          <w:szCs w:val="24"/>
        </w:rPr>
        <w:t>2B). Moreover, the effect of miR-331 on tumor growth was analyzed in GC. MiR-331 mimics was found to decline the tumor volume and suppressed tumor growth compared to control group (</w:t>
      </w:r>
      <w:r w:rsidR="0050026F" w:rsidRPr="004B483D">
        <w:rPr>
          <w:rFonts w:ascii="Book Antiqua" w:hAnsi="Book Antiqua"/>
          <w:sz w:val="24"/>
          <w:szCs w:val="24"/>
        </w:rPr>
        <w:t>Figure</w:t>
      </w:r>
      <w:r w:rsidRPr="004B483D">
        <w:rPr>
          <w:rFonts w:ascii="Book Antiqua" w:hAnsi="Book Antiqua"/>
          <w:sz w:val="24"/>
          <w:szCs w:val="24"/>
        </w:rPr>
        <w:t xml:space="preserve"> 2C</w:t>
      </w:r>
      <w:r w:rsidR="0050026F" w:rsidRPr="004B483D">
        <w:rPr>
          <w:rFonts w:ascii="Book Antiqua" w:hAnsi="Book Antiqua"/>
          <w:sz w:val="24"/>
          <w:szCs w:val="24"/>
        </w:rPr>
        <w:t xml:space="preserve"> and </w:t>
      </w:r>
      <w:r w:rsidRPr="004B483D">
        <w:rPr>
          <w:rFonts w:ascii="Book Antiqua" w:hAnsi="Book Antiqua"/>
          <w:sz w:val="24"/>
          <w:szCs w:val="24"/>
        </w:rPr>
        <w:t xml:space="preserve">D). </w:t>
      </w:r>
      <w:r w:rsidR="00CB66E7" w:rsidRPr="004B483D">
        <w:rPr>
          <w:rFonts w:ascii="Book Antiqua" w:hAnsi="Book Antiqua"/>
          <w:sz w:val="24"/>
          <w:szCs w:val="24"/>
        </w:rPr>
        <w:t>Additionally, miR-3</w:t>
      </w:r>
      <w:r w:rsidR="00CB66E7" w:rsidRPr="004B483D">
        <w:rPr>
          <w:rFonts w:ascii="Book Antiqua" w:hAnsi="Book Antiqua"/>
          <w:sz w:val="24"/>
          <w:szCs w:val="24"/>
          <w:lang w:eastAsia="zh-CN"/>
        </w:rPr>
        <w:t>31</w:t>
      </w:r>
      <w:r w:rsidR="00CB66E7" w:rsidRPr="004B483D">
        <w:rPr>
          <w:rFonts w:ascii="Book Antiqua" w:hAnsi="Book Antiqua"/>
          <w:sz w:val="24"/>
          <w:szCs w:val="24"/>
        </w:rPr>
        <w:t xml:space="preserve"> overexpression led to a significant decrease</w:t>
      </w:r>
      <w:r w:rsidR="00CB66E7" w:rsidRPr="004B483D">
        <w:rPr>
          <w:rFonts w:ascii="Book Antiqua" w:hAnsi="Book Antiqua"/>
          <w:sz w:val="24"/>
          <w:szCs w:val="24"/>
          <w:lang w:eastAsia="zh-CN"/>
        </w:rPr>
        <w:t xml:space="preserve"> </w:t>
      </w:r>
      <w:r w:rsidR="00CB66E7" w:rsidRPr="004B483D">
        <w:rPr>
          <w:rFonts w:ascii="Book Antiqua" w:hAnsi="Book Antiqua"/>
          <w:sz w:val="24"/>
          <w:szCs w:val="24"/>
        </w:rPr>
        <w:t>in the number of hyperproliferative Ki-67</w:t>
      </w:r>
      <w:r w:rsidR="00CB66E7" w:rsidRPr="004B483D">
        <w:rPr>
          <w:rFonts w:ascii="Book Antiqua" w:hAnsi="Book Antiqua"/>
          <w:sz w:val="24"/>
          <w:szCs w:val="24"/>
          <w:vertAlign w:val="superscript"/>
        </w:rPr>
        <w:t>+</w:t>
      </w:r>
      <w:r w:rsidR="00CB66E7" w:rsidRPr="004B483D">
        <w:rPr>
          <w:rFonts w:ascii="Book Antiqua" w:hAnsi="Book Antiqua"/>
          <w:sz w:val="24"/>
          <w:szCs w:val="24"/>
        </w:rPr>
        <w:t xml:space="preserve"> tumor cells (</w:t>
      </w:r>
      <w:r w:rsidR="007A6463" w:rsidRPr="004B483D">
        <w:rPr>
          <w:rFonts w:ascii="Book Antiqua" w:hAnsi="Book Antiqua"/>
          <w:sz w:val="24"/>
          <w:szCs w:val="24"/>
        </w:rPr>
        <w:t xml:space="preserve">Figure </w:t>
      </w:r>
      <w:r w:rsidR="00CB66E7" w:rsidRPr="004B483D">
        <w:rPr>
          <w:rFonts w:ascii="Book Antiqua" w:hAnsi="Book Antiqua"/>
          <w:sz w:val="24"/>
          <w:szCs w:val="24"/>
          <w:lang w:eastAsia="zh-CN"/>
        </w:rPr>
        <w:t>2E</w:t>
      </w:r>
      <w:r w:rsidR="00CB66E7" w:rsidRPr="004B483D">
        <w:rPr>
          <w:rFonts w:ascii="Book Antiqua" w:hAnsi="Book Antiqua"/>
          <w:sz w:val="24"/>
          <w:szCs w:val="24"/>
        </w:rPr>
        <w:t>)</w:t>
      </w:r>
      <w:r w:rsidR="00CB66E7" w:rsidRPr="004B483D">
        <w:rPr>
          <w:rFonts w:ascii="Book Antiqua" w:hAnsi="Book Antiqua"/>
          <w:sz w:val="24"/>
          <w:szCs w:val="24"/>
          <w:lang w:eastAsia="zh-CN"/>
        </w:rPr>
        <w:t xml:space="preserve">. </w:t>
      </w:r>
      <w:r w:rsidRPr="004B483D">
        <w:rPr>
          <w:rFonts w:ascii="Book Antiqua" w:hAnsi="Book Antiqua"/>
          <w:sz w:val="24"/>
          <w:szCs w:val="24"/>
        </w:rPr>
        <w:t>Collectively, miR-331 inhibited cell proliferation and tumor growth in GC.</w:t>
      </w:r>
    </w:p>
    <w:p w:rsidR="00140B77" w:rsidRPr="004B483D" w:rsidRDefault="00140B77" w:rsidP="00E70BC8">
      <w:pPr>
        <w:pStyle w:val="a7"/>
        <w:adjustRightInd w:val="0"/>
        <w:snapToGrid w:val="0"/>
        <w:spacing w:line="360" w:lineRule="auto"/>
        <w:ind w:firstLineChars="0"/>
        <w:rPr>
          <w:rFonts w:ascii="Book Antiqua" w:hAnsi="Book Antiqua"/>
          <w:sz w:val="24"/>
          <w:szCs w:val="24"/>
        </w:rPr>
      </w:pPr>
    </w:p>
    <w:p w:rsidR="002521E0" w:rsidRPr="004B483D" w:rsidRDefault="002521E0" w:rsidP="00E70BC8">
      <w:pPr>
        <w:pStyle w:val="a7"/>
        <w:adjustRightInd w:val="0"/>
        <w:snapToGrid w:val="0"/>
        <w:spacing w:line="360" w:lineRule="auto"/>
        <w:ind w:firstLineChars="0" w:firstLine="0"/>
        <w:rPr>
          <w:rFonts w:ascii="Book Antiqua" w:hAnsi="Book Antiqua"/>
          <w:b/>
          <w:i/>
          <w:sz w:val="24"/>
          <w:szCs w:val="24"/>
        </w:rPr>
      </w:pPr>
      <w:r w:rsidRPr="004B483D">
        <w:rPr>
          <w:rFonts w:ascii="Book Antiqua" w:hAnsi="Book Antiqua"/>
          <w:b/>
          <w:i/>
          <w:sz w:val="24"/>
          <w:szCs w:val="24"/>
        </w:rPr>
        <w:t>MiR-331 inhibited cell metastasis in GC</w:t>
      </w:r>
    </w:p>
    <w:p w:rsidR="002521E0" w:rsidRPr="004B483D" w:rsidRDefault="002521E0" w:rsidP="007A6463">
      <w:pPr>
        <w:pStyle w:val="a7"/>
        <w:adjustRightInd w:val="0"/>
        <w:snapToGrid w:val="0"/>
        <w:spacing w:line="360" w:lineRule="auto"/>
        <w:ind w:firstLineChars="0" w:firstLine="0"/>
        <w:rPr>
          <w:rFonts w:ascii="Book Antiqua" w:hAnsi="Book Antiqua"/>
          <w:sz w:val="24"/>
          <w:szCs w:val="24"/>
        </w:rPr>
      </w:pPr>
      <w:r w:rsidRPr="004B483D">
        <w:rPr>
          <w:rFonts w:ascii="Book Antiqua" w:hAnsi="Book Antiqua"/>
          <w:sz w:val="24"/>
          <w:szCs w:val="24"/>
        </w:rPr>
        <w:t>Then, how miR-331 regulates cell metastasis was investigated in MKN-45 cells. Transwell assay suggested that miR-331 overexpression suppressed cell migration, while miR-331 knockdown promoted MKN-45 cell migration (</w:t>
      </w:r>
      <w:r w:rsidR="007A6463" w:rsidRPr="004B483D">
        <w:rPr>
          <w:rFonts w:ascii="Book Antiqua" w:hAnsi="Book Antiqua"/>
          <w:sz w:val="24"/>
          <w:szCs w:val="24"/>
        </w:rPr>
        <w:t xml:space="preserve">Figure </w:t>
      </w:r>
      <w:r w:rsidRPr="004B483D">
        <w:rPr>
          <w:rFonts w:ascii="Book Antiqua" w:hAnsi="Book Antiqua"/>
          <w:sz w:val="24"/>
          <w:szCs w:val="24"/>
        </w:rPr>
        <w:t>3A</w:t>
      </w:r>
      <w:r w:rsidR="007A6463" w:rsidRPr="004B483D">
        <w:rPr>
          <w:rFonts w:ascii="Book Antiqua" w:hAnsi="Book Antiqua"/>
          <w:sz w:val="24"/>
          <w:szCs w:val="24"/>
        </w:rPr>
        <w:t xml:space="preserve"> and </w:t>
      </w:r>
      <w:r w:rsidRPr="004B483D">
        <w:rPr>
          <w:rFonts w:ascii="Book Antiqua" w:hAnsi="Book Antiqua"/>
          <w:sz w:val="24"/>
          <w:szCs w:val="24"/>
        </w:rPr>
        <w:t>C). For cell invasion in GC, the same effect of miR-331 overexpression and knockdown was also identified (</w:t>
      </w:r>
      <w:r w:rsidR="00BB7C25" w:rsidRPr="004B483D">
        <w:rPr>
          <w:rFonts w:ascii="Book Antiqua" w:hAnsi="Book Antiqua"/>
          <w:sz w:val="24"/>
          <w:szCs w:val="24"/>
        </w:rPr>
        <w:t xml:space="preserve">Figure </w:t>
      </w:r>
      <w:r w:rsidRPr="004B483D">
        <w:rPr>
          <w:rFonts w:ascii="Book Antiqua" w:hAnsi="Book Antiqua"/>
          <w:sz w:val="24"/>
          <w:szCs w:val="24"/>
        </w:rPr>
        <w:t>3B</w:t>
      </w:r>
      <w:r w:rsidR="00BB7C25" w:rsidRPr="004B483D">
        <w:rPr>
          <w:rFonts w:ascii="Book Antiqua" w:hAnsi="Book Antiqua"/>
          <w:sz w:val="24"/>
          <w:szCs w:val="24"/>
        </w:rPr>
        <w:t xml:space="preserve"> and </w:t>
      </w:r>
      <w:r w:rsidRPr="004B483D">
        <w:rPr>
          <w:rFonts w:ascii="Book Antiqua" w:hAnsi="Book Antiqua"/>
          <w:sz w:val="24"/>
          <w:szCs w:val="24"/>
        </w:rPr>
        <w:t xml:space="preserve">C). Next, the effect of miR-331 on </w:t>
      </w:r>
      <w:r w:rsidR="00BE0012" w:rsidRPr="004B483D">
        <w:rPr>
          <w:rFonts w:ascii="Book Antiqua" w:hAnsi="Book Antiqua"/>
          <w:sz w:val="24"/>
          <w:szCs w:val="24"/>
          <w:lang w:eastAsia="zh-CN"/>
        </w:rPr>
        <w:t>EMT was explored in GC cells</w:t>
      </w:r>
      <w:r w:rsidRPr="004B483D">
        <w:rPr>
          <w:rFonts w:ascii="Book Antiqua" w:hAnsi="Book Antiqua"/>
          <w:sz w:val="24"/>
          <w:szCs w:val="24"/>
        </w:rPr>
        <w:t xml:space="preserve">. </w:t>
      </w:r>
      <w:r w:rsidR="00BE0012" w:rsidRPr="004B483D">
        <w:rPr>
          <w:rFonts w:ascii="Book Antiqua" w:hAnsi="Book Antiqua"/>
          <w:sz w:val="24"/>
          <w:szCs w:val="24"/>
          <w:lang w:eastAsia="zh-CN"/>
        </w:rPr>
        <w:t>O</w:t>
      </w:r>
      <w:r w:rsidR="00BE0012" w:rsidRPr="004B483D">
        <w:rPr>
          <w:rFonts w:ascii="Book Antiqua" w:hAnsi="Book Antiqua"/>
          <w:sz w:val="24"/>
          <w:szCs w:val="24"/>
        </w:rPr>
        <w:t>verexpression of miR-</w:t>
      </w:r>
      <w:r w:rsidR="00BE0012" w:rsidRPr="004B483D">
        <w:rPr>
          <w:rFonts w:ascii="Book Antiqua" w:hAnsi="Book Antiqua"/>
          <w:sz w:val="24"/>
          <w:szCs w:val="24"/>
          <w:lang w:eastAsia="zh-CN"/>
        </w:rPr>
        <w:t>331</w:t>
      </w:r>
      <w:r w:rsidR="00BE0012" w:rsidRPr="004B483D">
        <w:rPr>
          <w:rFonts w:ascii="Book Antiqua" w:hAnsi="Book Antiqua"/>
          <w:sz w:val="24"/>
          <w:szCs w:val="24"/>
        </w:rPr>
        <w:t xml:space="preserve"> facilitated E-cadherin expression and hindered expressions of N-cadherin and Vimentin. In contrast, knockdown of miR-</w:t>
      </w:r>
      <w:r w:rsidR="00BE0012" w:rsidRPr="004B483D">
        <w:rPr>
          <w:rFonts w:ascii="Book Antiqua" w:hAnsi="Book Antiqua"/>
          <w:sz w:val="24"/>
          <w:szCs w:val="24"/>
          <w:lang w:eastAsia="zh-CN"/>
        </w:rPr>
        <w:t>331</w:t>
      </w:r>
      <w:r w:rsidR="00BE0012" w:rsidRPr="004B483D">
        <w:rPr>
          <w:rFonts w:ascii="Book Antiqua" w:hAnsi="Book Antiqua"/>
          <w:sz w:val="24"/>
          <w:szCs w:val="24"/>
        </w:rPr>
        <w:t xml:space="preserve"> blocked E-cadherin expression and promoted expression levels of N-cadherin and Vimentin</w:t>
      </w:r>
      <w:r w:rsidRPr="004B483D">
        <w:rPr>
          <w:rFonts w:ascii="Book Antiqua" w:hAnsi="Book Antiqua"/>
          <w:sz w:val="24"/>
          <w:szCs w:val="24"/>
        </w:rPr>
        <w:t xml:space="preserve"> (</w:t>
      </w:r>
      <w:r w:rsidR="00373598" w:rsidRPr="004B483D">
        <w:rPr>
          <w:rFonts w:ascii="Book Antiqua" w:hAnsi="Book Antiqua"/>
          <w:sz w:val="24"/>
          <w:szCs w:val="24"/>
        </w:rPr>
        <w:t>Figure</w:t>
      </w:r>
      <w:r w:rsidR="004837CB" w:rsidRPr="004B483D">
        <w:rPr>
          <w:rFonts w:ascii="Book Antiqua" w:hAnsi="Book Antiqua"/>
          <w:sz w:val="24"/>
          <w:szCs w:val="24"/>
        </w:rPr>
        <w:t xml:space="preserve"> </w:t>
      </w:r>
      <w:r w:rsidRPr="004B483D">
        <w:rPr>
          <w:rFonts w:ascii="Book Antiqua" w:hAnsi="Book Antiqua"/>
          <w:sz w:val="24"/>
          <w:szCs w:val="24"/>
        </w:rPr>
        <w:t>3D), indicating that miR-331</w:t>
      </w:r>
      <w:r w:rsidR="00BE0012" w:rsidRPr="004B483D">
        <w:rPr>
          <w:rFonts w:ascii="Book Antiqua" w:hAnsi="Book Antiqua"/>
          <w:sz w:val="24"/>
          <w:szCs w:val="24"/>
          <w:lang w:eastAsia="zh-CN"/>
        </w:rPr>
        <w:t xml:space="preserve"> blocked EMT in GC. </w:t>
      </w:r>
      <w:r w:rsidRPr="004B483D">
        <w:rPr>
          <w:rFonts w:ascii="Book Antiqua" w:hAnsi="Book Antiqua"/>
          <w:sz w:val="24"/>
          <w:szCs w:val="24"/>
        </w:rPr>
        <w:t>Briefly, miR-331 inhibited cell metastasis in GC.</w:t>
      </w:r>
    </w:p>
    <w:p w:rsidR="00140B77" w:rsidRPr="004B483D" w:rsidRDefault="00140B77" w:rsidP="00E70BC8">
      <w:pPr>
        <w:pStyle w:val="a7"/>
        <w:adjustRightInd w:val="0"/>
        <w:snapToGrid w:val="0"/>
        <w:spacing w:line="360" w:lineRule="auto"/>
        <w:ind w:firstLineChars="0"/>
        <w:rPr>
          <w:rFonts w:ascii="Book Antiqua" w:hAnsi="Book Antiqua"/>
          <w:sz w:val="24"/>
          <w:szCs w:val="24"/>
        </w:rPr>
      </w:pPr>
    </w:p>
    <w:p w:rsidR="002521E0" w:rsidRPr="004B483D" w:rsidRDefault="002521E0" w:rsidP="00E70BC8">
      <w:pPr>
        <w:pStyle w:val="a7"/>
        <w:adjustRightInd w:val="0"/>
        <w:snapToGrid w:val="0"/>
        <w:spacing w:line="360" w:lineRule="auto"/>
        <w:ind w:firstLineChars="0" w:firstLine="0"/>
        <w:rPr>
          <w:rFonts w:ascii="Book Antiqua" w:hAnsi="Book Antiqua"/>
          <w:i/>
          <w:sz w:val="24"/>
          <w:szCs w:val="24"/>
        </w:rPr>
      </w:pPr>
      <w:r w:rsidRPr="004B483D">
        <w:rPr>
          <w:rFonts w:ascii="Book Antiqua" w:hAnsi="Book Antiqua"/>
          <w:b/>
          <w:i/>
          <w:sz w:val="24"/>
          <w:szCs w:val="24"/>
        </w:rPr>
        <w:t>MSI1 is a direct target of miR-331</w:t>
      </w:r>
    </w:p>
    <w:p w:rsidR="002521E0" w:rsidRPr="004B483D" w:rsidRDefault="002521E0" w:rsidP="00CA4FED">
      <w:pPr>
        <w:pStyle w:val="a7"/>
        <w:adjustRightInd w:val="0"/>
        <w:snapToGrid w:val="0"/>
        <w:spacing w:line="360" w:lineRule="auto"/>
        <w:ind w:firstLineChars="0" w:firstLine="0"/>
        <w:rPr>
          <w:rFonts w:ascii="Book Antiqua" w:hAnsi="Book Antiqua"/>
          <w:sz w:val="24"/>
          <w:szCs w:val="24"/>
        </w:rPr>
      </w:pPr>
      <w:r w:rsidRPr="004B483D">
        <w:rPr>
          <w:rFonts w:ascii="Book Antiqua" w:hAnsi="Book Antiqua"/>
          <w:sz w:val="24"/>
          <w:szCs w:val="24"/>
        </w:rPr>
        <w:t xml:space="preserve">The target genes of miR-331 were searched in TargetScan (http://www.targetscan.org/) databases to disclose how miR-331 suppresses GC progression. The binding sites between miR-331 and MSI1 were showed in </w:t>
      </w:r>
      <w:r w:rsidR="00CB74AA" w:rsidRPr="004B483D">
        <w:rPr>
          <w:rFonts w:ascii="Book Antiqua" w:hAnsi="Book Antiqua"/>
          <w:sz w:val="24"/>
          <w:szCs w:val="24"/>
        </w:rPr>
        <w:t>Figure</w:t>
      </w:r>
      <w:r w:rsidRPr="004B483D">
        <w:rPr>
          <w:rFonts w:ascii="Book Antiqua" w:hAnsi="Book Antiqua"/>
          <w:sz w:val="24"/>
          <w:szCs w:val="24"/>
        </w:rPr>
        <w:t xml:space="preserve"> 4A. Next, luciferase reporter assay was designed to confirm that prediction. As predicted, miR-331 mimics inhibited the luciferase activity of Wt-MSI1, but had no effect on Mut-MSI1 luciferase activity (</w:t>
      </w:r>
      <w:r w:rsidR="00CB74AA" w:rsidRPr="004B483D">
        <w:rPr>
          <w:rFonts w:ascii="Book Antiqua" w:hAnsi="Book Antiqua"/>
          <w:sz w:val="24"/>
          <w:szCs w:val="24"/>
        </w:rPr>
        <w:t>Figure</w:t>
      </w:r>
      <w:r w:rsidRPr="004B483D">
        <w:rPr>
          <w:rFonts w:ascii="Book Antiqua" w:hAnsi="Book Antiqua"/>
          <w:sz w:val="24"/>
          <w:szCs w:val="24"/>
        </w:rPr>
        <w:t xml:space="preserve"> 4B). Then, MSI1 expression regulated by miR-331 mimics or inhibitor was assessed in MKN-45 cells. The mRNA and protein MSI1 expression was inhibited by miR-331 mimics, but promoted by miR-331 inhibitor (</w:t>
      </w:r>
      <w:r w:rsidR="00CB74AA" w:rsidRPr="004B483D">
        <w:rPr>
          <w:rFonts w:ascii="Book Antiqua" w:hAnsi="Book Antiqua"/>
          <w:sz w:val="24"/>
          <w:szCs w:val="24"/>
        </w:rPr>
        <w:t>Figure</w:t>
      </w:r>
      <w:r w:rsidRPr="004B483D">
        <w:rPr>
          <w:rFonts w:ascii="Book Antiqua" w:hAnsi="Book Antiqua"/>
          <w:sz w:val="24"/>
          <w:szCs w:val="24"/>
        </w:rPr>
        <w:t xml:space="preserve"> 4C</w:t>
      </w:r>
      <w:r w:rsidR="00CB74AA" w:rsidRPr="004B483D">
        <w:rPr>
          <w:rFonts w:ascii="Book Antiqua" w:hAnsi="Book Antiqua"/>
          <w:sz w:val="24"/>
          <w:szCs w:val="24"/>
        </w:rPr>
        <w:t xml:space="preserve"> and </w:t>
      </w:r>
      <w:r w:rsidRPr="004B483D">
        <w:rPr>
          <w:rFonts w:ascii="Book Antiqua" w:hAnsi="Book Antiqua"/>
          <w:sz w:val="24"/>
          <w:szCs w:val="24"/>
        </w:rPr>
        <w:t>D). Thus, we believe that miR-331 directly targets MSI1 and regulates MSI1 expression.</w:t>
      </w:r>
    </w:p>
    <w:p w:rsidR="00140B77" w:rsidRPr="004B483D" w:rsidRDefault="00140B77" w:rsidP="00E70BC8">
      <w:pPr>
        <w:pStyle w:val="a7"/>
        <w:adjustRightInd w:val="0"/>
        <w:snapToGrid w:val="0"/>
        <w:spacing w:line="360" w:lineRule="auto"/>
        <w:ind w:firstLineChars="0"/>
        <w:rPr>
          <w:rFonts w:ascii="Book Antiqua" w:hAnsi="Book Antiqua"/>
          <w:sz w:val="24"/>
          <w:szCs w:val="24"/>
        </w:rPr>
      </w:pPr>
    </w:p>
    <w:p w:rsidR="002521E0" w:rsidRPr="004B483D" w:rsidRDefault="002521E0" w:rsidP="00E70BC8">
      <w:pPr>
        <w:pStyle w:val="a7"/>
        <w:adjustRightInd w:val="0"/>
        <w:snapToGrid w:val="0"/>
        <w:spacing w:line="360" w:lineRule="auto"/>
        <w:ind w:firstLineChars="0" w:firstLine="0"/>
        <w:rPr>
          <w:rFonts w:ascii="Book Antiqua" w:hAnsi="Book Antiqua"/>
          <w:b/>
          <w:i/>
          <w:sz w:val="24"/>
          <w:szCs w:val="24"/>
        </w:rPr>
      </w:pPr>
      <w:r w:rsidRPr="004B483D">
        <w:rPr>
          <w:rFonts w:ascii="Book Antiqua" w:hAnsi="Book Antiqua"/>
          <w:b/>
          <w:i/>
          <w:sz w:val="24"/>
          <w:szCs w:val="24"/>
        </w:rPr>
        <w:t>Upregulation of MSI1 weakened the inhibitory effect of miR-331 in GC</w:t>
      </w:r>
    </w:p>
    <w:p w:rsidR="002521E0" w:rsidRPr="004B483D" w:rsidRDefault="002521E0" w:rsidP="00D53204">
      <w:pPr>
        <w:pStyle w:val="a7"/>
        <w:adjustRightInd w:val="0"/>
        <w:snapToGrid w:val="0"/>
        <w:spacing w:line="360" w:lineRule="auto"/>
        <w:ind w:firstLineChars="0" w:firstLine="0"/>
        <w:rPr>
          <w:rFonts w:ascii="Book Antiqua" w:hAnsi="Book Antiqua"/>
          <w:sz w:val="24"/>
          <w:szCs w:val="24"/>
        </w:rPr>
      </w:pPr>
      <w:r w:rsidRPr="004B483D">
        <w:rPr>
          <w:rFonts w:ascii="Book Antiqua" w:hAnsi="Book Antiqua"/>
          <w:sz w:val="24"/>
          <w:szCs w:val="24"/>
        </w:rPr>
        <w:t>In GC tissues, the abnormal MSI1 expression was then observed. MSI1 expression was dramatically increased in GC tissues in comparison with normal tissues (</w:t>
      </w:r>
      <w:r w:rsidR="00D53204" w:rsidRPr="004B483D">
        <w:rPr>
          <w:rFonts w:ascii="Book Antiqua" w:hAnsi="Book Antiqua"/>
          <w:sz w:val="24"/>
          <w:szCs w:val="24"/>
        </w:rPr>
        <w:t xml:space="preserve">Figure </w:t>
      </w:r>
      <w:r w:rsidRPr="004B483D">
        <w:rPr>
          <w:rFonts w:ascii="Book Antiqua" w:hAnsi="Book Antiqua"/>
          <w:sz w:val="24"/>
          <w:szCs w:val="24"/>
        </w:rPr>
        <w:t>5A). Moreover, miR-331 expression was identified to negatively regulate MSI1 expression in GC tissues (</w:t>
      </w:r>
      <w:r w:rsidR="00D53204" w:rsidRPr="004B483D">
        <w:rPr>
          <w:rFonts w:ascii="Book Antiqua" w:hAnsi="Book Antiqua"/>
          <w:sz w:val="24"/>
          <w:szCs w:val="24"/>
        </w:rPr>
        <w:t>Figure</w:t>
      </w:r>
      <w:r w:rsidRPr="004B483D">
        <w:rPr>
          <w:rFonts w:ascii="Book Antiqua" w:hAnsi="Book Antiqua"/>
          <w:sz w:val="24"/>
          <w:szCs w:val="24"/>
        </w:rPr>
        <w:t xml:space="preserve"> 5B). It indicates that the interaction between miR-331 and MSI1 may exist in GC. MiR-331 mimics and MSI1 vector were co-transfected into MKN-45 cells to verify the above conjecture. As we suspected, the reduction of MSI1 expression induced by miR-331 mimics was recovered by MSI1 vector in MKN-45 cells (</w:t>
      </w:r>
      <w:r w:rsidR="00D53204" w:rsidRPr="004B483D">
        <w:rPr>
          <w:rFonts w:ascii="Book Antiqua" w:hAnsi="Book Antiqua"/>
          <w:sz w:val="24"/>
          <w:szCs w:val="24"/>
        </w:rPr>
        <w:t>Figure</w:t>
      </w:r>
      <w:r w:rsidRPr="004B483D">
        <w:rPr>
          <w:rFonts w:ascii="Book Antiqua" w:hAnsi="Book Antiqua"/>
          <w:sz w:val="24"/>
          <w:szCs w:val="24"/>
        </w:rPr>
        <w:t xml:space="preserve"> 5C</w:t>
      </w:r>
      <w:r w:rsidR="00D53204" w:rsidRPr="004B483D">
        <w:rPr>
          <w:rFonts w:ascii="Book Antiqua" w:hAnsi="Book Antiqua"/>
          <w:sz w:val="24"/>
          <w:szCs w:val="24"/>
        </w:rPr>
        <w:t xml:space="preserve"> and </w:t>
      </w:r>
      <w:r w:rsidRPr="004B483D">
        <w:rPr>
          <w:rFonts w:ascii="Book Antiqua" w:hAnsi="Book Antiqua"/>
          <w:sz w:val="24"/>
          <w:szCs w:val="24"/>
        </w:rPr>
        <w:t>D). Functionally, MSI1 vector impaired the inhibitory effect of miR-331 on cell proliferation (</w:t>
      </w:r>
      <w:r w:rsidR="00D53204" w:rsidRPr="004B483D">
        <w:rPr>
          <w:rFonts w:ascii="Book Antiqua" w:hAnsi="Book Antiqua"/>
          <w:sz w:val="24"/>
          <w:szCs w:val="24"/>
        </w:rPr>
        <w:t xml:space="preserve">Figure </w:t>
      </w:r>
      <w:r w:rsidRPr="004B483D">
        <w:rPr>
          <w:rFonts w:ascii="Book Antiqua" w:hAnsi="Book Antiqua"/>
          <w:sz w:val="24"/>
          <w:szCs w:val="24"/>
        </w:rPr>
        <w:t xml:space="preserve">5E). Upregulation of MSI1 also restored the </w:t>
      </w:r>
      <w:r w:rsidR="00FE1CA6" w:rsidRPr="004B483D">
        <w:rPr>
          <w:rFonts w:ascii="Book Antiqua" w:hAnsi="Book Antiqua"/>
          <w:sz w:val="24"/>
          <w:szCs w:val="24"/>
        </w:rPr>
        <w:t xml:space="preserve">inhibitory effect of miR-331 on </w:t>
      </w:r>
      <w:r w:rsidR="00FE1CA6" w:rsidRPr="004B483D">
        <w:rPr>
          <w:rFonts w:ascii="Book Antiqua" w:hAnsi="Book Antiqua"/>
          <w:sz w:val="24"/>
          <w:szCs w:val="24"/>
          <w:lang w:eastAsia="zh-CN"/>
        </w:rPr>
        <w:t>EMT in MKN-45 cells</w:t>
      </w:r>
      <w:r w:rsidRPr="004B483D">
        <w:rPr>
          <w:rFonts w:ascii="Book Antiqua" w:hAnsi="Book Antiqua"/>
          <w:sz w:val="24"/>
          <w:szCs w:val="24"/>
        </w:rPr>
        <w:t xml:space="preserve"> (</w:t>
      </w:r>
      <w:r w:rsidR="00D53204" w:rsidRPr="004B483D">
        <w:rPr>
          <w:rFonts w:ascii="Book Antiqua" w:hAnsi="Book Antiqua"/>
          <w:sz w:val="24"/>
          <w:szCs w:val="24"/>
        </w:rPr>
        <w:t>Figure</w:t>
      </w:r>
      <w:r w:rsidRPr="004B483D">
        <w:rPr>
          <w:rFonts w:ascii="Book Antiqua" w:hAnsi="Book Antiqua"/>
          <w:sz w:val="24"/>
          <w:szCs w:val="24"/>
        </w:rPr>
        <w:t xml:space="preserve"> 5F). For cell migration and invasion, the suppressive effect of miR-331 was impaired by upregulation of MSI1 (</w:t>
      </w:r>
      <w:r w:rsidR="00D53204" w:rsidRPr="004B483D">
        <w:rPr>
          <w:rFonts w:ascii="Book Antiqua" w:hAnsi="Book Antiqua"/>
          <w:sz w:val="24"/>
          <w:szCs w:val="24"/>
        </w:rPr>
        <w:t>Figure</w:t>
      </w:r>
      <w:r w:rsidRPr="004B483D">
        <w:rPr>
          <w:rFonts w:ascii="Book Antiqua" w:hAnsi="Book Antiqua"/>
          <w:sz w:val="24"/>
          <w:szCs w:val="24"/>
        </w:rPr>
        <w:t xml:space="preserve"> 5G). Taken together, upregulation of MSI1 weakened the inhibitory effect of miR-331 on GC progression.</w:t>
      </w:r>
    </w:p>
    <w:p w:rsidR="002521E0" w:rsidRPr="004B483D" w:rsidRDefault="002521E0" w:rsidP="00E70BC8">
      <w:pPr>
        <w:pStyle w:val="a7"/>
        <w:adjustRightInd w:val="0"/>
        <w:snapToGrid w:val="0"/>
        <w:spacing w:line="360" w:lineRule="auto"/>
        <w:ind w:firstLineChars="0" w:firstLine="0"/>
        <w:rPr>
          <w:rFonts w:ascii="Book Antiqua" w:hAnsi="Book Antiqua"/>
          <w:b/>
          <w:sz w:val="24"/>
          <w:szCs w:val="24"/>
        </w:rPr>
      </w:pPr>
    </w:p>
    <w:p w:rsidR="002521E0" w:rsidRPr="004B483D" w:rsidRDefault="002521E0" w:rsidP="00E70BC8">
      <w:pPr>
        <w:pStyle w:val="a7"/>
        <w:adjustRightInd w:val="0"/>
        <w:snapToGrid w:val="0"/>
        <w:spacing w:line="360" w:lineRule="auto"/>
        <w:ind w:firstLineChars="0" w:firstLine="0"/>
        <w:rPr>
          <w:rFonts w:ascii="Book Antiqua" w:hAnsi="Book Antiqua"/>
          <w:b/>
          <w:caps/>
          <w:sz w:val="24"/>
          <w:szCs w:val="24"/>
        </w:rPr>
      </w:pPr>
      <w:r w:rsidRPr="004B483D">
        <w:rPr>
          <w:rFonts w:ascii="Book Antiqua" w:hAnsi="Book Antiqua"/>
          <w:b/>
          <w:caps/>
          <w:sz w:val="24"/>
          <w:szCs w:val="24"/>
        </w:rPr>
        <w:t>Discussion</w:t>
      </w:r>
    </w:p>
    <w:p w:rsidR="002521E0" w:rsidRPr="004B483D" w:rsidRDefault="002521E0" w:rsidP="00C379B5">
      <w:pPr>
        <w:pStyle w:val="a7"/>
        <w:adjustRightInd w:val="0"/>
        <w:snapToGrid w:val="0"/>
        <w:spacing w:line="360" w:lineRule="auto"/>
        <w:ind w:firstLineChars="0" w:firstLine="0"/>
        <w:rPr>
          <w:rFonts w:ascii="Book Antiqua" w:hAnsi="Book Antiqua"/>
          <w:sz w:val="24"/>
          <w:szCs w:val="24"/>
        </w:rPr>
      </w:pPr>
      <w:r w:rsidRPr="004B483D">
        <w:rPr>
          <w:rFonts w:ascii="Book Antiqua" w:hAnsi="Book Antiqua"/>
          <w:sz w:val="24"/>
          <w:szCs w:val="24"/>
        </w:rPr>
        <w:t>As a new research hotspot, the regulatory mechanism of miRNAs in GC has been widely reported, indicating the strong potential of miRNA in the future treatment of GC. In our research, miR-331 was downregulated in GC, which predicted poor prognosis of GC patients. Functionally, miR-331 acted as an inhibitor in GC through suppressing cell proliferation, metastasis and tumor growth. Further, miR-331 directly targets MSI1 and inversely regulates its expression. Furthermore, upregulation of MSI1 impaired the inhibitory effect of miR-331 in GC. Briefly, miR-331 inhibited GC progression through targeting MSI1.</w:t>
      </w:r>
    </w:p>
    <w:p w:rsidR="002521E0" w:rsidRPr="004B483D" w:rsidRDefault="002521E0" w:rsidP="00C379B5">
      <w:pPr>
        <w:pStyle w:val="a7"/>
        <w:adjustRightInd w:val="0"/>
        <w:snapToGrid w:val="0"/>
        <w:spacing w:line="360" w:lineRule="auto"/>
        <w:ind w:firstLineChars="100" w:firstLine="240"/>
        <w:rPr>
          <w:rFonts w:ascii="Book Antiqua" w:hAnsi="Book Antiqua"/>
          <w:sz w:val="24"/>
          <w:szCs w:val="24"/>
        </w:rPr>
      </w:pPr>
      <w:r w:rsidRPr="004B483D">
        <w:rPr>
          <w:rFonts w:ascii="Book Antiqua" w:hAnsi="Book Antiqua"/>
          <w:sz w:val="24"/>
          <w:szCs w:val="24"/>
        </w:rPr>
        <w:t>In many human cancers, the deregulation of miR-331 is involved in their tumorigenesis. Decreased miR-331 expression has been identified in colorectal cancer, prostate cancer and glioblastoma</w:t>
      </w:r>
      <w:r w:rsidRPr="004B483D">
        <w:rPr>
          <w:rFonts w:ascii="Book Antiqua" w:hAnsi="Book Antiqua"/>
          <w:sz w:val="24"/>
          <w:szCs w:val="24"/>
        </w:rPr>
        <w:fldChar w:fldCharType="begin">
          <w:fldData xml:space="preserve">PEVuZE5vdGU+PENpdGU+PEF1dGhvcj5aaGFvPC9BdXRob3I+PFllYXI+MjAxNjwvWWVhcj48UmVj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</w:fldData>
        </w:fldChar>
      </w:r>
      <w:r w:rsidR="008D2041" w:rsidRPr="004B483D">
        <w:rPr>
          <w:rFonts w:ascii="Book Antiqua" w:hAnsi="Book Antiqua"/>
          <w:sz w:val="24"/>
          <w:szCs w:val="24"/>
        </w:rPr>
        <w:instrText xml:space="preserve"> ADDIN EN.CITE </w:instrText>
      </w:r>
      <w:r w:rsidR="008D2041" w:rsidRPr="004B483D">
        <w:rPr>
          <w:rFonts w:ascii="Book Antiqua" w:hAnsi="Book Antiqua"/>
          <w:sz w:val="24"/>
          <w:szCs w:val="24"/>
        </w:rPr>
        <w:fldChar w:fldCharType="begin">
          <w:fldData xml:space="preserve">PEVuZE5vdGU+PENpdGU+PEF1dGhvcj5aaGFvPC9BdXRob3I+PFllYXI+MjAxNjwvWWVhcj48UmVj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</w:fldData>
        </w:fldChar>
      </w:r>
      <w:r w:rsidR="008D2041" w:rsidRPr="004B483D">
        <w:rPr>
          <w:rFonts w:ascii="Book Antiqua" w:hAnsi="Book Antiqua"/>
          <w:sz w:val="24"/>
          <w:szCs w:val="24"/>
        </w:rPr>
        <w:instrText xml:space="preserve"> ADDIN EN.CITE.DATA </w:instrText>
      </w:r>
      <w:r w:rsidR="008D2041" w:rsidRPr="004B483D">
        <w:rPr>
          <w:rFonts w:ascii="Book Antiqua" w:hAnsi="Book Antiqua"/>
          <w:sz w:val="24"/>
          <w:szCs w:val="24"/>
        </w:rPr>
      </w:r>
      <w:r w:rsidR="008D2041" w:rsidRPr="004B483D">
        <w:rPr>
          <w:rFonts w:ascii="Book Antiqua" w:hAnsi="Book Antiqua"/>
          <w:sz w:val="24"/>
          <w:szCs w:val="24"/>
        </w:rPr>
        <w:fldChar w:fldCharType="end"/>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[13,22,23]</w:t>
      </w:r>
      <w:r w:rsidRPr="004B483D">
        <w:rPr>
          <w:rFonts w:ascii="Book Antiqua" w:hAnsi="Book Antiqua"/>
          <w:sz w:val="24"/>
          <w:szCs w:val="24"/>
        </w:rPr>
        <w:fldChar w:fldCharType="end"/>
      </w:r>
      <w:r w:rsidRPr="004B483D">
        <w:rPr>
          <w:rFonts w:ascii="Book Antiqua" w:hAnsi="Book Antiqua"/>
          <w:sz w:val="24"/>
          <w:szCs w:val="24"/>
        </w:rPr>
        <w:t>. The biological function of miR-331 was also investigated in previous studies. For example, the inhibition of cell proliferation induced by miR-331 had been observed in urothelial carcinoma</w:t>
      </w:r>
      <w:r w:rsidRPr="004B483D">
        <w:rPr>
          <w:rFonts w:ascii="Book Antiqua" w:hAnsi="Book Antiqua"/>
          <w:sz w:val="24"/>
          <w:szCs w:val="24"/>
        </w:rPr>
        <w:fldChar w:fldCharType="begin">
          <w:fldData xml:space="preserve">PEVuZE5vdGU+PENpdGU+PEF1dGhvcj5Nb3JpdGE8L0F1dGhvcj48WWVhcj4yMDE4PC9ZZWFyPjxS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</w:fldData>
        </w:fldChar>
      </w:r>
      <w:r w:rsidR="008D2041" w:rsidRPr="004B483D">
        <w:rPr>
          <w:rFonts w:ascii="Book Antiqua" w:hAnsi="Book Antiqua"/>
          <w:sz w:val="24"/>
          <w:szCs w:val="24"/>
        </w:rPr>
        <w:instrText xml:space="preserve"> ADDIN EN.CITE </w:instrText>
      </w:r>
      <w:r w:rsidR="008D2041" w:rsidRPr="004B483D">
        <w:rPr>
          <w:rFonts w:ascii="Book Antiqua" w:hAnsi="Book Antiqua"/>
          <w:sz w:val="24"/>
          <w:szCs w:val="24"/>
        </w:rPr>
        <w:fldChar w:fldCharType="begin">
          <w:fldData xml:space="preserve">PEVuZE5vdGU+PENpdGU+PEF1dGhvcj5Nb3JpdGE8L0F1dGhvcj48WWVhcj4yMDE4PC9ZZWFyPjxS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</w:fldData>
        </w:fldChar>
      </w:r>
      <w:r w:rsidR="008D2041" w:rsidRPr="004B483D">
        <w:rPr>
          <w:rFonts w:ascii="Book Antiqua" w:hAnsi="Book Antiqua"/>
          <w:sz w:val="24"/>
          <w:szCs w:val="24"/>
        </w:rPr>
        <w:instrText xml:space="preserve"> ADDIN EN.CITE.DATA </w:instrText>
      </w:r>
      <w:r w:rsidR="008D2041" w:rsidRPr="004B483D">
        <w:rPr>
          <w:rFonts w:ascii="Book Antiqua" w:hAnsi="Book Antiqua"/>
          <w:sz w:val="24"/>
          <w:szCs w:val="24"/>
        </w:rPr>
      </w:r>
      <w:r w:rsidR="008D2041" w:rsidRPr="004B483D">
        <w:rPr>
          <w:rFonts w:ascii="Book Antiqua" w:hAnsi="Book Antiqua"/>
          <w:sz w:val="24"/>
          <w:szCs w:val="24"/>
        </w:rPr>
        <w:fldChar w:fldCharType="end"/>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[24]</w:t>
      </w:r>
      <w:r w:rsidRPr="004B483D">
        <w:rPr>
          <w:rFonts w:ascii="Book Antiqua" w:hAnsi="Book Antiqua"/>
          <w:sz w:val="24"/>
          <w:szCs w:val="24"/>
        </w:rPr>
        <w:fldChar w:fldCharType="end"/>
      </w:r>
      <w:r w:rsidRPr="004B483D">
        <w:rPr>
          <w:rFonts w:ascii="Book Antiqua" w:hAnsi="Book Antiqua"/>
          <w:sz w:val="24"/>
          <w:szCs w:val="24"/>
        </w:rPr>
        <w:t xml:space="preserve">. Chen </w:t>
      </w:r>
      <w:r w:rsidRPr="004B483D">
        <w:rPr>
          <w:rFonts w:ascii="Book Antiqua" w:hAnsi="Book Antiqua"/>
          <w:i/>
          <w:sz w:val="24"/>
          <w:szCs w:val="24"/>
        </w:rPr>
        <w:t>et al</w:t>
      </w:r>
      <w:r w:rsidR="00F30850" w:rsidRPr="004B483D">
        <w:rPr>
          <w:rFonts w:ascii="Book Antiqua" w:hAnsi="Book Antiqua"/>
          <w:sz w:val="24"/>
          <w:szCs w:val="24"/>
        </w:rPr>
        <w:fldChar w:fldCharType="begin"/>
      </w:r>
      <w:r w:rsidR="00F30850" w:rsidRPr="004B483D">
        <w:rPr>
          <w:rFonts w:ascii="Book Antiqua" w:hAnsi="Book Antiqua"/>
          <w:sz w:val="24"/>
          <w:szCs w:val="24"/>
        </w:rPr>
        <w:instrText xml:space="preserve"> ADDIN EN.CITE &lt;EndNote&gt;&lt;Cite&gt;&lt;Author&gt;Chen&lt;/Author&gt;&lt;Year&gt;2018&lt;/Year&gt;&lt;RecNum&gt;25&lt;/RecNum&gt;&lt;DisplayText&gt;&lt;style face="superscript"&gt;[25]&lt;/style&gt;&lt;/DisplayText&gt;&lt;record&gt;&lt;rec-number&gt;25&lt;/rec-number&gt;&lt;foreign-keys&gt;&lt;key app="EN" db-id="adss25wzu5w9tdepr0bpttareexwepsp500s"&gt;25&lt;/key&gt;&lt;/foreign-keys&gt;&lt;ref-type name="Journal Article"&gt;17&lt;/ref-type&gt;&lt;contributors&gt;&lt;authors&gt;&lt;author&gt;Chen, L.&lt;/author&gt;&lt;author&gt;Ma, G.&lt;/author&gt;&lt;author&gt;Cao, X.&lt;/author&gt;&lt;author&gt;An, X.&lt;/author&gt;&lt;author&gt;Liu, X.&lt;/author&gt;&lt;/authors&gt;&lt;/contributors&gt;&lt;auth-address&gt;Department of Dermatology, Heilongjiang Provincial Hospital, Harbin, Heilongjiang, 150036, China.&lt;/auth-address&gt;&lt;titles&gt;&lt;title&gt;MicroRNA-331 inhibits proliferation and invasion of melanoma cells by targeting astrocyte-elevated gene-1&lt;/title&gt;&lt;secondary-title&gt;Oncol Res&lt;/secondary-title&gt;&lt;alt-title&gt;Oncology research&lt;/alt-title&gt;&lt;/titles&gt;&lt;periodical&gt;&lt;full-title&gt;Oncol Res&lt;/full-title&gt;&lt;abbr-1&gt;Oncology research&lt;/abbr-1&gt;&lt;/periodical&gt;&lt;alt-periodical&gt;&lt;full-title&gt;Oncol Res&lt;/full-title&gt;&lt;abbr-1&gt;Oncology research&lt;/abbr-1&gt;&lt;/alt-periodical&gt;&lt;dates&gt;&lt;year&gt;2018&lt;/year&gt;&lt;pub-dates&gt;&lt;date&gt;Feb 17&lt;/date&gt;&lt;/pub-dates&gt;&lt;/dates&gt;&lt;isbn&gt;1555-3906 (Electronic)&amp;#xD;0965-0407 (Linking)&lt;/isbn&gt;&lt;accession-num&gt;29510779&lt;/accession-num&gt;&lt;urls&gt;&lt;related-urls&gt;&lt;url&gt;http://www.ncbi.nlm.nih.gov/pubmed/29510779&lt;/url&gt;&lt;/related-urls&gt;&lt;/urls&gt;&lt;electronic-resource-num&gt;10.3727/096504018X15186047251584&lt;/electronic-resource-num&gt;&lt;/record&gt;&lt;/Cite&gt;&lt;/EndNote&gt;</w:instrText>
      </w:r>
      <w:r w:rsidR="00F30850" w:rsidRPr="004B483D">
        <w:rPr>
          <w:rFonts w:ascii="Book Antiqua" w:hAnsi="Book Antiqua"/>
          <w:sz w:val="24"/>
          <w:szCs w:val="24"/>
        </w:rPr>
        <w:fldChar w:fldCharType="separate"/>
      </w:r>
      <w:r w:rsidR="00F30850" w:rsidRPr="004B483D">
        <w:rPr>
          <w:rFonts w:ascii="Book Antiqua" w:hAnsi="Book Antiqua"/>
          <w:noProof/>
          <w:sz w:val="24"/>
          <w:szCs w:val="24"/>
          <w:vertAlign w:val="superscript"/>
        </w:rPr>
        <w:t>[25]</w:t>
      </w:r>
      <w:r w:rsidR="00F30850" w:rsidRPr="004B483D">
        <w:rPr>
          <w:rFonts w:ascii="Book Antiqua" w:hAnsi="Book Antiqua"/>
          <w:sz w:val="24"/>
          <w:szCs w:val="24"/>
        </w:rPr>
        <w:fldChar w:fldCharType="end"/>
      </w:r>
      <w:r w:rsidR="0081397E" w:rsidRPr="004B483D">
        <w:rPr>
          <w:rFonts w:ascii="Book Antiqua" w:hAnsi="Book Antiqua"/>
          <w:sz w:val="24"/>
          <w:szCs w:val="24"/>
        </w:rPr>
        <w:t xml:space="preserve"> </w:t>
      </w:r>
      <w:r w:rsidRPr="004B483D">
        <w:rPr>
          <w:rFonts w:ascii="Book Antiqua" w:hAnsi="Book Antiqua"/>
          <w:sz w:val="24"/>
          <w:szCs w:val="24"/>
        </w:rPr>
        <w:t>proposed that miR-331 inhibited melanoma cell proliferation and invasion through regulating AEG-1. Moreover, miR-331 overexpression reduced PCa cell migration and invasion, as well as xenograft tumor initiation</w:t>
      </w:r>
      <w:r w:rsidRPr="004B483D">
        <w:rPr>
          <w:rFonts w:ascii="Book Antiqua" w:hAnsi="Book Antiqua"/>
          <w:sz w:val="24"/>
          <w:szCs w:val="24"/>
        </w:rPr>
        <w:fldChar w:fldCharType="begin">
          <w:fldData xml:space="preserve">PEVuZE5vdGU+PENpdGU+PEF1dGhvcj5FcGlzPC9BdXRob3I+PFllYXI+MjAxNzwvWWVhcj48UmVj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</w:fldData>
        </w:fldChar>
      </w:r>
      <w:r w:rsidR="008D2041" w:rsidRPr="004B483D">
        <w:rPr>
          <w:rFonts w:ascii="Book Antiqua" w:hAnsi="Book Antiqua"/>
          <w:sz w:val="24"/>
          <w:szCs w:val="24"/>
        </w:rPr>
        <w:instrText xml:space="preserve"> ADDIN EN.CITE </w:instrText>
      </w:r>
      <w:r w:rsidR="008D2041" w:rsidRPr="004B483D">
        <w:rPr>
          <w:rFonts w:ascii="Book Antiqua" w:hAnsi="Book Antiqua"/>
          <w:sz w:val="24"/>
          <w:szCs w:val="24"/>
        </w:rPr>
        <w:fldChar w:fldCharType="begin">
          <w:fldData xml:space="preserve">PEVuZE5vdGU+PENpdGU+PEF1dGhvcj5FcGlzPC9BdXRob3I+PFllYXI+MjAxNzwvWWVhcj48UmVj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</w:fldData>
        </w:fldChar>
      </w:r>
      <w:r w:rsidR="008D2041" w:rsidRPr="004B483D">
        <w:rPr>
          <w:rFonts w:ascii="Book Antiqua" w:hAnsi="Book Antiqua"/>
          <w:sz w:val="24"/>
          <w:szCs w:val="24"/>
        </w:rPr>
        <w:instrText xml:space="preserve"> ADDIN EN.CITE.DATA </w:instrText>
      </w:r>
      <w:r w:rsidR="008D2041" w:rsidRPr="004B483D">
        <w:rPr>
          <w:rFonts w:ascii="Book Antiqua" w:hAnsi="Book Antiqua"/>
          <w:sz w:val="24"/>
          <w:szCs w:val="24"/>
        </w:rPr>
      </w:r>
      <w:r w:rsidR="008D2041" w:rsidRPr="004B483D">
        <w:rPr>
          <w:rFonts w:ascii="Book Antiqua" w:hAnsi="Book Antiqua"/>
          <w:sz w:val="24"/>
          <w:szCs w:val="24"/>
        </w:rPr>
        <w:fldChar w:fldCharType="end"/>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[23]</w:t>
      </w:r>
      <w:r w:rsidRPr="004B483D">
        <w:rPr>
          <w:rFonts w:ascii="Book Antiqua" w:hAnsi="Book Antiqua"/>
          <w:sz w:val="24"/>
          <w:szCs w:val="24"/>
        </w:rPr>
        <w:fldChar w:fldCharType="end"/>
      </w:r>
      <w:r w:rsidRPr="004B483D">
        <w:rPr>
          <w:rFonts w:ascii="Book Antiqua" w:hAnsi="Book Antiqua"/>
          <w:sz w:val="24"/>
          <w:szCs w:val="24"/>
        </w:rPr>
        <w:t xml:space="preserve">. Consistent with above previous studies, the inhibitory effect of miR-331 was also confirmed in GC. In addition, we also found that overexpression of miR-331 </w:t>
      </w:r>
      <w:r w:rsidR="00047A37" w:rsidRPr="004B483D">
        <w:rPr>
          <w:rFonts w:ascii="Book Antiqua" w:hAnsi="Book Antiqua"/>
          <w:sz w:val="24"/>
          <w:szCs w:val="24"/>
          <w:lang w:eastAsia="zh-CN"/>
        </w:rPr>
        <w:t>blocked EMT in</w:t>
      </w:r>
      <w:r w:rsidRPr="004B483D">
        <w:rPr>
          <w:rFonts w:ascii="Book Antiqua" w:hAnsi="Book Antiqua"/>
          <w:sz w:val="24"/>
          <w:szCs w:val="24"/>
        </w:rPr>
        <w:t xml:space="preserve"> GC cells, which has not been reported in other studies. These findings indicate that miR-331 can be used as a suppressor in GC progression.</w:t>
      </w:r>
    </w:p>
    <w:p w:rsidR="002521E0" w:rsidRPr="004B483D" w:rsidRDefault="002521E0" w:rsidP="00780FCD">
      <w:pPr>
        <w:pStyle w:val="a7"/>
        <w:adjustRightInd w:val="0"/>
        <w:snapToGrid w:val="0"/>
        <w:spacing w:line="360" w:lineRule="auto"/>
        <w:ind w:firstLineChars="100" w:firstLine="240"/>
        <w:rPr>
          <w:rFonts w:ascii="Book Antiqua" w:hAnsi="Book Antiqua"/>
          <w:sz w:val="24"/>
          <w:szCs w:val="24"/>
        </w:rPr>
      </w:pPr>
      <w:r w:rsidRPr="004B483D">
        <w:rPr>
          <w:rFonts w:ascii="Book Antiqua" w:hAnsi="Book Antiqua"/>
          <w:sz w:val="24"/>
          <w:szCs w:val="24"/>
        </w:rPr>
        <w:t>Further, many target genes of miR-331 were confirmed in different cancers, such as ST7L and ERBB-2</w:t>
      </w:r>
      <w:r w:rsidRPr="004B483D">
        <w:rPr>
          <w:rFonts w:ascii="Book Antiqua" w:hAnsi="Book Antiqua"/>
          <w:sz w:val="24"/>
          <w:szCs w:val="24"/>
        </w:rPr>
        <w:fldChar w:fldCharType="begin">
          <w:fldData xml:space="preserve">PEVuZE5vdGU+PENpdGU+PEF1dGhvcj5DaGVuPC9BdXRob3I+PFllYXI+MjAxODwvWWVhcj48UmVj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YWx0LXBlcmlvZGljYWw+PHBhZ2VzPjI0Njk2LTcwNDwvcGFnZXM+PHZvbHVtZT4yODQ8L3ZvbHVt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</w:fldData>
        </w:fldChar>
      </w:r>
      <w:r w:rsidR="008D2041" w:rsidRPr="004B483D">
        <w:rPr>
          <w:rFonts w:ascii="Book Antiqua" w:hAnsi="Book Antiqua"/>
          <w:sz w:val="24"/>
          <w:szCs w:val="24"/>
        </w:rPr>
        <w:instrText xml:space="preserve"> ADDIN EN.CITE </w:instrText>
      </w:r>
      <w:r w:rsidR="008D2041" w:rsidRPr="004B483D">
        <w:rPr>
          <w:rFonts w:ascii="Book Antiqua" w:hAnsi="Book Antiqua"/>
          <w:sz w:val="24"/>
          <w:szCs w:val="24"/>
        </w:rPr>
        <w:fldChar w:fldCharType="begin">
          <w:fldData xml:space="preserve">PEVuZE5vdGU+PENpdGU+PEF1dGhvcj5DaGVuPC9BdXRob3I+PFllYXI+MjAxODwvWWVhcj48UmVj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YWx0LXBlcmlvZGljYWw+PHBhZ2VzPjI0Njk2LTcwNDwvcGFnZXM+PHZvbHVtZT4yODQ8L3ZvbHVt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</w:fldData>
        </w:fldChar>
      </w:r>
      <w:r w:rsidR="008D2041" w:rsidRPr="004B483D">
        <w:rPr>
          <w:rFonts w:ascii="Book Antiqua" w:hAnsi="Book Antiqua"/>
          <w:sz w:val="24"/>
          <w:szCs w:val="24"/>
        </w:rPr>
        <w:instrText xml:space="preserve"> ADDIN EN.CITE.DATA </w:instrText>
      </w:r>
      <w:r w:rsidR="008D2041" w:rsidRPr="004B483D">
        <w:rPr>
          <w:rFonts w:ascii="Book Antiqua" w:hAnsi="Book Antiqua"/>
          <w:sz w:val="24"/>
          <w:szCs w:val="24"/>
        </w:rPr>
      </w:r>
      <w:r w:rsidR="008D2041" w:rsidRPr="004B483D">
        <w:rPr>
          <w:rFonts w:ascii="Book Antiqua" w:hAnsi="Book Antiqua"/>
          <w:sz w:val="24"/>
          <w:szCs w:val="24"/>
        </w:rPr>
        <w:fldChar w:fldCharType="end"/>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[26,27]</w:t>
      </w:r>
      <w:r w:rsidRPr="004B483D">
        <w:rPr>
          <w:rFonts w:ascii="Book Antiqua" w:hAnsi="Book Antiqua"/>
          <w:sz w:val="24"/>
          <w:szCs w:val="24"/>
        </w:rPr>
        <w:fldChar w:fldCharType="end"/>
      </w:r>
      <w:r w:rsidRPr="004B483D">
        <w:rPr>
          <w:rFonts w:ascii="Book Antiqua" w:hAnsi="Book Antiqua"/>
          <w:sz w:val="24"/>
          <w:szCs w:val="24"/>
        </w:rPr>
        <w:t>. However, as far as we know, there is no research about the relationship between miR-331 and MSI1. Here, MSI1 was verified as a direct target of miR-331. And MSI1 expression was increased in GC tissues. The upregulation of MSI1 had also been found in GC tissues in previous report, which further confirm our results</w:t>
      </w:r>
      <w:r w:rsidRPr="004B483D">
        <w:rPr>
          <w:rFonts w:ascii="Book Antiqua" w:hAnsi="Book Antiqua"/>
          <w:sz w:val="24"/>
          <w:szCs w:val="24"/>
        </w:rPr>
        <w:fldChar w:fldCharType="begin">
          <w:fldData xml:space="preserve">PEVuZE5vdGU+PENpdGU+PEF1dGhvcj5LdWFuZzwvQXV0aG9yPjxZZWFyPjIwMTM8L1llYXI+PFJl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ZiBnYXN0cm9lbnRlcm9sb2d5PC9hYmJyLTE+PC9hbHQtcGVyaW9kaWNhbD48cGFnZXM+NjYzNy00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</w:fldData>
        </w:fldChar>
      </w:r>
      <w:r w:rsidR="008D2041" w:rsidRPr="004B483D">
        <w:rPr>
          <w:rFonts w:ascii="Book Antiqua" w:hAnsi="Book Antiqua"/>
          <w:sz w:val="24"/>
          <w:szCs w:val="24"/>
        </w:rPr>
        <w:instrText xml:space="preserve"> ADDIN EN.CITE </w:instrText>
      </w:r>
      <w:r w:rsidR="008D2041" w:rsidRPr="004B483D">
        <w:rPr>
          <w:rFonts w:ascii="Book Antiqua" w:hAnsi="Book Antiqua"/>
          <w:sz w:val="24"/>
          <w:szCs w:val="24"/>
        </w:rPr>
        <w:fldChar w:fldCharType="begin">
          <w:fldData xml:space="preserve">PEVuZE5vdGU+PENpdGU+PEF1dGhvcj5LdWFuZzwvQXV0aG9yPjxZZWFyPjIwMTM8L1llYXI+PFJl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ZiBnYXN0cm9lbnRlcm9sb2d5PC9hYmJyLTE+PC9hbHQtcGVyaW9kaWNhbD48cGFnZXM+NjYzNy00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</w:fldData>
        </w:fldChar>
      </w:r>
      <w:r w:rsidR="008D2041" w:rsidRPr="004B483D">
        <w:rPr>
          <w:rFonts w:ascii="Book Antiqua" w:hAnsi="Book Antiqua"/>
          <w:sz w:val="24"/>
          <w:szCs w:val="24"/>
        </w:rPr>
        <w:instrText xml:space="preserve"> ADDIN EN.CITE.DATA </w:instrText>
      </w:r>
      <w:r w:rsidR="008D2041" w:rsidRPr="004B483D">
        <w:rPr>
          <w:rFonts w:ascii="Book Antiqua" w:hAnsi="Book Antiqua"/>
          <w:sz w:val="24"/>
          <w:szCs w:val="24"/>
        </w:rPr>
      </w:r>
      <w:r w:rsidR="008D2041" w:rsidRPr="004B483D">
        <w:rPr>
          <w:rFonts w:ascii="Book Antiqua" w:hAnsi="Book Antiqua"/>
          <w:sz w:val="24"/>
          <w:szCs w:val="24"/>
        </w:rPr>
        <w:fldChar w:fldCharType="end"/>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[28]</w:t>
      </w:r>
      <w:r w:rsidRPr="004B483D">
        <w:rPr>
          <w:rFonts w:ascii="Book Antiqua" w:hAnsi="Book Antiqua"/>
          <w:sz w:val="24"/>
          <w:szCs w:val="24"/>
        </w:rPr>
        <w:fldChar w:fldCharType="end"/>
      </w:r>
      <w:r w:rsidRPr="004B483D">
        <w:rPr>
          <w:rFonts w:ascii="Book Antiqua" w:hAnsi="Book Antiqua"/>
          <w:sz w:val="24"/>
          <w:szCs w:val="24"/>
        </w:rPr>
        <w:t>. Moreover, overexpression of MSI1 was related to GC progression and poor prognosis in GC patients</w:t>
      </w:r>
      <w:r w:rsidRPr="004B483D">
        <w:rPr>
          <w:rFonts w:ascii="Book Antiqua" w:hAnsi="Book Antiqua"/>
          <w:sz w:val="24"/>
          <w:szCs w:val="24"/>
        </w:rPr>
        <w:fldChar w:fldCharType="begin">
          <w:fldData xml:space="preserve">PEVuZE5vdGU+PENpdGU+PEF1dGhvcj5TaG91PC9BdXRob3I+PFllYXI+MjAxNzwvWWVhcj48UmVj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</w:fldData>
        </w:fldChar>
      </w:r>
      <w:r w:rsidR="008D2041" w:rsidRPr="004B483D">
        <w:rPr>
          <w:rFonts w:ascii="Book Antiqua" w:hAnsi="Book Antiqua"/>
          <w:sz w:val="24"/>
          <w:szCs w:val="24"/>
        </w:rPr>
        <w:instrText xml:space="preserve"> ADDIN EN.CITE </w:instrText>
      </w:r>
      <w:r w:rsidR="008D2041" w:rsidRPr="004B483D">
        <w:rPr>
          <w:rFonts w:ascii="Book Antiqua" w:hAnsi="Book Antiqua"/>
          <w:sz w:val="24"/>
          <w:szCs w:val="24"/>
        </w:rPr>
        <w:fldChar w:fldCharType="begin">
          <w:fldData xml:space="preserve">PEVuZE5vdGU+PENpdGU+PEF1dGhvcj5TaG91PC9BdXRob3I+PFllYXI+MjAxNzwvWWVhcj48UmVj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</w:fldData>
        </w:fldChar>
      </w:r>
      <w:r w:rsidR="008D2041" w:rsidRPr="004B483D">
        <w:rPr>
          <w:rFonts w:ascii="Book Antiqua" w:hAnsi="Book Antiqua"/>
          <w:sz w:val="24"/>
          <w:szCs w:val="24"/>
        </w:rPr>
        <w:instrText xml:space="preserve"> ADDIN EN.CITE.DATA </w:instrText>
      </w:r>
      <w:r w:rsidR="008D2041" w:rsidRPr="004B483D">
        <w:rPr>
          <w:rFonts w:ascii="Book Antiqua" w:hAnsi="Book Antiqua"/>
          <w:sz w:val="24"/>
          <w:szCs w:val="24"/>
        </w:rPr>
      </w:r>
      <w:r w:rsidR="008D2041" w:rsidRPr="004B483D">
        <w:rPr>
          <w:rFonts w:ascii="Book Antiqua" w:hAnsi="Book Antiqua"/>
          <w:sz w:val="24"/>
          <w:szCs w:val="24"/>
        </w:rPr>
        <w:fldChar w:fldCharType="end"/>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[29]</w:t>
      </w:r>
      <w:r w:rsidRPr="004B483D">
        <w:rPr>
          <w:rFonts w:ascii="Book Antiqua" w:hAnsi="Book Antiqua"/>
          <w:sz w:val="24"/>
          <w:szCs w:val="24"/>
        </w:rPr>
        <w:fldChar w:fldCharType="end"/>
      </w:r>
      <w:r w:rsidRPr="004B483D">
        <w:rPr>
          <w:rFonts w:ascii="Book Antiqua" w:hAnsi="Book Antiqua"/>
          <w:sz w:val="24"/>
          <w:szCs w:val="24"/>
        </w:rPr>
        <w:t>, indicating that MSI1 was involved in the development of GC. Additionally, upregulation of MSI1 has also been detected in cervical cancer, which promoted cell proliferation and tumor growth</w:t>
      </w:r>
      <w:r w:rsidRPr="004B483D">
        <w:rPr>
          <w:rFonts w:ascii="Book Antiqua" w:hAnsi="Book Antiqua"/>
          <w:sz w:val="24"/>
          <w:szCs w:val="24"/>
        </w:rPr>
        <w:fldChar w:fldCharType="begin">
          <w:fldData xml:space="preserve">PEVuZE5vdGU+PENpdGU+PEF1dGhvcj5MaXU8L0F1dGhvcj48WWVhcj4yMDE0PC9ZZWFyPjxSZWNO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</w:fldData>
        </w:fldChar>
      </w:r>
      <w:r w:rsidR="008D2041" w:rsidRPr="004B483D">
        <w:rPr>
          <w:rFonts w:ascii="Book Antiqua" w:hAnsi="Book Antiqua"/>
          <w:sz w:val="24"/>
          <w:szCs w:val="24"/>
        </w:rPr>
        <w:instrText xml:space="preserve"> ADDIN EN.CITE </w:instrText>
      </w:r>
      <w:r w:rsidR="008D2041" w:rsidRPr="004B483D">
        <w:rPr>
          <w:rFonts w:ascii="Book Antiqua" w:hAnsi="Book Antiqua"/>
          <w:sz w:val="24"/>
          <w:szCs w:val="24"/>
        </w:rPr>
        <w:fldChar w:fldCharType="begin">
          <w:fldData xml:space="preserve">PEVuZE5vdGU+PENpdGU+PEF1dGhvcj5MaXU8L0F1dGhvcj48WWVhcj4yMDE0PC9ZZWFyPjxSZWNO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</w:fldData>
        </w:fldChar>
      </w:r>
      <w:r w:rsidR="008D2041" w:rsidRPr="004B483D">
        <w:rPr>
          <w:rFonts w:ascii="Book Antiqua" w:hAnsi="Book Antiqua"/>
          <w:sz w:val="24"/>
          <w:szCs w:val="24"/>
        </w:rPr>
        <w:instrText xml:space="preserve"> ADDIN EN.CITE.DATA </w:instrText>
      </w:r>
      <w:r w:rsidR="008D2041" w:rsidRPr="004B483D">
        <w:rPr>
          <w:rFonts w:ascii="Book Antiqua" w:hAnsi="Book Antiqua"/>
          <w:sz w:val="24"/>
          <w:szCs w:val="24"/>
        </w:rPr>
      </w:r>
      <w:r w:rsidR="008D2041" w:rsidRPr="004B483D">
        <w:rPr>
          <w:rFonts w:ascii="Book Antiqua" w:hAnsi="Book Antiqua"/>
          <w:sz w:val="24"/>
          <w:szCs w:val="24"/>
        </w:rPr>
        <w:fldChar w:fldCharType="end"/>
      </w:r>
      <w:r w:rsidRPr="004B483D">
        <w:rPr>
          <w:rFonts w:ascii="Book Antiqua" w:hAnsi="Book Antiqua"/>
          <w:sz w:val="24"/>
          <w:szCs w:val="24"/>
        </w:rPr>
        <w:fldChar w:fldCharType="separate"/>
      </w:r>
      <w:r w:rsidR="008D2041" w:rsidRPr="004B483D">
        <w:rPr>
          <w:rFonts w:ascii="Book Antiqua" w:hAnsi="Book Antiqua"/>
          <w:noProof/>
          <w:sz w:val="24"/>
          <w:szCs w:val="24"/>
          <w:vertAlign w:val="superscript"/>
        </w:rPr>
        <w:t>[30]</w:t>
      </w:r>
      <w:r w:rsidRPr="004B483D">
        <w:rPr>
          <w:rFonts w:ascii="Book Antiqua" w:hAnsi="Book Antiqua"/>
          <w:sz w:val="24"/>
          <w:szCs w:val="24"/>
        </w:rPr>
        <w:fldChar w:fldCharType="end"/>
      </w:r>
      <w:r w:rsidRPr="004B483D">
        <w:rPr>
          <w:rFonts w:ascii="Book Antiqua" w:hAnsi="Book Antiqua"/>
          <w:sz w:val="24"/>
          <w:szCs w:val="24"/>
        </w:rPr>
        <w:t>. It is reasonable to know that miR-331 inhibits cell viability and metastasis via targeting MSI1 in GC. In line with previous studies, we testified above results in current research. Upregulation of MSI1 was found to weaken the inhibitory effect of miR-331 in GC.</w:t>
      </w:r>
    </w:p>
    <w:p w:rsidR="002521E0" w:rsidRPr="004B483D" w:rsidRDefault="002521E0" w:rsidP="00780FCD">
      <w:pPr>
        <w:pStyle w:val="a7"/>
        <w:adjustRightInd w:val="0"/>
        <w:snapToGrid w:val="0"/>
        <w:spacing w:line="360" w:lineRule="auto"/>
        <w:ind w:firstLineChars="100" w:firstLine="240"/>
        <w:rPr>
          <w:rFonts w:ascii="Book Antiqua" w:hAnsi="Book Antiqua"/>
          <w:sz w:val="24"/>
          <w:szCs w:val="24"/>
        </w:rPr>
      </w:pPr>
      <w:r w:rsidRPr="004B483D">
        <w:rPr>
          <w:rFonts w:ascii="Book Antiqua" w:hAnsi="Book Antiqua"/>
          <w:sz w:val="24"/>
          <w:szCs w:val="24"/>
        </w:rPr>
        <w:t xml:space="preserve">In summary, it is firstly proposed </w:t>
      </w:r>
      <w:bookmarkStart w:id="71" w:name="OLE_LINK133"/>
      <w:bookmarkStart w:id="72" w:name="OLE_LINK134"/>
      <w:r w:rsidRPr="004B483D">
        <w:rPr>
          <w:rFonts w:ascii="Book Antiqua" w:hAnsi="Book Antiqua"/>
          <w:sz w:val="24"/>
          <w:szCs w:val="24"/>
        </w:rPr>
        <w:t>the downregulation of miR-331 that associated with poor prognosis in GC patients in current research. Further, miR-331 directly targets MSI1 and inversely regulates its expression. Moreover, miR-331 inhibited cell viability and metastasis through targeting MSI1 in GC. Therefore, miR-331 may be a potential therapeutic target for GC.</w:t>
      </w:r>
    </w:p>
    <w:p w:rsidR="002521E0" w:rsidRPr="004B483D" w:rsidRDefault="002521E0" w:rsidP="00E70BC8">
      <w:pPr>
        <w:adjustRightInd w:val="0"/>
        <w:snapToGrid w:val="0"/>
        <w:spacing w:line="360" w:lineRule="auto"/>
        <w:rPr>
          <w:rFonts w:ascii="Book Antiqua" w:hAnsi="Book Antiqua" w:hint="eastAsia"/>
          <w:sz w:val="24"/>
          <w:szCs w:val="24"/>
        </w:rPr>
      </w:pPr>
    </w:p>
    <w:p w:rsidR="00B03E28" w:rsidRPr="004B483D" w:rsidRDefault="00B03E28" w:rsidP="00E70BC8">
      <w:pPr>
        <w:adjustRightInd w:val="0"/>
        <w:snapToGrid w:val="0"/>
        <w:spacing w:line="360" w:lineRule="auto"/>
        <w:outlineLvl w:val="0"/>
        <w:rPr>
          <w:rFonts w:ascii="Book Antiqua" w:hAnsi="Book Antiqua"/>
          <w:b/>
          <w:caps/>
          <w:color w:val="000000"/>
          <w:sz w:val="24"/>
          <w:szCs w:val="24"/>
        </w:rPr>
      </w:pPr>
      <w:bookmarkStart w:id="73" w:name="OLE_LINK151"/>
      <w:bookmarkStart w:id="74" w:name="OLE_LINK259"/>
      <w:bookmarkStart w:id="75" w:name="OLE_LINK158"/>
      <w:bookmarkStart w:id="76" w:name="OLE_LINK159"/>
      <w:bookmarkStart w:id="77" w:name="OLE_LINK205"/>
      <w:bookmarkStart w:id="78" w:name="OLE_LINK206"/>
      <w:bookmarkStart w:id="79" w:name="OLE_LINK244"/>
      <w:bookmarkStart w:id="80" w:name="OLE_LINK245"/>
      <w:bookmarkStart w:id="81" w:name="OLE_LINK316"/>
      <w:bookmarkStart w:id="82" w:name="OLE_LINK332"/>
      <w:bookmarkStart w:id="83" w:name="OLE_LINK521"/>
      <w:bookmarkStart w:id="84" w:name="OLE_LINK403"/>
      <w:bookmarkStart w:id="85" w:name="OLE_LINK560"/>
      <w:r w:rsidRPr="004B483D">
        <w:rPr>
          <w:rFonts w:ascii="Book Antiqua" w:hAnsi="Book Antiqua" w:cs="Segoe UI"/>
          <w:b/>
          <w:caps/>
          <w:color w:val="000000"/>
          <w:sz w:val="24"/>
          <w:szCs w:val="24"/>
          <w:shd w:val="clear" w:color="auto" w:fill="FFFFFF"/>
        </w:rPr>
        <w:t>Article Highlights</w:t>
      </w:r>
    </w:p>
    <w:p w:rsidR="00B03E28" w:rsidRPr="004B483D" w:rsidRDefault="00B03E28" w:rsidP="00E70BC8">
      <w:pPr>
        <w:adjustRightInd w:val="0"/>
        <w:snapToGrid w:val="0"/>
        <w:spacing w:line="360" w:lineRule="auto"/>
        <w:outlineLvl w:val="0"/>
        <w:rPr>
          <w:rFonts w:ascii="Book Antiqua" w:hAnsi="Book Antiqua"/>
          <w:b/>
          <w:i/>
          <w:color w:val="000000"/>
          <w:sz w:val="24"/>
          <w:szCs w:val="24"/>
        </w:rPr>
      </w:pPr>
      <w:r w:rsidRPr="004B483D">
        <w:rPr>
          <w:rFonts w:ascii="Book Antiqua" w:hAnsi="Book Antiqua"/>
          <w:b/>
          <w:i/>
          <w:color w:val="000000"/>
          <w:sz w:val="24"/>
          <w:szCs w:val="24"/>
        </w:rPr>
        <w:t>Research background</w:t>
      </w:r>
    </w:p>
    <w:p w:rsidR="00B03E28" w:rsidRPr="004B483D" w:rsidRDefault="00B03E28" w:rsidP="00E70BC8">
      <w:pPr>
        <w:adjustRightInd w:val="0"/>
        <w:snapToGrid w:val="0"/>
        <w:spacing w:line="360" w:lineRule="auto"/>
        <w:rPr>
          <w:rFonts w:ascii="Book Antiqua" w:hAnsi="Book Antiqua"/>
          <w:color w:val="000000"/>
          <w:sz w:val="24"/>
          <w:szCs w:val="24"/>
        </w:rPr>
      </w:pPr>
      <w:r w:rsidRPr="004B483D">
        <w:rPr>
          <w:rFonts w:ascii="Book Antiqua" w:hAnsi="Book Antiqua"/>
          <w:color w:val="000000"/>
          <w:sz w:val="24"/>
          <w:szCs w:val="24"/>
        </w:rPr>
        <w:t xml:space="preserve">As one of the most frequent cancers, </w:t>
      </w:r>
      <w:r w:rsidR="00A86B8D" w:rsidRPr="004B483D">
        <w:rPr>
          <w:rFonts w:ascii="Book Antiqua" w:hAnsi="Book Antiqua"/>
          <w:color w:val="000000"/>
          <w:sz w:val="24"/>
          <w:szCs w:val="24"/>
        </w:rPr>
        <w:t xml:space="preserve">gastric cancer (GC) </w:t>
      </w:r>
      <w:r w:rsidRPr="004B483D">
        <w:rPr>
          <w:rFonts w:ascii="Book Antiqua" w:hAnsi="Book Antiqua"/>
          <w:color w:val="000000"/>
          <w:sz w:val="24"/>
          <w:szCs w:val="24"/>
        </w:rPr>
        <w:t xml:space="preserve">caused more than 700000 deaths in just 2012 worldwide. </w:t>
      </w:r>
      <w:r w:rsidR="0011176C" w:rsidRPr="004B483D">
        <w:rPr>
          <w:rFonts w:ascii="Book Antiqua" w:hAnsi="Book Antiqua"/>
          <w:color w:val="000000"/>
          <w:sz w:val="24"/>
          <w:szCs w:val="24"/>
        </w:rPr>
        <w:t>Although the molecular mechanisms involved in microRNAs (miRNAs) have been extensively investigated in GC, how miR-331 regulates GC pathogenesis remains unknown.</w:t>
      </w:r>
    </w:p>
    <w:p w:rsidR="0011176C" w:rsidRPr="004B483D" w:rsidRDefault="0011176C" w:rsidP="00E70BC8">
      <w:pPr>
        <w:adjustRightInd w:val="0"/>
        <w:snapToGrid w:val="0"/>
        <w:spacing w:line="360" w:lineRule="auto"/>
        <w:outlineLvl w:val="0"/>
        <w:rPr>
          <w:rFonts w:ascii="Book Antiqua" w:hAnsi="Book Antiqua"/>
          <w:b/>
          <w:i/>
          <w:color w:val="000000"/>
          <w:sz w:val="24"/>
          <w:szCs w:val="24"/>
        </w:rPr>
      </w:pPr>
    </w:p>
    <w:p w:rsidR="00B03E28" w:rsidRPr="004B483D" w:rsidRDefault="00B03E28" w:rsidP="00E70BC8">
      <w:pPr>
        <w:adjustRightInd w:val="0"/>
        <w:snapToGrid w:val="0"/>
        <w:spacing w:line="360" w:lineRule="auto"/>
        <w:outlineLvl w:val="0"/>
        <w:rPr>
          <w:rFonts w:ascii="Book Antiqua" w:hAnsi="Book Antiqua"/>
          <w:b/>
          <w:i/>
          <w:color w:val="000000"/>
          <w:sz w:val="24"/>
          <w:szCs w:val="24"/>
        </w:rPr>
      </w:pPr>
      <w:r w:rsidRPr="004B483D">
        <w:rPr>
          <w:rFonts w:ascii="Book Antiqua" w:hAnsi="Book Antiqua"/>
          <w:b/>
          <w:i/>
          <w:color w:val="000000"/>
          <w:sz w:val="24"/>
          <w:szCs w:val="24"/>
        </w:rPr>
        <w:t>Research motivation</w:t>
      </w:r>
    </w:p>
    <w:p w:rsidR="00B03E28" w:rsidRPr="004B483D" w:rsidRDefault="00B03E28" w:rsidP="00E70BC8">
      <w:pPr>
        <w:adjustRightInd w:val="0"/>
        <w:snapToGrid w:val="0"/>
        <w:spacing w:line="360" w:lineRule="auto"/>
        <w:rPr>
          <w:rFonts w:ascii="Book Antiqua" w:hAnsi="Book Antiqua"/>
          <w:color w:val="000000"/>
          <w:sz w:val="24"/>
          <w:szCs w:val="24"/>
        </w:rPr>
      </w:pPr>
      <w:r w:rsidRPr="004B483D">
        <w:rPr>
          <w:rFonts w:ascii="Book Antiqua" w:hAnsi="Book Antiqua"/>
          <w:color w:val="000000"/>
          <w:sz w:val="24"/>
          <w:szCs w:val="24"/>
        </w:rPr>
        <w:t xml:space="preserve">To find </w:t>
      </w:r>
      <w:r w:rsidR="004216B1" w:rsidRPr="004B483D">
        <w:rPr>
          <w:rFonts w:ascii="Book Antiqua" w:hAnsi="Book Antiqua"/>
          <w:color w:val="000000"/>
          <w:sz w:val="24"/>
          <w:szCs w:val="24"/>
        </w:rPr>
        <w:t>more molecular mechanism</w:t>
      </w:r>
      <w:r w:rsidR="00F97951" w:rsidRPr="004B483D">
        <w:rPr>
          <w:rFonts w:ascii="Book Antiqua" w:hAnsi="Book Antiqua"/>
          <w:color w:val="000000"/>
          <w:sz w:val="24"/>
          <w:szCs w:val="24"/>
        </w:rPr>
        <w:t xml:space="preserve"> or biomarker for</w:t>
      </w:r>
      <w:r w:rsidR="004216B1" w:rsidRPr="004B483D">
        <w:rPr>
          <w:rFonts w:ascii="Book Antiqua" w:hAnsi="Book Antiqua"/>
          <w:color w:val="000000"/>
          <w:sz w:val="24"/>
          <w:szCs w:val="24"/>
        </w:rPr>
        <w:t xml:space="preserve"> </w:t>
      </w:r>
      <w:r w:rsidR="00F97951" w:rsidRPr="004B483D">
        <w:rPr>
          <w:rFonts w:ascii="Book Antiqua" w:hAnsi="Book Antiqua"/>
          <w:color w:val="000000"/>
          <w:sz w:val="24"/>
          <w:szCs w:val="24"/>
        </w:rPr>
        <w:t xml:space="preserve">diagnosis and treatment of </w:t>
      </w:r>
      <w:r w:rsidR="001C08D3" w:rsidRPr="004B483D">
        <w:rPr>
          <w:rFonts w:ascii="Book Antiqua" w:hAnsi="Book Antiqua"/>
          <w:color w:val="000000"/>
          <w:sz w:val="24"/>
          <w:szCs w:val="24"/>
        </w:rPr>
        <w:t>GC</w:t>
      </w:r>
    </w:p>
    <w:p w:rsidR="00B03E28" w:rsidRPr="004B483D" w:rsidRDefault="00B03E28" w:rsidP="00E70BC8">
      <w:pPr>
        <w:adjustRightInd w:val="0"/>
        <w:snapToGrid w:val="0"/>
        <w:spacing w:line="360" w:lineRule="auto"/>
        <w:rPr>
          <w:rFonts w:ascii="Book Antiqua" w:hAnsi="Book Antiqua"/>
          <w:b/>
          <w:color w:val="000000"/>
          <w:sz w:val="24"/>
          <w:szCs w:val="24"/>
        </w:rPr>
      </w:pPr>
    </w:p>
    <w:p w:rsidR="00B03E28" w:rsidRPr="004B483D" w:rsidRDefault="00B03E28" w:rsidP="00E70BC8">
      <w:pPr>
        <w:adjustRightInd w:val="0"/>
        <w:snapToGrid w:val="0"/>
        <w:spacing w:line="360" w:lineRule="auto"/>
        <w:outlineLvl w:val="0"/>
        <w:rPr>
          <w:rFonts w:ascii="Book Antiqua" w:hAnsi="Book Antiqua"/>
          <w:b/>
          <w:i/>
          <w:color w:val="000000"/>
          <w:sz w:val="24"/>
          <w:szCs w:val="24"/>
        </w:rPr>
      </w:pPr>
      <w:r w:rsidRPr="004B483D">
        <w:rPr>
          <w:rFonts w:ascii="Book Antiqua" w:hAnsi="Book Antiqua"/>
          <w:b/>
          <w:i/>
          <w:color w:val="000000"/>
          <w:sz w:val="24"/>
          <w:szCs w:val="24"/>
        </w:rPr>
        <w:t>Research objectives</w:t>
      </w:r>
    </w:p>
    <w:p w:rsidR="00B03E28" w:rsidRPr="004B483D" w:rsidRDefault="001C08D3" w:rsidP="00E70BC8">
      <w:pPr>
        <w:adjustRightInd w:val="0"/>
        <w:snapToGrid w:val="0"/>
        <w:spacing w:line="360" w:lineRule="auto"/>
        <w:rPr>
          <w:rFonts w:ascii="Book Antiqua" w:hAnsi="Book Antiqua"/>
          <w:color w:val="000000"/>
          <w:sz w:val="24"/>
          <w:szCs w:val="24"/>
        </w:rPr>
      </w:pPr>
      <w:r w:rsidRPr="004B483D">
        <w:rPr>
          <w:rFonts w:ascii="Book Antiqua" w:hAnsi="Book Antiqua"/>
          <w:color w:val="000000"/>
          <w:sz w:val="24"/>
          <w:szCs w:val="24"/>
        </w:rPr>
        <w:t>This study aims to</w:t>
      </w:r>
      <w:r w:rsidR="00B03E28" w:rsidRPr="004B483D">
        <w:rPr>
          <w:rFonts w:ascii="Book Antiqua" w:hAnsi="Book Antiqua"/>
          <w:color w:val="000000"/>
          <w:sz w:val="24"/>
          <w:szCs w:val="24"/>
        </w:rPr>
        <w:t xml:space="preserve"> explore the anti-cancer effect of </w:t>
      </w:r>
      <w:r w:rsidR="00F97951" w:rsidRPr="004B483D">
        <w:rPr>
          <w:rFonts w:ascii="Book Antiqua" w:hAnsi="Book Antiqua"/>
          <w:color w:val="000000"/>
          <w:sz w:val="24"/>
          <w:szCs w:val="24"/>
        </w:rPr>
        <w:t>m</w:t>
      </w:r>
      <w:r w:rsidRPr="004B483D">
        <w:rPr>
          <w:rFonts w:ascii="Book Antiqua" w:hAnsi="Book Antiqua"/>
          <w:color w:val="000000"/>
          <w:sz w:val="24"/>
          <w:szCs w:val="24"/>
        </w:rPr>
        <w:t>i</w:t>
      </w:r>
      <w:r w:rsidR="00F97951" w:rsidRPr="004B483D">
        <w:rPr>
          <w:rFonts w:ascii="Book Antiqua" w:hAnsi="Book Antiqua"/>
          <w:color w:val="000000"/>
          <w:sz w:val="24"/>
          <w:szCs w:val="24"/>
        </w:rPr>
        <w:t>R-331</w:t>
      </w:r>
      <w:r w:rsidR="00B03E28" w:rsidRPr="004B483D">
        <w:rPr>
          <w:rFonts w:ascii="Book Antiqua" w:hAnsi="Book Antiqua"/>
          <w:color w:val="000000"/>
          <w:sz w:val="24"/>
          <w:szCs w:val="24"/>
        </w:rPr>
        <w:t xml:space="preserve"> in </w:t>
      </w:r>
      <w:r w:rsidRPr="004B483D">
        <w:rPr>
          <w:rFonts w:ascii="Book Antiqua" w:hAnsi="Book Antiqua"/>
          <w:color w:val="000000"/>
          <w:sz w:val="24"/>
          <w:szCs w:val="24"/>
        </w:rPr>
        <w:t xml:space="preserve">GC </w:t>
      </w:r>
      <w:r w:rsidR="00B03E28" w:rsidRPr="004B483D">
        <w:rPr>
          <w:rFonts w:ascii="Book Antiqua" w:hAnsi="Book Antiqua"/>
          <w:color w:val="000000"/>
          <w:sz w:val="24"/>
          <w:szCs w:val="24"/>
        </w:rPr>
        <w:t xml:space="preserve">and investigate its </w:t>
      </w:r>
      <w:r w:rsidR="007C7314" w:rsidRPr="004B483D">
        <w:rPr>
          <w:rFonts w:ascii="Book Antiqua" w:hAnsi="Book Antiqua"/>
          <w:color w:val="000000"/>
          <w:sz w:val="24"/>
          <w:szCs w:val="24"/>
        </w:rPr>
        <w:t xml:space="preserve">molecular mechanism </w:t>
      </w:r>
      <w:r w:rsidR="00B03E28" w:rsidRPr="004B483D">
        <w:rPr>
          <w:rFonts w:ascii="Book Antiqua" w:hAnsi="Book Antiqua"/>
          <w:color w:val="000000"/>
          <w:sz w:val="24"/>
          <w:szCs w:val="24"/>
        </w:rPr>
        <w:t xml:space="preserve">against </w:t>
      </w:r>
      <w:r w:rsidRPr="004B483D">
        <w:rPr>
          <w:rFonts w:ascii="Book Antiqua" w:hAnsi="Book Antiqua"/>
          <w:color w:val="000000"/>
          <w:sz w:val="24"/>
          <w:szCs w:val="24"/>
        </w:rPr>
        <w:t>GC</w:t>
      </w:r>
      <w:r w:rsidR="00B03E28" w:rsidRPr="004B483D">
        <w:rPr>
          <w:rFonts w:ascii="Book Antiqua" w:hAnsi="Book Antiqua"/>
          <w:color w:val="000000"/>
          <w:sz w:val="24"/>
          <w:szCs w:val="24"/>
        </w:rPr>
        <w:t xml:space="preserve"> cells</w:t>
      </w:r>
      <w:r w:rsidR="007C7314" w:rsidRPr="004B483D">
        <w:rPr>
          <w:rFonts w:ascii="Book Antiqua" w:hAnsi="Book Antiqua"/>
          <w:color w:val="000000"/>
          <w:sz w:val="24"/>
          <w:szCs w:val="24"/>
        </w:rPr>
        <w:t>.</w:t>
      </w:r>
    </w:p>
    <w:p w:rsidR="007C7314" w:rsidRPr="004B483D" w:rsidRDefault="007C7314" w:rsidP="00E70BC8">
      <w:pPr>
        <w:adjustRightInd w:val="0"/>
        <w:snapToGrid w:val="0"/>
        <w:spacing w:line="360" w:lineRule="auto"/>
        <w:rPr>
          <w:rFonts w:ascii="Book Antiqua" w:hAnsi="Book Antiqua"/>
          <w:b/>
          <w:color w:val="000000"/>
          <w:sz w:val="24"/>
          <w:szCs w:val="24"/>
        </w:rPr>
      </w:pPr>
    </w:p>
    <w:p w:rsidR="00B03E28" w:rsidRPr="004B483D" w:rsidRDefault="00B03E28" w:rsidP="00E70BC8">
      <w:pPr>
        <w:adjustRightInd w:val="0"/>
        <w:snapToGrid w:val="0"/>
        <w:spacing w:line="360" w:lineRule="auto"/>
        <w:outlineLvl w:val="0"/>
        <w:rPr>
          <w:rFonts w:ascii="Book Antiqua" w:hAnsi="Book Antiqua"/>
          <w:b/>
          <w:i/>
          <w:color w:val="000000"/>
          <w:sz w:val="24"/>
          <w:szCs w:val="24"/>
        </w:rPr>
      </w:pPr>
      <w:r w:rsidRPr="004B483D">
        <w:rPr>
          <w:rFonts w:ascii="Book Antiqua" w:hAnsi="Book Antiqua"/>
          <w:b/>
          <w:i/>
          <w:color w:val="000000"/>
          <w:sz w:val="24"/>
          <w:szCs w:val="24"/>
        </w:rPr>
        <w:t>Research methods</w:t>
      </w:r>
    </w:p>
    <w:p w:rsidR="00B03E28" w:rsidRPr="004B483D" w:rsidRDefault="00B313C3" w:rsidP="00E70BC8">
      <w:pPr>
        <w:adjustRightInd w:val="0"/>
        <w:snapToGrid w:val="0"/>
        <w:spacing w:line="360" w:lineRule="auto"/>
        <w:rPr>
          <w:rFonts w:ascii="Book Antiqua" w:hAnsi="Book Antiqua"/>
          <w:color w:val="000000"/>
          <w:sz w:val="24"/>
          <w:szCs w:val="24"/>
        </w:rPr>
      </w:pPr>
      <w:r w:rsidRPr="004B483D">
        <w:rPr>
          <w:rFonts w:ascii="Book Antiqua" w:hAnsi="Book Antiqua"/>
          <w:color w:val="000000"/>
          <w:sz w:val="24"/>
          <w:szCs w:val="24"/>
        </w:rPr>
        <w:t>MiR-331 expression was observed by qRT-PCR assay in GC tissues a</w:t>
      </w:r>
      <w:r w:rsidR="007D5A81" w:rsidRPr="004B483D">
        <w:rPr>
          <w:rFonts w:ascii="Book Antiqua" w:hAnsi="Book Antiqua"/>
          <w:color w:val="000000"/>
          <w:sz w:val="24"/>
          <w:szCs w:val="24"/>
        </w:rPr>
        <w:t>nd cell lines. MiR-331 mimic or inhibitor was transfected into MKN-45 cells to perform gain-loss experiment to observe effect of mi</w:t>
      </w:r>
      <w:r w:rsidR="00420836" w:rsidRPr="004B483D">
        <w:rPr>
          <w:rFonts w:ascii="Book Antiqua" w:hAnsi="Book Antiqua"/>
          <w:color w:val="000000"/>
          <w:sz w:val="24"/>
          <w:szCs w:val="24"/>
        </w:rPr>
        <w:t>R-</w:t>
      </w:r>
      <w:r w:rsidR="007D5A81" w:rsidRPr="004B483D">
        <w:rPr>
          <w:rFonts w:ascii="Book Antiqua" w:hAnsi="Book Antiqua"/>
          <w:color w:val="000000"/>
          <w:sz w:val="24"/>
          <w:szCs w:val="24"/>
        </w:rPr>
        <w:t>331 on GC cell viability</w:t>
      </w:r>
      <w:r w:rsidR="00E52E6A" w:rsidRPr="004B483D">
        <w:rPr>
          <w:rFonts w:ascii="Book Antiqua" w:hAnsi="Book Antiqua"/>
          <w:color w:val="000000"/>
          <w:sz w:val="24"/>
          <w:szCs w:val="24"/>
        </w:rPr>
        <w:t xml:space="preserve"> and migration. </w:t>
      </w:r>
      <w:r w:rsidR="005554CE" w:rsidRPr="004B483D">
        <w:rPr>
          <w:rFonts w:ascii="Book Antiqua" w:hAnsi="Book Antiqua"/>
          <w:color w:val="000000"/>
          <w:sz w:val="24"/>
          <w:szCs w:val="24"/>
        </w:rPr>
        <w:t>Bioinformatics analysis is used to predict the target gene of miR-331</w:t>
      </w:r>
      <w:r w:rsidR="00E52E6A" w:rsidRPr="004B483D">
        <w:rPr>
          <w:rFonts w:ascii="Book Antiqua" w:hAnsi="Book Antiqua"/>
          <w:color w:val="000000"/>
          <w:sz w:val="24"/>
          <w:szCs w:val="24"/>
        </w:rPr>
        <w:t>.</w:t>
      </w:r>
      <w:r w:rsidR="00420836" w:rsidRPr="004B483D">
        <w:rPr>
          <w:rFonts w:ascii="Book Antiqua" w:hAnsi="Book Antiqua"/>
          <w:color w:val="000000"/>
          <w:sz w:val="24"/>
          <w:szCs w:val="24"/>
        </w:rPr>
        <w:t xml:space="preserve"> The antagonistic effect</w:t>
      </w:r>
      <w:r w:rsidR="00B03E28" w:rsidRPr="004B483D">
        <w:rPr>
          <w:rFonts w:ascii="Book Antiqua" w:hAnsi="Book Antiqua"/>
          <w:color w:val="000000"/>
          <w:sz w:val="24"/>
          <w:szCs w:val="24"/>
        </w:rPr>
        <w:t xml:space="preserve"> between and </w:t>
      </w:r>
      <w:r w:rsidR="00420836" w:rsidRPr="004B483D">
        <w:rPr>
          <w:rFonts w:ascii="Book Antiqua" w:hAnsi="Book Antiqua"/>
          <w:color w:val="000000"/>
          <w:sz w:val="24"/>
          <w:szCs w:val="24"/>
        </w:rPr>
        <w:t>MSI1</w:t>
      </w:r>
      <w:r w:rsidR="00B03E28" w:rsidRPr="004B483D">
        <w:rPr>
          <w:rFonts w:ascii="Book Antiqua" w:hAnsi="Book Antiqua"/>
          <w:color w:val="000000"/>
          <w:sz w:val="24"/>
          <w:szCs w:val="24"/>
        </w:rPr>
        <w:t xml:space="preserve"> was confirmed by </w:t>
      </w:r>
      <w:r w:rsidR="005554CE" w:rsidRPr="004B483D">
        <w:rPr>
          <w:rFonts w:ascii="Book Antiqua" w:hAnsi="Book Antiqua"/>
          <w:color w:val="000000"/>
          <w:sz w:val="24"/>
          <w:szCs w:val="24"/>
        </w:rPr>
        <w:t xml:space="preserve">gain-loss experiment and detection of </w:t>
      </w:r>
      <w:r w:rsidR="00645909" w:rsidRPr="004B483D">
        <w:rPr>
          <w:rFonts w:ascii="Book Antiqua" w:hAnsi="Book Antiqua"/>
          <w:color w:val="000000"/>
          <w:sz w:val="24"/>
          <w:szCs w:val="24"/>
        </w:rPr>
        <w:t>proliferation and migration</w:t>
      </w:r>
      <w:r w:rsidR="00B03E28" w:rsidRPr="004B483D">
        <w:rPr>
          <w:rFonts w:ascii="Book Antiqua" w:hAnsi="Book Antiqua"/>
          <w:color w:val="000000"/>
          <w:sz w:val="24"/>
          <w:szCs w:val="24"/>
        </w:rPr>
        <w:t>. The expression of crucial proteins was measured by western blotting.</w:t>
      </w:r>
    </w:p>
    <w:p w:rsidR="00B03E28" w:rsidRPr="004B483D" w:rsidRDefault="00B03E28" w:rsidP="00E70BC8">
      <w:pPr>
        <w:adjustRightInd w:val="0"/>
        <w:snapToGrid w:val="0"/>
        <w:spacing w:line="360" w:lineRule="auto"/>
        <w:rPr>
          <w:rFonts w:ascii="Book Antiqua" w:hAnsi="Book Antiqua"/>
          <w:b/>
          <w:color w:val="000000"/>
          <w:sz w:val="24"/>
          <w:szCs w:val="24"/>
        </w:rPr>
      </w:pPr>
    </w:p>
    <w:p w:rsidR="00B03E28" w:rsidRPr="004B483D" w:rsidRDefault="00B03E28" w:rsidP="00E70BC8">
      <w:pPr>
        <w:adjustRightInd w:val="0"/>
        <w:snapToGrid w:val="0"/>
        <w:spacing w:line="360" w:lineRule="auto"/>
        <w:outlineLvl w:val="0"/>
        <w:rPr>
          <w:rFonts w:ascii="Book Antiqua" w:hAnsi="Book Antiqua"/>
          <w:b/>
          <w:i/>
          <w:color w:val="000000"/>
          <w:sz w:val="24"/>
          <w:szCs w:val="24"/>
        </w:rPr>
      </w:pPr>
      <w:r w:rsidRPr="004B483D">
        <w:rPr>
          <w:rFonts w:ascii="Book Antiqua" w:hAnsi="Book Antiqua"/>
          <w:b/>
          <w:i/>
          <w:color w:val="000000"/>
          <w:sz w:val="24"/>
          <w:szCs w:val="24"/>
        </w:rPr>
        <w:t>Research results</w:t>
      </w:r>
    </w:p>
    <w:p w:rsidR="00F22E4D" w:rsidRPr="004B483D" w:rsidRDefault="00B03E28" w:rsidP="00E70BC8">
      <w:pPr>
        <w:adjustRightInd w:val="0"/>
        <w:snapToGrid w:val="0"/>
        <w:spacing w:line="360" w:lineRule="auto"/>
        <w:rPr>
          <w:rFonts w:ascii="Book Antiqua" w:hAnsi="Book Antiqua" w:cs="Segoe UI"/>
          <w:color w:val="000000"/>
          <w:sz w:val="24"/>
          <w:szCs w:val="24"/>
          <w:shd w:val="clear" w:color="auto" w:fill="FFFFFF"/>
        </w:rPr>
      </w:pPr>
      <w:r w:rsidRPr="004B483D">
        <w:rPr>
          <w:rFonts w:ascii="Book Antiqua" w:hAnsi="Book Antiqua" w:cs="Segoe UI"/>
          <w:color w:val="000000"/>
          <w:sz w:val="24"/>
          <w:szCs w:val="24"/>
          <w:shd w:val="clear" w:color="auto" w:fill="FFFFFF"/>
        </w:rPr>
        <w:t>We</w:t>
      </w:r>
      <w:r w:rsidR="00D17874" w:rsidRPr="004B483D">
        <w:rPr>
          <w:rFonts w:ascii="Book Antiqua" w:hAnsi="Book Antiqua" w:cs="Segoe UI"/>
          <w:color w:val="000000"/>
          <w:sz w:val="24"/>
          <w:szCs w:val="24"/>
          <w:shd w:val="clear" w:color="auto" w:fill="FFFFFF"/>
        </w:rPr>
        <w:t xml:space="preserve"> </w:t>
      </w:r>
      <w:r w:rsidR="00EF565A" w:rsidRPr="004B483D">
        <w:rPr>
          <w:rFonts w:ascii="Book Antiqua" w:hAnsi="Book Antiqua"/>
          <w:color w:val="000000"/>
          <w:sz w:val="24"/>
          <w:szCs w:val="24"/>
        </w:rPr>
        <w:t>found</w:t>
      </w:r>
      <w:r w:rsidRPr="004B483D">
        <w:rPr>
          <w:rFonts w:ascii="Book Antiqua" w:hAnsi="Book Antiqua" w:cs="Segoe UI"/>
          <w:color w:val="000000"/>
          <w:sz w:val="24"/>
          <w:szCs w:val="24"/>
          <w:shd w:val="clear" w:color="auto" w:fill="FFFFFF"/>
        </w:rPr>
        <w:t xml:space="preserve"> that </w:t>
      </w:r>
      <w:r w:rsidR="00C30E99" w:rsidRPr="004B483D">
        <w:rPr>
          <w:rFonts w:ascii="Book Antiqua" w:hAnsi="Book Antiqua"/>
          <w:color w:val="000000"/>
          <w:sz w:val="24"/>
          <w:szCs w:val="24"/>
        </w:rPr>
        <w:t>downregulation of miR-331</w:t>
      </w:r>
      <w:r w:rsidR="00D17874" w:rsidRPr="004B483D">
        <w:rPr>
          <w:rFonts w:ascii="Book Antiqua" w:hAnsi="Book Antiqua"/>
          <w:color w:val="000000"/>
          <w:sz w:val="24"/>
          <w:szCs w:val="24"/>
        </w:rPr>
        <w:t xml:space="preserve"> was </w:t>
      </w:r>
      <w:r w:rsidR="00C30E99" w:rsidRPr="004B483D">
        <w:rPr>
          <w:rFonts w:ascii="Book Antiqua" w:hAnsi="Book Antiqua"/>
          <w:color w:val="000000"/>
          <w:sz w:val="24"/>
          <w:szCs w:val="24"/>
        </w:rPr>
        <w:t>associated with poor prognosis in GC.</w:t>
      </w:r>
      <w:r w:rsidR="00EF565A" w:rsidRPr="004B483D">
        <w:rPr>
          <w:rFonts w:ascii="Book Antiqua" w:hAnsi="Book Antiqua" w:cs="Segoe UI"/>
          <w:color w:val="000000"/>
          <w:sz w:val="24"/>
          <w:szCs w:val="24"/>
          <w:shd w:val="clear" w:color="auto" w:fill="FFFFFF"/>
        </w:rPr>
        <w:t xml:space="preserve"> </w:t>
      </w:r>
      <w:r w:rsidRPr="004B483D">
        <w:rPr>
          <w:rFonts w:ascii="Book Antiqua" w:hAnsi="Book Antiqua" w:cs="Segoe UI"/>
          <w:color w:val="000000"/>
          <w:sz w:val="24"/>
          <w:szCs w:val="24"/>
          <w:shd w:val="clear" w:color="auto" w:fill="FFFFFF"/>
        </w:rPr>
        <w:t xml:space="preserve">In addition, </w:t>
      </w:r>
      <w:r w:rsidR="00C30E99" w:rsidRPr="004B483D">
        <w:rPr>
          <w:rFonts w:ascii="Book Antiqua" w:hAnsi="Book Antiqua"/>
          <w:color w:val="000000"/>
          <w:sz w:val="24"/>
          <w:szCs w:val="24"/>
        </w:rPr>
        <w:t xml:space="preserve">miR-331 </w:t>
      </w:r>
      <w:r w:rsidR="00C30E99" w:rsidRPr="004B483D">
        <w:rPr>
          <w:rFonts w:ascii="Book Antiqua" w:hAnsi="Book Antiqua" w:cs="Segoe UI"/>
          <w:color w:val="000000"/>
          <w:sz w:val="24"/>
          <w:szCs w:val="24"/>
          <w:shd w:val="clear" w:color="auto" w:fill="FFFFFF"/>
        </w:rPr>
        <w:t>significantly inhibited</w:t>
      </w:r>
      <w:r w:rsidR="00C30E99" w:rsidRPr="004B483D">
        <w:rPr>
          <w:rFonts w:ascii="Book Antiqua" w:hAnsi="Book Antiqua"/>
          <w:color w:val="000000"/>
          <w:sz w:val="24"/>
          <w:szCs w:val="24"/>
        </w:rPr>
        <w:t xml:space="preserve"> GC cell </w:t>
      </w:r>
      <w:r w:rsidRPr="004B483D">
        <w:rPr>
          <w:rFonts w:ascii="Book Antiqua" w:hAnsi="Book Antiqua" w:cs="Segoe UI"/>
          <w:color w:val="000000"/>
          <w:sz w:val="24"/>
          <w:szCs w:val="24"/>
          <w:shd w:val="clear" w:color="auto" w:fill="FFFFFF"/>
        </w:rPr>
        <w:t>growth, migration and invasion</w:t>
      </w:r>
      <w:r w:rsidRPr="004B483D">
        <w:rPr>
          <w:rFonts w:ascii="Book Antiqua" w:hAnsi="Book Antiqua"/>
          <w:color w:val="000000"/>
          <w:sz w:val="24"/>
          <w:szCs w:val="24"/>
        </w:rPr>
        <w:t xml:space="preserve">. </w:t>
      </w:r>
      <w:r w:rsidR="00645909" w:rsidRPr="004B483D">
        <w:rPr>
          <w:rFonts w:ascii="Book Antiqua" w:hAnsi="Book Antiqua"/>
          <w:color w:val="000000"/>
          <w:sz w:val="24"/>
          <w:szCs w:val="24"/>
        </w:rPr>
        <w:t xml:space="preserve">Further, </w:t>
      </w:r>
      <w:r w:rsidR="00D17874" w:rsidRPr="004B483D">
        <w:rPr>
          <w:rFonts w:ascii="Book Antiqua" w:hAnsi="Book Antiqua"/>
          <w:color w:val="000000"/>
          <w:sz w:val="24"/>
          <w:szCs w:val="24"/>
        </w:rPr>
        <w:t xml:space="preserve">MSI1 </w:t>
      </w:r>
      <w:r w:rsidR="00645909" w:rsidRPr="004B483D">
        <w:rPr>
          <w:rFonts w:ascii="Book Antiqua" w:hAnsi="Book Antiqua"/>
          <w:color w:val="000000"/>
          <w:sz w:val="24"/>
          <w:szCs w:val="24"/>
        </w:rPr>
        <w:t xml:space="preserve">was verified to directly target </w:t>
      </w:r>
      <w:r w:rsidR="00D17874" w:rsidRPr="004B483D">
        <w:rPr>
          <w:rFonts w:ascii="Book Antiqua" w:hAnsi="Book Antiqua"/>
          <w:color w:val="000000"/>
          <w:sz w:val="24"/>
          <w:szCs w:val="24"/>
        </w:rPr>
        <w:t>miR-331</w:t>
      </w:r>
      <w:r w:rsidR="00EF565A" w:rsidRPr="004B483D">
        <w:rPr>
          <w:rFonts w:ascii="Book Antiqua" w:hAnsi="Book Antiqua"/>
          <w:color w:val="000000"/>
          <w:sz w:val="24"/>
          <w:szCs w:val="24"/>
        </w:rPr>
        <w:t xml:space="preserve"> </w:t>
      </w:r>
      <w:r w:rsidR="00646ADB" w:rsidRPr="004B483D">
        <w:rPr>
          <w:rFonts w:ascii="Book Antiqua" w:hAnsi="Book Antiqua"/>
          <w:color w:val="000000"/>
          <w:sz w:val="24"/>
          <w:szCs w:val="24"/>
        </w:rPr>
        <w:t>and</w:t>
      </w:r>
      <w:r w:rsidR="00646ADB" w:rsidRPr="004B483D">
        <w:rPr>
          <w:rFonts w:ascii="Book Antiqua" w:hAnsi="Book Antiqua" w:cs="Segoe UI"/>
          <w:color w:val="000000"/>
          <w:sz w:val="24"/>
          <w:szCs w:val="24"/>
          <w:shd w:val="clear" w:color="auto" w:fill="FFFFFF"/>
        </w:rPr>
        <w:t xml:space="preserve"> can effectively</w:t>
      </w:r>
      <w:r w:rsidR="00EF565A" w:rsidRPr="004B483D">
        <w:rPr>
          <w:rFonts w:ascii="Book Antiqua" w:hAnsi="Book Antiqua" w:cs="Segoe UI"/>
          <w:color w:val="000000"/>
          <w:sz w:val="24"/>
          <w:szCs w:val="24"/>
          <w:shd w:val="clear" w:color="auto" w:fill="FFFFFF"/>
        </w:rPr>
        <w:t xml:space="preserve"> be</w:t>
      </w:r>
      <w:r w:rsidR="00F05B04" w:rsidRPr="004B483D">
        <w:rPr>
          <w:rFonts w:ascii="Book Antiqua" w:hAnsi="Book Antiqua" w:cs="Segoe UI"/>
          <w:color w:val="000000"/>
          <w:sz w:val="24"/>
          <w:szCs w:val="24"/>
          <w:shd w:val="clear" w:color="auto" w:fill="FFFFFF"/>
        </w:rPr>
        <w:t xml:space="preserve"> r</w:t>
      </w:r>
      <w:r w:rsidR="00645909" w:rsidRPr="004B483D">
        <w:rPr>
          <w:rFonts w:ascii="Book Antiqua" w:hAnsi="Book Antiqua"/>
          <w:color w:val="000000"/>
          <w:sz w:val="24"/>
          <w:szCs w:val="24"/>
        </w:rPr>
        <w:t>egulated in GC tissues. Furthermore, upregulation of MSI1 weakened the inhibitory effect of miR-331 in GC.</w:t>
      </w:r>
      <w:r w:rsidR="00F05B04" w:rsidRPr="004B483D">
        <w:rPr>
          <w:rFonts w:ascii="Book Antiqua" w:hAnsi="Book Antiqua" w:cs="Segoe UI"/>
          <w:color w:val="000000"/>
          <w:sz w:val="24"/>
          <w:szCs w:val="24"/>
          <w:shd w:val="clear" w:color="auto" w:fill="FFFFFF"/>
        </w:rPr>
        <w:t xml:space="preserve"> Western blotting analysis showed that </w:t>
      </w:r>
      <w:r w:rsidR="00EF565A" w:rsidRPr="004B483D">
        <w:rPr>
          <w:rFonts w:ascii="Book Antiqua" w:hAnsi="Book Antiqua" w:cs="Segoe UI"/>
          <w:color w:val="000000"/>
          <w:sz w:val="24"/>
          <w:szCs w:val="24"/>
          <w:shd w:val="clear" w:color="auto" w:fill="FFFFFF"/>
        </w:rPr>
        <w:t>E-cadherin, N-cadherin and Vimentin</w:t>
      </w:r>
      <w:r w:rsidR="003346D7" w:rsidRPr="004B483D">
        <w:rPr>
          <w:rFonts w:ascii="Book Antiqua" w:hAnsi="Book Antiqua" w:cs="Segoe UI"/>
          <w:color w:val="000000"/>
          <w:sz w:val="24"/>
          <w:szCs w:val="24"/>
          <w:shd w:val="clear" w:color="auto" w:fill="FFFFFF"/>
        </w:rPr>
        <w:t xml:space="preserve"> </w:t>
      </w:r>
      <w:r w:rsidR="00F05B04" w:rsidRPr="004B483D">
        <w:rPr>
          <w:rFonts w:ascii="Book Antiqua" w:hAnsi="Book Antiqua" w:cs="Segoe UI"/>
          <w:color w:val="000000"/>
          <w:sz w:val="24"/>
          <w:szCs w:val="24"/>
          <w:shd w:val="clear" w:color="auto" w:fill="FFFFFF"/>
        </w:rPr>
        <w:t xml:space="preserve">expression markedly </w:t>
      </w:r>
      <w:r w:rsidR="003346D7" w:rsidRPr="004B483D">
        <w:rPr>
          <w:rFonts w:ascii="Book Antiqua" w:hAnsi="Book Antiqua" w:cs="Segoe UI"/>
          <w:color w:val="000000"/>
          <w:sz w:val="24"/>
          <w:szCs w:val="24"/>
          <w:shd w:val="clear" w:color="auto" w:fill="FFFFFF"/>
        </w:rPr>
        <w:t xml:space="preserve">affected by </w:t>
      </w:r>
      <w:r w:rsidR="003346D7" w:rsidRPr="004B483D">
        <w:rPr>
          <w:rFonts w:ascii="Book Antiqua" w:hAnsi="Book Antiqua"/>
          <w:color w:val="000000"/>
          <w:sz w:val="24"/>
          <w:szCs w:val="24"/>
        </w:rPr>
        <w:t>miR-331 and MSI1 in GC cell line</w:t>
      </w:r>
      <w:r w:rsidR="00F05B04" w:rsidRPr="004B483D">
        <w:rPr>
          <w:rFonts w:ascii="Book Antiqua" w:hAnsi="Book Antiqua" w:cs="Segoe UI"/>
          <w:color w:val="000000"/>
          <w:sz w:val="24"/>
          <w:szCs w:val="24"/>
          <w:shd w:val="clear" w:color="auto" w:fill="FFFFFF"/>
        </w:rPr>
        <w:t xml:space="preserve">, suggesting that </w:t>
      </w:r>
      <w:r w:rsidR="00F22E4D" w:rsidRPr="004B483D">
        <w:rPr>
          <w:rFonts w:ascii="Book Antiqua" w:hAnsi="Book Antiqua"/>
          <w:sz w:val="24"/>
          <w:szCs w:val="24"/>
        </w:rPr>
        <w:t>EMT is a very direct regulated target</w:t>
      </w:r>
      <w:r w:rsidR="00565C28" w:rsidRPr="004B483D">
        <w:rPr>
          <w:rFonts w:ascii="Book Antiqua" w:hAnsi="Book Antiqua"/>
          <w:sz w:val="24"/>
          <w:szCs w:val="24"/>
        </w:rPr>
        <w:t xml:space="preserve"> of </w:t>
      </w:r>
      <w:r w:rsidR="00565C28" w:rsidRPr="004B483D">
        <w:rPr>
          <w:rFonts w:ascii="Book Antiqua" w:hAnsi="Book Antiqua"/>
          <w:color w:val="000000"/>
          <w:sz w:val="24"/>
          <w:szCs w:val="24"/>
        </w:rPr>
        <w:t>miR-331 and MSI1</w:t>
      </w:r>
      <w:r w:rsidR="00F22E4D" w:rsidRPr="004B483D">
        <w:rPr>
          <w:rFonts w:ascii="Book Antiqua" w:hAnsi="Book Antiqua"/>
          <w:sz w:val="24"/>
          <w:szCs w:val="24"/>
        </w:rPr>
        <w:t xml:space="preserve"> in </w:t>
      </w:r>
      <w:r w:rsidR="00A86B8D" w:rsidRPr="004B483D">
        <w:rPr>
          <w:rFonts w:ascii="Book Antiqua" w:hAnsi="Book Antiqua"/>
          <w:color w:val="000000"/>
          <w:sz w:val="24"/>
          <w:szCs w:val="24"/>
        </w:rPr>
        <w:t>GC</w:t>
      </w:r>
      <w:r w:rsidR="00F22E4D" w:rsidRPr="004B483D">
        <w:rPr>
          <w:rFonts w:ascii="Book Antiqua" w:hAnsi="Book Antiqua"/>
          <w:sz w:val="24"/>
          <w:szCs w:val="24"/>
        </w:rPr>
        <w:t>.</w:t>
      </w:r>
    </w:p>
    <w:p w:rsidR="00B03E28" w:rsidRPr="004B483D" w:rsidRDefault="00B03E28" w:rsidP="00E70BC8">
      <w:pPr>
        <w:adjustRightInd w:val="0"/>
        <w:snapToGrid w:val="0"/>
        <w:spacing w:line="360" w:lineRule="auto"/>
        <w:rPr>
          <w:rFonts w:ascii="Book Antiqua" w:hAnsi="Book Antiqua"/>
          <w:color w:val="000000"/>
          <w:sz w:val="24"/>
          <w:szCs w:val="24"/>
        </w:rPr>
      </w:pPr>
    </w:p>
    <w:p w:rsidR="00B03E28" w:rsidRPr="004B483D" w:rsidRDefault="00B03E28" w:rsidP="00E70BC8">
      <w:pPr>
        <w:adjustRightInd w:val="0"/>
        <w:snapToGrid w:val="0"/>
        <w:spacing w:line="360" w:lineRule="auto"/>
        <w:outlineLvl w:val="0"/>
        <w:rPr>
          <w:rFonts w:ascii="Book Antiqua" w:hAnsi="Book Antiqua" w:cs="Segoe UI"/>
          <w:b/>
          <w:i/>
          <w:color w:val="000000"/>
          <w:sz w:val="24"/>
          <w:szCs w:val="24"/>
          <w:shd w:val="clear" w:color="auto" w:fill="FFFFFF"/>
        </w:rPr>
      </w:pPr>
      <w:r w:rsidRPr="004B483D">
        <w:rPr>
          <w:rFonts w:ascii="Book Antiqua" w:hAnsi="Book Antiqua"/>
          <w:b/>
          <w:i/>
          <w:color w:val="000000"/>
          <w:sz w:val="24"/>
          <w:szCs w:val="24"/>
        </w:rPr>
        <w:t>Research conclusions</w:t>
      </w:r>
    </w:p>
    <w:p w:rsidR="00284D1A" w:rsidRPr="004B483D" w:rsidRDefault="00B03E28" w:rsidP="00E70BC8">
      <w:pPr>
        <w:adjustRightInd w:val="0"/>
        <w:snapToGrid w:val="0"/>
        <w:spacing w:line="360" w:lineRule="auto"/>
        <w:rPr>
          <w:rFonts w:ascii="Book Antiqua" w:hAnsi="Book Antiqua" w:cs="Segoe UI"/>
          <w:color w:val="000000"/>
          <w:sz w:val="24"/>
          <w:szCs w:val="24"/>
          <w:shd w:val="clear" w:color="auto" w:fill="FFFFFF"/>
        </w:rPr>
      </w:pPr>
      <w:r w:rsidRPr="004B483D">
        <w:rPr>
          <w:rFonts w:ascii="Book Antiqua" w:hAnsi="Book Antiqua"/>
          <w:color w:val="000000"/>
          <w:sz w:val="24"/>
          <w:szCs w:val="24"/>
        </w:rPr>
        <w:t xml:space="preserve">Our study demonstrated that </w:t>
      </w:r>
      <w:r w:rsidR="00565C28" w:rsidRPr="004B483D">
        <w:rPr>
          <w:rFonts w:ascii="Book Antiqua" w:hAnsi="Book Antiqua"/>
          <w:color w:val="000000"/>
          <w:sz w:val="24"/>
          <w:szCs w:val="24"/>
        </w:rPr>
        <w:t>miR-331</w:t>
      </w:r>
      <w:r w:rsidRPr="004B483D">
        <w:rPr>
          <w:rFonts w:ascii="Book Antiqua" w:hAnsi="Book Antiqua" w:cs="Segoe UI"/>
          <w:color w:val="000000"/>
          <w:sz w:val="24"/>
          <w:szCs w:val="24"/>
          <w:shd w:val="clear" w:color="auto" w:fill="FFFFFF"/>
        </w:rPr>
        <w:t xml:space="preserve"> can significantly inhibit </w:t>
      </w:r>
      <w:r w:rsidR="00A86B8D" w:rsidRPr="004B483D">
        <w:rPr>
          <w:rFonts w:ascii="Book Antiqua" w:hAnsi="Book Antiqua"/>
          <w:color w:val="000000"/>
          <w:sz w:val="24"/>
          <w:szCs w:val="24"/>
        </w:rPr>
        <w:t>GC</w:t>
      </w:r>
      <w:r w:rsidRPr="004B483D">
        <w:rPr>
          <w:rFonts w:ascii="Book Antiqua" w:hAnsi="Book Antiqua" w:cs="Segoe UI"/>
          <w:color w:val="000000"/>
          <w:sz w:val="24"/>
          <w:szCs w:val="24"/>
          <w:shd w:val="clear" w:color="auto" w:fill="FFFFFF"/>
        </w:rPr>
        <w:t xml:space="preserve"> cell growth, migration and invasion. Furthermore, it can</w:t>
      </w:r>
      <w:r w:rsidR="00284D1A" w:rsidRPr="004B483D">
        <w:rPr>
          <w:rFonts w:ascii="Book Antiqua" w:hAnsi="Book Antiqua" w:cs="Segoe UI"/>
          <w:color w:val="000000"/>
          <w:sz w:val="24"/>
          <w:szCs w:val="24"/>
          <w:shd w:val="clear" w:color="auto" w:fill="FFFFFF"/>
        </w:rPr>
        <w:t xml:space="preserve"> work through MSI1</w:t>
      </w:r>
      <w:r w:rsidRPr="004B483D">
        <w:rPr>
          <w:rFonts w:ascii="Book Antiqua" w:hAnsi="Book Antiqua" w:cs="Segoe UI"/>
          <w:color w:val="000000"/>
          <w:sz w:val="24"/>
          <w:szCs w:val="24"/>
          <w:shd w:val="clear" w:color="auto" w:fill="FFFFFF"/>
        </w:rPr>
        <w:t>. Therefore, our study provides</w:t>
      </w:r>
      <w:r w:rsidR="001171F3" w:rsidRPr="004B483D">
        <w:rPr>
          <w:rFonts w:ascii="Book Antiqua" w:hAnsi="Book Antiqua" w:cs="Segoe UI"/>
          <w:color w:val="000000"/>
          <w:sz w:val="24"/>
          <w:szCs w:val="24"/>
          <w:shd w:val="clear" w:color="auto" w:fill="FFFFFF"/>
        </w:rPr>
        <w:t xml:space="preserve"> some molecular mechanism and</w:t>
      </w:r>
      <w:r w:rsidRPr="004B483D">
        <w:rPr>
          <w:rFonts w:ascii="Book Antiqua" w:hAnsi="Book Antiqua" w:cs="Segoe UI"/>
          <w:color w:val="000000"/>
          <w:sz w:val="24"/>
          <w:szCs w:val="24"/>
          <w:shd w:val="clear" w:color="auto" w:fill="FFFFFF"/>
        </w:rPr>
        <w:t xml:space="preserve"> </w:t>
      </w:r>
      <w:r w:rsidR="00284D1A" w:rsidRPr="004B483D">
        <w:rPr>
          <w:rFonts w:ascii="Book Antiqua" w:hAnsi="Book Antiqua" w:cs="Segoe UI"/>
          <w:color w:val="000000"/>
          <w:sz w:val="24"/>
          <w:szCs w:val="24"/>
          <w:shd w:val="clear" w:color="auto" w:fill="FFFFFF"/>
        </w:rPr>
        <w:t>two</w:t>
      </w:r>
      <w:r w:rsidRPr="004B483D">
        <w:rPr>
          <w:rFonts w:ascii="Book Antiqua" w:hAnsi="Book Antiqua" w:cs="Segoe UI"/>
          <w:color w:val="000000"/>
          <w:sz w:val="24"/>
          <w:szCs w:val="24"/>
          <w:shd w:val="clear" w:color="auto" w:fill="FFFFFF"/>
        </w:rPr>
        <w:t xml:space="preserve"> new </w:t>
      </w:r>
      <w:r w:rsidR="00284D1A" w:rsidRPr="004B483D">
        <w:rPr>
          <w:rFonts w:ascii="Book Antiqua" w:hAnsi="Book Antiqua" w:cs="Segoe UI"/>
          <w:color w:val="000000"/>
          <w:sz w:val="24"/>
          <w:szCs w:val="24"/>
          <w:shd w:val="clear" w:color="auto" w:fill="FFFFFF"/>
        </w:rPr>
        <w:t>biomarker</w:t>
      </w:r>
      <w:r w:rsidR="001171F3" w:rsidRPr="004B483D">
        <w:rPr>
          <w:rFonts w:ascii="Book Antiqua" w:hAnsi="Book Antiqua" w:cs="Segoe UI"/>
          <w:color w:val="000000"/>
          <w:sz w:val="24"/>
          <w:szCs w:val="24"/>
          <w:shd w:val="clear" w:color="auto" w:fill="FFFFFF"/>
        </w:rPr>
        <w:t>s</w:t>
      </w:r>
      <w:r w:rsidR="00284D1A" w:rsidRPr="004B483D">
        <w:rPr>
          <w:rFonts w:ascii="Book Antiqua" w:hAnsi="Book Antiqua" w:cs="Segoe UI"/>
          <w:color w:val="000000"/>
          <w:sz w:val="24"/>
          <w:szCs w:val="24"/>
          <w:shd w:val="clear" w:color="auto" w:fill="FFFFFF"/>
        </w:rPr>
        <w:t xml:space="preserve"> </w:t>
      </w:r>
      <w:r w:rsidRPr="004B483D">
        <w:rPr>
          <w:rFonts w:ascii="Book Antiqua" w:hAnsi="Book Antiqua" w:cs="Segoe UI"/>
          <w:color w:val="000000"/>
          <w:sz w:val="24"/>
          <w:szCs w:val="24"/>
          <w:shd w:val="clear" w:color="auto" w:fill="FFFFFF"/>
        </w:rPr>
        <w:t>for</w:t>
      </w:r>
      <w:r w:rsidR="001171F3" w:rsidRPr="004B483D">
        <w:rPr>
          <w:rFonts w:ascii="Book Antiqua" w:hAnsi="Book Antiqua" w:cs="Segoe UI"/>
          <w:color w:val="000000"/>
          <w:sz w:val="24"/>
          <w:szCs w:val="24"/>
          <w:shd w:val="clear" w:color="auto" w:fill="FFFFFF"/>
        </w:rPr>
        <w:t xml:space="preserve"> </w:t>
      </w:r>
      <w:r w:rsidR="00A86B8D" w:rsidRPr="004B483D">
        <w:rPr>
          <w:rFonts w:ascii="Book Antiqua" w:hAnsi="Book Antiqua"/>
          <w:color w:val="000000"/>
          <w:sz w:val="24"/>
          <w:szCs w:val="24"/>
        </w:rPr>
        <w:t>GC</w:t>
      </w:r>
      <w:r w:rsidR="001171F3" w:rsidRPr="004B483D">
        <w:rPr>
          <w:rFonts w:ascii="Book Antiqua" w:hAnsi="Book Antiqua" w:cs="Segoe UI"/>
          <w:color w:val="000000"/>
          <w:sz w:val="24"/>
          <w:szCs w:val="24"/>
          <w:shd w:val="clear" w:color="auto" w:fill="FFFFFF"/>
        </w:rPr>
        <w:t>.</w:t>
      </w:r>
    </w:p>
    <w:p w:rsidR="00B03E28" w:rsidRPr="004B483D" w:rsidRDefault="00B03E28" w:rsidP="00E70BC8">
      <w:pPr>
        <w:adjustRightInd w:val="0"/>
        <w:snapToGrid w:val="0"/>
        <w:spacing w:line="360" w:lineRule="auto"/>
        <w:rPr>
          <w:rFonts w:ascii="Book Antiqua" w:hAnsi="Book Antiqua" w:cs="Segoe UI"/>
          <w:color w:val="000000"/>
          <w:sz w:val="24"/>
          <w:szCs w:val="24"/>
          <w:shd w:val="clear" w:color="auto" w:fill="FFFFFF"/>
        </w:rPr>
      </w:pPr>
    </w:p>
    <w:p w:rsidR="00B03E28" w:rsidRPr="004B483D" w:rsidRDefault="00B03E28" w:rsidP="00E70BC8">
      <w:pPr>
        <w:adjustRightInd w:val="0"/>
        <w:snapToGrid w:val="0"/>
        <w:spacing w:line="360" w:lineRule="auto"/>
        <w:outlineLvl w:val="0"/>
        <w:rPr>
          <w:rFonts w:ascii="Book Antiqua" w:hAnsi="Book Antiqua" w:cs="Segoe UI"/>
          <w:b/>
          <w:i/>
          <w:color w:val="000000"/>
          <w:sz w:val="24"/>
          <w:szCs w:val="24"/>
          <w:shd w:val="clear" w:color="auto" w:fill="FFFFFF"/>
        </w:rPr>
      </w:pPr>
      <w:r w:rsidRPr="004B483D">
        <w:rPr>
          <w:rFonts w:ascii="Book Antiqua" w:hAnsi="Book Antiqua" w:cs="Segoe UI"/>
          <w:b/>
          <w:i/>
          <w:color w:val="000000"/>
          <w:sz w:val="24"/>
          <w:szCs w:val="24"/>
          <w:shd w:val="clear" w:color="auto" w:fill="FFFFFF"/>
        </w:rPr>
        <w:t>Research perspectives</w:t>
      </w:r>
    </w:p>
    <w:bookmarkEnd w:id="73"/>
    <w:bookmarkEnd w:id="74"/>
    <w:p w:rsidR="00B03E28" w:rsidRPr="004B483D" w:rsidRDefault="00B03E28" w:rsidP="00E70BC8">
      <w:pPr>
        <w:adjustRightInd w:val="0"/>
        <w:snapToGrid w:val="0"/>
        <w:spacing w:line="360" w:lineRule="auto"/>
        <w:rPr>
          <w:rFonts w:ascii="Book Antiqua" w:hAnsi="Book Antiqua"/>
          <w:b/>
          <w:color w:val="000000"/>
          <w:sz w:val="24"/>
          <w:szCs w:val="24"/>
        </w:rPr>
      </w:pPr>
      <w:r w:rsidRPr="004B483D">
        <w:rPr>
          <w:rFonts w:ascii="Book Antiqua" w:hAnsi="Book Antiqua" w:cs="Segoe UI"/>
          <w:color w:val="000000"/>
          <w:sz w:val="24"/>
          <w:szCs w:val="24"/>
          <w:shd w:val="clear" w:color="auto" w:fill="FFFFFF"/>
        </w:rPr>
        <w:t xml:space="preserve">In the future, research may reveal the </w:t>
      </w:r>
      <w:r w:rsidR="00A34E36" w:rsidRPr="004B483D">
        <w:rPr>
          <w:rFonts w:ascii="Book Antiqua" w:hAnsi="Book Antiqua" w:cs="Segoe UI"/>
          <w:color w:val="000000"/>
          <w:sz w:val="24"/>
          <w:szCs w:val="24"/>
          <w:shd w:val="clear" w:color="auto" w:fill="FFFFFF"/>
        </w:rPr>
        <w:t>important role</w:t>
      </w:r>
      <w:r w:rsidRPr="004B483D">
        <w:rPr>
          <w:rFonts w:ascii="Book Antiqua" w:hAnsi="Book Antiqua" w:cs="Segoe UI"/>
          <w:color w:val="000000"/>
          <w:sz w:val="24"/>
          <w:szCs w:val="24"/>
          <w:shd w:val="clear" w:color="auto" w:fill="FFFFFF"/>
        </w:rPr>
        <w:t xml:space="preserve"> of </w:t>
      </w:r>
      <w:r w:rsidR="001171F3" w:rsidRPr="004B483D">
        <w:rPr>
          <w:rFonts w:ascii="Book Antiqua" w:hAnsi="Book Antiqua"/>
          <w:color w:val="000000"/>
          <w:sz w:val="24"/>
          <w:szCs w:val="24"/>
        </w:rPr>
        <w:t>miR-331</w:t>
      </w:r>
      <w:r w:rsidRPr="004B483D">
        <w:rPr>
          <w:rFonts w:ascii="Book Antiqua" w:hAnsi="Book Antiqua" w:cs="Segoe UI"/>
          <w:color w:val="000000"/>
          <w:sz w:val="24"/>
          <w:szCs w:val="24"/>
          <w:shd w:val="clear" w:color="auto" w:fill="FFFFFF"/>
        </w:rPr>
        <w:t xml:space="preserve"> that enhances the sensitivity</w:t>
      </w:r>
      <w:r w:rsidR="00A34E36" w:rsidRPr="004B483D">
        <w:rPr>
          <w:rFonts w:ascii="Book Antiqua" w:hAnsi="Book Antiqua" w:cs="Segoe UI"/>
          <w:color w:val="000000"/>
          <w:sz w:val="24"/>
          <w:szCs w:val="24"/>
          <w:shd w:val="clear" w:color="auto" w:fill="FFFFFF"/>
        </w:rPr>
        <w:t xml:space="preserve"> of</w:t>
      </w:r>
      <w:r w:rsidR="00A86B8D" w:rsidRPr="004B483D">
        <w:rPr>
          <w:rFonts w:ascii="Book Antiqua" w:hAnsi="Book Antiqua" w:cs="Segoe UI"/>
          <w:color w:val="000000"/>
          <w:sz w:val="24"/>
          <w:szCs w:val="24"/>
          <w:shd w:val="clear" w:color="auto" w:fill="FFFFFF"/>
        </w:rPr>
        <w:t xml:space="preserve"> </w:t>
      </w:r>
      <w:r w:rsidR="00A86B8D" w:rsidRPr="004B483D">
        <w:rPr>
          <w:rFonts w:ascii="Book Antiqua" w:hAnsi="Book Antiqua"/>
          <w:color w:val="000000"/>
          <w:sz w:val="24"/>
          <w:szCs w:val="24"/>
        </w:rPr>
        <w:t>GC</w:t>
      </w:r>
      <w:r w:rsidR="00A86B8D" w:rsidRPr="004B483D">
        <w:rPr>
          <w:rFonts w:ascii="Book Antiqua" w:hAnsi="Book Antiqua" w:cs="Segoe UI"/>
          <w:color w:val="000000"/>
          <w:sz w:val="24"/>
          <w:szCs w:val="24"/>
          <w:shd w:val="clear" w:color="auto" w:fill="FFFFFF"/>
        </w:rPr>
        <w:t xml:space="preserve"> </w:t>
      </w:r>
      <w:r w:rsidR="00A34E36" w:rsidRPr="004B483D">
        <w:rPr>
          <w:rFonts w:ascii="Book Antiqua" w:hAnsi="Book Antiqua" w:cs="Segoe UI"/>
          <w:color w:val="000000"/>
          <w:sz w:val="24"/>
          <w:szCs w:val="24"/>
          <w:shd w:val="clear" w:color="auto" w:fill="FFFFFF"/>
        </w:rPr>
        <w:t>detection</w:t>
      </w:r>
      <w:r w:rsidRPr="004B483D">
        <w:rPr>
          <w:rFonts w:ascii="Book Antiqua" w:hAnsi="Book Antiqua" w:cs="Segoe UI"/>
          <w:color w:val="000000"/>
          <w:sz w:val="24"/>
          <w:szCs w:val="24"/>
          <w:shd w:val="clear" w:color="auto" w:fill="FFFFFF"/>
        </w:rPr>
        <w:t xml:space="preserve"> and further develop for its application in anti-cancer treatments. The identification of the</w:t>
      </w:r>
      <w:r w:rsidR="008D2429" w:rsidRPr="004B483D">
        <w:rPr>
          <w:rFonts w:ascii="Book Antiqua" w:hAnsi="Book Antiqua" w:cs="Segoe UI"/>
          <w:color w:val="000000"/>
          <w:sz w:val="24"/>
          <w:szCs w:val="24"/>
          <w:shd w:val="clear" w:color="auto" w:fill="FFFFFF"/>
        </w:rPr>
        <w:t xml:space="preserve"> </w:t>
      </w:r>
      <w:r w:rsidR="008D2429" w:rsidRPr="004B483D">
        <w:rPr>
          <w:rFonts w:ascii="Book Antiqua" w:hAnsi="Book Antiqua"/>
          <w:color w:val="000000"/>
          <w:sz w:val="24"/>
          <w:szCs w:val="24"/>
        </w:rPr>
        <w:t>miR-331/</w:t>
      </w:r>
      <w:r w:rsidR="008D2429" w:rsidRPr="004B483D">
        <w:rPr>
          <w:rFonts w:ascii="Book Antiqua" w:hAnsi="Book Antiqua" w:cs="Segoe UI"/>
          <w:color w:val="000000"/>
          <w:sz w:val="24"/>
          <w:szCs w:val="24"/>
          <w:shd w:val="clear" w:color="auto" w:fill="FFFFFF"/>
        </w:rPr>
        <w:t>MSI1</w:t>
      </w:r>
      <w:r w:rsidRPr="004B483D">
        <w:rPr>
          <w:rFonts w:ascii="Book Antiqua" w:hAnsi="Book Antiqua" w:cs="Segoe UI"/>
          <w:color w:val="000000"/>
          <w:sz w:val="24"/>
          <w:szCs w:val="24"/>
          <w:shd w:val="clear" w:color="auto" w:fill="FFFFFF"/>
        </w:rPr>
        <w:t xml:space="preserve"> molecular </w:t>
      </w:r>
      <w:r w:rsidR="00A34E36" w:rsidRPr="004B483D">
        <w:rPr>
          <w:rFonts w:ascii="Book Antiqua" w:hAnsi="Book Antiqua" w:cs="Segoe UI"/>
          <w:color w:val="000000"/>
          <w:sz w:val="24"/>
          <w:szCs w:val="24"/>
          <w:shd w:val="clear" w:color="auto" w:fill="FFFFFF"/>
        </w:rPr>
        <w:t>axis</w:t>
      </w:r>
      <w:r w:rsidR="008D2429" w:rsidRPr="004B483D">
        <w:rPr>
          <w:rFonts w:ascii="Book Antiqua" w:hAnsi="Book Antiqua" w:cs="Segoe UI"/>
          <w:color w:val="000000"/>
          <w:sz w:val="24"/>
          <w:szCs w:val="24"/>
          <w:shd w:val="clear" w:color="auto" w:fill="FFFFFF"/>
        </w:rPr>
        <w:t xml:space="preserve"> </w:t>
      </w:r>
      <w:r w:rsidRPr="004B483D">
        <w:rPr>
          <w:rFonts w:ascii="Book Antiqua" w:hAnsi="Book Antiqua" w:cs="Segoe UI"/>
          <w:color w:val="000000"/>
          <w:sz w:val="24"/>
          <w:szCs w:val="24"/>
          <w:shd w:val="clear" w:color="auto" w:fill="FFFFFF"/>
        </w:rPr>
        <w:t>may further explain the underlying mechanism.</w:t>
      </w:r>
    </w:p>
    <w:bookmarkEnd w:id="75"/>
    <w:bookmarkEnd w:id="76"/>
    <w:bookmarkEnd w:id="77"/>
    <w:bookmarkEnd w:id="78"/>
    <w:bookmarkEnd w:id="79"/>
    <w:bookmarkEnd w:id="80"/>
    <w:bookmarkEnd w:id="81"/>
    <w:bookmarkEnd w:id="82"/>
    <w:bookmarkEnd w:id="83"/>
    <w:bookmarkEnd w:id="84"/>
    <w:bookmarkEnd w:id="85"/>
    <w:p w:rsidR="00140B77" w:rsidRPr="004B483D" w:rsidRDefault="00140B77" w:rsidP="00E70BC8">
      <w:pPr>
        <w:adjustRightInd w:val="0"/>
        <w:snapToGrid w:val="0"/>
        <w:spacing w:line="360" w:lineRule="auto"/>
        <w:rPr>
          <w:rFonts w:ascii="Book Antiqua" w:hAnsi="Book Antiqua"/>
          <w:sz w:val="24"/>
          <w:szCs w:val="24"/>
        </w:rPr>
      </w:pPr>
    </w:p>
    <w:p w:rsidR="00780FCD" w:rsidRPr="004B483D" w:rsidRDefault="00780FCD" w:rsidP="00780FCD">
      <w:pPr>
        <w:pStyle w:val="a7"/>
        <w:adjustRightInd w:val="0"/>
        <w:snapToGrid w:val="0"/>
        <w:spacing w:line="360" w:lineRule="auto"/>
        <w:ind w:firstLineChars="0" w:firstLine="0"/>
        <w:rPr>
          <w:rFonts w:ascii="Book Antiqua" w:hAnsi="Book Antiqua"/>
          <w:caps/>
          <w:color w:val="FF0000"/>
          <w:sz w:val="24"/>
          <w:szCs w:val="24"/>
        </w:rPr>
      </w:pPr>
      <w:r w:rsidRPr="004B483D">
        <w:rPr>
          <w:rFonts w:ascii="Book Antiqua" w:hAnsi="Book Antiqua"/>
          <w:b/>
          <w:caps/>
          <w:sz w:val="24"/>
          <w:szCs w:val="24"/>
        </w:rPr>
        <w:t>Acknowledgements</w:t>
      </w:r>
    </w:p>
    <w:p w:rsidR="00780FCD" w:rsidRPr="004B483D" w:rsidRDefault="00780FCD" w:rsidP="00780FCD">
      <w:pPr>
        <w:adjustRightInd w:val="0"/>
        <w:snapToGrid w:val="0"/>
        <w:spacing w:line="360" w:lineRule="auto"/>
        <w:rPr>
          <w:rFonts w:ascii="Book Antiqua" w:hAnsi="Book Antiqua"/>
          <w:sz w:val="24"/>
          <w:szCs w:val="24"/>
        </w:rPr>
      </w:pPr>
      <w:r w:rsidRPr="004B483D">
        <w:rPr>
          <w:rFonts w:ascii="Book Antiqua" w:hAnsi="Book Antiqua"/>
          <w:sz w:val="24"/>
          <w:szCs w:val="24"/>
        </w:rPr>
        <w:t>Thank Professor Ya</w:t>
      </w:r>
      <w:r w:rsidRPr="004B483D">
        <w:rPr>
          <w:rFonts w:ascii="Book Antiqua" w:hAnsi="Book Antiqua"/>
          <w:caps/>
          <w:sz w:val="24"/>
          <w:szCs w:val="24"/>
        </w:rPr>
        <w:t>-l</w:t>
      </w:r>
      <w:r w:rsidRPr="004B483D">
        <w:rPr>
          <w:rFonts w:ascii="Book Antiqua" w:hAnsi="Book Antiqua"/>
          <w:sz w:val="24"/>
          <w:szCs w:val="24"/>
        </w:rPr>
        <w:t>ing Liu (Department of Pathology, Taishan Medical College) and Professor Ji-</w:t>
      </w:r>
      <w:r w:rsidRPr="004B483D">
        <w:rPr>
          <w:rFonts w:ascii="Book Antiqua" w:hAnsi="Book Antiqua"/>
          <w:caps/>
          <w:sz w:val="24"/>
          <w:szCs w:val="24"/>
        </w:rPr>
        <w:t>x</w:t>
      </w:r>
      <w:r w:rsidRPr="004B483D">
        <w:rPr>
          <w:rFonts w:ascii="Book Antiqua" w:hAnsi="Book Antiqua"/>
          <w:sz w:val="24"/>
          <w:szCs w:val="24"/>
        </w:rPr>
        <w:t>ue Shi (Emergency Department, Affiliated Hospital of Taishan Medical College) for their selfless help. From topic selection, experiment design, result analysis to article writing and paper revision, it provides careful guidance and help. I would like to express my deep gratitude.</w:t>
      </w:r>
    </w:p>
    <w:p w:rsidR="00780FCD" w:rsidRPr="004B483D" w:rsidRDefault="00780FCD" w:rsidP="00E70BC8">
      <w:pPr>
        <w:adjustRightInd w:val="0"/>
        <w:snapToGrid w:val="0"/>
        <w:spacing w:line="360" w:lineRule="auto"/>
        <w:rPr>
          <w:rFonts w:ascii="Book Antiqua" w:hAnsi="Book Antiqua" w:hint="eastAsia"/>
          <w:sz w:val="24"/>
          <w:szCs w:val="24"/>
        </w:rPr>
      </w:pPr>
    </w:p>
    <w:p w:rsidR="002521E0" w:rsidRPr="004B483D" w:rsidRDefault="007B2303" w:rsidP="00E70BC8">
      <w:pPr>
        <w:adjustRightInd w:val="0"/>
        <w:snapToGrid w:val="0"/>
        <w:spacing w:line="360" w:lineRule="auto"/>
        <w:rPr>
          <w:rFonts w:ascii="Book Antiqua" w:hAnsi="Book Antiqua"/>
          <w:b/>
          <w:caps/>
          <w:sz w:val="24"/>
          <w:szCs w:val="24"/>
        </w:rPr>
      </w:pPr>
      <w:r w:rsidRPr="004B483D">
        <w:rPr>
          <w:rFonts w:ascii="Book Antiqua" w:hAnsi="Book Antiqua"/>
          <w:b/>
          <w:sz w:val="24"/>
          <w:szCs w:val="24"/>
        </w:rPr>
        <w:br w:type="page"/>
      </w:r>
      <w:r w:rsidR="002521E0" w:rsidRPr="004B483D">
        <w:rPr>
          <w:rFonts w:ascii="Book Antiqua" w:hAnsi="Book Antiqua"/>
          <w:b/>
          <w:caps/>
          <w:sz w:val="24"/>
          <w:szCs w:val="24"/>
        </w:rPr>
        <w:t>Reference</w:t>
      </w:r>
      <w:bookmarkEnd w:id="71"/>
      <w:bookmarkEnd w:id="72"/>
      <w:r w:rsidR="00D24F10" w:rsidRPr="004B483D">
        <w:rPr>
          <w:rFonts w:ascii="Book Antiqua" w:hAnsi="Book Antiqua"/>
          <w:b/>
          <w:caps/>
          <w:sz w:val="24"/>
          <w:szCs w:val="24"/>
        </w:rPr>
        <w:t>s</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1 </w:t>
      </w:r>
      <w:r w:rsidRPr="004B483D">
        <w:rPr>
          <w:rFonts w:ascii="Book Antiqua" w:eastAsia="等线" w:hAnsi="Book Antiqua"/>
          <w:b/>
          <w:sz w:val="24"/>
          <w:szCs w:val="24"/>
        </w:rPr>
        <w:t>Zheng Y</w:t>
      </w:r>
      <w:r w:rsidRPr="004B483D">
        <w:rPr>
          <w:rFonts w:ascii="Book Antiqua" w:eastAsia="等线" w:hAnsi="Book Antiqua"/>
          <w:sz w:val="24"/>
          <w:szCs w:val="24"/>
        </w:rPr>
        <w:t xml:space="preserve">, Xu D, Bu Z. Chinese version of NCCN Clinical Practice Guidelines in Oncology officially authorized by NCCN. </w:t>
      </w:r>
      <w:r w:rsidRPr="004B483D">
        <w:rPr>
          <w:rFonts w:ascii="Book Antiqua" w:eastAsia="等线" w:hAnsi="Book Antiqua"/>
          <w:i/>
          <w:sz w:val="24"/>
          <w:szCs w:val="24"/>
        </w:rPr>
        <w:t>Chin J Cancer Res</w:t>
      </w:r>
      <w:r w:rsidRPr="004B483D">
        <w:rPr>
          <w:rFonts w:ascii="Book Antiqua" w:eastAsia="等线" w:hAnsi="Book Antiqua"/>
          <w:sz w:val="24"/>
          <w:szCs w:val="24"/>
        </w:rPr>
        <w:t xml:space="preserve"> 2016; </w:t>
      </w:r>
      <w:r w:rsidRPr="004B483D">
        <w:rPr>
          <w:rFonts w:ascii="Book Antiqua" w:eastAsia="等线" w:hAnsi="Book Antiqua"/>
          <w:b/>
          <w:sz w:val="24"/>
          <w:szCs w:val="24"/>
        </w:rPr>
        <w:t>28</w:t>
      </w:r>
      <w:r w:rsidRPr="004B483D">
        <w:rPr>
          <w:rFonts w:ascii="Book Antiqua" w:eastAsia="等线" w:hAnsi="Book Antiqua"/>
          <w:sz w:val="24"/>
          <w:szCs w:val="24"/>
        </w:rPr>
        <w:t>: 144-145 [PMID: 27041936 DOI: 10.3978/j.issn.1000-9604.2016.02.10]</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2 </w:t>
      </w:r>
      <w:r w:rsidRPr="004B483D">
        <w:rPr>
          <w:rFonts w:ascii="Book Antiqua" w:eastAsia="等线" w:hAnsi="Book Antiqua"/>
          <w:b/>
          <w:sz w:val="24"/>
          <w:szCs w:val="24"/>
        </w:rPr>
        <w:t>Zong L</w:t>
      </w:r>
      <w:r w:rsidRPr="004B483D">
        <w:rPr>
          <w:rFonts w:ascii="Book Antiqua" w:eastAsia="等线" w:hAnsi="Book Antiqua"/>
          <w:sz w:val="24"/>
          <w:szCs w:val="24"/>
        </w:rPr>
        <w:t xml:space="preserve">, Abe M, Seto Y, Ji J. The challenge of screening for early gastric cancer in China. </w:t>
      </w:r>
      <w:r w:rsidRPr="004B483D">
        <w:rPr>
          <w:rFonts w:ascii="Book Antiqua" w:eastAsia="等线" w:hAnsi="Book Antiqua"/>
          <w:i/>
          <w:sz w:val="24"/>
          <w:szCs w:val="24"/>
        </w:rPr>
        <w:t>Lancet</w:t>
      </w:r>
      <w:r w:rsidRPr="004B483D">
        <w:rPr>
          <w:rFonts w:ascii="Book Antiqua" w:eastAsia="等线" w:hAnsi="Book Antiqua"/>
          <w:sz w:val="24"/>
          <w:szCs w:val="24"/>
        </w:rPr>
        <w:t xml:space="preserve"> 2016; </w:t>
      </w:r>
      <w:r w:rsidRPr="004B483D">
        <w:rPr>
          <w:rFonts w:ascii="Book Antiqua" w:eastAsia="等线" w:hAnsi="Book Antiqua"/>
          <w:b/>
          <w:sz w:val="24"/>
          <w:szCs w:val="24"/>
        </w:rPr>
        <w:t>388</w:t>
      </w:r>
      <w:r w:rsidRPr="004B483D">
        <w:rPr>
          <w:rFonts w:ascii="Book Antiqua" w:eastAsia="等线" w:hAnsi="Book Antiqua"/>
          <w:sz w:val="24"/>
          <w:szCs w:val="24"/>
        </w:rPr>
        <w:t>: 2606 [PMID: 27894662 DOI: 10.1016/S0140-6736(16)32226-7]</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3 </w:t>
      </w:r>
      <w:r w:rsidRPr="004B483D">
        <w:rPr>
          <w:rFonts w:ascii="Book Antiqua" w:eastAsia="等线" w:hAnsi="Book Antiqua"/>
          <w:b/>
          <w:sz w:val="24"/>
          <w:szCs w:val="24"/>
        </w:rPr>
        <w:t>Qi X</w:t>
      </w:r>
      <w:r w:rsidRPr="004B483D">
        <w:rPr>
          <w:rFonts w:ascii="Book Antiqua" w:eastAsia="等线" w:hAnsi="Book Antiqua"/>
          <w:sz w:val="24"/>
          <w:szCs w:val="24"/>
        </w:rPr>
        <w:t xml:space="preserve">, Liu Y, Wang W, Cai D, Li W, Hui J, Liu C, Zhao Y, Li G. Management of advanced gastric cancer: An overview of major findings from meta-analysis. </w:t>
      </w:r>
      <w:r w:rsidRPr="004B483D">
        <w:rPr>
          <w:rFonts w:ascii="Book Antiqua" w:eastAsia="等线" w:hAnsi="Book Antiqua"/>
          <w:i/>
          <w:sz w:val="24"/>
          <w:szCs w:val="24"/>
        </w:rPr>
        <w:t>Oncotarget</w:t>
      </w:r>
      <w:r w:rsidRPr="004B483D">
        <w:rPr>
          <w:rFonts w:ascii="Book Antiqua" w:eastAsia="等线" w:hAnsi="Book Antiqua"/>
          <w:sz w:val="24"/>
          <w:szCs w:val="24"/>
        </w:rPr>
        <w:t xml:space="preserve"> 2016; </w:t>
      </w:r>
      <w:r w:rsidRPr="004B483D">
        <w:rPr>
          <w:rFonts w:ascii="Book Antiqua" w:eastAsia="等线" w:hAnsi="Book Antiqua"/>
          <w:b/>
          <w:sz w:val="24"/>
          <w:szCs w:val="24"/>
        </w:rPr>
        <w:t>7</w:t>
      </w:r>
      <w:r w:rsidRPr="004B483D">
        <w:rPr>
          <w:rFonts w:ascii="Book Antiqua" w:eastAsia="等线" w:hAnsi="Book Antiqua"/>
          <w:sz w:val="24"/>
          <w:szCs w:val="24"/>
        </w:rPr>
        <w:t>: 78180-78205 [PMID: 27655725 DOI: 10.18632/oncotarget.12102]</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4 </w:t>
      </w:r>
      <w:r w:rsidRPr="004B483D">
        <w:rPr>
          <w:rFonts w:ascii="Book Antiqua" w:eastAsia="等线" w:hAnsi="Book Antiqua"/>
          <w:b/>
          <w:sz w:val="24"/>
          <w:szCs w:val="24"/>
        </w:rPr>
        <w:t>Kishi K</w:t>
      </w:r>
      <w:r w:rsidRPr="004B483D">
        <w:rPr>
          <w:rFonts w:ascii="Book Antiqua" w:eastAsia="等线" w:hAnsi="Book Antiqua"/>
          <w:sz w:val="24"/>
          <w:szCs w:val="24"/>
        </w:rPr>
        <w:t xml:space="preserve">, Fujiwara Y, Yano M, Motoori M, Sugimura K, Takahashi H, Ohue M, Sakon M. Usefulness of diagnostic laparoscopy with 5-aminolevulinic acid (ALA)-mediated photodynamic diagnosis for the detection of peritoneal micrometastasis in advanced gastric cancer after chemotherapy. </w:t>
      </w:r>
      <w:r w:rsidRPr="004B483D">
        <w:rPr>
          <w:rFonts w:ascii="Book Antiqua" w:eastAsia="等线" w:hAnsi="Book Antiqua"/>
          <w:i/>
          <w:sz w:val="24"/>
          <w:szCs w:val="24"/>
        </w:rPr>
        <w:t>Surg Today</w:t>
      </w:r>
      <w:r w:rsidRPr="004B483D">
        <w:rPr>
          <w:rFonts w:ascii="Book Antiqua" w:eastAsia="等线" w:hAnsi="Book Antiqua"/>
          <w:sz w:val="24"/>
          <w:szCs w:val="24"/>
        </w:rPr>
        <w:t xml:space="preserve"> 2016; </w:t>
      </w:r>
      <w:r w:rsidRPr="004B483D">
        <w:rPr>
          <w:rFonts w:ascii="Book Antiqua" w:eastAsia="等线" w:hAnsi="Book Antiqua"/>
          <w:b/>
          <w:sz w:val="24"/>
          <w:szCs w:val="24"/>
        </w:rPr>
        <w:t>46</w:t>
      </w:r>
      <w:r w:rsidRPr="004B483D">
        <w:rPr>
          <w:rFonts w:ascii="Book Antiqua" w:eastAsia="等线" w:hAnsi="Book Antiqua"/>
          <w:sz w:val="24"/>
          <w:szCs w:val="24"/>
        </w:rPr>
        <w:t>: 1427-1434 [PMID: 27008187 DOI: 10.1007/s00595-016-1328-2]</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5 </w:t>
      </w:r>
      <w:r w:rsidRPr="004B483D">
        <w:rPr>
          <w:rFonts w:ascii="Book Antiqua" w:eastAsia="等线" w:hAnsi="Book Antiqua"/>
          <w:b/>
          <w:sz w:val="24"/>
          <w:szCs w:val="24"/>
        </w:rPr>
        <w:t>Xu Z</w:t>
      </w:r>
      <w:r w:rsidRPr="004B483D">
        <w:rPr>
          <w:rFonts w:ascii="Book Antiqua" w:eastAsia="等线" w:hAnsi="Book Antiqua"/>
          <w:sz w:val="24"/>
          <w:szCs w:val="24"/>
        </w:rPr>
        <w:t xml:space="preserve">, Li C, Qu H, Li H, Gu Q, Xu J. MicroRNA-195 inhibits the proliferation and invasion of pancreatic cancer cells by targeting the fatty acid synthase/Wnt signaling pathway. </w:t>
      </w:r>
      <w:r w:rsidRPr="004B483D">
        <w:rPr>
          <w:rFonts w:ascii="Book Antiqua" w:eastAsia="等线" w:hAnsi="Book Antiqua"/>
          <w:i/>
          <w:sz w:val="24"/>
          <w:szCs w:val="24"/>
        </w:rPr>
        <w:t>Tumor Biol</w:t>
      </w:r>
      <w:r w:rsidRPr="004B483D">
        <w:rPr>
          <w:rFonts w:ascii="Book Antiqua" w:eastAsia="等线" w:hAnsi="Book Antiqua"/>
          <w:sz w:val="24"/>
          <w:szCs w:val="24"/>
        </w:rPr>
        <w:t xml:space="preserve"> 2017; </w:t>
      </w:r>
      <w:r w:rsidRPr="004B483D">
        <w:rPr>
          <w:rFonts w:ascii="Book Antiqua" w:eastAsia="等线" w:hAnsi="Book Antiqua"/>
          <w:b/>
          <w:sz w:val="24"/>
          <w:szCs w:val="24"/>
        </w:rPr>
        <w:t>39</w:t>
      </w:r>
      <w:r w:rsidRPr="004B483D">
        <w:rPr>
          <w:rFonts w:ascii="Book Antiqua" w:eastAsia="等线" w:hAnsi="Book Antiqua"/>
          <w:sz w:val="24"/>
          <w:szCs w:val="24"/>
        </w:rPr>
        <w:t>: 101042831771132 [PMID: 28639885 DOI: 10.1177/1010428317711324]</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6 </w:t>
      </w:r>
      <w:r w:rsidRPr="004B483D">
        <w:rPr>
          <w:rFonts w:ascii="Book Antiqua" w:eastAsia="等线" w:hAnsi="Book Antiqua"/>
          <w:b/>
          <w:sz w:val="24"/>
          <w:szCs w:val="24"/>
        </w:rPr>
        <w:t>Chen XB</w:t>
      </w:r>
      <w:r w:rsidRPr="004B483D">
        <w:rPr>
          <w:rFonts w:ascii="Book Antiqua" w:eastAsia="等线" w:hAnsi="Book Antiqua"/>
          <w:sz w:val="24"/>
          <w:szCs w:val="24"/>
        </w:rPr>
        <w:t xml:space="preserve">, Li W, Chu AX. MicroRNA-133a inhibits gastric cancer cells growth, migration, and epithelial-mesenchymal transition process by targeting presenilin 1. </w:t>
      </w:r>
      <w:r w:rsidRPr="004B483D">
        <w:rPr>
          <w:rFonts w:ascii="Book Antiqua" w:eastAsia="等线" w:hAnsi="Book Antiqua"/>
          <w:i/>
          <w:sz w:val="24"/>
          <w:szCs w:val="24"/>
        </w:rPr>
        <w:t>J Cell Biochem</w:t>
      </w:r>
      <w:r w:rsidRPr="004B483D">
        <w:rPr>
          <w:rFonts w:ascii="Book Antiqua" w:eastAsia="等线" w:hAnsi="Book Antiqua"/>
          <w:sz w:val="24"/>
          <w:szCs w:val="24"/>
        </w:rPr>
        <w:t xml:space="preserve"> 2019; </w:t>
      </w:r>
      <w:r w:rsidRPr="004B483D">
        <w:rPr>
          <w:rFonts w:ascii="Book Antiqua" w:eastAsia="等线" w:hAnsi="Book Antiqua"/>
          <w:b/>
          <w:sz w:val="24"/>
          <w:szCs w:val="24"/>
        </w:rPr>
        <w:t>120</w:t>
      </w:r>
      <w:r w:rsidRPr="004B483D">
        <w:rPr>
          <w:rFonts w:ascii="Book Antiqua" w:eastAsia="等线" w:hAnsi="Book Antiqua"/>
          <w:sz w:val="24"/>
          <w:szCs w:val="24"/>
        </w:rPr>
        <w:t>: 470-480 [PMID: 30161272 DOI: 10.1002/jcb.27403]</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7 </w:t>
      </w:r>
      <w:r w:rsidRPr="004B483D">
        <w:rPr>
          <w:rFonts w:ascii="Book Antiqua" w:eastAsia="等线" w:hAnsi="Book Antiqua"/>
          <w:b/>
          <w:sz w:val="24"/>
          <w:szCs w:val="24"/>
        </w:rPr>
        <w:t>He Y</w:t>
      </w:r>
      <w:r w:rsidRPr="004B483D">
        <w:rPr>
          <w:rFonts w:ascii="Book Antiqua" w:eastAsia="等线" w:hAnsi="Book Antiqua"/>
          <w:sz w:val="24"/>
          <w:szCs w:val="24"/>
        </w:rPr>
        <w:t xml:space="preserve">, Ge Y, Jiang M, Zhou J, Luo D, Fan H, Shi L, Lin L, Yang L. MiR-592 Promotes Gastric Cancer Proliferation, Migration, and Invasion Through the PI3K/AKT and MAPK/ERK Signaling Pathways by Targeting Spry2. </w:t>
      </w:r>
      <w:r w:rsidRPr="004B483D">
        <w:rPr>
          <w:rFonts w:ascii="Book Antiqua" w:eastAsia="等线" w:hAnsi="Book Antiqua"/>
          <w:i/>
          <w:sz w:val="24"/>
          <w:szCs w:val="24"/>
        </w:rPr>
        <w:t>Cell Physiol Biochem</w:t>
      </w:r>
      <w:r w:rsidRPr="004B483D">
        <w:rPr>
          <w:rFonts w:ascii="Book Antiqua" w:eastAsia="等线" w:hAnsi="Book Antiqua"/>
          <w:sz w:val="24"/>
          <w:szCs w:val="24"/>
        </w:rPr>
        <w:t xml:space="preserve"> 2018; </w:t>
      </w:r>
      <w:r w:rsidRPr="004B483D">
        <w:rPr>
          <w:rFonts w:ascii="Book Antiqua" w:eastAsia="等线" w:hAnsi="Book Antiqua"/>
          <w:b/>
          <w:sz w:val="24"/>
          <w:szCs w:val="24"/>
        </w:rPr>
        <w:t>47</w:t>
      </w:r>
      <w:r w:rsidRPr="004B483D">
        <w:rPr>
          <w:rFonts w:ascii="Book Antiqua" w:eastAsia="等线" w:hAnsi="Book Antiqua"/>
          <w:sz w:val="24"/>
          <w:szCs w:val="24"/>
        </w:rPr>
        <w:t>: 1465-1481 [PMID: 29949784 DOI: 10.1159/000490839]</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8 </w:t>
      </w:r>
      <w:r w:rsidRPr="004B483D">
        <w:rPr>
          <w:rFonts w:ascii="Book Antiqua" w:eastAsia="等线" w:hAnsi="Book Antiqua"/>
          <w:b/>
          <w:sz w:val="24"/>
          <w:szCs w:val="24"/>
        </w:rPr>
        <w:t>Chen L</w:t>
      </w:r>
      <w:r w:rsidRPr="004B483D">
        <w:rPr>
          <w:rFonts w:ascii="Book Antiqua" w:eastAsia="等线" w:hAnsi="Book Antiqua"/>
          <w:sz w:val="24"/>
          <w:szCs w:val="24"/>
        </w:rPr>
        <w:t xml:space="preserve">, Chu F, Cao Y, Shao J, Wang F. Serum miR-182 and miR-331-3p as diagnostic and prognostic markers in patients with hepatocellular carcinoma. </w:t>
      </w:r>
      <w:r w:rsidRPr="004B483D">
        <w:rPr>
          <w:rFonts w:ascii="Book Antiqua" w:eastAsia="等线" w:hAnsi="Book Antiqua"/>
          <w:i/>
          <w:sz w:val="24"/>
          <w:szCs w:val="24"/>
        </w:rPr>
        <w:t>Tumour Biol</w:t>
      </w:r>
      <w:r w:rsidRPr="004B483D">
        <w:rPr>
          <w:rFonts w:ascii="Book Antiqua" w:eastAsia="等线" w:hAnsi="Book Antiqua"/>
          <w:sz w:val="24"/>
          <w:szCs w:val="24"/>
        </w:rPr>
        <w:t xml:space="preserve"> 2015; </w:t>
      </w:r>
      <w:r w:rsidRPr="004B483D">
        <w:rPr>
          <w:rFonts w:ascii="Book Antiqua" w:eastAsia="等线" w:hAnsi="Book Antiqua"/>
          <w:b/>
          <w:sz w:val="24"/>
          <w:szCs w:val="24"/>
        </w:rPr>
        <w:t>36</w:t>
      </w:r>
      <w:r w:rsidRPr="004B483D">
        <w:rPr>
          <w:rFonts w:ascii="Book Antiqua" w:eastAsia="等线" w:hAnsi="Book Antiqua"/>
          <w:sz w:val="24"/>
          <w:szCs w:val="24"/>
        </w:rPr>
        <w:t>: 7439-7447 [PMID: 25903466 DOI: 10.1007/s13277-015-3430-2]</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9 </w:t>
      </w:r>
      <w:r w:rsidRPr="004B483D">
        <w:rPr>
          <w:rFonts w:ascii="Book Antiqua" w:eastAsia="等线" w:hAnsi="Book Antiqua"/>
          <w:b/>
          <w:sz w:val="24"/>
          <w:szCs w:val="24"/>
        </w:rPr>
        <w:t>Papadopoulos EI</w:t>
      </w:r>
      <w:r w:rsidRPr="004B483D">
        <w:rPr>
          <w:rFonts w:ascii="Book Antiqua" w:eastAsia="等线" w:hAnsi="Book Antiqua"/>
          <w:sz w:val="24"/>
          <w:szCs w:val="24"/>
        </w:rPr>
        <w:t xml:space="preserve">, Papachristopoulou G, Ardavanis A, Scorilas A. A comprehensive clinicopathological evaluation of the differential expression of microRNA-331 in breast tumors and its diagnostic significance. </w:t>
      </w:r>
      <w:r w:rsidRPr="004B483D">
        <w:rPr>
          <w:rFonts w:ascii="Book Antiqua" w:eastAsia="等线" w:hAnsi="Book Antiqua"/>
          <w:i/>
          <w:sz w:val="24"/>
          <w:szCs w:val="24"/>
        </w:rPr>
        <w:t>Clin Biochem</w:t>
      </w:r>
      <w:r w:rsidRPr="004B483D">
        <w:rPr>
          <w:rFonts w:ascii="Book Antiqua" w:eastAsia="等线" w:hAnsi="Book Antiqua"/>
          <w:sz w:val="24"/>
          <w:szCs w:val="24"/>
        </w:rPr>
        <w:t xml:space="preserve"> 2018; </w:t>
      </w:r>
      <w:r w:rsidRPr="004B483D">
        <w:rPr>
          <w:rFonts w:ascii="Book Antiqua" w:eastAsia="等线" w:hAnsi="Book Antiqua"/>
          <w:b/>
          <w:sz w:val="24"/>
          <w:szCs w:val="24"/>
        </w:rPr>
        <w:t>60</w:t>
      </w:r>
      <w:r w:rsidRPr="004B483D">
        <w:rPr>
          <w:rFonts w:ascii="Book Antiqua" w:eastAsia="等线" w:hAnsi="Book Antiqua"/>
          <w:sz w:val="24"/>
          <w:szCs w:val="24"/>
        </w:rPr>
        <w:t>: 24-32 [PMID: 30063890 DOI: 10.1016/j.clinbiochem.2018.07.008]</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10 </w:t>
      </w:r>
      <w:r w:rsidRPr="004B483D">
        <w:rPr>
          <w:rFonts w:ascii="Book Antiqua" w:eastAsia="等线" w:hAnsi="Book Antiqua"/>
          <w:b/>
          <w:sz w:val="24"/>
          <w:szCs w:val="24"/>
        </w:rPr>
        <w:t>Cao Y</w:t>
      </w:r>
      <w:r w:rsidRPr="004B483D">
        <w:rPr>
          <w:rFonts w:ascii="Book Antiqua" w:eastAsia="等线" w:hAnsi="Book Antiqua"/>
          <w:sz w:val="24"/>
          <w:szCs w:val="24"/>
        </w:rPr>
        <w:t xml:space="preserve">, Chen J, Wang D, Peng H, Tan X, Xiong D, Huang A, Tang H. Upregulated in Hepatitis B virus-associated hepatocellular carcinoma cells, miR-331-3p promotes proliferation of hepatocellular carcinoma cells by targeting ING5. </w:t>
      </w:r>
      <w:r w:rsidRPr="004B483D">
        <w:rPr>
          <w:rFonts w:ascii="Book Antiqua" w:eastAsia="等线" w:hAnsi="Book Antiqua"/>
          <w:i/>
          <w:sz w:val="24"/>
          <w:szCs w:val="24"/>
        </w:rPr>
        <w:t>Oncotarget</w:t>
      </w:r>
      <w:r w:rsidRPr="004B483D">
        <w:rPr>
          <w:rFonts w:ascii="Book Antiqua" w:eastAsia="等线" w:hAnsi="Book Antiqua"/>
          <w:sz w:val="24"/>
          <w:szCs w:val="24"/>
        </w:rPr>
        <w:t xml:space="preserve"> 2015; </w:t>
      </w:r>
      <w:r w:rsidRPr="004B483D">
        <w:rPr>
          <w:rFonts w:ascii="Book Antiqua" w:eastAsia="等线" w:hAnsi="Book Antiqua"/>
          <w:b/>
          <w:sz w:val="24"/>
          <w:szCs w:val="24"/>
        </w:rPr>
        <w:t>6</w:t>
      </w:r>
      <w:r w:rsidRPr="004B483D">
        <w:rPr>
          <w:rFonts w:ascii="Book Antiqua" w:eastAsia="等线" w:hAnsi="Book Antiqua"/>
          <w:sz w:val="24"/>
          <w:szCs w:val="24"/>
        </w:rPr>
        <w:t>: 38093-38106 [PMID: 26497554 DOI: 10.18632/oncotarget.5642]</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11 </w:t>
      </w:r>
      <w:r w:rsidRPr="004B483D">
        <w:rPr>
          <w:rFonts w:ascii="Book Antiqua" w:eastAsia="等线" w:hAnsi="Book Antiqua"/>
          <w:b/>
          <w:sz w:val="24"/>
          <w:szCs w:val="24"/>
        </w:rPr>
        <w:t>Fujii T</w:t>
      </w:r>
      <w:r w:rsidRPr="004B483D">
        <w:rPr>
          <w:rFonts w:ascii="Book Antiqua" w:eastAsia="等线" w:hAnsi="Book Antiqua"/>
          <w:sz w:val="24"/>
          <w:szCs w:val="24"/>
        </w:rPr>
        <w:t xml:space="preserve">, Shimada K, Tatsumi Y, Tanaka N, Fujimoto K, Konishi N. Syndecan-1 up-regulates microRNA-331-3p and mediates epithelial-to-mesenchymal transition in prostate cancer. </w:t>
      </w:r>
      <w:r w:rsidRPr="004B483D">
        <w:rPr>
          <w:rFonts w:ascii="Book Antiqua" w:eastAsia="等线" w:hAnsi="Book Antiqua"/>
          <w:i/>
          <w:sz w:val="24"/>
          <w:szCs w:val="24"/>
        </w:rPr>
        <w:t>Mol Carcinog</w:t>
      </w:r>
      <w:r w:rsidRPr="004B483D">
        <w:rPr>
          <w:rFonts w:ascii="Book Antiqua" w:eastAsia="等线" w:hAnsi="Book Antiqua"/>
          <w:sz w:val="24"/>
          <w:szCs w:val="24"/>
        </w:rPr>
        <w:t xml:space="preserve"> 2016; </w:t>
      </w:r>
      <w:r w:rsidRPr="004B483D">
        <w:rPr>
          <w:rFonts w:ascii="Book Antiqua" w:eastAsia="等线" w:hAnsi="Book Antiqua"/>
          <w:b/>
          <w:sz w:val="24"/>
          <w:szCs w:val="24"/>
        </w:rPr>
        <w:t>55</w:t>
      </w:r>
      <w:r w:rsidRPr="004B483D">
        <w:rPr>
          <w:rFonts w:ascii="Book Antiqua" w:eastAsia="等线" w:hAnsi="Book Antiqua"/>
          <w:sz w:val="24"/>
          <w:szCs w:val="24"/>
        </w:rPr>
        <w:t>: 1378-1386 [PMID: 26259043 DOI: 10.1002/mc.22381]</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12 </w:t>
      </w:r>
      <w:r w:rsidRPr="004B483D">
        <w:rPr>
          <w:rFonts w:ascii="Book Antiqua" w:eastAsia="等线" w:hAnsi="Book Antiqua"/>
          <w:b/>
          <w:sz w:val="24"/>
          <w:szCs w:val="24"/>
        </w:rPr>
        <w:t>Gu J</w:t>
      </w:r>
      <w:r w:rsidRPr="004B483D">
        <w:rPr>
          <w:rFonts w:ascii="Book Antiqua" w:eastAsia="等线" w:hAnsi="Book Antiqua"/>
          <w:sz w:val="24"/>
          <w:szCs w:val="24"/>
        </w:rPr>
        <w:t xml:space="preserve">, Zhang J, Zheng L, Ajani JA, Wu X, Ye Y. Serum miR-331-3p predicts tumor recurrence in esophageal adenocarcinoma. </w:t>
      </w:r>
      <w:r w:rsidRPr="004B483D">
        <w:rPr>
          <w:rFonts w:ascii="Book Antiqua" w:eastAsia="等线" w:hAnsi="Book Antiqua"/>
          <w:i/>
          <w:sz w:val="24"/>
          <w:szCs w:val="24"/>
        </w:rPr>
        <w:t>Sci Rep</w:t>
      </w:r>
      <w:r w:rsidRPr="004B483D">
        <w:rPr>
          <w:rFonts w:ascii="Book Antiqua" w:eastAsia="等线" w:hAnsi="Book Antiqua"/>
          <w:sz w:val="24"/>
          <w:szCs w:val="24"/>
        </w:rPr>
        <w:t xml:space="preserve"> 2018; </w:t>
      </w:r>
      <w:r w:rsidRPr="004B483D">
        <w:rPr>
          <w:rFonts w:ascii="Book Antiqua" w:eastAsia="等线" w:hAnsi="Book Antiqua"/>
          <w:b/>
          <w:sz w:val="24"/>
          <w:szCs w:val="24"/>
        </w:rPr>
        <w:t>8</w:t>
      </w:r>
      <w:r w:rsidRPr="004B483D">
        <w:rPr>
          <w:rFonts w:ascii="Book Antiqua" w:eastAsia="等线" w:hAnsi="Book Antiqua"/>
          <w:sz w:val="24"/>
          <w:szCs w:val="24"/>
        </w:rPr>
        <w:t>: 14006 [PMID: 30228315 DOI: 10.1038/s41598-018-32282-9]</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13 </w:t>
      </w:r>
      <w:r w:rsidRPr="004B483D">
        <w:rPr>
          <w:rFonts w:ascii="Book Antiqua" w:eastAsia="等线" w:hAnsi="Book Antiqua"/>
          <w:b/>
          <w:sz w:val="24"/>
          <w:szCs w:val="24"/>
        </w:rPr>
        <w:t>Epis MR</w:t>
      </w:r>
      <w:r w:rsidRPr="004B483D">
        <w:rPr>
          <w:rFonts w:ascii="Book Antiqua" w:eastAsia="等线" w:hAnsi="Book Antiqua"/>
          <w:sz w:val="24"/>
          <w:szCs w:val="24"/>
        </w:rPr>
        <w:t xml:space="preserve">, Giles KM, Candy PA, Webster RJ, Leedman PJ. miR-331-3p regulates expression of neuropilin-2 in glioblastoma. </w:t>
      </w:r>
      <w:r w:rsidRPr="004B483D">
        <w:rPr>
          <w:rFonts w:ascii="Book Antiqua" w:eastAsia="等线" w:hAnsi="Book Antiqua"/>
          <w:i/>
          <w:sz w:val="24"/>
          <w:szCs w:val="24"/>
        </w:rPr>
        <w:t>J Neurooncol</w:t>
      </w:r>
      <w:r w:rsidRPr="004B483D">
        <w:rPr>
          <w:rFonts w:ascii="Book Antiqua" w:eastAsia="等线" w:hAnsi="Book Antiqua"/>
          <w:sz w:val="24"/>
          <w:szCs w:val="24"/>
        </w:rPr>
        <w:t xml:space="preserve"> 2014; </w:t>
      </w:r>
      <w:r w:rsidRPr="004B483D">
        <w:rPr>
          <w:rFonts w:ascii="Book Antiqua" w:eastAsia="等线" w:hAnsi="Book Antiqua"/>
          <w:b/>
          <w:sz w:val="24"/>
          <w:szCs w:val="24"/>
        </w:rPr>
        <w:t>116</w:t>
      </w:r>
      <w:r w:rsidRPr="004B483D">
        <w:rPr>
          <w:rFonts w:ascii="Book Antiqua" w:eastAsia="等线" w:hAnsi="Book Antiqua"/>
          <w:sz w:val="24"/>
          <w:szCs w:val="24"/>
        </w:rPr>
        <w:t>: 67-75 [PMID: 24142150 DOI: 10.1007/s11060-013-1271-7]</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14 </w:t>
      </w:r>
      <w:r w:rsidRPr="004B483D">
        <w:rPr>
          <w:rFonts w:ascii="Book Antiqua" w:eastAsia="等线" w:hAnsi="Book Antiqua"/>
          <w:b/>
          <w:sz w:val="24"/>
          <w:szCs w:val="24"/>
        </w:rPr>
        <w:t>Guo X</w:t>
      </w:r>
      <w:r w:rsidRPr="004B483D">
        <w:rPr>
          <w:rFonts w:ascii="Book Antiqua" w:eastAsia="等线" w:hAnsi="Book Antiqua"/>
          <w:sz w:val="24"/>
          <w:szCs w:val="24"/>
        </w:rPr>
        <w:t xml:space="preserve">, Guo L, Ji J, Zhang J, Zhang J, Chen X, Cai Q, Li J, Gu Q, Liu B, Zhu Z, Yu Y. miRNA-331-3p directly targets E2F1 and induces growth arrest in human gastric cancer. </w:t>
      </w:r>
      <w:r w:rsidRPr="004B483D">
        <w:rPr>
          <w:rFonts w:ascii="Book Antiqua" w:eastAsia="等线" w:hAnsi="Book Antiqua"/>
          <w:i/>
          <w:sz w:val="24"/>
          <w:szCs w:val="24"/>
        </w:rPr>
        <w:t>Biochem Biophys Res Commun</w:t>
      </w:r>
      <w:r w:rsidRPr="004B483D">
        <w:rPr>
          <w:rFonts w:ascii="Book Antiqua" w:eastAsia="等线" w:hAnsi="Book Antiqua"/>
          <w:sz w:val="24"/>
          <w:szCs w:val="24"/>
        </w:rPr>
        <w:t xml:space="preserve"> 2010; </w:t>
      </w:r>
      <w:r w:rsidRPr="004B483D">
        <w:rPr>
          <w:rFonts w:ascii="Book Antiqua" w:eastAsia="等线" w:hAnsi="Book Antiqua"/>
          <w:b/>
          <w:sz w:val="24"/>
          <w:szCs w:val="24"/>
        </w:rPr>
        <w:t>398</w:t>
      </w:r>
      <w:r w:rsidRPr="004B483D">
        <w:rPr>
          <w:rFonts w:ascii="Book Antiqua" w:eastAsia="等线" w:hAnsi="Book Antiqua"/>
          <w:sz w:val="24"/>
          <w:szCs w:val="24"/>
        </w:rPr>
        <w:t>: 1-6 [PMID: 20510161 DOI: 10.1016/j.bbrc.2010.05.082]</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15 </w:t>
      </w:r>
      <w:r w:rsidRPr="004B483D">
        <w:rPr>
          <w:rFonts w:ascii="Book Antiqua" w:eastAsia="等线" w:hAnsi="Book Antiqua"/>
          <w:b/>
          <w:sz w:val="24"/>
          <w:szCs w:val="24"/>
        </w:rPr>
        <w:t>Nakamura M</w:t>
      </w:r>
      <w:r w:rsidRPr="004B483D">
        <w:rPr>
          <w:rFonts w:ascii="Book Antiqua" w:eastAsia="等线" w:hAnsi="Book Antiqua"/>
          <w:sz w:val="24"/>
          <w:szCs w:val="24"/>
        </w:rPr>
        <w:t xml:space="preserve">, Okano H, Blendy JA, Montell C. Musashi, a neural RNA-binding protein required for Drosophila adult external sensory organ development. </w:t>
      </w:r>
      <w:r w:rsidRPr="004B483D">
        <w:rPr>
          <w:rFonts w:ascii="Book Antiqua" w:eastAsia="等线" w:hAnsi="Book Antiqua"/>
          <w:i/>
          <w:sz w:val="24"/>
          <w:szCs w:val="24"/>
        </w:rPr>
        <w:t>Neuron</w:t>
      </w:r>
      <w:r w:rsidRPr="004B483D">
        <w:rPr>
          <w:rFonts w:ascii="Book Antiqua" w:eastAsia="等线" w:hAnsi="Book Antiqua"/>
          <w:sz w:val="24"/>
          <w:szCs w:val="24"/>
        </w:rPr>
        <w:t xml:space="preserve"> 1994; </w:t>
      </w:r>
      <w:r w:rsidRPr="004B483D">
        <w:rPr>
          <w:rFonts w:ascii="Book Antiqua" w:eastAsia="等线" w:hAnsi="Book Antiqua"/>
          <w:b/>
          <w:sz w:val="24"/>
          <w:szCs w:val="24"/>
        </w:rPr>
        <w:t>13</w:t>
      </w:r>
      <w:r w:rsidRPr="004B483D">
        <w:rPr>
          <w:rFonts w:ascii="Book Antiqua" w:eastAsia="等线" w:hAnsi="Book Antiqua"/>
          <w:sz w:val="24"/>
          <w:szCs w:val="24"/>
        </w:rPr>
        <w:t>: 67-81 [PMID: 8043282]</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16 </w:t>
      </w:r>
      <w:r w:rsidRPr="004B483D">
        <w:rPr>
          <w:rFonts w:ascii="Book Antiqua" w:eastAsia="等线" w:hAnsi="Book Antiqua"/>
          <w:b/>
          <w:sz w:val="24"/>
          <w:szCs w:val="24"/>
        </w:rPr>
        <w:t>Okano H</w:t>
      </w:r>
      <w:r w:rsidRPr="004B483D">
        <w:rPr>
          <w:rFonts w:ascii="Book Antiqua" w:eastAsia="等线" w:hAnsi="Book Antiqua"/>
          <w:sz w:val="24"/>
          <w:szCs w:val="24"/>
        </w:rPr>
        <w:t xml:space="preserve">, Kawahara H, Toriya M, Nakao K, Shibata S, Imai T. Function of RNA-binding protein Musashi-1 in stem cells. </w:t>
      </w:r>
      <w:r w:rsidRPr="004B483D">
        <w:rPr>
          <w:rFonts w:ascii="Book Antiqua" w:eastAsia="等线" w:hAnsi="Book Antiqua"/>
          <w:i/>
          <w:sz w:val="24"/>
          <w:szCs w:val="24"/>
        </w:rPr>
        <w:t>Exp Cell Res</w:t>
      </w:r>
      <w:r w:rsidRPr="004B483D">
        <w:rPr>
          <w:rFonts w:ascii="Book Antiqua" w:eastAsia="等线" w:hAnsi="Book Antiqua"/>
          <w:sz w:val="24"/>
          <w:szCs w:val="24"/>
        </w:rPr>
        <w:t xml:space="preserve"> 2005; </w:t>
      </w:r>
      <w:r w:rsidRPr="004B483D">
        <w:rPr>
          <w:rFonts w:ascii="Book Antiqua" w:eastAsia="等线" w:hAnsi="Book Antiqua"/>
          <w:b/>
          <w:sz w:val="24"/>
          <w:szCs w:val="24"/>
        </w:rPr>
        <w:t>306</w:t>
      </w:r>
      <w:r w:rsidRPr="004B483D">
        <w:rPr>
          <w:rFonts w:ascii="Book Antiqua" w:eastAsia="等线" w:hAnsi="Book Antiqua"/>
          <w:sz w:val="24"/>
          <w:szCs w:val="24"/>
        </w:rPr>
        <w:t>: 349-356 [PMID: 15925591 DOI: 10.1016/j.yexcr.2005.02.021]</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17 </w:t>
      </w:r>
      <w:r w:rsidRPr="004B483D">
        <w:rPr>
          <w:rFonts w:ascii="Book Antiqua" w:eastAsia="等线" w:hAnsi="Book Antiqua"/>
          <w:b/>
          <w:sz w:val="24"/>
          <w:szCs w:val="24"/>
        </w:rPr>
        <w:t>Liu DC</w:t>
      </w:r>
      <w:r w:rsidRPr="004B483D">
        <w:rPr>
          <w:rFonts w:ascii="Book Antiqua" w:eastAsia="等线" w:hAnsi="Book Antiqua"/>
          <w:sz w:val="24"/>
          <w:szCs w:val="24"/>
        </w:rPr>
        <w:t xml:space="preserve">, Yang ZL, Jiang S. Identification of musashi-1 and ALDH1 as carcinogenesis, progression, and poor-prognosis related biomarkers for gallbladder adenocarcinoma. </w:t>
      </w:r>
      <w:r w:rsidRPr="004B483D">
        <w:rPr>
          <w:rFonts w:ascii="Book Antiqua" w:eastAsia="等线" w:hAnsi="Book Antiqua"/>
          <w:i/>
          <w:sz w:val="24"/>
          <w:szCs w:val="24"/>
        </w:rPr>
        <w:t>Cancer Biomark</w:t>
      </w:r>
      <w:r w:rsidRPr="004B483D">
        <w:rPr>
          <w:rFonts w:ascii="Book Antiqua" w:eastAsia="等线" w:hAnsi="Book Antiqua"/>
          <w:sz w:val="24"/>
          <w:szCs w:val="24"/>
        </w:rPr>
        <w:t xml:space="preserve"> 2010; </w:t>
      </w:r>
      <w:r w:rsidRPr="004B483D">
        <w:rPr>
          <w:rFonts w:ascii="Book Antiqua" w:eastAsia="等线" w:hAnsi="Book Antiqua"/>
          <w:b/>
          <w:sz w:val="24"/>
          <w:szCs w:val="24"/>
        </w:rPr>
        <w:t>8</w:t>
      </w:r>
      <w:r w:rsidRPr="004B483D">
        <w:rPr>
          <w:rFonts w:ascii="Book Antiqua" w:eastAsia="等线" w:hAnsi="Book Antiqua"/>
          <w:sz w:val="24"/>
          <w:szCs w:val="24"/>
        </w:rPr>
        <w:t>: 113-121 [PMID: 22012766 DOI: 10.3233/DMA-2011-0812]</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18 </w:t>
      </w:r>
      <w:r w:rsidRPr="004B483D">
        <w:rPr>
          <w:rFonts w:ascii="Book Antiqua" w:eastAsia="等线" w:hAnsi="Book Antiqua"/>
          <w:b/>
          <w:sz w:val="24"/>
          <w:szCs w:val="24"/>
        </w:rPr>
        <w:t>Wang XY</w:t>
      </w:r>
      <w:r w:rsidRPr="004B483D">
        <w:rPr>
          <w:rFonts w:ascii="Book Antiqua" w:eastAsia="等线" w:hAnsi="Book Antiqua"/>
          <w:sz w:val="24"/>
          <w:szCs w:val="24"/>
        </w:rPr>
        <w:t xml:space="preserve">, Penalva LO, Yuan H, Linnoila RI, Lu J, Okano H, Glazer RI. Musashi1 regulates breast tumor cell proliferation and is a prognostic indicator of poor survival. </w:t>
      </w:r>
      <w:r w:rsidRPr="004B483D">
        <w:rPr>
          <w:rFonts w:ascii="Book Antiqua" w:eastAsia="等线" w:hAnsi="Book Antiqua"/>
          <w:i/>
          <w:sz w:val="24"/>
          <w:szCs w:val="24"/>
        </w:rPr>
        <w:t>Mol Cancer</w:t>
      </w:r>
      <w:r w:rsidRPr="004B483D">
        <w:rPr>
          <w:rFonts w:ascii="Book Antiqua" w:eastAsia="等线" w:hAnsi="Book Antiqua"/>
          <w:sz w:val="24"/>
          <w:szCs w:val="24"/>
        </w:rPr>
        <w:t xml:space="preserve"> 2010; </w:t>
      </w:r>
      <w:r w:rsidRPr="004B483D">
        <w:rPr>
          <w:rFonts w:ascii="Book Antiqua" w:eastAsia="等线" w:hAnsi="Book Antiqua"/>
          <w:b/>
          <w:sz w:val="24"/>
          <w:szCs w:val="24"/>
        </w:rPr>
        <w:t>9</w:t>
      </w:r>
      <w:r w:rsidRPr="004B483D">
        <w:rPr>
          <w:rFonts w:ascii="Book Antiqua" w:eastAsia="等线" w:hAnsi="Book Antiqua"/>
          <w:sz w:val="24"/>
          <w:szCs w:val="24"/>
        </w:rPr>
        <w:t>: 221 [PMID: 20727204 DOI: 10.1186/1476-4598-9-221]</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19 </w:t>
      </w:r>
      <w:r w:rsidRPr="004B483D">
        <w:rPr>
          <w:rFonts w:ascii="Book Antiqua" w:eastAsia="等线" w:hAnsi="Book Antiqua"/>
          <w:b/>
          <w:sz w:val="24"/>
          <w:szCs w:val="24"/>
        </w:rPr>
        <w:t>Fan LF</w:t>
      </w:r>
      <w:r w:rsidRPr="004B483D">
        <w:rPr>
          <w:rFonts w:ascii="Book Antiqua" w:eastAsia="等线" w:hAnsi="Book Antiqua"/>
          <w:sz w:val="24"/>
          <w:szCs w:val="24"/>
        </w:rPr>
        <w:t xml:space="preserve">, Dong WG, Jiang CQ, Xia D, Liao F, Yu QF. Expression of putative stem cell genes Musashi-1 and beta1-integrin in human colorectal adenomas and adenocarcinomas. </w:t>
      </w:r>
      <w:r w:rsidRPr="004B483D">
        <w:rPr>
          <w:rFonts w:ascii="Book Antiqua" w:eastAsia="等线" w:hAnsi="Book Antiqua"/>
          <w:i/>
          <w:sz w:val="24"/>
          <w:szCs w:val="24"/>
        </w:rPr>
        <w:t>Int J Colorectal Dis</w:t>
      </w:r>
      <w:r w:rsidRPr="004B483D">
        <w:rPr>
          <w:rFonts w:ascii="Book Antiqua" w:eastAsia="等线" w:hAnsi="Book Antiqua"/>
          <w:sz w:val="24"/>
          <w:szCs w:val="24"/>
        </w:rPr>
        <w:t xml:space="preserve"> 2010; </w:t>
      </w:r>
      <w:r w:rsidRPr="004B483D">
        <w:rPr>
          <w:rFonts w:ascii="Book Antiqua" w:eastAsia="等线" w:hAnsi="Book Antiqua"/>
          <w:b/>
          <w:sz w:val="24"/>
          <w:szCs w:val="24"/>
        </w:rPr>
        <w:t>25</w:t>
      </w:r>
      <w:r w:rsidRPr="004B483D">
        <w:rPr>
          <w:rFonts w:ascii="Book Antiqua" w:eastAsia="等线" w:hAnsi="Book Antiqua"/>
          <w:sz w:val="24"/>
          <w:szCs w:val="24"/>
        </w:rPr>
        <w:t>: 17-23 [PMID: 19714342 DOI: 10.1007/s00384-009-0791-2]</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20 </w:t>
      </w:r>
      <w:r w:rsidRPr="004B483D">
        <w:rPr>
          <w:rFonts w:ascii="Book Antiqua" w:eastAsia="等线" w:hAnsi="Book Antiqua"/>
          <w:b/>
          <w:sz w:val="24"/>
          <w:szCs w:val="24"/>
        </w:rPr>
        <w:t>Wang T</w:t>
      </w:r>
      <w:r w:rsidRPr="004B483D">
        <w:rPr>
          <w:rFonts w:ascii="Book Antiqua" w:eastAsia="等线" w:hAnsi="Book Antiqua"/>
          <w:sz w:val="24"/>
          <w:szCs w:val="24"/>
        </w:rPr>
        <w:t xml:space="preserve">, Ong CW, Shi J, Srivastava S, Yan B, Cheng CL, Yong WP, Chan SL, Yeoh KG, Iacopetta B, Salto-Tellez M. Sequential expression of putative stem cell markers in gastric carcinogenesis. </w:t>
      </w:r>
      <w:r w:rsidRPr="004B483D">
        <w:rPr>
          <w:rFonts w:ascii="Book Antiqua" w:eastAsia="等线" w:hAnsi="Book Antiqua"/>
          <w:i/>
          <w:sz w:val="24"/>
          <w:szCs w:val="24"/>
        </w:rPr>
        <w:t>Br J Cancer</w:t>
      </w:r>
      <w:r w:rsidRPr="004B483D">
        <w:rPr>
          <w:rFonts w:ascii="Book Antiqua" w:eastAsia="等线" w:hAnsi="Book Antiqua"/>
          <w:sz w:val="24"/>
          <w:szCs w:val="24"/>
        </w:rPr>
        <w:t xml:space="preserve"> 2011; </w:t>
      </w:r>
      <w:r w:rsidRPr="004B483D">
        <w:rPr>
          <w:rFonts w:ascii="Book Antiqua" w:eastAsia="等线" w:hAnsi="Book Antiqua"/>
          <w:b/>
          <w:sz w:val="24"/>
          <w:szCs w:val="24"/>
        </w:rPr>
        <w:t>105</w:t>
      </w:r>
      <w:r w:rsidRPr="004B483D">
        <w:rPr>
          <w:rFonts w:ascii="Book Antiqua" w:eastAsia="等线" w:hAnsi="Book Antiqua"/>
          <w:sz w:val="24"/>
          <w:szCs w:val="24"/>
        </w:rPr>
        <w:t>: 658-665 [PMID: 21829201 DOI: 10.1038/bjc.2011.287]</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21 </w:t>
      </w:r>
      <w:r w:rsidRPr="004B483D">
        <w:rPr>
          <w:rFonts w:ascii="Book Antiqua" w:eastAsia="等线" w:hAnsi="Book Antiqua"/>
          <w:b/>
          <w:sz w:val="24"/>
          <w:szCs w:val="24"/>
        </w:rPr>
        <w:t>Sureban SM</w:t>
      </w:r>
      <w:r w:rsidRPr="004B483D">
        <w:rPr>
          <w:rFonts w:ascii="Book Antiqua" w:eastAsia="等线" w:hAnsi="Book Antiqua"/>
          <w:sz w:val="24"/>
          <w:szCs w:val="24"/>
        </w:rPr>
        <w:t xml:space="preserve">, May R, George RJ, Dieckgraefe BK, McLeod HL, Ramalingam S, Bishnupuri KS, Natarajan G, Anant S, Houchen CW. Knockdown of RNA binding protein musashi-1 leads to tumor regression in vivo. </w:t>
      </w:r>
      <w:r w:rsidRPr="004B483D">
        <w:rPr>
          <w:rFonts w:ascii="Book Antiqua" w:eastAsia="等线" w:hAnsi="Book Antiqua"/>
          <w:i/>
          <w:sz w:val="24"/>
          <w:szCs w:val="24"/>
        </w:rPr>
        <w:t>Gastroenterology</w:t>
      </w:r>
      <w:r w:rsidRPr="004B483D">
        <w:rPr>
          <w:rFonts w:ascii="Book Antiqua" w:eastAsia="等线" w:hAnsi="Book Antiqua"/>
          <w:sz w:val="24"/>
          <w:szCs w:val="24"/>
        </w:rPr>
        <w:t xml:space="preserve"> 2008; </w:t>
      </w:r>
      <w:r w:rsidRPr="004B483D">
        <w:rPr>
          <w:rFonts w:ascii="Book Antiqua" w:eastAsia="等线" w:hAnsi="Book Antiqua"/>
          <w:b/>
          <w:sz w:val="24"/>
          <w:szCs w:val="24"/>
        </w:rPr>
        <w:t>134</w:t>
      </w:r>
      <w:r w:rsidRPr="004B483D">
        <w:rPr>
          <w:rFonts w:ascii="Book Antiqua" w:eastAsia="等线" w:hAnsi="Book Antiqua"/>
          <w:sz w:val="24"/>
          <w:szCs w:val="24"/>
        </w:rPr>
        <w:t>: 1448-1458 [PMID: 18471519 DOI: 10.1053/j.gastro.2008.02.057]</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22 </w:t>
      </w:r>
      <w:r w:rsidRPr="004B483D">
        <w:rPr>
          <w:rFonts w:ascii="Book Antiqua" w:eastAsia="等线" w:hAnsi="Book Antiqua"/>
          <w:b/>
          <w:sz w:val="24"/>
          <w:szCs w:val="24"/>
        </w:rPr>
        <w:t>Zhao D</w:t>
      </w:r>
      <w:r w:rsidRPr="004B483D">
        <w:rPr>
          <w:rFonts w:ascii="Book Antiqua" w:eastAsia="等线" w:hAnsi="Book Antiqua"/>
          <w:sz w:val="24"/>
          <w:szCs w:val="24"/>
        </w:rPr>
        <w:t xml:space="preserve">, Sui Y, Zheng X. MiR-331-3p inhibits proliferation and promotes apoptosis by targeting HER2 through the PI3K/Akt and ERK1/2 pathways in colorectal cancer. </w:t>
      </w:r>
      <w:r w:rsidRPr="004B483D">
        <w:rPr>
          <w:rFonts w:ascii="Book Antiqua" w:eastAsia="等线" w:hAnsi="Book Antiqua"/>
          <w:i/>
          <w:sz w:val="24"/>
          <w:szCs w:val="24"/>
        </w:rPr>
        <w:t>Oncol Rep</w:t>
      </w:r>
      <w:r w:rsidRPr="004B483D">
        <w:rPr>
          <w:rFonts w:ascii="Book Antiqua" w:eastAsia="等线" w:hAnsi="Book Antiqua"/>
          <w:sz w:val="24"/>
          <w:szCs w:val="24"/>
        </w:rPr>
        <w:t xml:space="preserve"> 2016; </w:t>
      </w:r>
      <w:r w:rsidRPr="004B483D">
        <w:rPr>
          <w:rFonts w:ascii="Book Antiqua" w:eastAsia="等线" w:hAnsi="Book Antiqua"/>
          <w:b/>
          <w:sz w:val="24"/>
          <w:szCs w:val="24"/>
        </w:rPr>
        <w:t>35</w:t>
      </w:r>
      <w:r w:rsidRPr="004B483D">
        <w:rPr>
          <w:rFonts w:ascii="Book Antiqua" w:eastAsia="等线" w:hAnsi="Book Antiqua"/>
          <w:sz w:val="24"/>
          <w:szCs w:val="24"/>
        </w:rPr>
        <w:t>: 1075-1082 [PMID: 26718987 DOI: 10.3892/or.2015.4450]</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23 </w:t>
      </w:r>
      <w:r w:rsidRPr="004B483D">
        <w:rPr>
          <w:rFonts w:ascii="Book Antiqua" w:eastAsia="等线" w:hAnsi="Book Antiqua"/>
          <w:b/>
          <w:sz w:val="24"/>
          <w:szCs w:val="24"/>
        </w:rPr>
        <w:t>Epis MR</w:t>
      </w:r>
      <w:r w:rsidRPr="004B483D">
        <w:rPr>
          <w:rFonts w:ascii="Book Antiqua" w:eastAsia="等线" w:hAnsi="Book Antiqua"/>
          <w:sz w:val="24"/>
          <w:szCs w:val="24"/>
        </w:rPr>
        <w:t xml:space="preserve">, Giles KM, Beveridge DJ, Richardson KL, Candy PA, Stuart LM, Bentel J, Cohen RJ, Leedman PJ. miR-331-3p and Aurora Kinase inhibitor II co-treatment suppresses prostate cancer tumorigenesis and progression. </w:t>
      </w:r>
      <w:r w:rsidRPr="004B483D">
        <w:rPr>
          <w:rFonts w:ascii="Book Antiqua" w:eastAsia="等线" w:hAnsi="Book Antiqua"/>
          <w:i/>
          <w:sz w:val="24"/>
          <w:szCs w:val="24"/>
        </w:rPr>
        <w:t>Oncotarget</w:t>
      </w:r>
      <w:r w:rsidRPr="004B483D">
        <w:rPr>
          <w:rFonts w:ascii="Book Antiqua" w:eastAsia="等线" w:hAnsi="Book Antiqua"/>
          <w:sz w:val="24"/>
          <w:szCs w:val="24"/>
        </w:rPr>
        <w:t xml:space="preserve"> 2017; </w:t>
      </w:r>
      <w:r w:rsidRPr="004B483D">
        <w:rPr>
          <w:rFonts w:ascii="Book Antiqua" w:eastAsia="等线" w:hAnsi="Book Antiqua"/>
          <w:b/>
          <w:sz w:val="24"/>
          <w:szCs w:val="24"/>
        </w:rPr>
        <w:t>8</w:t>
      </w:r>
      <w:r w:rsidRPr="004B483D">
        <w:rPr>
          <w:rFonts w:ascii="Book Antiqua" w:eastAsia="等线" w:hAnsi="Book Antiqua"/>
          <w:sz w:val="24"/>
          <w:szCs w:val="24"/>
        </w:rPr>
        <w:t>: 55116-55134 [PMID: 28903407 DOI: 10.18632/oncotarget.18664]</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24 </w:t>
      </w:r>
      <w:r w:rsidRPr="004B483D">
        <w:rPr>
          <w:rFonts w:ascii="Book Antiqua" w:eastAsia="等线" w:hAnsi="Book Antiqua"/>
          <w:b/>
          <w:sz w:val="24"/>
          <w:szCs w:val="24"/>
        </w:rPr>
        <w:t>Morita K</w:t>
      </w:r>
      <w:r w:rsidRPr="004B483D">
        <w:rPr>
          <w:rFonts w:ascii="Book Antiqua" w:eastAsia="等线" w:hAnsi="Book Antiqua"/>
          <w:sz w:val="24"/>
          <w:szCs w:val="24"/>
        </w:rPr>
        <w:t xml:space="preserve">, Fujii T, Itami H, Uchiyama T, Nakai T, Hatakeyama K, Sugimoto A, Miyake M, Nakai Y, Tanaka N, Shimada K, Yamazaki M, Fujimoto K, Ohbayashi C. NACC1, as a Target of MicroRNA-331-3p, Regulates Cell Proliferation in Urothelial Carcinoma Cells. </w:t>
      </w:r>
      <w:r w:rsidRPr="004B483D">
        <w:rPr>
          <w:rFonts w:ascii="Book Antiqua" w:eastAsia="等线" w:hAnsi="Book Antiqua"/>
          <w:i/>
          <w:sz w:val="24"/>
          <w:szCs w:val="24"/>
        </w:rPr>
        <w:t>Cancers (Basel)</w:t>
      </w:r>
      <w:r w:rsidRPr="004B483D">
        <w:rPr>
          <w:rFonts w:ascii="Book Antiqua" w:eastAsia="等线" w:hAnsi="Book Antiqua"/>
          <w:sz w:val="24"/>
          <w:szCs w:val="24"/>
        </w:rPr>
        <w:t xml:space="preserve"> 2018; </w:t>
      </w:r>
      <w:r w:rsidRPr="004B483D">
        <w:rPr>
          <w:rFonts w:ascii="Book Antiqua" w:eastAsia="等线" w:hAnsi="Book Antiqua"/>
          <w:b/>
          <w:sz w:val="24"/>
          <w:szCs w:val="24"/>
        </w:rPr>
        <w:t>10</w:t>
      </w:r>
      <w:r w:rsidRPr="004B483D">
        <w:rPr>
          <w:rFonts w:ascii="Book Antiqua" w:eastAsia="等线" w:hAnsi="Book Antiqua"/>
          <w:sz w:val="24"/>
          <w:szCs w:val="24"/>
        </w:rPr>
        <w:t>:</w:t>
      </w:r>
      <w:r w:rsidR="00EE14BA" w:rsidRPr="004B483D">
        <w:rPr>
          <w:rFonts w:ascii="Book Antiqua" w:eastAsia="等线" w:hAnsi="Book Antiqua"/>
          <w:sz w:val="24"/>
          <w:szCs w:val="24"/>
        </w:rPr>
        <w:t xml:space="preserve"> </w:t>
      </w:r>
      <w:r w:rsidRPr="004B483D">
        <w:rPr>
          <w:rFonts w:ascii="Book Antiqua" w:eastAsia="等线" w:hAnsi="Book Antiqua"/>
          <w:sz w:val="24"/>
          <w:szCs w:val="24"/>
        </w:rPr>
        <w:t>[PMID: 30248959 DOI: 10.3390/cancers10100347]</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25 </w:t>
      </w:r>
      <w:r w:rsidRPr="004B483D">
        <w:rPr>
          <w:rFonts w:ascii="Book Antiqua" w:eastAsia="等线" w:hAnsi="Book Antiqua"/>
          <w:b/>
          <w:sz w:val="24"/>
          <w:szCs w:val="24"/>
        </w:rPr>
        <w:t>Chen L</w:t>
      </w:r>
      <w:r w:rsidRPr="004B483D">
        <w:rPr>
          <w:rFonts w:ascii="Book Antiqua" w:eastAsia="等线" w:hAnsi="Book Antiqua"/>
          <w:sz w:val="24"/>
          <w:szCs w:val="24"/>
        </w:rPr>
        <w:t xml:space="preserve">, Ma G, Cao X, An X, Liu X. MicroRNA-331 inhibits proliferation and invasion of melanoma cells by targeting astrocyte-elevated gene-1. </w:t>
      </w:r>
      <w:r w:rsidRPr="004B483D">
        <w:rPr>
          <w:rFonts w:ascii="Book Antiqua" w:eastAsia="等线" w:hAnsi="Book Antiqua"/>
          <w:i/>
          <w:sz w:val="24"/>
          <w:szCs w:val="24"/>
        </w:rPr>
        <w:t>Oncol Res</w:t>
      </w:r>
      <w:r w:rsidRPr="004B483D">
        <w:rPr>
          <w:rFonts w:ascii="Book Antiqua" w:eastAsia="等线" w:hAnsi="Book Antiqua"/>
          <w:sz w:val="24"/>
          <w:szCs w:val="24"/>
        </w:rPr>
        <w:t xml:space="preserve"> 2018; Epub ahead of print [PMID: 29510779 DOI: 10.3727/096504018X15186047251584]</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26 </w:t>
      </w:r>
      <w:r w:rsidRPr="004B483D">
        <w:rPr>
          <w:rFonts w:ascii="Book Antiqua" w:eastAsia="等线" w:hAnsi="Book Antiqua"/>
          <w:b/>
          <w:sz w:val="24"/>
          <w:szCs w:val="24"/>
        </w:rPr>
        <w:t>Chen X</w:t>
      </w:r>
      <w:r w:rsidRPr="004B483D">
        <w:rPr>
          <w:rFonts w:ascii="Book Antiqua" w:eastAsia="等线" w:hAnsi="Book Antiqua"/>
          <w:sz w:val="24"/>
          <w:szCs w:val="24"/>
        </w:rPr>
        <w:t xml:space="preserve">, Luo H, Li X, Tian X, Peng B, Liu S, Zhan T, Wan Y, Chen W, Li Y, Lu Z, Huang X. miR-331-3p Functions as an Oncogene by Targeting ST7L in Pancreatic Cancer. </w:t>
      </w:r>
      <w:r w:rsidRPr="004B483D">
        <w:rPr>
          <w:rFonts w:ascii="Book Antiqua" w:eastAsia="等线" w:hAnsi="Book Antiqua"/>
          <w:i/>
          <w:sz w:val="24"/>
          <w:szCs w:val="24"/>
        </w:rPr>
        <w:t>Carcinogenesis</w:t>
      </w:r>
      <w:r w:rsidRPr="004B483D">
        <w:rPr>
          <w:rFonts w:ascii="Book Antiqua" w:eastAsia="等线" w:hAnsi="Book Antiqua"/>
          <w:sz w:val="24"/>
          <w:szCs w:val="24"/>
        </w:rPr>
        <w:t xml:space="preserve"> 2018;</w:t>
      </w:r>
      <w:r w:rsidRPr="004B483D">
        <w:rPr>
          <w:rFonts w:ascii="等线" w:eastAsia="等线" w:hAnsi="等线"/>
        </w:rPr>
        <w:t xml:space="preserve"> </w:t>
      </w:r>
      <w:r w:rsidRPr="004B483D">
        <w:rPr>
          <w:rFonts w:ascii="Book Antiqua" w:eastAsia="等线" w:hAnsi="Book Antiqua"/>
          <w:sz w:val="24"/>
          <w:szCs w:val="24"/>
        </w:rPr>
        <w:t>Epub ahead of print [PMID: 29850766 DOI: 10.1093/carcin/bgy074]</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27 </w:t>
      </w:r>
      <w:r w:rsidRPr="004B483D">
        <w:rPr>
          <w:rFonts w:ascii="Book Antiqua" w:eastAsia="等线" w:hAnsi="Book Antiqua"/>
          <w:b/>
          <w:sz w:val="24"/>
          <w:szCs w:val="24"/>
        </w:rPr>
        <w:t>Epis MR</w:t>
      </w:r>
      <w:r w:rsidRPr="004B483D">
        <w:rPr>
          <w:rFonts w:ascii="Book Antiqua" w:eastAsia="等线" w:hAnsi="Book Antiqua"/>
          <w:sz w:val="24"/>
          <w:szCs w:val="24"/>
        </w:rPr>
        <w:t xml:space="preserve">, Giles KM, Barker A, Kendrick TS, Leedman PJ. miR-331-3p regulates ERBB-2 expression and androgen receptor signaling in prostate cancer. </w:t>
      </w:r>
      <w:r w:rsidRPr="004B483D">
        <w:rPr>
          <w:rFonts w:ascii="Book Antiqua" w:eastAsia="等线" w:hAnsi="Book Antiqua"/>
          <w:i/>
          <w:sz w:val="24"/>
          <w:szCs w:val="24"/>
        </w:rPr>
        <w:t>J Biol Chem</w:t>
      </w:r>
      <w:r w:rsidRPr="004B483D">
        <w:rPr>
          <w:rFonts w:ascii="Book Antiqua" w:eastAsia="等线" w:hAnsi="Book Antiqua"/>
          <w:sz w:val="24"/>
          <w:szCs w:val="24"/>
        </w:rPr>
        <w:t xml:space="preserve"> 2009; </w:t>
      </w:r>
      <w:r w:rsidRPr="004B483D">
        <w:rPr>
          <w:rFonts w:ascii="Book Antiqua" w:eastAsia="等线" w:hAnsi="Book Antiqua"/>
          <w:b/>
          <w:sz w:val="24"/>
          <w:szCs w:val="24"/>
        </w:rPr>
        <w:t>284</w:t>
      </w:r>
      <w:r w:rsidRPr="004B483D">
        <w:rPr>
          <w:rFonts w:ascii="Book Antiqua" w:eastAsia="等线" w:hAnsi="Book Antiqua"/>
          <w:sz w:val="24"/>
          <w:szCs w:val="24"/>
        </w:rPr>
        <w:t>: 24696-24704 [PMID: 19584056 DOI: 10.1074/jbc.M109.030098]</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28 </w:t>
      </w:r>
      <w:r w:rsidRPr="004B483D">
        <w:rPr>
          <w:rFonts w:ascii="Book Antiqua" w:eastAsia="等线" w:hAnsi="Book Antiqua"/>
          <w:b/>
          <w:sz w:val="24"/>
          <w:szCs w:val="24"/>
        </w:rPr>
        <w:t>Kuang RG</w:t>
      </w:r>
      <w:r w:rsidRPr="004B483D">
        <w:rPr>
          <w:rFonts w:ascii="Book Antiqua" w:eastAsia="等线" w:hAnsi="Book Antiqua"/>
          <w:sz w:val="24"/>
          <w:szCs w:val="24"/>
        </w:rPr>
        <w:t xml:space="preserve">, Kuang Y, Luo QF, Zhou CJ, Ji R, Wang JW. Expression and significance of Musashi-1 in gastric cancer and precancerous lesions. </w:t>
      </w:r>
      <w:r w:rsidRPr="004B483D">
        <w:rPr>
          <w:rFonts w:ascii="Book Antiqua" w:eastAsia="等线" w:hAnsi="Book Antiqua"/>
          <w:i/>
          <w:sz w:val="24"/>
          <w:szCs w:val="24"/>
        </w:rPr>
        <w:t>World J Gastroenterol</w:t>
      </w:r>
      <w:r w:rsidRPr="004B483D">
        <w:rPr>
          <w:rFonts w:ascii="Book Antiqua" w:eastAsia="等线" w:hAnsi="Book Antiqua"/>
          <w:sz w:val="24"/>
          <w:szCs w:val="24"/>
        </w:rPr>
        <w:t xml:space="preserve"> 2013; </w:t>
      </w:r>
      <w:r w:rsidRPr="004B483D">
        <w:rPr>
          <w:rFonts w:ascii="Book Antiqua" w:eastAsia="等线" w:hAnsi="Book Antiqua"/>
          <w:b/>
          <w:sz w:val="24"/>
          <w:szCs w:val="24"/>
        </w:rPr>
        <w:t>19</w:t>
      </w:r>
      <w:r w:rsidRPr="004B483D">
        <w:rPr>
          <w:rFonts w:ascii="Book Antiqua" w:eastAsia="等线" w:hAnsi="Book Antiqua"/>
          <w:sz w:val="24"/>
          <w:szCs w:val="24"/>
        </w:rPr>
        <w:t>: 6637-6644 [PMID: 24151393 DOI: 10.3748/wjg.v19.i39.6637]</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29 </w:t>
      </w:r>
      <w:r w:rsidRPr="004B483D">
        <w:rPr>
          <w:rFonts w:ascii="Book Antiqua" w:eastAsia="等线" w:hAnsi="Book Antiqua"/>
          <w:b/>
          <w:sz w:val="24"/>
          <w:szCs w:val="24"/>
        </w:rPr>
        <w:t>Shou Z</w:t>
      </w:r>
      <w:r w:rsidRPr="004B483D">
        <w:rPr>
          <w:rFonts w:ascii="Book Antiqua" w:eastAsia="等线" w:hAnsi="Book Antiqua"/>
          <w:sz w:val="24"/>
          <w:szCs w:val="24"/>
        </w:rPr>
        <w:t xml:space="preserve">, Jin X, He X, Zhao Z, Chen Y, Ye M, Yao J. Overexpression of Musashi-1 protein is associated with progression and poor prognosis of gastric cancer. </w:t>
      </w:r>
      <w:r w:rsidRPr="004B483D">
        <w:rPr>
          <w:rFonts w:ascii="Book Antiqua" w:eastAsia="等线" w:hAnsi="Book Antiqua"/>
          <w:i/>
          <w:sz w:val="24"/>
          <w:szCs w:val="24"/>
        </w:rPr>
        <w:t>Oncol Lett</w:t>
      </w:r>
      <w:r w:rsidRPr="004B483D">
        <w:rPr>
          <w:rFonts w:ascii="Book Antiqua" w:eastAsia="等线" w:hAnsi="Book Antiqua"/>
          <w:sz w:val="24"/>
          <w:szCs w:val="24"/>
        </w:rPr>
        <w:t xml:space="preserve"> 2017; </w:t>
      </w:r>
      <w:r w:rsidRPr="004B483D">
        <w:rPr>
          <w:rFonts w:ascii="Book Antiqua" w:eastAsia="等线" w:hAnsi="Book Antiqua"/>
          <w:b/>
          <w:sz w:val="24"/>
          <w:szCs w:val="24"/>
        </w:rPr>
        <w:t>13</w:t>
      </w:r>
      <w:r w:rsidRPr="004B483D">
        <w:rPr>
          <w:rFonts w:ascii="Book Antiqua" w:eastAsia="等线" w:hAnsi="Book Antiqua"/>
          <w:sz w:val="24"/>
          <w:szCs w:val="24"/>
        </w:rPr>
        <w:t>: 3556-3566 [PMID: 28521458 DOI: 10.3892/ol.2017.5879]</w:t>
      </w:r>
    </w:p>
    <w:p w:rsidR="00A44420" w:rsidRPr="004B483D" w:rsidRDefault="00A44420" w:rsidP="00A44420">
      <w:pPr>
        <w:snapToGrid w:val="0"/>
        <w:spacing w:line="360" w:lineRule="auto"/>
        <w:rPr>
          <w:rFonts w:ascii="Book Antiqua" w:eastAsia="等线" w:hAnsi="Book Antiqua"/>
          <w:sz w:val="24"/>
          <w:szCs w:val="24"/>
        </w:rPr>
      </w:pPr>
      <w:r w:rsidRPr="004B483D">
        <w:rPr>
          <w:rFonts w:ascii="Book Antiqua" w:eastAsia="等线" w:hAnsi="Book Antiqua"/>
          <w:sz w:val="24"/>
          <w:szCs w:val="24"/>
        </w:rPr>
        <w:t xml:space="preserve">30 </w:t>
      </w:r>
      <w:r w:rsidRPr="004B483D">
        <w:rPr>
          <w:rFonts w:ascii="Book Antiqua" w:eastAsia="等线" w:hAnsi="Book Antiqua"/>
          <w:b/>
          <w:sz w:val="24"/>
          <w:szCs w:val="24"/>
        </w:rPr>
        <w:t>Liu X</w:t>
      </w:r>
      <w:r w:rsidRPr="004B483D">
        <w:rPr>
          <w:rFonts w:ascii="Book Antiqua" w:eastAsia="等线" w:hAnsi="Book Antiqua"/>
          <w:sz w:val="24"/>
          <w:szCs w:val="24"/>
        </w:rPr>
        <w:t xml:space="preserve">, Yang WT, Zheng PS. Msi1 promotes tumor growth and cell proliferation by targeting cell cycle checkpoint proteins p21, p27 and p53 in cervical carcinomas. </w:t>
      </w:r>
      <w:r w:rsidRPr="004B483D">
        <w:rPr>
          <w:rFonts w:ascii="Book Antiqua" w:eastAsia="等线" w:hAnsi="Book Antiqua"/>
          <w:i/>
          <w:sz w:val="24"/>
          <w:szCs w:val="24"/>
        </w:rPr>
        <w:t>Oncotarget</w:t>
      </w:r>
      <w:r w:rsidRPr="004B483D">
        <w:rPr>
          <w:rFonts w:ascii="Book Antiqua" w:eastAsia="等线" w:hAnsi="Book Antiqua"/>
          <w:sz w:val="24"/>
          <w:szCs w:val="24"/>
        </w:rPr>
        <w:t xml:space="preserve"> 2014; </w:t>
      </w:r>
      <w:r w:rsidRPr="004B483D">
        <w:rPr>
          <w:rFonts w:ascii="Book Antiqua" w:eastAsia="等线" w:hAnsi="Book Antiqua"/>
          <w:b/>
          <w:sz w:val="24"/>
          <w:szCs w:val="24"/>
        </w:rPr>
        <w:t>5</w:t>
      </w:r>
      <w:r w:rsidRPr="004B483D">
        <w:rPr>
          <w:rFonts w:ascii="Book Antiqua" w:eastAsia="等线" w:hAnsi="Book Antiqua"/>
          <w:sz w:val="24"/>
          <w:szCs w:val="24"/>
        </w:rPr>
        <w:t>: 10870-10885 [PMID: 25362645 DOI: 10.18632/oncotarget.2539]</w:t>
      </w:r>
    </w:p>
    <w:p w:rsidR="00A44420" w:rsidRPr="004B483D" w:rsidRDefault="00A44420" w:rsidP="00A44420">
      <w:pPr>
        <w:widowControl/>
        <w:snapToGrid w:val="0"/>
        <w:spacing w:line="360" w:lineRule="auto"/>
        <w:jc w:val="right"/>
        <w:rPr>
          <w:rFonts w:ascii="Book Antiqua" w:hAnsi="Book Antiqua"/>
          <w:b/>
          <w:bCs/>
          <w:kern w:val="0"/>
          <w:sz w:val="24"/>
          <w:szCs w:val="24"/>
        </w:rPr>
      </w:pPr>
      <w:bookmarkStart w:id="86" w:name="OLE_LINK51"/>
      <w:bookmarkStart w:id="87" w:name="OLE_LINK52"/>
      <w:bookmarkStart w:id="88" w:name="OLE_LINK120"/>
      <w:bookmarkStart w:id="89" w:name="OLE_LINK148"/>
      <w:bookmarkStart w:id="90" w:name="OLE_LINK72"/>
      <w:bookmarkStart w:id="91" w:name="OLE_LINK112"/>
      <w:bookmarkStart w:id="92" w:name="OLE_LINK320"/>
      <w:bookmarkStart w:id="93" w:name="OLE_LINK387"/>
      <w:bookmarkStart w:id="94" w:name="OLE_LINK183"/>
      <w:bookmarkStart w:id="95" w:name="OLE_LINK254"/>
      <w:bookmarkStart w:id="96" w:name="OLE_LINK149"/>
      <w:bookmarkStart w:id="97" w:name="OLE_LINK225"/>
      <w:bookmarkStart w:id="98" w:name="OLE_LINK207"/>
      <w:bookmarkStart w:id="99" w:name="OLE_LINK226"/>
      <w:bookmarkStart w:id="100" w:name="OLE_LINK212"/>
      <w:bookmarkStart w:id="101" w:name="OLE_LINK250"/>
      <w:bookmarkStart w:id="102" w:name="OLE_LINK281"/>
      <w:bookmarkStart w:id="103" w:name="OLE_LINK282"/>
      <w:bookmarkStart w:id="104" w:name="OLE_LINK313"/>
      <w:bookmarkStart w:id="105" w:name="OLE_LINK304"/>
      <w:bookmarkStart w:id="106" w:name="OLE_LINK321"/>
      <w:bookmarkStart w:id="107" w:name="OLE_LINK385"/>
      <w:bookmarkStart w:id="108" w:name="OLE_LINK400"/>
      <w:bookmarkStart w:id="109" w:name="OLE_LINK346"/>
      <w:bookmarkStart w:id="110" w:name="OLE_LINK371"/>
      <w:bookmarkStart w:id="111" w:name="OLE_LINK334"/>
      <w:bookmarkStart w:id="112" w:name="OLE_LINK1830"/>
      <w:bookmarkStart w:id="113" w:name="OLE_LINK457"/>
      <w:bookmarkStart w:id="114" w:name="OLE_LINK288"/>
      <w:bookmarkStart w:id="115" w:name="OLE_LINK384"/>
      <w:bookmarkStart w:id="116" w:name="OLE_LINK379"/>
      <w:bookmarkStart w:id="117" w:name="OLE_LINK303"/>
      <w:bookmarkStart w:id="118" w:name="OLE_LINK450"/>
      <w:bookmarkStart w:id="119" w:name="OLE_LINK489"/>
      <w:bookmarkStart w:id="120" w:name="OLE_LINK535"/>
      <w:bookmarkStart w:id="121" w:name="OLE_LINK648"/>
      <w:bookmarkStart w:id="122" w:name="OLE_LINK686"/>
      <w:bookmarkStart w:id="123" w:name="OLE_LINK471"/>
      <w:bookmarkStart w:id="124" w:name="OLE_LINK462"/>
      <w:bookmarkStart w:id="125" w:name="OLE_LINK519"/>
      <w:bookmarkStart w:id="126" w:name="OLE_LINK575"/>
      <w:bookmarkStart w:id="127" w:name="OLE_LINK491"/>
      <w:bookmarkStart w:id="128" w:name="OLE_LINK532"/>
      <w:bookmarkStart w:id="129" w:name="OLE_LINK572"/>
      <w:bookmarkStart w:id="130" w:name="OLE_LINK574"/>
      <w:bookmarkStart w:id="131" w:name="OLE_LINK480"/>
      <w:bookmarkStart w:id="132" w:name="OLE_LINK567"/>
      <w:bookmarkStart w:id="133" w:name="OLE_LINK2700"/>
      <w:bookmarkStart w:id="134" w:name="OLE_LINK581"/>
      <w:bookmarkStart w:id="135" w:name="OLE_LINK639"/>
      <w:bookmarkStart w:id="136" w:name="OLE_LINK688"/>
      <w:bookmarkStart w:id="137" w:name="OLE_LINK722"/>
      <w:bookmarkStart w:id="138" w:name="OLE_LINK542"/>
      <w:bookmarkStart w:id="139" w:name="OLE_LINK589"/>
      <w:bookmarkStart w:id="140" w:name="OLE_LINK582"/>
      <w:bookmarkStart w:id="141" w:name="OLE_LINK640"/>
      <w:bookmarkStart w:id="142" w:name="OLE_LINK714"/>
      <w:bookmarkStart w:id="143" w:name="OLE_LINK593"/>
      <w:bookmarkStart w:id="144" w:name="OLE_LINK716"/>
      <w:bookmarkStart w:id="145" w:name="OLE_LINK770"/>
      <w:bookmarkStart w:id="146" w:name="OLE_LINK801"/>
      <w:bookmarkStart w:id="147" w:name="OLE_LINK660"/>
      <w:bookmarkStart w:id="148" w:name="OLE_LINK781"/>
      <w:bookmarkStart w:id="149" w:name="OLE_LINK833"/>
      <w:bookmarkStart w:id="150" w:name="OLE_LINK642"/>
      <w:bookmarkStart w:id="151" w:name="OLE_LINK700"/>
      <w:bookmarkStart w:id="152" w:name="OLE_LINK792"/>
      <w:bookmarkStart w:id="153" w:name="OLE_LINK2882"/>
      <w:bookmarkStart w:id="154" w:name="OLE_LINK836"/>
      <w:bookmarkStart w:id="155" w:name="OLE_LINK889"/>
      <w:bookmarkStart w:id="156" w:name="OLE_LINK782"/>
      <w:bookmarkStart w:id="157" w:name="OLE_LINK826"/>
      <w:bookmarkStart w:id="158" w:name="OLE_LINK865"/>
      <w:bookmarkStart w:id="159" w:name="OLE_LINK856"/>
      <w:bookmarkStart w:id="160" w:name="OLE_LINK908"/>
      <w:bookmarkStart w:id="161" w:name="OLE_LINK980"/>
      <w:bookmarkStart w:id="162" w:name="OLE_LINK1018"/>
      <w:bookmarkStart w:id="163" w:name="OLE_LINK1049"/>
      <w:bookmarkStart w:id="164" w:name="OLE_LINK1076"/>
      <w:bookmarkStart w:id="165" w:name="OLE_LINK1106"/>
      <w:bookmarkStart w:id="166" w:name="OLE_LINK891"/>
      <w:bookmarkStart w:id="167" w:name="OLE_LINK943"/>
      <w:bookmarkStart w:id="168" w:name="OLE_LINK981"/>
      <w:bookmarkStart w:id="169" w:name="OLE_LINK1030"/>
      <w:bookmarkStart w:id="170" w:name="OLE_LINK847"/>
      <w:bookmarkStart w:id="171" w:name="OLE_LINK909"/>
      <w:bookmarkStart w:id="172" w:name="OLE_LINK906"/>
      <w:bookmarkStart w:id="173" w:name="OLE_LINK992"/>
      <w:bookmarkStart w:id="174" w:name="OLE_LINK993"/>
      <w:bookmarkStart w:id="175" w:name="OLE_LINK1052"/>
      <w:bookmarkStart w:id="176" w:name="OLE_LINK946"/>
      <w:bookmarkStart w:id="177" w:name="OLE_LINK911"/>
      <w:bookmarkStart w:id="178" w:name="OLE_LINK930"/>
      <w:bookmarkStart w:id="179" w:name="OLE_LINK1059"/>
      <w:bookmarkStart w:id="180" w:name="OLE_LINK1174"/>
      <w:bookmarkStart w:id="181" w:name="OLE_LINK1137"/>
      <w:bookmarkStart w:id="182" w:name="OLE_LINK1167"/>
      <w:bookmarkStart w:id="183" w:name="OLE_LINK1200"/>
      <w:bookmarkStart w:id="184" w:name="OLE_LINK1241"/>
      <w:bookmarkStart w:id="185" w:name="OLE_LINK1288"/>
      <w:bookmarkStart w:id="186" w:name="OLE_LINK1056"/>
      <w:bookmarkStart w:id="187" w:name="OLE_LINK1158"/>
      <w:bookmarkStart w:id="188" w:name="OLE_LINK1175"/>
      <w:bookmarkStart w:id="189" w:name="OLE_LINK1074"/>
      <w:bookmarkStart w:id="190" w:name="OLE_LINK1169"/>
      <w:r w:rsidRPr="004B483D">
        <w:rPr>
          <w:rFonts w:ascii="Book Antiqua" w:hAnsi="Book Antiqua"/>
          <w:b/>
          <w:bCs/>
          <w:kern w:val="0"/>
          <w:sz w:val="24"/>
          <w:szCs w:val="24"/>
        </w:rPr>
        <w:t xml:space="preserve">P-Reviewer: </w:t>
      </w:r>
      <w:r w:rsidRPr="004B483D">
        <w:rPr>
          <w:rFonts w:ascii="Book Antiqua" w:hAnsi="Book Antiqua"/>
          <w:bCs/>
          <w:kern w:val="0"/>
          <w:sz w:val="24"/>
          <w:szCs w:val="24"/>
        </w:rPr>
        <w:t>Chivu-Economescu M, de Melo FF, Matsuo Y</w:t>
      </w:r>
    </w:p>
    <w:p w:rsidR="004B483D" w:rsidRPr="004B483D" w:rsidRDefault="00A44420" w:rsidP="004B483D">
      <w:pPr>
        <w:spacing w:line="0" w:lineRule="atLeast"/>
        <w:jc w:val="right"/>
        <w:rPr>
          <w:rFonts w:ascii="Verdana" w:hAnsi="Verdana" w:cs="宋体"/>
          <w:color w:val="3C3C3C"/>
          <w:kern w:val="0"/>
          <w:sz w:val="18"/>
          <w:szCs w:val="18"/>
        </w:rPr>
      </w:pPr>
      <w:r w:rsidRPr="004B483D">
        <w:rPr>
          <w:rFonts w:ascii="Book Antiqua" w:hAnsi="Book Antiqua"/>
          <w:b/>
          <w:bCs/>
          <w:kern w:val="0"/>
          <w:sz w:val="24"/>
          <w:szCs w:val="24"/>
        </w:rPr>
        <w:t>S-Editor:</w:t>
      </w:r>
      <w:r w:rsidRPr="004B483D">
        <w:rPr>
          <w:rFonts w:ascii="Book Antiqua" w:hAnsi="Book Antiqua"/>
          <w:kern w:val="0"/>
          <w:sz w:val="24"/>
          <w:szCs w:val="24"/>
        </w:rPr>
        <w:t xml:space="preserve"> Gong ZM</w:t>
      </w:r>
      <w:r w:rsidRPr="004B483D">
        <w:rPr>
          <w:rFonts w:ascii="Book Antiqua" w:hAnsi="Book Antiqua" w:hint="eastAsia"/>
          <w:kern w:val="0"/>
          <w:sz w:val="24"/>
          <w:szCs w:val="24"/>
        </w:rPr>
        <w:t xml:space="preserve"> </w:t>
      </w:r>
      <w:r w:rsidRPr="004B483D">
        <w:rPr>
          <w:rFonts w:ascii="Book Antiqua" w:hAnsi="Book Antiqua"/>
          <w:b/>
          <w:bCs/>
          <w:kern w:val="0"/>
          <w:sz w:val="24"/>
          <w:szCs w:val="24"/>
        </w:rPr>
        <w:t>L-Editor:</w:t>
      </w:r>
      <w:bookmarkStart w:id="191" w:name="OLE_LINK880"/>
      <w:bookmarkStart w:id="192" w:name="OLE_LINK88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4B483D" w:rsidRPr="004B483D">
        <w:rPr>
          <w:rFonts w:ascii="Verdana" w:hAnsi="Verdana"/>
          <w:color w:val="3C3C3C"/>
          <w:sz w:val="18"/>
          <w:szCs w:val="18"/>
        </w:rPr>
        <w:t xml:space="preserve"> </w:t>
      </w:r>
      <w:r w:rsidR="004B483D" w:rsidRPr="004B483D">
        <w:rPr>
          <w:rFonts w:ascii="Book Antiqua" w:hAnsi="Book Antiqua" w:cs="宋体"/>
          <w:kern w:val="0"/>
          <w:sz w:val="24"/>
          <w:szCs w:val="24"/>
        </w:rPr>
        <w:t>Filipodia</w:t>
      </w:r>
      <w:r w:rsidR="004B483D" w:rsidRPr="004B483D">
        <w:rPr>
          <w:rFonts w:ascii="Book Antiqua" w:hAnsi="Book Antiqua"/>
          <w:kern w:val="0"/>
          <w:sz w:val="24"/>
          <w:szCs w:val="24"/>
        </w:rPr>
        <w:t xml:space="preserve"> </w:t>
      </w:r>
      <w:r w:rsidR="004B483D" w:rsidRPr="004B483D">
        <w:rPr>
          <w:rFonts w:ascii="Book Antiqua" w:hAnsi="Book Antiqua"/>
          <w:b/>
          <w:bCs/>
          <w:kern w:val="0"/>
          <w:sz w:val="24"/>
          <w:szCs w:val="24"/>
        </w:rPr>
        <w:t>E-Editor:</w:t>
      </w:r>
      <w:r w:rsidR="004B483D" w:rsidRPr="004B483D">
        <w:rPr>
          <w:rFonts w:ascii="Book Antiqua" w:hAnsi="Book Antiqua" w:hint="eastAsia"/>
          <w:color w:val="000000"/>
          <w:sz w:val="24"/>
          <w:szCs w:val="24"/>
          <w:lang w:val="it-IT"/>
        </w:rPr>
        <w:t xml:space="preserve"> Qi LL</w:t>
      </w:r>
    </w:p>
    <w:p w:rsidR="00A44420" w:rsidRPr="004B483D" w:rsidRDefault="00A44420" w:rsidP="004B483D">
      <w:pPr>
        <w:widowControl/>
        <w:snapToGrid w:val="0"/>
        <w:spacing w:line="360" w:lineRule="auto"/>
        <w:jc w:val="left"/>
        <w:rPr>
          <w:rFonts w:ascii="Book Antiqua" w:hAnsi="Book Antiqua" w:cs="Helvetica"/>
          <w:b/>
          <w:kern w:val="0"/>
          <w:sz w:val="24"/>
          <w:szCs w:val="24"/>
        </w:rPr>
      </w:pPr>
      <w:r w:rsidRPr="004B483D">
        <w:rPr>
          <w:rFonts w:ascii="Book Antiqua" w:hAnsi="Book Antiqua" w:cs="Helvetica"/>
          <w:b/>
          <w:kern w:val="0"/>
          <w:sz w:val="24"/>
          <w:szCs w:val="24"/>
        </w:rPr>
        <w:t xml:space="preserve">Specialty type: </w:t>
      </w:r>
      <w:r w:rsidRPr="004B483D">
        <w:rPr>
          <w:rFonts w:ascii="Book Antiqua" w:hAnsi="Book Antiqua" w:cs="Helvetica"/>
          <w:kern w:val="0"/>
          <w:sz w:val="24"/>
          <w:szCs w:val="24"/>
        </w:rPr>
        <w:t>Oncology</w:t>
      </w:r>
    </w:p>
    <w:p w:rsidR="00A44420" w:rsidRPr="004B483D" w:rsidRDefault="00A44420" w:rsidP="00A44420">
      <w:pPr>
        <w:widowControl/>
        <w:shd w:val="clear" w:color="auto" w:fill="FFFFFF"/>
        <w:snapToGrid w:val="0"/>
        <w:spacing w:line="360" w:lineRule="auto"/>
        <w:rPr>
          <w:rFonts w:ascii="Book Antiqua" w:hAnsi="Book Antiqua" w:cs="Helvetica"/>
          <w:b/>
          <w:kern w:val="0"/>
          <w:sz w:val="24"/>
          <w:szCs w:val="24"/>
        </w:rPr>
      </w:pPr>
      <w:r w:rsidRPr="004B483D">
        <w:rPr>
          <w:rFonts w:ascii="Book Antiqua" w:hAnsi="Book Antiqua" w:cs="Helvetica"/>
          <w:b/>
          <w:kern w:val="0"/>
          <w:sz w:val="24"/>
          <w:szCs w:val="24"/>
        </w:rPr>
        <w:t xml:space="preserve">Country of origin: </w:t>
      </w:r>
      <w:r w:rsidRPr="004B483D">
        <w:rPr>
          <w:rFonts w:ascii="Book Antiqua" w:hAnsi="Book Antiqua" w:cs="Helvetica"/>
          <w:kern w:val="0"/>
          <w:sz w:val="24"/>
          <w:szCs w:val="24"/>
        </w:rPr>
        <w:t>China</w:t>
      </w:r>
    </w:p>
    <w:p w:rsidR="00A44420" w:rsidRPr="004B483D" w:rsidRDefault="00A44420" w:rsidP="00A44420">
      <w:pPr>
        <w:widowControl/>
        <w:shd w:val="clear" w:color="auto" w:fill="FFFFFF"/>
        <w:snapToGrid w:val="0"/>
        <w:spacing w:line="360" w:lineRule="auto"/>
        <w:rPr>
          <w:rFonts w:ascii="Book Antiqua" w:hAnsi="Book Antiqua" w:cs="Helvetica"/>
          <w:b/>
          <w:kern w:val="0"/>
          <w:sz w:val="24"/>
          <w:szCs w:val="24"/>
        </w:rPr>
      </w:pPr>
      <w:r w:rsidRPr="004B483D">
        <w:rPr>
          <w:rFonts w:ascii="Book Antiqua" w:hAnsi="Book Antiqua" w:cs="Helvetica"/>
          <w:b/>
          <w:kern w:val="0"/>
          <w:sz w:val="24"/>
          <w:szCs w:val="24"/>
        </w:rPr>
        <w:t>Peer-review report classification</w:t>
      </w:r>
    </w:p>
    <w:p w:rsidR="00A44420" w:rsidRPr="004B483D" w:rsidRDefault="00A44420" w:rsidP="00A44420">
      <w:pPr>
        <w:widowControl/>
        <w:shd w:val="clear" w:color="auto" w:fill="FFFFFF"/>
        <w:snapToGrid w:val="0"/>
        <w:spacing w:line="360" w:lineRule="auto"/>
        <w:rPr>
          <w:rFonts w:ascii="Book Antiqua" w:hAnsi="Book Antiqua" w:cs="Helvetica"/>
          <w:kern w:val="0"/>
          <w:sz w:val="24"/>
          <w:szCs w:val="24"/>
        </w:rPr>
      </w:pPr>
      <w:r w:rsidRPr="004B483D">
        <w:rPr>
          <w:rFonts w:ascii="Book Antiqua" w:hAnsi="Book Antiqua" w:cs="Helvetica"/>
          <w:kern w:val="0"/>
          <w:sz w:val="24"/>
          <w:szCs w:val="24"/>
        </w:rPr>
        <w:t>Grade A (Excellent): 0</w:t>
      </w:r>
    </w:p>
    <w:p w:rsidR="00A44420" w:rsidRPr="004B483D" w:rsidRDefault="00A44420" w:rsidP="00A44420">
      <w:pPr>
        <w:widowControl/>
        <w:shd w:val="clear" w:color="auto" w:fill="FFFFFF"/>
        <w:snapToGrid w:val="0"/>
        <w:spacing w:line="360" w:lineRule="auto"/>
        <w:rPr>
          <w:rFonts w:ascii="Book Antiqua" w:hAnsi="Book Antiqua" w:cs="Helvetica"/>
          <w:kern w:val="0"/>
          <w:sz w:val="24"/>
          <w:szCs w:val="24"/>
        </w:rPr>
      </w:pPr>
      <w:r w:rsidRPr="004B483D">
        <w:rPr>
          <w:rFonts w:ascii="Book Antiqua" w:hAnsi="Book Antiqua" w:cs="Helvetica"/>
          <w:kern w:val="0"/>
          <w:sz w:val="24"/>
          <w:szCs w:val="24"/>
        </w:rPr>
        <w:t>Grade B (Very good): B</w:t>
      </w:r>
    </w:p>
    <w:p w:rsidR="00A44420" w:rsidRPr="004B483D" w:rsidRDefault="00A44420" w:rsidP="00A44420">
      <w:pPr>
        <w:widowControl/>
        <w:shd w:val="clear" w:color="auto" w:fill="FFFFFF"/>
        <w:snapToGrid w:val="0"/>
        <w:spacing w:line="360" w:lineRule="auto"/>
        <w:rPr>
          <w:rFonts w:ascii="Book Antiqua" w:hAnsi="Book Antiqua" w:cs="Helvetica"/>
          <w:kern w:val="0"/>
          <w:sz w:val="24"/>
          <w:szCs w:val="24"/>
        </w:rPr>
      </w:pPr>
      <w:r w:rsidRPr="004B483D">
        <w:rPr>
          <w:rFonts w:ascii="Book Antiqua" w:hAnsi="Book Antiqua" w:cs="Helvetica"/>
          <w:kern w:val="0"/>
          <w:sz w:val="24"/>
          <w:szCs w:val="24"/>
        </w:rPr>
        <w:t>Grade C (Good): C, C</w:t>
      </w:r>
    </w:p>
    <w:p w:rsidR="00A44420" w:rsidRPr="004B483D" w:rsidRDefault="00A44420" w:rsidP="00A44420">
      <w:pPr>
        <w:widowControl/>
        <w:shd w:val="clear" w:color="auto" w:fill="FFFFFF"/>
        <w:snapToGrid w:val="0"/>
        <w:spacing w:line="360" w:lineRule="auto"/>
        <w:rPr>
          <w:rFonts w:ascii="Book Antiqua" w:hAnsi="Book Antiqua" w:cs="Helvetica"/>
          <w:kern w:val="0"/>
          <w:sz w:val="24"/>
          <w:szCs w:val="24"/>
        </w:rPr>
      </w:pPr>
      <w:r w:rsidRPr="004B483D">
        <w:rPr>
          <w:rFonts w:ascii="Book Antiqua" w:hAnsi="Book Antiqua" w:cs="Helvetica"/>
          <w:kern w:val="0"/>
          <w:sz w:val="24"/>
          <w:szCs w:val="24"/>
        </w:rPr>
        <w:t>Grade D (Fair): 0</w:t>
      </w:r>
    </w:p>
    <w:p w:rsidR="008D2041" w:rsidRPr="004B483D" w:rsidRDefault="00A44420" w:rsidP="00D43D8F">
      <w:pPr>
        <w:widowControl/>
        <w:shd w:val="clear" w:color="auto" w:fill="FFFFFF"/>
        <w:snapToGrid w:val="0"/>
        <w:spacing w:line="360" w:lineRule="auto"/>
        <w:rPr>
          <w:rFonts w:ascii="Book Antiqua" w:hAnsi="Book Antiqua" w:cs="Helvetica"/>
          <w:kern w:val="0"/>
          <w:sz w:val="24"/>
          <w:szCs w:val="24"/>
        </w:rPr>
      </w:pPr>
      <w:r w:rsidRPr="004B483D">
        <w:rPr>
          <w:rFonts w:ascii="Book Antiqua" w:hAnsi="Book Antiqua" w:cs="Helvetica"/>
          <w:kern w:val="0"/>
          <w:sz w:val="24"/>
          <w:szCs w:val="24"/>
        </w:rPr>
        <w:t>Grade E (Poor): 0</w:t>
      </w:r>
      <w:bookmarkEnd w:id="191"/>
      <w:bookmarkEnd w:id="192"/>
      <w:r w:rsidRPr="004B483D">
        <w:rPr>
          <w:rFonts w:ascii="Book Antiqua" w:hAnsi="Book Antiqua" w:cs="Helvetica"/>
          <w:kern w:val="0"/>
          <w:sz w:val="24"/>
          <w:szCs w:val="24"/>
        </w:rPr>
        <w:t xml:space="preserve"> </w:t>
      </w:r>
    </w:p>
    <w:p w:rsidR="002803BB" w:rsidRPr="004B483D" w:rsidRDefault="007B2303" w:rsidP="00A03C2A">
      <w:pPr>
        <w:pStyle w:val="a7"/>
        <w:adjustRightInd w:val="0"/>
        <w:snapToGrid w:val="0"/>
        <w:spacing w:line="360" w:lineRule="auto"/>
        <w:ind w:firstLineChars="0" w:firstLine="0"/>
        <w:rPr>
          <w:rFonts w:ascii="Book Antiqua" w:hAnsi="Book Antiqua"/>
          <w:sz w:val="24"/>
          <w:szCs w:val="24"/>
          <w:lang w:val="fr-FR"/>
        </w:rPr>
      </w:pPr>
      <w:r w:rsidRPr="004B483D">
        <w:rPr>
          <w:rFonts w:ascii="Book Antiqua" w:hAnsi="Book Antiqua"/>
          <w:sz w:val="24"/>
          <w:szCs w:val="24"/>
        </w:rPr>
        <w:br w:type="page"/>
      </w:r>
      <w:r w:rsidR="005054EE">
        <w:rPr>
          <w:noProof/>
          <w:lang w:val="en-US" w:eastAsia="zh-CN"/>
        </w:rPr>
        <w:drawing>
          <wp:inline distT="0" distB="0" distL="0" distR="0">
            <wp:extent cx="5271770" cy="3482975"/>
            <wp:effectExtent l="0" t="0" r="508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770" cy="3482975"/>
                    </a:xfrm>
                    <a:prstGeom prst="rect">
                      <a:avLst/>
                    </a:prstGeom>
                    <a:noFill/>
                    <a:ln>
                      <a:noFill/>
                    </a:ln>
                  </pic:spPr>
                </pic:pic>
              </a:graphicData>
            </a:graphic>
          </wp:inline>
        </w:drawing>
      </w:r>
    </w:p>
    <w:p w:rsidR="000B4C24" w:rsidRPr="004B483D" w:rsidRDefault="000B4C24" w:rsidP="000B4C24">
      <w:pPr>
        <w:adjustRightInd w:val="0"/>
        <w:snapToGrid w:val="0"/>
        <w:spacing w:line="360" w:lineRule="auto"/>
        <w:rPr>
          <w:rFonts w:ascii="Book Antiqua" w:hAnsi="Book Antiqua"/>
          <w:sz w:val="24"/>
          <w:szCs w:val="24"/>
        </w:rPr>
      </w:pPr>
      <w:r w:rsidRPr="004B483D">
        <w:rPr>
          <w:rFonts w:ascii="Book Antiqua" w:hAnsi="Book Antiqua"/>
          <w:b/>
          <w:sz w:val="24"/>
          <w:szCs w:val="24"/>
        </w:rPr>
        <w:t xml:space="preserve">Figure 1 Downregulation of miR-331 associated with prognosis was detected in </w:t>
      </w:r>
      <w:bookmarkStart w:id="193" w:name="_Hlk8807693"/>
      <w:r w:rsidRPr="004B483D">
        <w:rPr>
          <w:rFonts w:ascii="Book Antiqua" w:hAnsi="Book Antiqua"/>
          <w:b/>
          <w:sz w:val="24"/>
          <w:szCs w:val="24"/>
        </w:rPr>
        <w:t>gastric cancer</w:t>
      </w:r>
      <w:bookmarkEnd w:id="193"/>
      <w:r w:rsidRPr="004B483D">
        <w:rPr>
          <w:rFonts w:ascii="Book Antiqua" w:hAnsi="Book Antiqua"/>
          <w:b/>
          <w:sz w:val="24"/>
          <w:szCs w:val="24"/>
        </w:rPr>
        <w:t>.</w:t>
      </w:r>
      <w:r w:rsidRPr="004B483D">
        <w:rPr>
          <w:rFonts w:ascii="Book Antiqua" w:hAnsi="Book Antiqua"/>
          <w:sz w:val="24"/>
          <w:szCs w:val="24"/>
        </w:rPr>
        <w:t xml:space="preserve"> A: The mRNA expression of miR-331 was examined in </w:t>
      </w:r>
      <w:r w:rsidR="008E234E" w:rsidRPr="004B483D">
        <w:rPr>
          <w:rFonts w:ascii="Book Antiqua" w:hAnsi="Book Antiqua"/>
          <w:sz w:val="24"/>
          <w:szCs w:val="24"/>
        </w:rPr>
        <w:t>ga</w:t>
      </w:r>
      <w:r w:rsidR="005C7AD9" w:rsidRPr="004B483D">
        <w:rPr>
          <w:rFonts w:ascii="Book Antiqua" w:hAnsi="Book Antiqua" w:hint="eastAsia"/>
          <w:sz w:val="24"/>
          <w:szCs w:val="24"/>
        </w:rPr>
        <w:t>f</w:t>
      </w:r>
      <w:r w:rsidR="008E234E" w:rsidRPr="004B483D">
        <w:rPr>
          <w:rFonts w:ascii="Book Antiqua" w:hAnsi="Book Antiqua"/>
          <w:sz w:val="24"/>
          <w:szCs w:val="24"/>
        </w:rPr>
        <w:t>stric cancer (</w:t>
      </w:r>
      <w:r w:rsidRPr="004B483D">
        <w:rPr>
          <w:rFonts w:ascii="Book Antiqua" w:hAnsi="Book Antiqua"/>
          <w:sz w:val="24"/>
          <w:szCs w:val="24"/>
        </w:rPr>
        <w:t>GC</w:t>
      </w:r>
      <w:r w:rsidR="008E234E" w:rsidRPr="004B483D">
        <w:rPr>
          <w:rFonts w:ascii="Book Antiqua" w:hAnsi="Book Antiqua"/>
          <w:sz w:val="24"/>
          <w:szCs w:val="24"/>
        </w:rPr>
        <w:t>)</w:t>
      </w:r>
      <w:r w:rsidRPr="004B483D">
        <w:rPr>
          <w:rFonts w:ascii="Book Antiqua" w:hAnsi="Book Antiqua"/>
          <w:sz w:val="24"/>
          <w:szCs w:val="24"/>
        </w:rPr>
        <w:t xml:space="preserve"> tissues.</w:t>
      </w:r>
      <w:r w:rsidR="008E234E" w:rsidRPr="004B483D">
        <w:rPr>
          <w:rFonts w:ascii="Book Antiqua" w:hAnsi="Book Antiqua"/>
          <w:sz w:val="24"/>
          <w:szCs w:val="24"/>
        </w:rPr>
        <w:t xml:space="preserve"> </w:t>
      </w:r>
      <w:r w:rsidRPr="004B483D">
        <w:rPr>
          <w:rFonts w:ascii="Book Antiqua" w:hAnsi="Book Antiqua"/>
          <w:sz w:val="24"/>
          <w:szCs w:val="24"/>
        </w:rPr>
        <w:t>B</w:t>
      </w:r>
      <w:r w:rsidR="008E234E" w:rsidRPr="004B483D">
        <w:rPr>
          <w:rFonts w:ascii="Book Antiqua" w:hAnsi="Book Antiqua"/>
          <w:sz w:val="24"/>
          <w:szCs w:val="24"/>
        </w:rPr>
        <w:t xml:space="preserve">: </w:t>
      </w:r>
      <w:r w:rsidRPr="004B483D">
        <w:rPr>
          <w:rFonts w:ascii="Book Antiqua" w:hAnsi="Book Antiqua"/>
          <w:sz w:val="24"/>
          <w:szCs w:val="24"/>
        </w:rPr>
        <w:t>MiR-331 expression was determined in MKN-45, MGC-803, SGC-7901, and GES1 cells.</w:t>
      </w:r>
      <w:r w:rsidR="008E234E" w:rsidRPr="004B483D">
        <w:rPr>
          <w:rFonts w:ascii="Book Antiqua" w:hAnsi="Book Antiqua"/>
          <w:sz w:val="24"/>
          <w:szCs w:val="24"/>
        </w:rPr>
        <w:t xml:space="preserve"> </w:t>
      </w:r>
      <w:r w:rsidRPr="004B483D">
        <w:rPr>
          <w:rFonts w:ascii="Book Antiqua" w:hAnsi="Book Antiqua"/>
          <w:sz w:val="24"/>
          <w:szCs w:val="24"/>
        </w:rPr>
        <w:t>C</w:t>
      </w:r>
      <w:r w:rsidR="008E234E" w:rsidRPr="004B483D">
        <w:rPr>
          <w:rFonts w:ascii="Book Antiqua" w:hAnsi="Book Antiqua"/>
          <w:sz w:val="24"/>
          <w:szCs w:val="24"/>
        </w:rPr>
        <w:t xml:space="preserve"> and </w:t>
      </w:r>
      <w:r w:rsidRPr="004B483D">
        <w:rPr>
          <w:rFonts w:ascii="Book Antiqua" w:hAnsi="Book Antiqua"/>
          <w:sz w:val="24"/>
          <w:szCs w:val="24"/>
        </w:rPr>
        <w:t>D</w:t>
      </w:r>
      <w:r w:rsidR="008E234E" w:rsidRPr="004B483D">
        <w:rPr>
          <w:rFonts w:ascii="Book Antiqua" w:hAnsi="Book Antiqua"/>
          <w:sz w:val="24"/>
          <w:szCs w:val="24"/>
        </w:rPr>
        <w:t>:</w:t>
      </w:r>
      <w:r w:rsidRPr="004B483D">
        <w:rPr>
          <w:rFonts w:ascii="Book Antiqua" w:hAnsi="Book Antiqua"/>
          <w:sz w:val="24"/>
          <w:szCs w:val="24"/>
        </w:rPr>
        <w:t xml:space="preserve"> Low miR-331expression was correlated with shorter DFS and OS time in GC patients. </w:t>
      </w:r>
      <w:r w:rsidR="00754871" w:rsidRPr="004B483D">
        <w:rPr>
          <w:rFonts w:ascii="Book Antiqua" w:hAnsi="Book Antiqua"/>
          <w:sz w:val="24"/>
          <w:szCs w:val="24"/>
          <w:vertAlign w:val="superscript"/>
        </w:rPr>
        <w:t>a</w:t>
      </w:r>
      <w:r w:rsidRPr="004B483D">
        <w:rPr>
          <w:rFonts w:ascii="Book Antiqua" w:hAnsi="Book Antiqua"/>
          <w:i/>
          <w:sz w:val="24"/>
          <w:szCs w:val="24"/>
        </w:rPr>
        <w:t>P</w:t>
      </w:r>
      <w:r w:rsidRPr="004B483D">
        <w:rPr>
          <w:rFonts w:ascii="Book Antiqua" w:hAnsi="Book Antiqua"/>
          <w:sz w:val="24"/>
          <w:szCs w:val="24"/>
        </w:rPr>
        <w:t xml:space="preserve"> &lt; 0.05, </w:t>
      </w:r>
      <w:r w:rsidR="00754871" w:rsidRPr="004B483D">
        <w:rPr>
          <w:rFonts w:ascii="Book Antiqua" w:hAnsi="Book Antiqua"/>
          <w:sz w:val="24"/>
          <w:szCs w:val="24"/>
          <w:vertAlign w:val="superscript"/>
        </w:rPr>
        <w:t>b</w:t>
      </w:r>
      <w:r w:rsidR="00754871" w:rsidRPr="004B483D">
        <w:rPr>
          <w:rFonts w:ascii="Book Antiqua" w:hAnsi="Book Antiqua"/>
          <w:i/>
          <w:sz w:val="24"/>
          <w:szCs w:val="24"/>
        </w:rPr>
        <w:t>P</w:t>
      </w:r>
      <w:r w:rsidR="00754871" w:rsidRPr="004B483D">
        <w:rPr>
          <w:rFonts w:ascii="Book Antiqua" w:hAnsi="Book Antiqua"/>
          <w:sz w:val="24"/>
          <w:szCs w:val="24"/>
        </w:rPr>
        <w:t xml:space="preserve"> </w:t>
      </w:r>
      <w:r w:rsidRPr="004B483D">
        <w:rPr>
          <w:rFonts w:ascii="Book Antiqua" w:hAnsi="Book Antiqua"/>
          <w:sz w:val="24"/>
          <w:szCs w:val="24"/>
        </w:rPr>
        <w:t>&lt; 0.01.</w:t>
      </w:r>
    </w:p>
    <w:p w:rsidR="002803BB" w:rsidRPr="004B483D" w:rsidRDefault="002803BB" w:rsidP="00E70BC8">
      <w:pPr>
        <w:adjustRightInd w:val="0"/>
        <w:snapToGrid w:val="0"/>
        <w:spacing w:line="360" w:lineRule="auto"/>
        <w:rPr>
          <w:rFonts w:ascii="Book Antiqua" w:hAnsi="Book Antiqua" w:hint="eastAsia"/>
          <w:sz w:val="24"/>
          <w:szCs w:val="24"/>
          <w:lang w:val="fr-FR"/>
        </w:rPr>
      </w:pPr>
    </w:p>
    <w:p w:rsidR="002803BB" w:rsidRPr="004B483D" w:rsidRDefault="007B2303" w:rsidP="00E70BC8">
      <w:pPr>
        <w:adjustRightInd w:val="0"/>
        <w:snapToGrid w:val="0"/>
        <w:spacing w:line="360" w:lineRule="auto"/>
        <w:rPr>
          <w:rFonts w:ascii="Book Antiqua" w:hAnsi="Book Antiqua"/>
          <w:sz w:val="24"/>
          <w:szCs w:val="24"/>
          <w:lang w:val="fr-FR"/>
        </w:rPr>
      </w:pPr>
      <w:r w:rsidRPr="004B483D">
        <w:rPr>
          <w:rFonts w:ascii="Book Antiqua" w:hAnsi="Book Antiqua"/>
          <w:sz w:val="24"/>
          <w:szCs w:val="24"/>
          <w:lang w:val="fr-FR"/>
        </w:rPr>
        <w:br w:type="page"/>
      </w:r>
      <w:r w:rsidR="005054EE">
        <w:rPr>
          <w:noProof/>
        </w:rPr>
        <w:drawing>
          <wp:inline distT="0" distB="0" distL="0" distR="0">
            <wp:extent cx="5231765" cy="2719070"/>
            <wp:effectExtent l="0" t="0" r="698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l="13737" t="8405" r="13019" b="24158"/>
                    <a:stretch>
                      <a:fillRect/>
                    </a:stretch>
                  </pic:blipFill>
                  <pic:spPr bwMode="auto">
                    <a:xfrm>
                      <a:off x="0" y="0"/>
                      <a:ext cx="5231765" cy="2719070"/>
                    </a:xfrm>
                    <a:prstGeom prst="rect">
                      <a:avLst/>
                    </a:prstGeom>
                    <a:noFill/>
                    <a:ln>
                      <a:noFill/>
                    </a:ln>
                  </pic:spPr>
                </pic:pic>
              </a:graphicData>
            </a:graphic>
          </wp:inline>
        </w:drawing>
      </w:r>
    </w:p>
    <w:p w:rsidR="00F26898" w:rsidRPr="004B483D" w:rsidRDefault="00F26898" w:rsidP="00F26898">
      <w:pPr>
        <w:adjustRightInd w:val="0"/>
        <w:snapToGrid w:val="0"/>
        <w:spacing w:line="360" w:lineRule="auto"/>
        <w:rPr>
          <w:rFonts w:ascii="Book Antiqua" w:hAnsi="Book Antiqua"/>
          <w:sz w:val="24"/>
          <w:szCs w:val="24"/>
        </w:rPr>
      </w:pPr>
      <w:r w:rsidRPr="004B483D">
        <w:rPr>
          <w:rFonts w:ascii="Book Antiqua" w:hAnsi="Book Antiqua"/>
          <w:b/>
          <w:sz w:val="24"/>
          <w:szCs w:val="24"/>
        </w:rPr>
        <w:t>Figure 2</w:t>
      </w:r>
      <w:r w:rsidRPr="004B483D">
        <w:rPr>
          <w:rFonts w:ascii="Book Antiqua" w:hAnsi="Book Antiqua"/>
          <w:sz w:val="24"/>
          <w:szCs w:val="24"/>
        </w:rPr>
        <w:t xml:space="preserve"> </w:t>
      </w:r>
      <w:r w:rsidRPr="004B483D">
        <w:rPr>
          <w:rFonts w:ascii="Book Antiqua" w:hAnsi="Book Antiqua"/>
          <w:b/>
          <w:sz w:val="24"/>
          <w:szCs w:val="24"/>
        </w:rPr>
        <w:t xml:space="preserve">MiR-331 inhibited gastric cancer cell viability </w:t>
      </w:r>
      <w:r w:rsidRPr="004B483D">
        <w:rPr>
          <w:rFonts w:ascii="Book Antiqua" w:hAnsi="Book Antiqua"/>
          <w:b/>
          <w:i/>
          <w:sz w:val="24"/>
          <w:szCs w:val="24"/>
        </w:rPr>
        <w:t>in vitro</w:t>
      </w:r>
      <w:r w:rsidRPr="004B483D">
        <w:rPr>
          <w:rFonts w:ascii="Book Antiqua" w:hAnsi="Book Antiqua"/>
          <w:b/>
          <w:sz w:val="24"/>
          <w:szCs w:val="24"/>
        </w:rPr>
        <w:t xml:space="preserve"> and </w:t>
      </w:r>
      <w:r w:rsidRPr="004B483D">
        <w:rPr>
          <w:rFonts w:ascii="Book Antiqua" w:hAnsi="Book Antiqua"/>
          <w:b/>
          <w:i/>
          <w:sz w:val="24"/>
          <w:szCs w:val="24"/>
        </w:rPr>
        <w:t>vivo</w:t>
      </w:r>
      <w:r w:rsidRPr="004B483D">
        <w:rPr>
          <w:rFonts w:ascii="Book Antiqua" w:hAnsi="Book Antiqua"/>
          <w:b/>
          <w:sz w:val="24"/>
          <w:szCs w:val="24"/>
        </w:rPr>
        <w:t>.</w:t>
      </w:r>
      <w:r w:rsidRPr="004B483D">
        <w:rPr>
          <w:rFonts w:ascii="Book Antiqua" w:hAnsi="Book Antiqua"/>
          <w:sz w:val="24"/>
          <w:szCs w:val="24"/>
        </w:rPr>
        <w:t xml:space="preserve"> A: MiR-331 mRNA expressions was determined in MKN-45 cells with miR-331 mimic or inhibitor. B: Cell proliferation was regulated by miR-331 mimic or inhibitor in MKN-45 cells. C: Photographs of </w:t>
      </w:r>
      <w:r w:rsidR="001A555D" w:rsidRPr="004B483D">
        <w:rPr>
          <w:rFonts w:ascii="Book Antiqua" w:hAnsi="Book Antiqua"/>
          <w:sz w:val="24"/>
          <w:szCs w:val="24"/>
        </w:rPr>
        <w:t>gastric cancer (GC)</w:t>
      </w:r>
      <w:r w:rsidRPr="004B483D">
        <w:rPr>
          <w:rFonts w:ascii="Book Antiqua" w:hAnsi="Book Antiqua"/>
          <w:sz w:val="24"/>
          <w:szCs w:val="24"/>
        </w:rPr>
        <w:t xml:space="preserve"> tumors in miR-NC</w:t>
      </w:r>
      <w:r w:rsidR="009C379D" w:rsidRPr="004B483D">
        <w:rPr>
          <w:rFonts w:ascii="Book Antiqua" w:hAnsi="Book Antiqua"/>
          <w:sz w:val="24"/>
          <w:szCs w:val="24"/>
        </w:rPr>
        <w:t xml:space="preserve"> (</w:t>
      </w:r>
      <w:r w:rsidR="009C379D" w:rsidRPr="004B483D">
        <w:rPr>
          <w:rFonts w:ascii="Book Antiqua" w:hAnsi="Book Antiqua"/>
          <w:i/>
          <w:sz w:val="24"/>
          <w:szCs w:val="24"/>
        </w:rPr>
        <w:t>n</w:t>
      </w:r>
      <w:r w:rsidR="00CB5FC4" w:rsidRPr="004B483D">
        <w:rPr>
          <w:rFonts w:ascii="Book Antiqua" w:hAnsi="Book Antiqua"/>
          <w:sz w:val="24"/>
          <w:szCs w:val="24"/>
        </w:rPr>
        <w:t xml:space="preserve"> </w:t>
      </w:r>
      <w:r w:rsidR="009C379D" w:rsidRPr="004B483D">
        <w:rPr>
          <w:rFonts w:ascii="Book Antiqua" w:hAnsi="Book Antiqua"/>
          <w:sz w:val="24"/>
          <w:szCs w:val="24"/>
        </w:rPr>
        <w:t>=</w:t>
      </w:r>
      <w:r w:rsidR="00CB5FC4" w:rsidRPr="004B483D">
        <w:rPr>
          <w:rFonts w:ascii="Book Antiqua" w:hAnsi="Book Antiqua"/>
          <w:sz w:val="24"/>
          <w:szCs w:val="24"/>
        </w:rPr>
        <w:t xml:space="preserve"> </w:t>
      </w:r>
      <w:r w:rsidR="009C379D" w:rsidRPr="004B483D">
        <w:rPr>
          <w:rFonts w:ascii="Book Antiqua" w:hAnsi="Book Antiqua"/>
          <w:sz w:val="24"/>
          <w:szCs w:val="24"/>
        </w:rPr>
        <w:t>5)</w:t>
      </w:r>
      <w:r w:rsidRPr="004B483D">
        <w:rPr>
          <w:rFonts w:ascii="Book Antiqua" w:hAnsi="Book Antiqua"/>
          <w:sz w:val="24"/>
          <w:szCs w:val="24"/>
        </w:rPr>
        <w:t xml:space="preserve"> or miR-331 mimics</w:t>
      </w:r>
      <w:r w:rsidR="009C379D" w:rsidRPr="004B483D">
        <w:rPr>
          <w:rFonts w:ascii="Book Antiqua" w:hAnsi="Book Antiqua"/>
          <w:sz w:val="24"/>
          <w:szCs w:val="24"/>
        </w:rPr>
        <w:t xml:space="preserve"> (</w:t>
      </w:r>
      <w:r w:rsidR="00CB5FC4" w:rsidRPr="004B483D">
        <w:rPr>
          <w:rFonts w:ascii="Book Antiqua" w:hAnsi="Book Antiqua"/>
          <w:i/>
          <w:sz w:val="24"/>
          <w:szCs w:val="24"/>
        </w:rPr>
        <w:t>n</w:t>
      </w:r>
      <w:r w:rsidR="00CB5FC4" w:rsidRPr="004B483D">
        <w:rPr>
          <w:rFonts w:ascii="Book Antiqua" w:hAnsi="Book Antiqua"/>
          <w:sz w:val="24"/>
          <w:szCs w:val="24"/>
        </w:rPr>
        <w:t xml:space="preserve"> </w:t>
      </w:r>
      <w:r w:rsidR="009C379D" w:rsidRPr="004B483D">
        <w:rPr>
          <w:rFonts w:ascii="Book Antiqua" w:hAnsi="Book Antiqua"/>
          <w:sz w:val="24"/>
          <w:szCs w:val="24"/>
        </w:rPr>
        <w:t>=</w:t>
      </w:r>
      <w:r w:rsidR="00CB5FC4" w:rsidRPr="004B483D">
        <w:rPr>
          <w:rFonts w:ascii="Book Antiqua" w:hAnsi="Book Antiqua"/>
          <w:sz w:val="24"/>
          <w:szCs w:val="24"/>
        </w:rPr>
        <w:t xml:space="preserve"> </w:t>
      </w:r>
      <w:r w:rsidR="009C379D" w:rsidRPr="004B483D">
        <w:rPr>
          <w:rFonts w:ascii="Book Antiqua" w:hAnsi="Book Antiqua"/>
          <w:sz w:val="24"/>
          <w:szCs w:val="24"/>
        </w:rPr>
        <w:t xml:space="preserve">5) </w:t>
      </w:r>
      <w:r w:rsidRPr="004B483D">
        <w:rPr>
          <w:rFonts w:ascii="Book Antiqua" w:hAnsi="Book Antiqua"/>
          <w:sz w:val="24"/>
          <w:szCs w:val="24"/>
        </w:rPr>
        <w:t>group.</w:t>
      </w:r>
      <w:r w:rsidR="005D2417" w:rsidRPr="004B483D">
        <w:rPr>
          <w:rFonts w:ascii="Book Antiqua" w:hAnsi="Book Antiqua"/>
          <w:sz w:val="24"/>
          <w:szCs w:val="24"/>
        </w:rPr>
        <w:t xml:space="preserve"> Ten mice were used for xenograft tumor formation assay. </w:t>
      </w:r>
      <w:r w:rsidR="00E960E4" w:rsidRPr="004B483D">
        <w:rPr>
          <w:rFonts w:ascii="Book Antiqua" w:hAnsi="Book Antiqua"/>
          <w:sz w:val="24"/>
          <w:szCs w:val="24"/>
        </w:rPr>
        <w:t>Here are five of the results.</w:t>
      </w:r>
      <w:r w:rsidRPr="004B483D">
        <w:rPr>
          <w:rFonts w:ascii="Book Antiqua" w:hAnsi="Book Antiqua"/>
          <w:sz w:val="24"/>
          <w:szCs w:val="24"/>
        </w:rPr>
        <w:t xml:space="preserve"> D: In nude mice with miR-NC or miR-331 mimics, GC tumor volume was measured every week. E: Ki-67-stained sections of transplanted tumors in miR-NC or miR-331 mimics group. </w:t>
      </w:r>
      <w:r w:rsidRPr="004B483D">
        <w:rPr>
          <w:rFonts w:ascii="Book Antiqua" w:hAnsi="Book Antiqua"/>
          <w:sz w:val="24"/>
          <w:szCs w:val="24"/>
          <w:vertAlign w:val="superscript"/>
        </w:rPr>
        <w:t>a</w:t>
      </w:r>
      <w:r w:rsidRPr="004B483D">
        <w:rPr>
          <w:rFonts w:ascii="Book Antiqua" w:hAnsi="Book Antiqua"/>
          <w:i/>
          <w:sz w:val="24"/>
          <w:szCs w:val="24"/>
        </w:rPr>
        <w:t>P</w:t>
      </w:r>
      <w:r w:rsidRPr="004B483D">
        <w:rPr>
          <w:rFonts w:ascii="Book Antiqua" w:hAnsi="Book Antiqua"/>
          <w:sz w:val="24"/>
          <w:szCs w:val="24"/>
        </w:rPr>
        <w:t xml:space="preserve"> &lt; 0.05, </w:t>
      </w:r>
      <w:r w:rsidRPr="004B483D">
        <w:rPr>
          <w:rFonts w:ascii="Book Antiqua" w:hAnsi="Book Antiqua"/>
          <w:sz w:val="24"/>
          <w:szCs w:val="24"/>
          <w:vertAlign w:val="superscript"/>
        </w:rPr>
        <w:t>b</w:t>
      </w:r>
      <w:r w:rsidRPr="004B483D">
        <w:rPr>
          <w:rFonts w:ascii="Book Antiqua" w:hAnsi="Book Antiqua"/>
          <w:i/>
          <w:sz w:val="24"/>
          <w:szCs w:val="24"/>
        </w:rPr>
        <w:t>P</w:t>
      </w:r>
      <w:r w:rsidRPr="004B483D">
        <w:rPr>
          <w:rFonts w:ascii="Book Antiqua" w:hAnsi="Book Antiqua"/>
          <w:sz w:val="24"/>
          <w:szCs w:val="24"/>
        </w:rPr>
        <w:t xml:space="preserve"> &lt; 0.01.</w:t>
      </w:r>
    </w:p>
    <w:p w:rsidR="002803BB" w:rsidRPr="004B483D" w:rsidRDefault="002803BB" w:rsidP="00E70BC8">
      <w:pPr>
        <w:adjustRightInd w:val="0"/>
        <w:snapToGrid w:val="0"/>
        <w:spacing w:line="360" w:lineRule="auto"/>
        <w:rPr>
          <w:rFonts w:ascii="Book Antiqua" w:hAnsi="Book Antiqua"/>
          <w:sz w:val="24"/>
          <w:szCs w:val="24"/>
          <w:lang w:val="fr-FR"/>
        </w:rPr>
      </w:pPr>
    </w:p>
    <w:p w:rsidR="002803BB" w:rsidRPr="004B483D" w:rsidRDefault="007B2303" w:rsidP="00E70BC8">
      <w:pPr>
        <w:adjustRightInd w:val="0"/>
        <w:snapToGrid w:val="0"/>
        <w:spacing w:line="360" w:lineRule="auto"/>
        <w:rPr>
          <w:rFonts w:ascii="Book Antiqua" w:hAnsi="Book Antiqua"/>
          <w:sz w:val="24"/>
          <w:szCs w:val="24"/>
          <w:lang w:val="fr-FR"/>
        </w:rPr>
      </w:pPr>
      <w:r w:rsidRPr="004B483D">
        <w:rPr>
          <w:rFonts w:ascii="Book Antiqua" w:hAnsi="Book Antiqua"/>
          <w:sz w:val="24"/>
          <w:szCs w:val="24"/>
          <w:lang w:val="fr-FR"/>
        </w:rPr>
        <w:br w:type="page"/>
      </w:r>
      <w:r w:rsidR="005054EE">
        <w:rPr>
          <w:noProof/>
        </w:rPr>
        <w:drawing>
          <wp:inline distT="0" distB="0" distL="0" distR="0">
            <wp:extent cx="5279390" cy="316484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9390" cy="3164840"/>
                    </a:xfrm>
                    <a:prstGeom prst="rect">
                      <a:avLst/>
                    </a:prstGeom>
                    <a:noFill/>
                    <a:ln>
                      <a:noFill/>
                    </a:ln>
                  </pic:spPr>
                </pic:pic>
              </a:graphicData>
            </a:graphic>
          </wp:inline>
        </w:drawing>
      </w:r>
    </w:p>
    <w:p w:rsidR="00463387" w:rsidRPr="004B483D" w:rsidRDefault="00463387" w:rsidP="00463387">
      <w:pPr>
        <w:adjustRightInd w:val="0"/>
        <w:snapToGrid w:val="0"/>
        <w:spacing w:line="360" w:lineRule="auto"/>
        <w:rPr>
          <w:rFonts w:ascii="Book Antiqua" w:hAnsi="Book Antiqua"/>
          <w:sz w:val="24"/>
          <w:szCs w:val="24"/>
        </w:rPr>
      </w:pPr>
      <w:r w:rsidRPr="004B483D">
        <w:rPr>
          <w:rFonts w:ascii="Book Antiqua" w:hAnsi="Book Antiqua"/>
          <w:b/>
          <w:sz w:val="24"/>
          <w:szCs w:val="24"/>
        </w:rPr>
        <w:t>Figure 3</w:t>
      </w:r>
      <w:r w:rsidRPr="004B483D">
        <w:rPr>
          <w:rFonts w:ascii="Book Antiqua" w:hAnsi="Book Antiqua"/>
          <w:sz w:val="24"/>
          <w:szCs w:val="24"/>
        </w:rPr>
        <w:t xml:space="preserve"> </w:t>
      </w:r>
      <w:r w:rsidRPr="004B483D">
        <w:rPr>
          <w:rFonts w:ascii="Book Antiqua" w:hAnsi="Book Antiqua"/>
          <w:b/>
          <w:sz w:val="24"/>
          <w:szCs w:val="24"/>
        </w:rPr>
        <w:t>MiR-331 inhibited cell metastasis in gastric cancer.</w:t>
      </w:r>
      <w:r w:rsidRPr="004B483D">
        <w:rPr>
          <w:rFonts w:ascii="Book Antiqua" w:hAnsi="Book Antiqua"/>
          <w:sz w:val="24"/>
          <w:szCs w:val="24"/>
        </w:rPr>
        <w:t xml:space="preserve"> A-C: MKN-45 cell migration and invasion were regulated by miR-331 mimic or inhibitor. D: MiR-331 regulated expressions of E-cadherin, N-cadherin and </w:t>
      </w:r>
      <w:bookmarkStart w:id="194" w:name="OLE_LINK26"/>
      <w:bookmarkStart w:id="195" w:name="OLE_LINK27"/>
      <w:r w:rsidRPr="004B483D">
        <w:rPr>
          <w:rFonts w:ascii="Book Antiqua" w:hAnsi="Book Antiqua"/>
          <w:sz w:val="24"/>
          <w:szCs w:val="24"/>
        </w:rPr>
        <w:t>Vimentin</w:t>
      </w:r>
      <w:bookmarkEnd w:id="194"/>
      <w:bookmarkEnd w:id="195"/>
      <w:r w:rsidRPr="004B483D">
        <w:rPr>
          <w:rFonts w:ascii="Book Antiqua" w:hAnsi="Book Antiqua"/>
          <w:sz w:val="24"/>
          <w:szCs w:val="24"/>
        </w:rPr>
        <w:t xml:space="preserve"> in MKN-45 cells. </w:t>
      </w:r>
      <w:r w:rsidR="009011DD" w:rsidRPr="004B483D">
        <w:rPr>
          <w:rFonts w:ascii="Book Antiqua" w:hAnsi="Book Antiqua"/>
          <w:sz w:val="24"/>
          <w:szCs w:val="24"/>
          <w:vertAlign w:val="superscript"/>
        </w:rPr>
        <w:t>a</w:t>
      </w:r>
      <w:r w:rsidR="009011DD" w:rsidRPr="004B483D">
        <w:rPr>
          <w:rFonts w:ascii="Book Antiqua" w:hAnsi="Book Antiqua"/>
          <w:i/>
          <w:sz w:val="24"/>
          <w:szCs w:val="24"/>
        </w:rPr>
        <w:t>P</w:t>
      </w:r>
      <w:r w:rsidR="009011DD" w:rsidRPr="004B483D">
        <w:rPr>
          <w:rFonts w:ascii="Book Antiqua" w:hAnsi="Book Antiqua"/>
          <w:sz w:val="24"/>
          <w:szCs w:val="24"/>
        </w:rPr>
        <w:t xml:space="preserve"> &lt; 0.05, </w:t>
      </w:r>
      <w:r w:rsidR="009011DD" w:rsidRPr="004B483D">
        <w:rPr>
          <w:rFonts w:ascii="Book Antiqua" w:hAnsi="Book Antiqua"/>
          <w:sz w:val="24"/>
          <w:szCs w:val="24"/>
          <w:vertAlign w:val="superscript"/>
        </w:rPr>
        <w:t>b</w:t>
      </w:r>
      <w:r w:rsidR="009011DD" w:rsidRPr="004B483D">
        <w:rPr>
          <w:rFonts w:ascii="Book Antiqua" w:hAnsi="Book Antiqua"/>
          <w:i/>
          <w:sz w:val="24"/>
          <w:szCs w:val="24"/>
        </w:rPr>
        <w:t>P</w:t>
      </w:r>
      <w:r w:rsidR="009011DD" w:rsidRPr="004B483D">
        <w:rPr>
          <w:rFonts w:ascii="Book Antiqua" w:hAnsi="Book Antiqua"/>
          <w:sz w:val="24"/>
          <w:szCs w:val="24"/>
        </w:rPr>
        <w:t xml:space="preserve"> &lt; 0.01.</w:t>
      </w:r>
    </w:p>
    <w:p w:rsidR="002803BB" w:rsidRPr="004B483D" w:rsidRDefault="002803BB" w:rsidP="00E70BC8">
      <w:pPr>
        <w:adjustRightInd w:val="0"/>
        <w:snapToGrid w:val="0"/>
        <w:spacing w:line="360" w:lineRule="auto"/>
        <w:rPr>
          <w:rFonts w:ascii="Book Antiqua" w:hAnsi="Book Antiqua"/>
          <w:sz w:val="24"/>
          <w:szCs w:val="24"/>
          <w:lang w:val="fr-FR"/>
        </w:rPr>
      </w:pPr>
    </w:p>
    <w:p w:rsidR="002803BB" w:rsidRPr="004B483D" w:rsidRDefault="007B2303" w:rsidP="00E70BC8">
      <w:pPr>
        <w:adjustRightInd w:val="0"/>
        <w:snapToGrid w:val="0"/>
        <w:spacing w:line="360" w:lineRule="auto"/>
        <w:rPr>
          <w:rFonts w:ascii="Book Antiqua" w:hAnsi="Book Antiqua"/>
          <w:sz w:val="24"/>
          <w:szCs w:val="24"/>
          <w:lang w:val="fr-FR"/>
        </w:rPr>
      </w:pPr>
      <w:r w:rsidRPr="004B483D">
        <w:rPr>
          <w:rFonts w:ascii="Book Antiqua" w:hAnsi="Book Antiqua"/>
          <w:sz w:val="24"/>
          <w:szCs w:val="24"/>
          <w:lang w:val="fr-FR"/>
        </w:rPr>
        <w:br w:type="page"/>
      </w:r>
      <w:r w:rsidR="005054EE">
        <w:rPr>
          <w:noProof/>
        </w:rPr>
        <w:drawing>
          <wp:inline distT="0" distB="0" distL="0" distR="0">
            <wp:extent cx="5271770" cy="3411220"/>
            <wp:effectExtent l="0" t="0" r="508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1770" cy="3411220"/>
                    </a:xfrm>
                    <a:prstGeom prst="rect">
                      <a:avLst/>
                    </a:prstGeom>
                    <a:noFill/>
                    <a:ln>
                      <a:noFill/>
                    </a:ln>
                  </pic:spPr>
                </pic:pic>
              </a:graphicData>
            </a:graphic>
          </wp:inline>
        </w:drawing>
      </w:r>
    </w:p>
    <w:p w:rsidR="00A03C2A" w:rsidRPr="004B483D" w:rsidRDefault="00A03C2A" w:rsidP="00A03C2A">
      <w:pPr>
        <w:adjustRightInd w:val="0"/>
        <w:snapToGrid w:val="0"/>
        <w:spacing w:line="360" w:lineRule="auto"/>
        <w:rPr>
          <w:rFonts w:ascii="Book Antiqua" w:hAnsi="Book Antiqua"/>
          <w:sz w:val="24"/>
          <w:szCs w:val="24"/>
          <w:lang w:val="fr-FR"/>
        </w:rPr>
      </w:pPr>
      <w:r w:rsidRPr="004B483D">
        <w:rPr>
          <w:rFonts w:ascii="Book Antiqua" w:hAnsi="Book Antiqua"/>
          <w:b/>
          <w:sz w:val="24"/>
          <w:szCs w:val="24"/>
        </w:rPr>
        <w:t>Figure 4</w:t>
      </w:r>
      <w:r w:rsidRPr="004B483D">
        <w:rPr>
          <w:rFonts w:ascii="Book Antiqua" w:hAnsi="Book Antiqua"/>
          <w:sz w:val="24"/>
          <w:szCs w:val="24"/>
        </w:rPr>
        <w:t xml:space="preserve"> </w:t>
      </w:r>
      <w:r w:rsidRPr="004B483D">
        <w:rPr>
          <w:rFonts w:ascii="Book Antiqua" w:hAnsi="Book Antiqua"/>
          <w:b/>
          <w:sz w:val="24"/>
          <w:szCs w:val="24"/>
        </w:rPr>
        <w:t xml:space="preserve">MiR-331 directly targets </w:t>
      </w:r>
      <w:r w:rsidR="00FE71E7" w:rsidRPr="004B483D">
        <w:rPr>
          <w:rFonts w:ascii="Book Antiqua" w:hAnsi="Book Antiqua"/>
          <w:b/>
          <w:sz w:val="24"/>
          <w:szCs w:val="24"/>
        </w:rPr>
        <w:t>musashi1</w:t>
      </w:r>
      <w:r w:rsidRPr="004B483D">
        <w:rPr>
          <w:rFonts w:ascii="Book Antiqua" w:hAnsi="Book Antiqua"/>
          <w:b/>
          <w:sz w:val="24"/>
          <w:szCs w:val="24"/>
        </w:rPr>
        <w:t>.</w:t>
      </w:r>
      <w:r w:rsidRPr="004B483D">
        <w:rPr>
          <w:rFonts w:ascii="Book Antiqua" w:hAnsi="Book Antiqua"/>
          <w:sz w:val="24"/>
          <w:szCs w:val="24"/>
        </w:rPr>
        <w:t xml:space="preserve"> A: There are binding sites between </w:t>
      </w:r>
      <w:r w:rsidR="005F06BD" w:rsidRPr="004B483D">
        <w:rPr>
          <w:rFonts w:ascii="Book Antiqua" w:hAnsi="Book Antiqua"/>
          <w:sz w:val="24"/>
          <w:szCs w:val="24"/>
        </w:rPr>
        <w:t>musashi1 (MSI1)</w:t>
      </w:r>
      <w:r w:rsidRPr="004B483D">
        <w:rPr>
          <w:rFonts w:ascii="Book Antiqua" w:hAnsi="Book Antiqua"/>
          <w:sz w:val="24"/>
          <w:szCs w:val="24"/>
        </w:rPr>
        <w:t xml:space="preserve"> with miR-331. B: Luciferase reporter assay (C, D) MSI1 expression regulated by miR-331 mimics or inhibitor was observed in MKN-45 cells. </w:t>
      </w:r>
      <w:r w:rsidR="005B410B" w:rsidRPr="004B483D">
        <w:rPr>
          <w:rFonts w:ascii="Book Antiqua" w:hAnsi="Book Antiqua"/>
          <w:sz w:val="24"/>
          <w:szCs w:val="24"/>
          <w:vertAlign w:val="superscript"/>
        </w:rPr>
        <w:t>a</w:t>
      </w:r>
      <w:r w:rsidR="005B410B" w:rsidRPr="004B483D">
        <w:rPr>
          <w:rFonts w:ascii="Book Antiqua" w:hAnsi="Book Antiqua"/>
          <w:i/>
          <w:sz w:val="24"/>
          <w:szCs w:val="24"/>
        </w:rPr>
        <w:t>P</w:t>
      </w:r>
      <w:r w:rsidR="005B410B" w:rsidRPr="004B483D">
        <w:rPr>
          <w:rFonts w:ascii="Book Antiqua" w:hAnsi="Book Antiqua"/>
          <w:sz w:val="24"/>
          <w:szCs w:val="24"/>
        </w:rPr>
        <w:t xml:space="preserve"> &lt; 0.05, </w:t>
      </w:r>
      <w:r w:rsidR="005B410B" w:rsidRPr="004B483D">
        <w:rPr>
          <w:rFonts w:ascii="Book Antiqua" w:hAnsi="Book Antiqua"/>
          <w:sz w:val="24"/>
          <w:szCs w:val="24"/>
          <w:vertAlign w:val="superscript"/>
        </w:rPr>
        <w:t>b</w:t>
      </w:r>
      <w:r w:rsidR="005B410B" w:rsidRPr="004B483D">
        <w:rPr>
          <w:rFonts w:ascii="Book Antiqua" w:hAnsi="Book Antiqua"/>
          <w:i/>
          <w:sz w:val="24"/>
          <w:szCs w:val="24"/>
        </w:rPr>
        <w:t>P</w:t>
      </w:r>
      <w:r w:rsidR="005B410B" w:rsidRPr="004B483D">
        <w:rPr>
          <w:rFonts w:ascii="Book Antiqua" w:hAnsi="Book Antiqua"/>
          <w:sz w:val="24"/>
          <w:szCs w:val="24"/>
        </w:rPr>
        <w:t xml:space="preserve"> &lt; 0.01.</w:t>
      </w:r>
    </w:p>
    <w:p w:rsidR="002803BB" w:rsidRPr="004B483D" w:rsidRDefault="002803BB" w:rsidP="00E70BC8">
      <w:pPr>
        <w:adjustRightInd w:val="0"/>
        <w:snapToGrid w:val="0"/>
        <w:spacing w:line="360" w:lineRule="auto"/>
        <w:rPr>
          <w:rFonts w:ascii="Book Antiqua" w:hAnsi="Book Antiqua" w:hint="eastAsia"/>
          <w:sz w:val="24"/>
          <w:szCs w:val="24"/>
          <w:lang w:val="fr-FR"/>
        </w:rPr>
      </w:pPr>
    </w:p>
    <w:p w:rsidR="002803BB" w:rsidRPr="004B483D" w:rsidRDefault="007B2303" w:rsidP="00E70BC8">
      <w:pPr>
        <w:adjustRightInd w:val="0"/>
        <w:snapToGrid w:val="0"/>
        <w:spacing w:line="360" w:lineRule="auto"/>
        <w:rPr>
          <w:rFonts w:ascii="Book Antiqua" w:hAnsi="Book Antiqua"/>
          <w:sz w:val="24"/>
          <w:szCs w:val="24"/>
          <w:lang w:val="fr-FR"/>
        </w:rPr>
      </w:pPr>
      <w:r w:rsidRPr="004B483D">
        <w:rPr>
          <w:rFonts w:ascii="Book Antiqua" w:hAnsi="Book Antiqua"/>
          <w:sz w:val="24"/>
          <w:szCs w:val="24"/>
          <w:lang w:val="fr-FR"/>
        </w:rPr>
        <w:br w:type="page"/>
      </w:r>
      <w:r w:rsidR="005054EE">
        <w:rPr>
          <w:noProof/>
        </w:rPr>
        <w:drawing>
          <wp:inline distT="0" distB="0" distL="0" distR="0">
            <wp:extent cx="5279390" cy="341122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390" cy="3411220"/>
                    </a:xfrm>
                    <a:prstGeom prst="rect">
                      <a:avLst/>
                    </a:prstGeom>
                    <a:noFill/>
                    <a:ln>
                      <a:noFill/>
                    </a:ln>
                  </pic:spPr>
                </pic:pic>
              </a:graphicData>
            </a:graphic>
          </wp:inline>
        </w:drawing>
      </w:r>
    </w:p>
    <w:p w:rsidR="00A03C2A" w:rsidRPr="004B483D" w:rsidRDefault="00A03C2A" w:rsidP="00A03C2A">
      <w:pPr>
        <w:adjustRightInd w:val="0"/>
        <w:snapToGrid w:val="0"/>
        <w:spacing w:line="360" w:lineRule="auto"/>
        <w:rPr>
          <w:rFonts w:ascii="Book Antiqua" w:hAnsi="Book Antiqua"/>
          <w:sz w:val="24"/>
          <w:szCs w:val="24"/>
        </w:rPr>
      </w:pPr>
      <w:r w:rsidRPr="004B483D">
        <w:rPr>
          <w:rFonts w:ascii="Book Antiqua" w:hAnsi="Book Antiqua"/>
          <w:b/>
          <w:sz w:val="24"/>
          <w:szCs w:val="24"/>
        </w:rPr>
        <w:t>Figure 5</w:t>
      </w:r>
      <w:r w:rsidRPr="004B483D">
        <w:rPr>
          <w:rFonts w:ascii="Book Antiqua" w:hAnsi="Book Antiqua"/>
          <w:sz w:val="24"/>
          <w:szCs w:val="24"/>
        </w:rPr>
        <w:t xml:space="preserve"> </w:t>
      </w:r>
      <w:r w:rsidR="00FE71E7" w:rsidRPr="004B483D">
        <w:rPr>
          <w:rFonts w:ascii="Book Antiqua" w:hAnsi="Book Antiqua"/>
          <w:b/>
          <w:caps/>
          <w:sz w:val="24"/>
          <w:szCs w:val="24"/>
        </w:rPr>
        <w:t>m</w:t>
      </w:r>
      <w:r w:rsidR="00FE71E7" w:rsidRPr="004B483D">
        <w:rPr>
          <w:rFonts w:ascii="Book Antiqua" w:hAnsi="Book Antiqua"/>
          <w:b/>
          <w:sz w:val="24"/>
          <w:szCs w:val="24"/>
        </w:rPr>
        <w:t xml:space="preserve">usashi1 </w:t>
      </w:r>
      <w:r w:rsidRPr="004B483D">
        <w:rPr>
          <w:rFonts w:ascii="Book Antiqua" w:hAnsi="Book Antiqua"/>
          <w:b/>
          <w:sz w:val="24"/>
          <w:szCs w:val="24"/>
        </w:rPr>
        <w:t>upregulation weakened miR-331 inhibitory effect in gastric cancer.</w:t>
      </w:r>
      <w:r w:rsidRPr="004B483D">
        <w:rPr>
          <w:rFonts w:ascii="Book Antiqua" w:hAnsi="Book Antiqua"/>
          <w:sz w:val="24"/>
          <w:szCs w:val="24"/>
        </w:rPr>
        <w:t xml:space="preserve"> A</w:t>
      </w:r>
      <w:r w:rsidR="009E6689" w:rsidRPr="004B483D">
        <w:rPr>
          <w:rFonts w:ascii="Book Antiqua" w:hAnsi="Book Antiqua" w:hint="eastAsia"/>
          <w:sz w:val="24"/>
          <w:szCs w:val="24"/>
        </w:rPr>
        <w:t>:</w:t>
      </w:r>
      <w:r w:rsidR="009E6689" w:rsidRPr="004B483D">
        <w:rPr>
          <w:rFonts w:ascii="Book Antiqua" w:hAnsi="Book Antiqua"/>
          <w:sz w:val="24"/>
          <w:szCs w:val="24"/>
        </w:rPr>
        <w:t xml:space="preserve"> </w:t>
      </w:r>
      <w:r w:rsidR="005F06BD" w:rsidRPr="004B483D">
        <w:rPr>
          <w:rFonts w:ascii="Book Antiqua" w:hAnsi="Book Antiqua"/>
          <w:caps/>
          <w:sz w:val="24"/>
          <w:szCs w:val="24"/>
        </w:rPr>
        <w:t>m</w:t>
      </w:r>
      <w:r w:rsidR="005F06BD" w:rsidRPr="004B483D">
        <w:rPr>
          <w:rFonts w:ascii="Book Antiqua" w:hAnsi="Book Antiqua"/>
          <w:sz w:val="24"/>
          <w:szCs w:val="24"/>
        </w:rPr>
        <w:t>usashi1 (MSI1)</w:t>
      </w:r>
      <w:r w:rsidRPr="004B483D">
        <w:rPr>
          <w:rFonts w:ascii="Book Antiqua" w:hAnsi="Book Antiqua"/>
          <w:sz w:val="24"/>
          <w:szCs w:val="24"/>
        </w:rPr>
        <w:t xml:space="preserve"> expression was detected in</w:t>
      </w:r>
      <w:r w:rsidR="00D349EB" w:rsidRPr="004B483D">
        <w:rPr>
          <w:rFonts w:ascii="Book Antiqua" w:hAnsi="Book Antiqua"/>
          <w:sz w:val="24"/>
          <w:szCs w:val="24"/>
        </w:rPr>
        <w:t xml:space="preserve"> gastric cancer (GC)</w:t>
      </w:r>
      <w:r w:rsidRPr="004B483D">
        <w:rPr>
          <w:rFonts w:ascii="Book Antiqua" w:hAnsi="Book Antiqua"/>
          <w:sz w:val="24"/>
          <w:szCs w:val="24"/>
        </w:rPr>
        <w:t xml:space="preserve"> tissues.</w:t>
      </w:r>
      <w:r w:rsidR="009E6689" w:rsidRPr="004B483D">
        <w:rPr>
          <w:rFonts w:ascii="Book Antiqua" w:hAnsi="Book Antiqua"/>
          <w:sz w:val="24"/>
          <w:szCs w:val="24"/>
        </w:rPr>
        <w:t xml:space="preserve"> </w:t>
      </w:r>
      <w:r w:rsidRPr="004B483D">
        <w:rPr>
          <w:rFonts w:ascii="Book Antiqua" w:hAnsi="Book Antiqua"/>
          <w:sz w:val="24"/>
          <w:szCs w:val="24"/>
        </w:rPr>
        <w:t>B</w:t>
      </w:r>
      <w:r w:rsidR="009E6689" w:rsidRPr="004B483D">
        <w:rPr>
          <w:rFonts w:ascii="Book Antiqua" w:hAnsi="Book Antiqua"/>
          <w:sz w:val="24"/>
          <w:szCs w:val="24"/>
        </w:rPr>
        <w:t xml:space="preserve">: </w:t>
      </w:r>
      <w:r w:rsidRPr="004B483D">
        <w:rPr>
          <w:rFonts w:ascii="Book Antiqua" w:hAnsi="Book Antiqua"/>
          <w:sz w:val="24"/>
          <w:szCs w:val="24"/>
        </w:rPr>
        <w:t>MiR-331 negatively regulated MSI1 expression in GC tissues.</w:t>
      </w:r>
      <w:r w:rsidR="009E6689" w:rsidRPr="004B483D">
        <w:rPr>
          <w:rFonts w:ascii="Book Antiqua" w:hAnsi="Book Antiqua"/>
          <w:sz w:val="24"/>
          <w:szCs w:val="24"/>
        </w:rPr>
        <w:t xml:space="preserve"> </w:t>
      </w:r>
      <w:r w:rsidRPr="004B483D">
        <w:rPr>
          <w:rFonts w:ascii="Book Antiqua" w:hAnsi="Book Antiqua"/>
          <w:sz w:val="24"/>
          <w:szCs w:val="24"/>
        </w:rPr>
        <w:t>C</w:t>
      </w:r>
      <w:r w:rsidR="009E6689" w:rsidRPr="004B483D">
        <w:rPr>
          <w:rFonts w:ascii="Book Antiqua" w:hAnsi="Book Antiqua"/>
          <w:sz w:val="24"/>
          <w:szCs w:val="24"/>
        </w:rPr>
        <w:t xml:space="preserve"> and </w:t>
      </w:r>
      <w:r w:rsidRPr="004B483D">
        <w:rPr>
          <w:rFonts w:ascii="Book Antiqua" w:hAnsi="Book Antiqua"/>
          <w:sz w:val="24"/>
          <w:szCs w:val="24"/>
        </w:rPr>
        <w:t>D</w:t>
      </w:r>
      <w:r w:rsidR="009E6689" w:rsidRPr="004B483D">
        <w:rPr>
          <w:rFonts w:ascii="Book Antiqua" w:hAnsi="Book Antiqua"/>
          <w:sz w:val="24"/>
          <w:szCs w:val="24"/>
        </w:rPr>
        <w:t>:</w:t>
      </w:r>
      <w:r w:rsidRPr="004B483D">
        <w:rPr>
          <w:rFonts w:ascii="Book Antiqua" w:hAnsi="Book Antiqua"/>
          <w:sz w:val="24"/>
          <w:szCs w:val="24"/>
        </w:rPr>
        <w:t xml:space="preserve"> The mRNA and protein MSI1 expressions were detected in MKN-45 cells containing MSI1 vector and miR-331 mimic.</w:t>
      </w:r>
      <w:r w:rsidR="005F06BD" w:rsidRPr="004B483D">
        <w:rPr>
          <w:rFonts w:ascii="Book Antiqua" w:hAnsi="Book Antiqua"/>
          <w:sz w:val="24"/>
          <w:szCs w:val="24"/>
        </w:rPr>
        <w:t xml:space="preserve"> </w:t>
      </w:r>
      <w:r w:rsidRPr="004B483D">
        <w:rPr>
          <w:rFonts w:ascii="Book Antiqua" w:hAnsi="Book Antiqua"/>
          <w:sz w:val="24"/>
          <w:szCs w:val="24"/>
        </w:rPr>
        <w:t>E</w:t>
      </w:r>
      <w:r w:rsidR="009E6689" w:rsidRPr="004B483D">
        <w:rPr>
          <w:rFonts w:ascii="Book Antiqua" w:hAnsi="Book Antiqua"/>
          <w:sz w:val="24"/>
          <w:szCs w:val="24"/>
        </w:rPr>
        <w:t>:</w:t>
      </w:r>
      <w:r w:rsidRPr="004B483D">
        <w:rPr>
          <w:rFonts w:ascii="Book Antiqua" w:hAnsi="Book Antiqua"/>
          <w:sz w:val="24"/>
          <w:szCs w:val="24"/>
        </w:rPr>
        <w:t xml:space="preserve"> Cell proliferation was identified in MKN-45 cells containing MSI1 vector and miR-331 mimic.</w:t>
      </w:r>
      <w:r w:rsidR="009E6689" w:rsidRPr="004B483D">
        <w:rPr>
          <w:rFonts w:ascii="Book Antiqua" w:hAnsi="Book Antiqua"/>
          <w:sz w:val="24"/>
          <w:szCs w:val="24"/>
        </w:rPr>
        <w:t xml:space="preserve"> </w:t>
      </w:r>
      <w:r w:rsidRPr="004B483D">
        <w:rPr>
          <w:rFonts w:ascii="Book Antiqua" w:hAnsi="Book Antiqua"/>
          <w:sz w:val="24"/>
          <w:szCs w:val="24"/>
        </w:rPr>
        <w:t>F</w:t>
      </w:r>
      <w:r w:rsidR="009E6689" w:rsidRPr="004B483D">
        <w:rPr>
          <w:rFonts w:ascii="Book Antiqua" w:hAnsi="Book Antiqua"/>
          <w:sz w:val="24"/>
          <w:szCs w:val="24"/>
        </w:rPr>
        <w:t>:</w:t>
      </w:r>
      <w:r w:rsidRPr="004B483D">
        <w:rPr>
          <w:rFonts w:ascii="Book Antiqua" w:hAnsi="Book Antiqua"/>
          <w:sz w:val="24"/>
          <w:szCs w:val="24"/>
        </w:rPr>
        <w:t xml:space="preserve"> Protein expressions of E-cadherin, N-cadherin and Vimentin in MKN-45 cells with MSI1 vector and miR-331 mimic (G) Cell migration and invasion were identified in MKN-45 cells containing MSI1 vector and miR-331 mimic. </w:t>
      </w:r>
      <w:r w:rsidR="009E6689" w:rsidRPr="004B483D">
        <w:rPr>
          <w:rFonts w:ascii="Book Antiqua" w:hAnsi="Book Antiqua"/>
          <w:sz w:val="24"/>
          <w:szCs w:val="24"/>
          <w:vertAlign w:val="superscript"/>
        </w:rPr>
        <w:t>b</w:t>
      </w:r>
      <w:r w:rsidR="009E6689" w:rsidRPr="004B483D">
        <w:rPr>
          <w:rFonts w:ascii="Book Antiqua" w:hAnsi="Book Antiqua"/>
          <w:i/>
          <w:sz w:val="24"/>
          <w:szCs w:val="24"/>
        </w:rPr>
        <w:t>P</w:t>
      </w:r>
      <w:r w:rsidR="009E6689" w:rsidRPr="004B483D">
        <w:rPr>
          <w:rFonts w:ascii="Book Antiqua" w:hAnsi="Book Antiqua"/>
          <w:sz w:val="24"/>
          <w:szCs w:val="24"/>
        </w:rPr>
        <w:t xml:space="preserve"> &lt; 0.01.</w:t>
      </w:r>
    </w:p>
    <w:p w:rsidR="00DF1389" w:rsidRPr="004B483D" w:rsidRDefault="00DF1389" w:rsidP="00E70BC8">
      <w:pPr>
        <w:adjustRightInd w:val="0"/>
        <w:snapToGrid w:val="0"/>
        <w:spacing w:line="360" w:lineRule="auto"/>
        <w:rPr>
          <w:rFonts w:ascii="Book Antiqua" w:hAnsi="Book Antiqua"/>
          <w:sz w:val="24"/>
          <w:szCs w:val="24"/>
          <w:lang w:val="fr-FR"/>
        </w:rPr>
      </w:pPr>
    </w:p>
    <w:p w:rsidR="00E330BF" w:rsidRPr="004B483D" w:rsidRDefault="007B2303" w:rsidP="00E70BC8">
      <w:pPr>
        <w:adjustRightInd w:val="0"/>
        <w:snapToGrid w:val="0"/>
        <w:spacing w:line="360" w:lineRule="auto"/>
        <w:rPr>
          <w:rFonts w:ascii="Book Antiqua" w:hAnsi="Book Antiqua"/>
          <w:b/>
          <w:sz w:val="24"/>
          <w:szCs w:val="24"/>
          <w:lang w:val="fr-FR"/>
        </w:rPr>
      </w:pPr>
      <w:r w:rsidRPr="004B483D">
        <w:rPr>
          <w:rFonts w:ascii="Book Antiqua" w:hAnsi="Book Antiqua"/>
          <w:sz w:val="24"/>
          <w:szCs w:val="24"/>
          <w:lang w:val="fr-FR"/>
        </w:rPr>
        <w:br w:type="page"/>
      </w:r>
      <w:r w:rsidR="00E330BF" w:rsidRPr="004B483D">
        <w:rPr>
          <w:rFonts w:ascii="Book Antiqua" w:hAnsi="Book Antiqua"/>
          <w:b/>
          <w:sz w:val="24"/>
          <w:szCs w:val="24"/>
          <w:lang w:val="fr-FR"/>
        </w:rPr>
        <w:t>Table 1 The forward and reverse primers of qRT-PCR</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660"/>
        <w:gridCol w:w="5862"/>
      </w:tblGrid>
      <w:tr w:rsidR="00DF1389" w:rsidRPr="004B483D" w:rsidTr="00567A7B">
        <w:tc>
          <w:tcPr>
            <w:tcW w:w="2660" w:type="dxa"/>
            <w:tcBorders>
              <w:left w:val="nil"/>
              <w:bottom w:val="single" w:sz="4" w:space="0" w:color="auto"/>
            </w:tcBorders>
            <w:shd w:val="clear" w:color="auto" w:fill="auto"/>
          </w:tcPr>
          <w:p w:rsidR="00DF1389" w:rsidRPr="004B483D" w:rsidRDefault="009214E2" w:rsidP="00E70BC8">
            <w:pPr>
              <w:snapToGrid w:val="0"/>
              <w:spacing w:line="360" w:lineRule="auto"/>
              <w:rPr>
                <w:rFonts w:ascii="Book Antiqua" w:hAnsi="Book Antiqua"/>
                <w:b/>
                <w:sz w:val="24"/>
                <w:szCs w:val="24"/>
              </w:rPr>
            </w:pPr>
            <w:r w:rsidRPr="004B483D">
              <w:rPr>
                <w:rFonts w:ascii="Book Antiqua" w:hAnsi="Book Antiqua" w:hint="eastAsia"/>
                <w:b/>
                <w:sz w:val="24"/>
                <w:szCs w:val="24"/>
              </w:rPr>
              <w:t>Gene</w:t>
            </w:r>
          </w:p>
        </w:tc>
        <w:tc>
          <w:tcPr>
            <w:tcW w:w="5862" w:type="dxa"/>
            <w:tcBorders>
              <w:bottom w:val="single" w:sz="4" w:space="0" w:color="auto"/>
              <w:right w:val="nil"/>
            </w:tcBorders>
            <w:shd w:val="clear" w:color="auto" w:fill="auto"/>
          </w:tcPr>
          <w:p w:rsidR="00DF1389" w:rsidRPr="004B483D" w:rsidRDefault="007B2303" w:rsidP="00E70BC8">
            <w:pPr>
              <w:snapToGrid w:val="0"/>
              <w:spacing w:line="360" w:lineRule="auto"/>
              <w:rPr>
                <w:rFonts w:ascii="Book Antiqua" w:hAnsi="Book Antiqua"/>
                <w:b/>
                <w:sz w:val="24"/>
                <w:szCs w:val="24"/>
              </w:rPr>
            </w:pPr>
            <w:r w:rsidRPr="004B483D">
              <w:rPr>
                <w:rStyle w:val="fontstyle01"/>
                <w:rFonts w:ascii="Book Antiqua" w:hAnsi="Book Antiqua"/>
                <w:b/>
                <w:sz w:val="24"/>
                <w:szCs w:val="24"/>
              </w:rPr>
              <w:t>Primers sequence (5-3’)</w:t>
            </w:r>
          </w:p>
        </w:tc>
      </w:tr>
      <w:tr w:rsidR="00567A7B" w:rsidRPr="004B483D" w:rsidTr="00567A7B">
        <w:tc>
          <w:tcPr>
            <w:tcW w:w="2660" w:type="dxa"/>
            <w:vMerge w:val="restart"/>
            <w:tcBorders>
              <w:top w:val="single" w:sz="4" w:space="0" w:color="auto"/>
              <w:left w:val="nil"/>
              <w:bottom w:val="nil"/>
            </w:tcBorders>
            <w:shd w:val="clear" w:color="auto" w:fill="auto"/>
          </w:tcPr>
          <w:p w:rsidR="00567A7B" w:rsidRPr="004B483D" w:rsidRDefault="00567A7B" w:rsidP="00E70BC8">
            <w:pPr>
              <w:snapToGrid w:val="0"/>
              <w:spacing w:line="360" w:lineRule="auto"/>
              <w:rPr>
                <w:rFonts w:ascii="Book Antiqua" w:hAnsi="Book Antiqua"/>
                <w:i/>
                <w:sz w:val="24"/>
                <w:szCs w:val="24"/>
              </w:rPr>
            </w:pPr>
            <w:r w:rsidRPr="004B483D">
              <w:rPr>
                <w:rFonts w:ascii="Book Antiqua" w:hAnsi="Book Antiqua"/>
                <w:i/>
                <w:sz w:val="24"/>
                <w:szCs w:val="24"/>
              </w:rPr>
              <w:t>MiR-331</w:t>
            </w:r>
          </w:p>
        </w:tc>
        <w:tc>
          <w:tcPr>
            <w:tcW w:w="5862" w:type="dxa"/>
            <w:tcBorders>
              <w:top w:val="single" w:sz="4" w:space="0" w:color="auto"/>
              <w:bottom w:val="nil"/>
              <w:right w:val="nil"/>
            </w:tcBorders>
            <w:shd w:val="clear" w:color="auto" w:fill="auto"/>
          </w:tcPr>
          <w:p w:rsidR="00567A7B" w:rsidRPr="004B483D" w:rsidRDefault="00567A7B" w:rsidP="00E70BC8">
            <w:pPr>
              <w:snapToGrid w:val="0"/>
              <w:spacing w:line="360" w:lineRule="auto"/>
              <w:rPr>
                <w:rFonts w:ascii="Book Antiqua" w:hAnsi="Book Antiqua"/>
                <w:sz w:val="24"/>
                <w:szCs w:val="24"/>
              </w:rPr>
            </w:pPr>
            <w:r w:rsidRPr="004B483D">
              <w:rPr>
                <w:rFonts w:ascii="Book Antiqua" w:hAnsi="Book Antiqua"/>
                <w:sz w:val="24"/>
                <w:szCs w:val="24"/>
              </w:rPr>
              <w:t>F: GCCCCTGGGCCTATCCTAGAA</w:t>
            </w:r>
          </w:p>
        </w:tc>
      </w:tr>
      <w:tr w:rsidR="00567A7B" w:rsidRPr="004B483D" w:rsidTr="00567A7B">
        <w:tc>
          <w:tcPr>
            <w:tcW w:w="2660" w:type="dxa"/>
            <w:vMerge/>
            <w:tcBorders>
              <w:top w:val="nil"/>
              <w:left w:val="nil"/>
              <w:bottom w:val="nil"/>
            </w:tcBorders>
            <w:shd w:val="clear" w:color="auto" w:fill="auto"/>
          </w:tcPr>
          <w:p w:rsidR="00567A7B" w:rsidRPr="004B483D" w:rsidRDefault="00567A7B" w:rsidP="00E70BC8">
            <w:pPr>
              <w:snapToGrid w:val="0"/>
              <w:spacing w:line="360" w:lineRule="auto"/>
              <w:rPr>
                <w:rFonts w:ascii="Book Antiqua" w:hAnsi="Book Antiqua"/>
                <w:i/>
                <w:sz w:val="24"/>
                <w:szCs w:val="24"/>
              </w:rPr>
            </w:pPr>
          </w:p>
        </w:tc>
        <w:tc>
          <w:tcPr>
            <w:tcW w:w="5862" w:type="dxa"/>
            <w:tcBorders>
              <w:top w:val="nil"/>
              <w:bottom w:val="nil"/>
              <w:right w:val="nil"/>
            </w:tcBorders>
            <w:shd w:val="clear" w:color="auto" w:fill="auto"/>
          </w:tcPr>
          <w:p w:rsidR="00567A7B" w:rsidRPr="004B483D" w:rsidRDefault="00567A7B" w:rsidP="00E70BC8">
            <w:pPr>
              <w:snapToGrid w:val="0"/>
              <w:spacing w:line="360" w:lineRule="auto"/>
              <w:rPr>
                <w:rFonts w:ascii="Book Antiqua" w:hAnsi="Book Antiqua"/>
                <w:sz w:val="24"/>
                <w:szCs w:val="24"/>
              </w:rPr>
            </w:pPr>
            <w:r w:rsidRPr="004B483D">
              <w:rPr>
                <w:rFonts w:ascii="Book Antiqua" w:hAnsi="Book Antiqua"/>
                <w:sz w:val="24"/>
                <w:szCs w:val="24"/>
              </w:rPr>
              <w:t>R: ACGCGTCGACTTTTAGGGCTAAGTTGCTTC</w:t>
            </w:r>
          </w:p>
        </w:tc>
      </w:tr>
      <w:tr w:rsidR="00567A7B" w:rsidRPr="004B483D" w:rsidTr="00567A7B">
        <w:tc>
          <w:tcPr>
            <w:tcW w:w="2660" w:type="dxa"/>
            <w:vMerge w:val="restart"/>
            <w:tcBorders>
              <w:top w:val="nil"/>
              <w:left w:val="nil"/>
              <w:bottom w:val="nil"/>
            </w:tcBorders>
            <w:shd w:val="clear" w:color="auto" w:fill="auto"/>
          </w:tcPr>
          <w:p w:rsidR="00567A7B" w:rsidRPr="004B483D" w:rsidRDefault="00567A7B" w:rsidP="00E70BC8">
            <w:pPr>
              <w:snapToGrid w:val="0"/>
              <w:spacing w:line="360" w:lineRule="auto"/>
              <w:rPr>
                <w:rFonts w:ascii="Book Antiqua" w:hAnsi="Book Antiqua"/>
                <w:i/>
                <w:sz w:val="24"/>
                <w:szCs w:val="24"/>
              </w:rPr>
            </w:pPr>
            <w:r w:rsidRPr="004B483D">
              <w:rPr>
                <w:rFonts w:ascii="Book Antiqua" w:hAnsi="Book Antiqua"/>
                <w:i/>
                <w:sz w:val="24"/>
                <w:szCs w:val="24"/>
              </w:rPr>
              <w:t>MSI1</w:t>
            </w:r>
          </w:p>
        </w:tc>
        <w:tc>
          <w:tcPr>
            <w:tcW w:w="5862" w:type="dxa"/>
            <w:tcBorders>
              <w:top w:val="nil"/>
              <w:bottom w:val="nil"/>
              <w:right w:val="nil"/>
            </w:tcBorders>
            <w:shd w:val="clear" w:color="auto" w:fill="auto"/>
          </w:tcPr>
          <w:p w:rsidR="00567A7B" w:rsidRPr="004B483D" w:rsidRDefault="00567A7B" w:rsidP="00E70BC8">
            <w:pPr>
              <w:snapToGrid w:val="0"/>
              <w:spacing w:line="360" w:lineRule="auto"/>
              <w:rPr>
                <w:rFonts w:ascii="Book Antiqua" w:hAnsi="Book Antiqua"/>
                <w:sz w:val="24"/>
                <w:szCs w:val="24"/>
              </w:rPr>
            </w:pPr>
            <w:r w:rsidRPr="004B483D">
              <w:rPr>
                <w:rFonts w:ascii="Book Antiqua" w:hAnsi="Book Antiqua"/>
                <w:sz w:val="24"/>
                <w:szCs w:val="24"/>
              </w:rPr>
              <w:t>F: CTCCAAAACAATTGACCCTA</w:t>
            </w:r>
          </w:p>
        </w:tc>
      </w:tr>
      <w:tr w:rsidR="00567A7B" w:rsidRPr="004B483D" w:rsidTr="00567A7B">
        <w:tc>
          <w:tcPr>
            <w:tcW w:w="2660" w:type="dxa"/>
            <w:vMerge/>
            <w:tcBorders>
              <w:top w:val="nil"/>
              <w:left w:val="nil"/>
              <w:bottom w:val="nil"/>
            </w:tcBorders>
            <w:shd w:val="clear" w:color="auto" w:fill="auto"/>
          </w:tcPr>
          <w:p w:rsidR="00567A7B" w:rsidRPr="004B483D" w:rsidRDefault="00567A7B" w:rsidP="00E70BC8">
            <w:pPr>
              <w:snapToGrid w:val="0"/>
              <w:spacing w:line="360" w:lineRule="auto"/>
              <w:rPr>
                <w:rFonts w:ascii="Book Antiqua" w:hAnsi="Book Antiqua"/>
                <w:i/>
                <w:sz w:val="24"/>
                <w:szCs w:val="24"/>
              </w:rPr>
            </w:pPr>
          </w:p>
        </w:tc>
        <w:tc>
          <w:tcPr>
            <w:tcW w:w="5862" w:type="dxa"/>
            <w:tcBorders>
              <w:top w:val="nil"/>
              <w:bottom w:val="nil"/>
              <w:right w:val="nil"/>
            </w:tcBorders>
            <w:shd w:val="clear" w:color="auto" w:fill="auto"/>
          </w:tcPr>
          <w:p w:rsidR="00567A7B" w:rsidRPr="004B483D" w:rsidRDefault="00567A7B" w:rsidP="00E70BC8">
            <w:pPr>
              <w:snapToGrid w:val="0"/>
              <w:spacing w:line="360" w:lineRule="auto"/>
              <w:rPr>
                <w:rFonts w:ascii="Book Antiqua" w:hAnsi="Book Antiqua"/>
                <w:sz w:val="24"/>
                <w:szCs w:val="24"/>
              </w:rPr>
            </w:pPr>
            <w:r w:rsidRPr="004B483D">
              <w:rPr>
                <w:rFonts w:ascii="Book Antiqua" w:hAnsi="Book Antiqua"/>
                <w:sz w:val="24"/>
                <w:szCs w:val="24"/>
              </w:rPr>
              <w:t>R: GCTCAAAATATTGCTTCACG</w:t>
            </w:r>
          </w:p>
        </w:tc>
      </w:tr>
      <w:tr w:rsidR="00567A7B" w:rsidRPr="004B483D" w:rsidTr="00567A7B">
        <w:tc>
          <w:tcPr>
            <w:tcW w:w="2660" w:type="dxa"/>
            <w:vMerge w:val="restart"/>
            <w:tcBorders>
              <w:top w:val="nil"/>
              <w:left w:val="nil"/>
              <w:bottom w:val="nil"/>
            </w:tcBorders>
            <w:shd w:val="clear" w:color="auto" w:fill="auto"/>
          </w:tcPr>
          <w:p w:rsidR="00567A7B" w:rsidRPr="004B483D" w:rsidRDefault="00567A7B" w:rsidP="00E70BC8">
            <w:pPr>
              <w:snapToGrid w:val="0"/>
              <w:spacing w:line="360" w:lineRule="auto"/>
              <w:rPr>
                <w:rFonts w:ascii="Book Antiqua" w:hAnsi="Book Antiqua"/>
                <w:i/>
                <w:sz w:val="24"/>
                <w:szCs w:val="24"/>
              </w:rPr>
            </w:pPr>
            <w:r w:rsidRPr="004B483D">
              <w:rPr>
                <w:rFonts w:ascii="Book Antiqua" w:hAnsi="Book Antiqua"/>
                <w:i/>
                <w:sz w:val="24"/>
                <w:szCs w:val="24"/>
              </w:rPr>
              <w:t>U6</w:t>
            </w:r>
          </w:p>
        </w:tc>
        <w:tc>
          <w:tcPr>
            <w:tcW w:w="5862" w:type="dxa"/>
            <w:tcBorders>
              <w:top w:val="nil"/>
              <w:bottom w:val="nil"/>
              <w:right w:val="nil"/>
            </w:tcBorders>
            <w:shd w:val="clear" w:color="auto" w:fill="auto"/>
          </w:tcPr>
          <w:p w:rsidR="00567A7B" w:rsidRPr="004B483D" w:rsidRDefault="00567A7B" w:rsidP="00E70BC8">
            <w:pPr>
              <w:snapToGrid w:val="0"/>
              <w:spacing w:line="360" w:lineRule="auto"/>
              <w:rPr>
                <w:rFonts w:ascii="Book Antiqua" w:hAnsi="Book Antiqua"/>
                <w:sz w:val="24"/>
                <w:szCs w:val="24"/>
              </w:rPr>
            </w:pPr>
            <w:r w:rsidRPr="004B483D">
              <w:rPr>
                <w:rFonts w:ascii="Book Antiqua" w:hAnsi="Book Antiqua"/>
                <w:sz w:val="24"/>
                <w:szCs w:val="24"/>
              </w:rPr>
              <w:t>F: AGAGCCTGTGGTGTCCG</w:t>
            </w:r>
          </w:p>
        </w:tc>
      </w:tr>
      <w:tr w:rsidR="00567A7B" w:rsidRPr="004B483D" w:rsidTr="00567A7B">
        <w:tc>
          <w:tcPr>
            <w:tcW w:w="2660" w:type="dxa"/>
            <w:vMerge/>
            <w:tcBorders>
              <w:top w:val="nil"/>
              <w:left w:val="nil"/>
              <w:bottom w:val="nil"/>
            </w:tcBorders>
            <w:shd w:val="clear" w:color="auto" w:fill="auto"/>
          </w:tcPr>
          <w:p w:rsidR="00567A7B" w:rsidRPr="004B483D" w:rsidRDefault="00567A7B" w:rsidP="00E70BC8">
            <w:pPr>
              <w:snapToGrid w:val="0"/>
              <w:spacing w:line="360" w:lineRule="auto"/>
              <w:rPr>
                <w:rFonts w:ascii="Book Antiqua" w:hAnsi="Book Antiqua"/>
                <w:i/>
                <w:sz w:val="24"/>
                <w:szCs w:val="24"/>
              </w:rPr>
            </w:pPr>
          </w:p>
        </w:tc>
        <w:tc>
          <w:tcPr>
            <w:tcW w:w="5862" w:type="dxa"/>
            <w:tcBorders>
              <w:top w:val="nil"/>
              <w:bottom w:val="nil"/>
              <w:right w:val="nil"/>
            </w:tcBorders>
            <w:shd w:val="clear" w:color="auto" w:fill="auto"/>
          </w:tcPr>
          <w:p w:rsidR="00567A7B" w:rsidRPr="004B483D" w:rsidRDefault="00567A7B" w:rsidP="00E70BC8">
            <w:pPr>
              <w:snapToGrid w:val="0"/>
              <w:spacing w:line="360" w:lineRule="auto"/>
              <w:rPr>
                <w:rFonts w:ascii="Book Antiqua" w:hAnsi="Book Antiqua"/>
                <w:sz w:val="24"/>
                <w:szCs w:val="24"/>
              </w:rPr>
            </w:pPr>
            <w:r w:rsidRPr="004B483D">
              <w:rPr>
                <w:rFonts w:ascii="Book Antiqua" w:hAnsi="Book Antiqua"/>
                <w:sz w:val="24"/>
                <w:szCs w:val="24"/>
              </w:rPr>
              <w:t>R: CATCTTCAAAGCACTTCCC</w:t>
            </w:r>
          </w:p>
        </w:tc>
      </w:tr>
      <w:tr w:rsidR="00567A7B" w:rsidRPr="004B483D" w:rsidTr="00567A7B">
        <w:tc>
          <w:tcPr>
            <w:tcW w:w="2660" w:type="dxa"/>
            <w:vMerge w:val="restart"/>
            <w:tcBorders>
              <w:top w:val="nil"/>
              <w:left w:val="nil"/>
            </w:tcBorders>
            <w:shd w:val="clear" w:color="auto" w:fill="auto"/>
          </w:tcPr>
          <w:p w:rsidR="00567A7B" w:rsidRPr="004B483D" w:rsidRDefault="00567A7B" w:rsidP="00E70BC8">
            <w:pPr>
              <w:snapToGrid w:val="0"/>
              <w:spacing w:line="360" w:lineRule="auto"/>
              <w:rPr>
                <w:rFonts w:ascii="Book Antiqua" w:hAnsi="Book Antiqua"/>
                <w:i/>
                <w:sz w:val="24"/>
                <w:szCs w:val="24"/>
              </w:rPr>
            </w:pPr>
            <w:r w:rsidRPr="004B483D">
              <w:rPr>
                <w:rFonts w:ascii="Book Antiqua" w:hAnsi="Book Antiqua"/>
                <w:i/>
                <w:sz w:val="24"/>
                <w:szCs w:val="24"/>
              </w:rPr>
              <w:t>GAPDH</w:t>
            </w:r>
          </w:p>
        </w:tc>
        <w:tc>
          <w:tcPr>
            <w:tcW w:w="5862" w:type="dxa"/>
            <w:tcBorders>
              <w:top w:val="nil"/>
              <w:bottom w:val="nil"/>
              <w:right w:val="nil"/>
            </w:tcBorders>
            <w:shd w:val="clear" w:color="auto" w:fill="auto"/>
          </w:tcPr>
          <w:p w:rsidR="00567A7B" w:rsidRPr="004B483D" w:rsidRDefault="00567A7B" w:rsidP="00E70BC8">
            <w:pPr>
              <w:snapToGrid w:val="0"/>
              <w:spacing w:line="360" w:lineRule="auto"/>
              <w:rPr>
                <w:rFonts w:ascii="Book Antiqua" w:hAnsi="Book Antiqua"/>
                <w:sz w:val="24"/>
                <w:szCs w:val="24"/>
              </w:rPr>
            </w:pPr>
            <w:r w:rsidRPr="004B483D">
              <w:rPr>
                <w:rFonts w:ascii="Book Antiqua" w:hAnsi="Book Antiqua"/>
                <w:sz w:val="24"/>
                <w:szCs w:val="24"/>
              </w:rPr>
              <w:t xml:space="preserve">F: </w:t>
            </w:r>
            <w:r w:rsidRPr="004B483D">
              <w:rPr>
                <w:rStyle w:val="fontstyle01"/>
                <w:rFonts w:ascii="Book Antiqua" w:hAnsi="Book Antiqua"/>
                <w:sz w:val="24"/>
                <w:szCs w:val="24"/>
              </w:rPr>
              <w:t>ATGGGGAAGGTGAAG GTCG</w:t>
            </w:r>
          </w:p>
        </w:tc>
      </w:tr>
      <w:tr w:rsidR="00567A7B" w:rsidRPr="004B483D" w:rsidTr="00567A7B">
        <w:tc>
          <w:tcPr>
            <w:tcW w:w="2660" w:type="dxa"/>
            <w:vMerge/>
            <w:tcBorders>
              <w:left w:val="nil"/>
            </w:tcBorders>
            <w:shd w:val="clear" w:color="auto" w:fill="auto"/>
          </w:tcPr>
          <w:p w:rsidR="00567A7B" w:rsidRPr="004B483D" w:rsidRDefault="00567A7B" w:rsidP="00E70BC8">
            <w:pPr>
              <w:snapToGrid w:val="0"/>
              <w:spacing w:line="360" w:lineRule="auto"/>
              <w:rPr>
                <w:rFonts w:ascii="Book Antiqua" w:hAnsi="Book Antiqua" w:hint="eastAsia"/>
                <w:sz w:val="24"/>
                <w:szCs w:val="24"/>
              </w:rPr>
            </w:pPr>
          </w:p>
        </w:tc>
        <w:tc>
          <w:tcPr>
            <w:tcW w:w="5862" w:type="dxa"/>
            <w:tcBorders>
              <w:top w:val="nil"/>
              <w:right w:val="nil"/>
            </w:tcBorders>
            <w:shd w:val="clear" w:color="auto" w:fill="auto"/>
          </w:tcPr>
          <w:p w:rsidR="00567A7B" w:rsidRPr="004B483D" w:rsidRDefault="00567A7B" w:rsidP="00E70BC8">
            <w:pPr>
              <w:snapToGrid w:val="0"/>
              <w:spacing w:line="360" w:lineRule="auto"/>
              <w:rPr>
                <w:rFonts w:ascii="Book Antiqua" w:hAnsi="Book Antiqua"/>
                <w:sz w:val="24"/>
                <w:szCs w:val="24"/>
              </w:rPr>
            </w:pPr>
            <w:r w:rsidRPr="004B483D">
              <w:rPr>
                <w:rFonts w:ascii="Book Antiqua" w:hAnsi="Book Antiqua"/>
                <w:sz w:val="24"/>
                <w:szCs w:val="24"/>
              </w:rPr>
              <w:t xml:space="preserve">R: </w:t>
            </w:r>
            <w:r w:rsidRPr="004B483D">
              <w:rPr>
                <w:rStyle w:val="fontstyle01"/>
                <w:rFonts w:ascii="Book Antiqua" w:hAnsi="Book Antiqua"/>
                <w:sz w:val="24"/>
                <w:szCs w:val="24"/>
              </w:rPr>
              <w:t>GGGGTCATTGATGGCAACAAT A</w:t>
            </w:r>
          </w:p>
        </w:tc>
      </w:tr>
    </w:tbl>
    <w:p w:rsidR="00DF1389" w:rsidRPr="004B483D" w:rsidRDefault="00DF1389" w:rsidP="00E70BC8">
      <w:pPr>
        <w:adjustRightInd w:val="0"/>
        <w:snapToGrid w:val="0"/>
        <w:spacing w:line="360" w:lineRule="auto"/>
        <w:rPr>
          <w:rFonts w:ascii="Book Antiqua" w:hAnsi="Book Antiqua"/>
          <w:sz w:val="24"/>
          <w:szCs w:val="24"/>
          <w:lang w:val="fr-FR"/>
        </w:rPr>
      </w:pPr>
    </w:p>
    <w:p w:rsidR="00E330BF" w:rsidRPr="004B483D" w:rsidRDefault="007B2303" w:rsidP="00E70BC8">
      <w:pPr>
        <w:snapToGrid w:val="0"/>
        <w:spacing w:line="360" w:lineRule="auto"/>
        <w:rPr>
          <w:rFonts w:ascii="Book Antiqua" w:hAnsi="Book Antiqua"/>
          <w:b/>
          <w:sz w:val="24"/>
          <w:szCs w:val="24"/>
        </w:rPr>
      </w:pPr>
      <w:r w:rsidRPr="004B483D">
        <w:rPr>
          <w:rFonts w:ascii="Book Antiqua" w:hAnsi="Book Antiqua"/>
          <w:sz w:val="24"/>
          <w:szCs w:val="24"/>
          <w:lang w:val="fr-FR"/>
        </w:rPr>
        <w:br w:type="page"/>
      </w:r>
      <w:r w:rsidR="00E330BF" w:rsidRPr="004B483D">
        <w:rPr>
          <w:rFonts w:ascii="Book Antiqua" w:hAnsi="Book Antiqua"/>
          <w:b/>
          <w:sz w:val="24"/>
          <w:szCs w:val="24"/>
        </w:rPr>
        <w:t xml:space="preserve">Table 2 Relationship between miR-331 expression and clinic-pathological characteristics of </w:t>
      </w:r>
      <w:r w:rsidR="002836EA" w:rsidRPr="004B483D">
        <w:rPr>
          <w:rFonts w:ascii="Book Antiqua" w:hAnsi="Book Antiqua"/>
          <w:b/>
          <w:sz w:val="24"/>
          <w:szCs w:val="24"/>
        </w:rPr>
        <w:t>gastric cancer</w:t>
      </w:r>
      <w:r w:rsidR="00E330BF" w:rsidRPr="004B483D">
        <w:rPr>
          <w:rFonts w:ascii="Book Antiqua" w:hAnsi="Book Antiqua"/>
          <w:b/>
          <w:sz w:val="24"/>
          <w:szCs w:val="24"/>
        </w:rPr>
        <w:t xml:space="preserve"> patients</w:t>
      </w:r>
    </w:p>
    <w:tbl>
      <w:tblPr>
        <w:tblW w:w="0" w:type="auto"/>
        <w:tblInd w:w="108" w:type="dxa"/>
        <w:tblLook w:val="04A0" w:firstRow="1" w:lastRow="0" w:firstColumn="1" w:lastColumn="0" w:noHBand="0" w:noVBand="1"/>
      </w:tblPr>
      <w:tblGrid>
        <w:gridCol w:w="3010"/>
        <w:gridCol w:w="1432"/>
        <w:gridCol w:w="1352"/>
        <w:gridCol w:w="1312"/>
        <w:gridCol w:w="1308"/>
      </w:tblGrid>
      <w:tr w:rsidR="00E330BF" w:rsidRPr="004B483D" w:rsidTr="00664937">
        <w:tc>
          <w:tcPr>
            <w:tcW w:w="3010" w:type="dxa"/>
            <w:vMerge w:val="restart"/>
            <w:tcBorders>
              <w:top w:val="single" w:sz="4" w:space="0" w:color="auto"/>
            </w:tcBorders>
            <w:shd w:val="clear" w:color="auto" w:fill="auto"/>
          </w:tcPr>
          <w:p w:rsidR="00E330BF" w:rsidRPr="004B483D" w:rsidRDefault="00E330BF" w:rsidP="00731284">
            <w:pPr>
              <w:snapToGrid w:val="0"/>
              <w:spacing w:line="360" w:lineRule="auto"/>
              <w:jc w:val="left"/>
              <w:rPr>
                <w:rFonts w:ascii="Book Antiqua" w:hAnsi="Book Antiqua"/>
                <w:b/>
                <w:sz w:val="24"/>
                <w:szCs w:val="24"/>
              </w:rPr>
            </w:pPr>
            <w:r w:rsidRPr="004B483D">
              <w:rPr>
                <w:rFonts w:ascii="Book Antiqua" w:hAnsi="Book Antiqua"/>
                <w:b/>
                <w:sz w:val="24"/>
                <w:szCs w:val="24"/>
              </w:rPr>
              <w:t>Characteristics</w:t>
            </w:r>
          </w:p>
        </w:tc>
        <w:tc>
          <w:tcPr>
            <w:tcW w:w="1432" w:type="dxa"/>
            <w:vMerge w:val="restart"/>
            <w:tcBorders>
              <w:top w:val="single" w:sz="4" w:space="0" w:color="auto"/>
            </w:tcBorders>
            <w:shd w:val="clear" w:color="auto" w:fill="auto"/>
          </w:tcPr>
          <w:p w:rsidR="00E330BF" w:rsidRPr="004B483D" w:rsidRDefault="00E330BF" w:rsidP="00E70BC8">
            <w:pPr>
              <w:snapToGrid w:val="0"/>
              <w:spacing w:line="360" w:lineRule="auto"/>
              <w:jc w:val="center"/>
              <w:rPr>
                <w:rFonts w:ascii="Book Antiqua" w:hAnsi="Book Antiqua"/>
                <w:b/>
                <w:sz w:val="24"/>
                <w:szCs w:val="24"/>
              </w:rPr>
            </w:pPr>
            <w:r w:rsidRPr="004B483D">
              <w:rPr>
                <w:rFonts w:ascii="Book Antiqua" w:hAnsi="Book Antiqua"/>
                <w:b/>
                <w:sz w:val="24"/>
                <w:szCs w:val="24"/>
              </w:rPr>
              <w:t>Cases</w:t>
            </w:r>
          </w:p>
        </w:tc>
        <w:tc>
          <w:tcPr>
            <w:tcW w:w="2664" w:type="dxa"/>
            <w:gridSpan w:val="2"/>
            <w:tcBorders>
              <w:top w:val="single" w:sz="4" w:space="0" w:color="auto"/>
              <w:bottom w:val="single" w:sz="4" w:space="0" w:color="auto"/>
            </w:tcBorders>
            <w:shd w:val="clear" w:color="auto" w:fill="auto"/>
          </w:tcPr>
          <w:p w:rsidR="00E330BF" w:rsidRPr="004B483D" w:rsidRDefault="00E330BF" w:rsidP="00E70BC8">
            <w:pPr>
              <w:snapToGrid w:val="0"/>
              <w:spacing w:line="360" w:lineRule="auto"/>
              <w:jc w:val="center"/>
              <w:rPr>
                <w:rFonts w:ascii="Book Antiqua" w:hAnsi="Book Antiqua"/>
                <w:b/>
                <w:sz w:val="24"/>
                <w:szCs w:val="24"/>
              </w:rPr>
            </w:pPr>
            <w:r w:rsidRPr="004B483D">
              <w:rPr>
                <w:rFonts w:ascii="Book Antiqua" w:hAnsi="Book Antiqua"/>
                <w:b/>
                <w:sz w:val="24"/>
                <w:szCs w:val="24"/>
              </w:rPr>
              <w:t>miR-331</w:t>
            </w:r>
          </w:p>
        </w:tc>
        <w:tc>
          <w:tcPr>
            <w:tcW w:w="1308" w:type="dxa"/>
            <w:vMerge w:val="restart"/>
            <w:tcBorders>
              <w:top w:val="single" w:sz="4" w:space="0" w:color="auto"/>
            </w:tcBorders>
            <w:shd w:val="clear" w:color="auto" w:fill="auto"/>
          </w:tcPr>
          <w:p w:rsidR="00E330BF" w:rsidRPr="004B483D" w:rsidRDefault="00E330BF" w:rsidP="00E70BC8">
            <w:pPr>
              <w:snapToGrid w:val="0"/>
              <w:spacing w:line="360" w:lineRule="auto"/>
              <w:jc w:val="center"/>
              <w:rPr>
                <w:rFonts w:ascii="Book Antiqua" w:hAnsi="Book Antiqua"/>
                <w:b/>
                <w:sz w:val="24"/>
                <w:szCs w:val="24"/>
              </w:rPr>
            </w:pPr>
            <w:r w:rsidRPr="004B483D">
              <w:rPr>
                <w:rFonts w:ascii="Book Antiqua" w:hAnsi="Book Antiqua"/>
                <w:b/>
                <w:i/>
                <w:sz w:val="24"/>
                <w:szCs w:val="24"/>
              </w:rPr>
              <w:t>P</w:t>
            </w:r>
            <w:r w:rsidR="00731284" w:rsidRPr="004B483D">
              <w:rPr>
                <w:rFonts w:ascii="Book Antiqua" w:hAnsi="Book Antiqua"/>
                <w:b/>
                <w:sz w:val="24"/>
                <w:szCs w:val="24"/>
              </w:rPr>
              <w:t xml:space="preserve"> </w:t>
            </w:r>
            <w:r w:rsidRPr="004B483D">
              <w:rPr>
                <w:rFonts w:ascii="Book Antiqua" w:hAnsi="Book Antiqua"/>
                <w:b/>
                <w:sz w:val="24"/>
                <w:szCs w:val="24"/>
              </w:rPr>
              <w:t>value</w:t>
            </w:r>
          </w:p>
        </w:tc>
      </w:tr>
      <w:tr w:rsidR="00E330BF" w:rsidRPr="004B483D" w:rsidTr="00664937">
        <w:tc>
          <w:tcPr>
            <w:tcW w:w="3010" w:type="dxa"/>
            <w:vMerge/>
            <w:tcBorders>
              <w:bottom w:val="single" w:sz="4" w:space="0" w:color="auto"/>
            </w:tcBorders>
            <w:shd w:val="clear" w:color="auto" w:fill="auto"/>
          </w:tcPr>
          <w:p w:rsidR="00E330BF" w:rsidRPr="004B483D" w:rsidRDefault="00E330BF" w:rsidP="00731284">
            <w:pPr>
              <w:snapToGrid w:val="0"/>
              <w:spacing w:line="360" w:lineRule="auto"/>
              <w:jc w:val="left"/>
              <w:rPr>
                <w:rFonts w:ascii="Book Antiqua" w:hAnsi="Book Antiqua"/>
                <w:sz w:val="24"/>
                <w:szCs w:val="24"/>
              </w:rPr>
            </w:pPr>
          </w:p>
        </w:tc>
        <w:tc>
          <w:tcPr>
            <w:tcW w:w="1432" w:type="dxa"/>
            <w:vMerge/>
            <w:tcBorders>
              <w:bottom w:val="single" w:sz="4" w:space="0" w:color="auto"/>
            </w:tcBorders>
            <w:shd w:val="clear" w:color="auto" w:fill="auto"/>
          </w:tcPr>
          <w:p w:rsidR="00E330BF" w:rsidRPr="004B483D" w:rsidRDefault="00E330BF" w:rsidP="00E70BC8">
            <w:pPr>
              <w:snapToGrid w:val="0"/>
              <w:spacing w:line="360" w:lineRule="auto"/>
              <w:jc w:val="center"/>
              <w:rPr>
                <w:rFonts w:ascii="Book Antiqua" w:hAnsi="Book Antiqua"/>
                <w:sz w:val="24"/>
                <w:szCs w:val="24"/>
              </w:rPr>
            </w:pPr>
          </w:p>
        </w:tc>
        <w:tc>
          <w:tcPr>
            <w:tcW w:w="1352" w:type="dxa"/>
            <w:tcBorders>
              <w:top w:val="single" w:sz="4" w:space="0" w:color="auto"/>
              <w:bottom w:val="single" w:sz="4" w:space="0" w:color="auto"/>
            </w:tcBorders>
            <w:shd w:val="clear" w:color="auto" w:fill="auto"/>
          </w:tcPr>
          <w:p w:rsidR="00E330BF" w:rsidRPr="004B483D" w:rsidRDefault="00E330BF" w:rsidP="00E70BC8">
            <w:pPr>
              <w:snapToGrid w:val="0"/>
              <w:spacing w:line="360" w:lineRule="auto"/>
              <w:jc w:val="center"/>
              <w:rPr>
                <w:rFonts w:ascii="Book Antiqua" w:hAnsi="Book Antiqua"/>
                <w:b/>
                <w:sz w:val="24"/>
                <w:szCs w:val="24"/>
              </w:rPr>
            </w:pPr>
            <w:r w:rsidRPr="004B483D">
              <w:rPr>
                <w:rFonts w:ascii="Book Antiqua" w:hAnsi="Book Antiqua"/>
                <w:b/>
                <w:sz w:val="24"/>
                <w:szCs w:val="24"/>
              </w:rPr>
              <w:t>High</w:t>
            </w:r>
          </w:p>
        </w:tc>
        <w:tc>
          <w:tcPr>
            <w:tcW w:w="1312" w:type="dxa"/>
            <w:tcBorders>
              <w:top w:val="single" w:sz="4" w:space="0" w:color="auto"/>
              <w:bottom w:val="single" w:sz="4" w:space="0" w:color="auto"/>
            </w:tcBorders>
            <w:shd w:val="clear" w:color="auto" w:fill="auto"/>
          </w:tcPr>
          <w:p w:rsidR="00E330BF" w:rsidRPr="004B483D" w:rsidRDefault="00E330BF" w:rsidP="00E70BC8">
            <w:pPr>
              <w:snapToGrid w:val="0"/>
              <w:spacing w:line="360" w:lineRule="auto"/>
              <w:jc w:val="center"/>
              <w:rPr>
                <w:rFonts w:ascii="Book Antiqua" w:hAnsi="Book Antiqua"/>
                <w:b/>
                <w:sz w:val="24"/>
                <w:szCs w:val="24"/>
              </w:rPr>
            </w:pPr>
            <w:r w:rsidRPr="004B483D">
              <w:rPr>
                <w:rFonts w:ascii="Book Antiqua" w:hAnsi="Book Antiqua"/>
                <w:b/>
                <w:sz w:val="24"/>
                <w:szCs w:val="24"/>
              </w:rPr>
              <w:t>Low</w:t>
            </w:r>
          </w:p>
        </w:tc>
        <w:tc>
          <w:tcPr>
            <w:tcW w:w="1308" w:type="dxa"/>
            <w:vMerge/>
            <w:tcBorders>
              <w:bottom w:val="single" w:sz="4" w:space="0" w:color="auto"/>
            </w:tcBorders>
            <w:shd w:val="clear" w:color="auto" w:fill="auto"/>
          </w:tcPr>
          <w:p w:rsidR="00E330BF" w:rsidRPr="004B483D" w:rsidRDefault="00E330BF" w:rsidP="00E70BC8">
            <w:pPr>
              <w:snapToGrid w:val="0"/>
              <w:spacing w:line="360" w:lineRule="auto"/>
              <w:jc w:val="center"/>
              <w:rPr>
                <w:rFonts w:ascii="Book Antiqua" w:hAnsi="Book Antiqua"/>
                <w:sz w:val="24"/>
                <w:szCs w:val="24"/>
              </w:rPr>
            </w:pPr>
          </w:p>
        </w:tc>
      </w:tr>
      <w:tr w:rsidR="00E330BF" w:rsidRPr="004B483D" w:rsidTr="00664937">
        <w:tc>
          <w:tcPr>
            <w:tcW w:w="3010" w:type="dxa"/>
            <w:tcBorders>
              <w:top w:val="single" w:sz="4" w:space="0" w:color="auto"/>
            </w:tcBorders>
            <w:shd w:val="clear" w:color="auto" w:fill="auto"/>
          </w:tcPr>
          <w:p w:rsidR="00E330BF" w:rsidRPr="004B483D" w:rsidRDefault="00E330BF" w:rsidP="00731284">
            <w:pPr>
              <w:snapToGrid w:val="0"/>
              <w:spacing w:line="360" w:lineRule="auto"/>
              <w:jc w:val="left"/>
              <w:rPr>
                <w:rFonts w:ascii="Book Antiqua" w:hAnsi="Book Antiqua"/>
                <w:sz w:val="24"/>
                <w:szCs w:val="24"/>
              </w:rPr>
            </w:pPr>
            <w:r w:rsidRPr="004B483D">
              <w:rPr>
                <w:rFonts w:ascii="Book Antiqua" w:hAnsi="Book Antiqua"/>
                <w:sz w:val="24"/>
                <w:szCs w:val="24"/>
              </w:rPr>
              <w:t>Age (yr)</w:t>
            </w:r>
          </w:p>
        </w:tc>
        <w:tc>
          <w:tcPr>
            <w:tcW w:w="1432" w:type="dxa"/>
            <w:tcBorders>
              <w:top w:val="single" w:sz="4" w:space="0" w:color="auto"/>
            </w:tcBorders>
            <w:shd w:val="clear" w:color="auto" w:fill="auto"/>
          </w:tcPr>
          <w:p w:rsidR="00E330BF" w:rsidRPr="004B483D" w:rsidRDefault="00E330BF" w:rsidP="00E70BC8">
            <w:pPr>
              <w:snapToGrid w:val="0"/>
              <w:spacing w:line="360" w:lineRule="auto"/>
              <w:jc w:val="center"/>
              <w:rPr>
                <w:rFonts w:ascii="Book Antiqua" w:hAnsi="Book Antiqua"/>
                <w:sz w:val="24"/>
                <w:szCs w:val="24"/>
              </w:rPr>
            </w:pPr>
          </w:p>
        </w:tc>
        <w:tc>
          <w:tcPr>
            <w:tcW w:w="1352" w:type="dxa"/>
            <w:tcBorders>
              <w:top w:val="single" w:sz="4" w:space="0" w:color="auto"/>
            </w:tcBorders>
            <w:shd w:val="clear" w:color="auto" w:fill="auto"/>
          </w:tcPr>
          <w:p w:rsidR="00E330BF" w:rsidRPr="004B483D" w:rsidRDefault="00E330BF" w:rsidP="00E70BC8">
            <w:pPr>
              <w:snapToGrid w:val="0"/>
              <w:spacing w:line="360" w:lineRule="auto"/>
              <w:jc w:val="center"/>
              <w:rPr>
                <w:rFonts w:ascii="Book Antiqua" w:hAnsi="Book Antiqua"/>
                <w:sz w:val="24"/>
                <w:szCs w:val="24"/>
              </w:rPr>
            </w:pPr>
          </w:p>
        </w:tc>
        <w:tc>
          <w:tcPr>
            <w:tcW w:w="1312" w:type="dxa"/>
            <w:tcBorders>
              <w:top w:val="single" w:sz="4" w:space="0" w:color="auto"/>
            </w:tcBorders>
            <w:shd w:val="clear" w:color="auto" w:fill="auto"/>
          </w:tcPr>
          <w:p w:rsidR="00E330BF" w:rsidRPr="004B483D" w:rsidRDefault="00E330BF" w:rsidP="00E70BC8">
            <w:pPr>
              <w:snapToGrid w:val="0"/>
              <w:spacing w:line="360" w:lineRule="auto"/>
              <w:jc w:val="center"/>
              <w:rPr>
                <w:rFonts w:ascii="Book Antiqua" w:hAnsi="Book Antiqua"/>
                <w:sz w:val="24"/>
                <w:szCs w:val="24"/>
              </w:rPr>
            </w:pPr>
          </w:p>
        </w:tc>
        <w:tc>
          <w:tcPr>
            <w:tcW w:w="1308" w:type="dxa"/>
            <w:tcBorders>
              <w:top w:val="single" w:sz="4" w:space="0" w:color="auto"/>
            </w:tcBorders>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0.34</w:t>
            </w:r>
          </w:p>
        </w:tc>
      </w:tr>
      <w:tr w:rsidR="00E330BF" w:rsidRPr="004B483D" w:rsidTr="00664937">
        <w:tc>
          <w:tcPr>
            <w:tcW w:w="3010" w:type="dxa"/>
            <w:shd w:val="clear" w:color="auto" w:fill="auto"/>
          </w:tcPr>
          <w:p w:rsidR="00E330BF" w:rsidRPr="004B483D" w:rsidRDefault="00E330BF" w:rsidP="00731284">
            <w:pPr>
              <w:snapToGrid w:val="0"/>
              <w:spacing w:line="360" w:lineRule="auto"/>
              <w:ind w:firstLineChars="100" w:firstLine="240"/>
              <w:jc w:val="left"/>
              <w:rPr>
                <w:rFonts w:ascii="Book Antiqua" w:hAnsi="Book Antiqua"/>
                <w:sz w:val="24"/>
                <w:szCs w:val="24"/>
              </w:rPr>
            </w:pPr>
            <w:bookmarkStart w:id="196" w:name="_Hlk459643831"/>
            <w:bookmarkStart w:id="197" w:name="OLE_LINK37"/>
            <w:r w:rsidRPr="004B483D">
              <w:rPr>
                <w:rFonts w:ascii="Book Antiqua" w:hAnsi="Book Antiqua"/>
                <w:sz w:val="24"/>
                <w:szCs w:val="24"/>
              </w:rPr>
              <w:t xml:space="preserve">≥ </w:t>
            </w:r>
            <w:bookmarkEnd w:id="197"/>
            <w:r w:rsidRPr="004B483D">
              <w:rPr>
                <w:rFonts w:ascii="Book Antiqua" w:hAnsi="Book Antiqua"/>
                <w:sz w:val="24"/>
                <w:szCs w:val="24"/>
              </w:rPr>
              <w:t>55</w:t>
            </w:r>
          </w:p>
        </w:tc>
        <w:tc>
          <w:tcPr>
            <w:tcW w:w="143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41</w:t>
            </w:r>
          </w:p>
        </w:tc>
        <w:tc>
          <w:tcPr>
            <w:tcW w:w="135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16</w:t>
            </w:r>
          </w:p>
        </w:tc>
        <w:tc>
          <w:tcPr>
            <w:tcW w:w="131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25</w:t>
            </w:r>
          </w:p>
        </w:tc>
        <w:tc>
          <w:tcPr>
            <w:tcW w:w="1308"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r>
      <w:tr w:rsidR="00E330BF" w:rsidRPr="004B483D" w:rsidTr="00664937">
        <w:tc>
          <w:tcPr>
            <w:tcW w:w="3010" w:type="dxa"/>
            <w:shd w:val="clear" w:color="auto" w:fill="auto"/>
          </w:tcPr>
          <w:p w:rsidR="00E330BF" w:rsidRPr="004B483D" w:rsidRDefault="00B12A50" w:rsidP="00731284">
            <w:pPr>
              <w:snapToGrid w:val="0"/>
              <w:spacing w:line="360" w:lineRule="auto"/>
              <w:ind w:firstLineChars="100" w:firstLine="240"/>
              <w:jc w:val="left"/>
              <w:rPr>
                <w:rFonts w:ascii="Book Antiqua" w:hAnsi="Book Antiqua"/>
                <w:sz w:val="24"/>
                <w:szCs w:val="24"/>
              </w:rPr>
            </w:pPr>
            <w:r w:rsidRPr="004B483D">
              <w:rPr>
                <w:rFonts w:ascii="Book Antiqua" w:hAnsi="Book Antiqua"/>
                <w:sz w:val="24"/>
                <w:szCs w:val="24"/>
              </w:rPr>
              <w:t xml:space="preserve">&lt; </w:t>
            </w:r>
            <w:r w:rsidR="00E330BF" w:rsidRPr="004B483D">
              <w:rPr>
                <w:rFonts w:ascii="Book Antiqua" w:hAnsi="Book Antiqua"/>
                <w:sz w:val="24"/>
                <w:szCs w:val="24"/>
              </w:rPr>
              <w:t>55</w:t>
            </w:r>
          </w:p>
        </w:tc>
        <w:tc>
          <w:tcPr>
            <w:tcW w:w="143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37</w:t>
            </w:r>
          </w:p>
        </w:tc>
        <w:tc>
          <w:tcPr>
            <w:tcW w:w="135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8</w:t>
            </w:r>
          </w:p>
        </w:tc>
        <w:tc>
          <w:tcPr>
            <w:tcW w:w="131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29</w:t>
            </w:r>
          </w:p>
        </w:tc>
        <w:tc>
          <w:tcPr>
            <w:tcW w:w="1308"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r>
      <w:tr w:rsidR="00E330BF" w:rsidRPr="004B483D" w:rsidTr="00664937">
        <w:tc>
          <w:tcPr>
            <w:tcW w:w="3010" w:type="dxa"/>
            <w:shd w:val="clear" w:color="auto" w:fill="auto"/>
          </w:tcPr>
          <w:p w:rsidR="00E330BF" w:rsidRPr="004B483D" w:rsidRDefault="00E330BF" w:rsidP="00731284">
            <w:pPr>
              <w:snapToGrid w:val="0"/>
              <w:spacing w:line="360" w:lineRule="auto"/>
              <w:jc w:val="left"/>
              <w:rPr>
                <w:rFonts w:ascii="Book Antiqua" w:hAnsi="Book Antiqua"/>
                <w:sz w:val="24"/>
                <w:szCs w:val="24"/>
              </w:rPr>
            </w:pPr>
            <w:r w:rsidRPr="004B483D">
              <w:rPr>
                <w:rFonts w:ascii="Book Antiqua" w:hAnsi="Book Antiqua"/>
                <w:sz w:val="24"/>
                <w:szCs w:val="24"/>
              </w:rPr>
              <w:t>Gender</w:t>
            </w:r>
          </w:p>
        </w:tc>
        <w:tc>
          <w:tcPr>
            <w:tcW w:w="143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c>
          <w:tcPr>
            <w:tcW w:w="135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c>
          <w:tcPr>
            <w:tcW w:w="131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c>
          <w:tcPr>
            <w:tcW w:w="1308"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0.16</w:t>
            </w:r>
          </w:p>
        </w:tc>
      </w:tr>
      <w:tr w:rsidR="00E330BF" w:rsidRPr="004B483D" w:rsidTr="00664937">
        <w:tc>
          <w:tcPr>
            <w:tcW w:w="3010" w:type="dxa"/>
            <w:shd w:val="clear" w:color="auto" w:fill="auto"/>
          </w:tcPr>
          <w:p w:rsidR="00E330BF" w:rsidRPr="004B483D" w:rsidRDefault="00E330BF" w:rsidP="00731284">
            <w:pPr>
              <w:snapToGrid w:val="0"/>
              <w:spacing w:line="360" w:lineRule="auto"/>
              <w:ind w:firstLineChars="100" w:firstLine="240"/>
              <w:jc w:val="left"/>
              <w:rPr>
                <w:rFonts w:ascii="Book Antiqua" w:hAnsi="Book Antiqua"/>
                <w:sz w:val="24"/>
                <w:szCs w:val="24"/>
              </w:rPr>
            </w:pPr>
            <w:r w:rsidRPr="004B483D">
              <w:rPr>
                <w:rFonts w:ascii="Book Antiqua" w:hAnsi="Book Antiqua"/>
                <w:sz w:val="24"/>
                <w:szCs w:val="24"/>
              </w:rPr>
              <w:t>Male</w:t>
            </w:r>
          </w:p>
        </w:tc>
        <w:tc>
          <w:tcPr>
            <w:tcW w:w="143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43</w:t>
            </w:r>
          </w:p>
        </w:tc>
        <w:tc>
          <w:tcPr>
            <w:tcW w:w="135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13</w:t>
            </w:r>
          </w:p>
        </w:tc>
        <w:tc>
          <w:tcPr>
            <w:tcW w:w="131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30</w:t>
            </w:r>
          </w:p>
        </w:tc>
        <w:tc>
          <w:tcPr>
            <w:tcW w:w="1308"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r>
      <w:tr w:rsidR="00E330BF" w:rsidRPr="004B483D" w:rsidTr="00664937">
        <w:tc>
          <w:tcPr>
            <w:tcW w:w="3010" w:type="dxa"/>
            <w:shd w:val="clear" w:color="auto" w:fill="auto"/>
          </w:tcPr>
          <w:p w:rsidR="00E330BF" w:rsidRPr="004B483D" w:rsidRDefault="00E330BF" w:rsidP="00731284">
            <w:pPr>
              <w:snapToGrid w:val="0"/>
              <w:spacing w:line="360" w:lineRule="auto"/>
              <w:ind w:firstLineChars="100" w:firstLine="240"/>
              <w:jc w:val="left"/>
              <w:rPr>
                <w:rFonts w:ascii="Book Antiqua" w:hAnsi="Book Antiqua"/>
                <w:sz w:val="24"/>
                <w:szCs w:val="24"/>
              </w:rPr>
            </w:pPr>
            <w:r w:rsidRPr="004B483D">
              <w:rPr>
                <w:rFonts w:ascii="Book Antiqua" w:hAnsi="Book Antiqua"/>
                <w:sz w:val="24"/>
                <w:szCs w:val="24"/>
              </w:rPr>
              <w:t>Female</w:t>
            </w:r>
          </w:p>
        </w:tc>
        <w:tc>
          <w:tcPr>
            <w:tcW w:w="143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35</w:t>
            </w:r>
          </w:p>
        </w:tc>
        <w:tc>
          <w:tcPr>
            <w:tcW w:w="135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11</w:t>
            </w:r>
          </w:p>
        </w:tc>
        <w:tc>
          <w:tcPr>
            <w:tcW w:w="131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24</w:t>
            </w:r>
          </w:p>
        </w:tc>
        <w:tc>
          <w:tcPr>
            <w:tcW w:w="1308"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r>
      <w:bookmarkEnd w:id="196"/>
      <w:tr w:rsidR="00E330BF" w:rsidRPr="004B483D" w:rsidTr="00664937">
        <w:tc>
          <w:tcPr>
            <w:tcW w:w="3010" w:type="dxa"/>
            <w:shd w:val="clear" w:color="auto" w:fill="auto"/>
          </w:tcPr>
          <w:p w:rsidR="00E330BF" w:rsidRPr="004B483D" w:rsidRDefault="00E330BF" w:rsidP="00731284">
            <w:pPr>
              <w:snapToGrid w:val="0"/>
              <w:spacing w:line="360" w:lineRule="auto"/>
              <w:jc w:val="left"/>
              <w:rPr>
                <w:rFonts w:ascii="Book Antiqua" w:hAnsi="Book Antiqua"/>
                <w:sz w:val="24"/>
                <w:szCs w:val="24"/>
              </w:rPr>
            </w:pPr>
            <w:r w:rsidRPr="004B483D">
              <w:rPr>
                <w:rFonts w:ascii="Book Antiqua" w:hAnsi="Book Antiqua"/>
                <w:sz w:val="24"/>
                <w:szCs w:val="24"/>
              </w:rPr>
              <w:t>Tumor size (mm)</w:t>
            </w:r>
          </w:p>
        </w:tc>
        <w:tc>
          <w:tcPr>
            <w:tcW w:w="143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c>
          <w:tcPr>
            <w:tcW w:w="135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c>
          <w:tcPr>
            <w:tcW w:w="131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c>
          <w:tcPr>
            <w:tcW w:w="1308"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0.07</w:t>
            </w:r>
          </w:p>
        </w:tc>
      </w:tr>
      <w:tr w:rsidR="00E330BF" w:rsidRPr="004B483D" w:rsidTr="00664937">
        <w:tc>
          <w:tcPr>
            <w:tcW w:w="3010" w:type="dxa"/>
            <w:shd w:val="clear" w:color="auto" w:fill="auto"/>
          </w:tcPr>
          <w:p w:rsidR="00E330BF" w:rsidRPr="004B483D" w:rsidRDefault="00E330BF" w:rsidP="00731284">
            <w:pPr>
              <w:snapToGrid w:val="0"/>
              <w:spacing w:line="360" w:lineRule="auto"/>
              <w:ind w:firstLineChars="100" w:firstLine="240"/>
              <w:jc w:val="left"/>
              <w:rPr>
                <w:rFonts w:ascii="Book Antiqua" w:hAnsi="Book Antiqua"/>
                <w:sz w:val="24"/>
                <w:szCs w:val="24"/>
              </w:rPr>
            </w:pPr>
            <w:r w:rsidRPr="004B483D">
              <w:rPr>
                <w:rFonts w:ascii="Book Antiqua" w:hAnsi="Book Antiqua"/>
                <w:sz w:val="24"/>
                <w:szCs w:val="24"/>
              </w:rPr>
              <w:t>≤</w:t>
            </w:r>
            <w:r w:rsidR="00731284" w:rsidRPr="004B483D">
              <w:rPr>
                <w:rFonts w:ascii="Book Antiqua" w:hAnsi="Book Antiqua"/>
                <w:sz w:val="24"/>
                <w:szCs w:val="24"/>
              </w:rPr>
              <w:t xml:space="preserve"> </w:t>
            </w:r>
            <w:r w:rsidRPr="004B483D">
              <w:rPr>
                <w:rFonts w:ascii="Book Antiqua" w:hAnsi="Book Antiqua"/>
                <w:sz w:val="24"/>
                <w:szCs w:val="24"/>
              </w:rPr>
              <w:t>3</w:t>
            </w:r>
          </w:p>
        </w:tc>
        <w:tc>
          <w:tcPr>
            <w:tcW w:w="143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25</w:t>
            </w:r>
          </w:p>
        </w:tc>
        <w:tc>
          <w:tcPr>
            <w:tcW w:w="135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10</w:t>
            </w:r>
          </w:p>
        </w:tc>
        <w:tc>
          <w:tcPr>
            <w:tcW w:w="131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15</w:t>
            </w:r>
          </w:p>
        </w:tc>
        <w:tc>
          <w:tcPr>
            <w:tcW w:w="1308"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r>
      <w:tr w:rsidR="00E330BF" w:rsidRPr="004B483D" w:rsidTr="00664937">
        <w:tc>
          <w:tcPr>
            <w:tcW w:w="3010" w:type="dxa"/>
            <w:shd w:val="clear" w:color="auto" w:fill="auto"/>
          </w:tcPr>
          <w:p w:rsidR="00E330BF" w:rsidRPr="004B483D" w:rsidRDefault="00E330BF" w:rsidP="00731284">
            <w:pPr>
              <w:snapToGrid w:val="0"/>
              <w:spacing w:line="360" w:lineRule="auto"/>
              <w:ind w:firstLineChars="100" w:firstLine="240"/>
              <w:jc w:val="left"/>
              <w:rPr>
                <w:rFonts w:ascii="Book Antiqua" w:hAnsi="Book Antiqua"/>
                <w:sz w:val="24"/>
                <w:szCs w:val="24"/>
              </w:rPr>
            </w:pPr>
            <w:r w:rsidRPr="004B483D">
              <w:rPr>
                <w:rFonts w:ascii="Book Antiqua" w:hAnsi="Book Antiqua"/>
                <w:sz w:val="24"/>
                <w:szCs w:val="24"/>
              </w:rPr>
              <w:t>&gt;</w:t>
            </w:r>
            <w:r w:rsidR="00731284" w:rsidRPr="004B483D">
              <w:rPr>
                <w:rFonts w:ascii="Book Antiqua" w:hAnsi="Book Antiqua"/>
                <w:sz w:val="24"/>
                <w:szCs w:val="24"/>
              </w:rPr>
              <w:t xml:space="preserve"> </w:t>
            </w:r>
            <w:r w:rsidRPr="004B483D">
              <w:rPr>
                <w:rFonts w:ascii="Book Antiqua" w:hAnsi="Book Antiqua"/>
                <w:sz w:val="24"/>
                <w:szCs w:val="24"/>
              </w:rPr>
              <w:t>3</w:t>
            </w:r>
          </w:p>
        </w:tc>
        <w:tc>
          <w:tcPr>
            <w:tcW w:w="143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53</w:t>
            </w:r>
          </w:p>
        </w:tc>
        <w:tc>
          <w:tcPr>
            <w:tcW w:w="135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14</w:t>
            </w:r>
          </w:p>
        </w:tc>
        <w:tc>
          <w:tcPr>
            <w:tcW w:w="131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39</w:t>
            </w:r>
          </w:p>
        </w:tc>
        <w:tc>
          <w:tcPr>
            <w:tcW w:w="1308"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r>
      <w:tr w:rsidR="00E330BF" w:rsidRPr="004B483D" w:rsidTr="00664937">
        <w:tc>
          <w:tcPr>
            <w:tcW w:w="3010" w:type="dxa"/>
            <w:shd w:val="clear" w:color="auto" w:fill="auto"/>
          </w:tcPr>
          <w:p w:rsidR="00E330BF" w:rsidRPr="004B483D" w:rsidRDefault="00E330BF" w:rsidP="00731284">
            <w:pPr>
              <w:snapToGrid w:val="0"/>
              <w:spacing w:line="360" w:lineRule="auto"/>
              <w:jc w:val="left"/>
              <w:rPr>
                <w:rFonts w:ascii="Book Antiqua" w:hAnsi="Book Antiqua"/>
                <w:sz w:val="24"/>
                <w:szCs w:val="24"/>
              </w:rPr>
            </w:pPr>
            <w:r w:rsidRPr="004B483D">
              <w:rPr>
                <w:rFonts w:ascii="Book Antiqua" w:hAnsi="Book Antiqua"/>
                <w:sz w:val="24"/>
                <w:szCs w:val="24"/>
              </w:rPr>
              <w:t>Lymph nodes metastasis</w:t>
            </w:r>
          </w:p>
        </w:tc>
        <w:tc>
          <w:tcPr>
            <w:tcW w:w="143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c>
          <w:tcPr>
            <w:tcW w:w="135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c>
          <w:tcPr>
            <w:tcW w:w="131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c>
          <w:tcPr>
            <w:tcW w:w="1308"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0.03</w:t>
            </w:r>
            <w:r w:rsidR="00731284" w:rsidRPr="004B483D">
              <w:rPr>
                <w:rFonts w:ascii="Book Antiqua" w:hAnsi="Book Antiqua"/>
                <w:sz w:val="24"/>
                <w:szCs w:val="24"/>
                <w:vertAlign w:val="superscript"/>
              </w:rPr>
              <w:t>a</w:t>
            </w:r>
          </w:p>
        </w:tc>
      </w:tr>
      <w:tr w:rsidR="00E330BF" w:rsidRPr="004B483D" w:rsidTr="00664937">
        <w:tc>
          <w:tcPr>
            <w:tcW w:w="3010" w:type="dxa"/>
            <w:shd w:val="clear" w:color="auto" w:fill="auto"/>
          </w:tcPr>
          <w:p w:rsidR="00E330BF" w:rsidRPr="004B483D" w:rsidRDefault="00E330BF" w:rsidP="00731284">
            <w:pPr>
              <w:snapToGrid w:val="0"/>
              <w:spacing w:line="360" w:lineRule="auto"/>
              <w:ind w:firstLineChars="100" w:firstLine="240"/>
              <w:jc w:val="left"/>
              <w:rPr>
                <w:rFonts w:ascii="Book Antiqua" w:hAnsi="Book Antiqua"/>
                <w:sz w:val="24"/>
                <w:szCs w:val="24"/>
              </w:rPr>
            </w:pPr>
            <w:r w:rsidRPr="004B483D">
              <w:rPr>
                <w:rFonts w:ascii="Book Antiqua" w:hAnsi="Book Antiqua"/>
                <w:sz w:val="24"/>
                <w:szCs w:val="24"/>
              </w:rPr>
              <w:t>Yes</w:t>
            </w:r>
          </w:p>
        </w:tc>
        <w:tc>
          <w:tcPr>
            <w:tcW w:w="143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21</w:t>
            </w:r>
          </w:p>
        </w:tc>
        <w:tc>
          <w:tcPr>
            <w:tcW w:w="135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8</w:t>
            </w:r>
          </w:p>
        </w:tc>
        <w:tc>
          <w:tcPr>
            <w:tcW w:w="131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13</w:t>
            </w:r>
          </w:p>
        </w:tc>
        <w:tc>
          <w:tcPr>
            <w:tcW w:w="1308"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r>
      <w:tr w:rsidR="00E330BF" w:rsidRPr="004B483D" w:rsidTr="00664937">
        <w:tc>
          <w:tcPr>
            <w:tcW w:w="3010" w:type="dxa"/>
            <w:shd w:val="clear" w:color="auto" w:fill="auto"/>
          </w:tcPr>
          <w:p w:rsidR="00E330BF" w:rsidRPr="004B483D" w:rsidRDefault="00E330BF" w:rsidP="00731284">
            <w:pPr>
              <w:snapToGrid w:val="0"/>
              <w:spacing w:line="360" w:lineRule="auto"/>
              <w:ind w:firstLineChars="100" w:firstLine="240"/>
              <w:jc w:val="left"/>
              <w:rPr>
                <w:rFonts w:ascii="Book Antiqua" w:hAnsi="Book Antiqua"/>
                <w:sz w:val="24"/>
                <w:szCs w:val="24"/>
              </w:rPr>
            </w:pPr>
            <w:r w:rsidRPr="004B483D">
              <w:rPr>
                <w:rFonts w:ascii="Book Antiqua" w:hAnsi="Book Antiqua"/>
                <w:sz w:val="24"/>
                <w:szCs w:val="24"/>
              </w:rPr>
              <w:t>No</w:t>
            </w:r>
          </w:p>
        </w:tc>
        <w:tc>
          <w:tcPr>
            <w:tcW w:w="143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57</w:t>
            </w:r>
          </w:p>
        </w:tc>
        <w:tc>
          <w:tcPr>
            <w:tcW w:w="135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16</w:t>
            </w:r>
          </w:p>
        </w:tc>
        <w:tc>
          <w:tcPr>
            <w:tcW w:w="131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41</w:t>
            </w:r>
          </w:p>
        </w:tc>
        <w:tc>
          <w:tcPr>
            <w:tcW w:w="1308"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r>
      <w:tr w:rsidR="00E330BF" w:rsidRPr="004B483D" w:rsidTr="00664937">
        <w:tc>
          <w:tcPr>
            <w:tcW w:w="3010" w:type="dxa"/>
            <w:shd w:val="clear" w:color="auto" w:fill="auto"/>
          </w:tcPr>
          <w:p w:rsidR="00E330BF" w:rsidRPr="004B483D" w:rsidRDefault="00E330BF" w:rsidP="00731284">
            <w:pPr>
              <w:snapToGrid w:val="0"/>
              <w:spacing w:line="360" w:lineRule="auto"/>
              <w:jc w:val="left"/>
              <w:rPr>
                <w:rFonts w:ascii="Book Antiqua" w:hAnsi="Book Antiqua"/>
                <w:sz w:val="24"/>
                <w:szCs w:val="24"/>
              </w:rPr>
            </w:pPr>
            <w:r w:rsidRPr="004B483D">
              <w:rPr>
                <w:rFonts w:ascii="Book Antiqua" w:hAnsi="Book Antiqua"/>
                <w:sz w:val="24"/>
                <w:szCs w:val="24"/>
              </w:rPr>
              <w:t>TNM stage</w:t>
            </w:r>
          </w:p>
        </w:tc>
        <w:tc>
          <w:tcPr>
            <w:tcW w:w="143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c>
          <w:tcPr>
            <w:tcW w:w="135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c>
          <w:tcPr>
            <w:tcW w:w="131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c>
          <w:tcPr>
            <w:tcW w:w="1308"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0.02</w:t>
            </w:r>
            <w:r w:rsidR="00731284" w:rsidRPr="004B483D">
              <w:rPr>
                <w:rFonts w:ascii="Book Antiqua" w:hAnsi="Book Antiqua"/>
                <w:sz w:val="24"/>
                <w:szCs w:val="24"/>
                <w:vertAlign w:val="superscript"/>
              </w:rPr>
              <w:t>a</w:t>
            </w:r>
          </w:p>
        </w:tc>
      </w:tr>
      <w:tr w:rsidR="00E330BF" w:rsidRPr="004B483D" w:rsidTr="00664937">
        <w:tc>
          <w:tcPr>
            <w:tcW w:w="3010" w:type="dxa"/>
            <w:shd w:val="clear" w:color="auto" w:fill="auto"/>
          </w:tcPr>
          <w:p w:rsidR="00E330BF" w:rsidRPr="004B483D" w:rsidRDefault="00E330BF" w:rsidP="00731284">
            <w:pPr>
              <w:snapToGrid w:val="0"/>
              <w:spacing w:line="360" w:lineRule="auto"/>
              <w:ind w:firstLineChars="100" w:firstLine="240"/>
              <w:jc w:val="left"/>
              <w:rPr>
                <w:rFonts w:ascii="Book Antiqua" w:hAnsi="Book Antiqua"/>
                <w:sz w:val="24"/>
                <w:szCs w:val="24"/>
              </w:rPr>
            </w:pPr>
            <w:r w:rsidRPr="004B483D">
              <w:rPr>
                <w:rFonts w:ascii="Book Antiqua" w:hAnsi="Book Antiqua"/>
                <w:sz w:val="24"/>
                <w:szCs w:val="24"/>
              </w:rPr>
              <w:t>I-II</w:t>
            </w:r>
          </w:p>
        </w:tc>
        <w:tc>
          <w:tcPr>
            <w:tcW w:w="143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55</w:t>
            </w:r>
          </w:p>
        </w:tc>
        <w:tc>
          <w:tcPr>
            <w:tcW w:w="135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15</w:t>
            </w:r>
          </w:p>
        </w:tc>
        <w:tc>
          <w:tcPr>
            <w:tcW w:w="1312"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40</w:t>
            </w:r>
          </w:p>
        </w:tc>
        <w:tc>
          <w:tcPr>
            <w:tcW w:w="1308" w:type="dxa"/>
            <w:shd w:val="clear" w:color="auto" w:fill="auto"/>
          </w:tcPr>
          <w:p w:rsidR="00E330BF" w:rsidRPr="004B483D" w:rsidRDefault="00E330BF" w:rsidP="00E70BC8">
            <w:pPr>
              <w:snapToGrid w:val="0"/>
              <w:spacing w:line="360" w:lineRule="auto"/>
              <w:jc w:val="center"/>
              <w:rPr>
                <w:rFonts w:ascii="Book Antiqua" w:hAnsi="Book Antiqua"/>
                <w:sz w:val="24"/>
                <w:szCs w:val="24"/>
              </w:rPr>
            </w:pPr>
          </w:p>
        </w:tc>
      </w:tr>
      <w:tr w:rsidR="00E330BF" w:rsidRPr="004B483D" w:rsidTr="00664937">
        <w:tc>
          <w:tcPr>
            <w:tcW w:w="3010" w:type="dxa"/>
            <w:tcBorders>
              <w:bottom w:val="single" w:sz="4" w:space="0" w:color="auto"/>
            </w:tcBorders>
            <w:shd w:val="clear" w:color="auto" w:fill="auto"/>
          </w:tcPr>
          <w:p w:rsidR="00E330BF" w:rsidRPr="004B483D" w:rsidRDefault="00E330BF" w:rsidP="00731284">
            <w:pPr>
              <w:snapToGrid w:val="0"/>
              <w:spacing w:line="360" w:lineRule="auto"/>
              <w:ind w:firstLineChars="100" w:firstLine="240"/>
              <w:jc w:val="left"/>
              <w:rPr>
                <w:rFonts w:ascii="Book Antiqua" w:hAnsi="Book Antiqua"/>
                <w:sz w:val="24"/>
                <w:szCs w:val="24"/>
              </w:rPr>
            </w:pPr>
            <w:r w:rsidRPr="004B483D">
              <w:rPr>
                <w:rFonts w:ascii="Book Antiqua" w:hAnsi="Book Antiqua"/>
                <w:sz w:val="24"/>
                <w:szCs w:val="24"/>
              </w:rPr>
              <w:t>III-IV</w:t>
            </w:r>
          </w:p>
        </w:tc>
        <w:tc>
          <w:tcPr>
            <w:tcW w:w="1432" w:type="dxa"/>
            <w:tcBorders>
              <w:bottom w:val="single" w:sz="4" w:space="0" w:color="auto"/>
            </w:tcBorders>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23</w:t>
            </w:r>
          </w:p>
        </w:tc>
        <w:tc>
          <w:tcPr>
            <w:tcW w:w="1352" w:type="dxa"/>
            <w:tcBorders>
              <w:bottom w:val="single" w:sz="4" w:space="0" w:color="auto"/>
            </w:tcBorders>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9</w:t>
            </w:r>
          </w:p>
        </w:tc>
        <w:tc>
          <w:tcPr>
            <w:tcW w:w="1312" w:type="dxa"/>
            <w:tcBorders>
              <w:bottom w:val="single" w:sz="4" w:space="0" w:color="auto"/>
            </w:tcBorders>
            <w:shd w:val="clear" w:color="auto" w:fill="auto"/>
          </w:tcPr>
          <w:p w:rsidR="00E330BF" w:rsidRPr="004B483D" w:rsidRDefault="00E330BF" w:rsidP="00E70BC8">
            <w:pPr>
              <w:snapToGrid w:val="0"/>
              <w:spacing w:line="360" w:lineRule="auto"/>
              <w:jc w:val="center"/>
              <w:rPr>
                <w:rFonts w:ascii="Book Antiqua" w:hAnsi="Book Antiqua"/>
                <w:sz w:val="24"/>
                <w:szCs w:val="24"/>
              </w:rPr>
            </w:pPr>
            <w:r w:rsidRPr="004B483D">
              <w:rPr>
                <w:rFonts w:ascii="Book Antiqua" w:hAnsi="Book Antiqua"/>
                <w:sz w:val="24"/>
                <w:szCs w:val="24"/>
              </w:rPr>
              <w:t>14</w:t>
            </w:r>
          </w:p>
        </w:tc>
        <w:tc>
          <w:tcPr>
            <w:tcW w:w="1308" w:type="dxa"/>
            <w:tcBorders>
              <w:bottom w:val="single" w:sz="4" w:space="0" w:color="auto"/>
            </w:tcBorders>
            <w:shd w:val="clear" w:color="auto" w:fill="auto"/>
          </w:tcPr>
          <w:p w:rsidR="00E330BF" w:rsidRPr="004B483D" w:rsidRDefault="00E330BF" w:rsidP="00E70BC8">
            <w:pPr>
              <w:snapToGrid w:val="0"/>
              <w:spacing w:line="360" w:lineRule="auto"/>
              <w:jc w:val="center"/>
              <w:rPr>
                <w:rFonts w:ascii="Book Antiqua" w:hAnsi="Book Antiqua"/>
                <w:sz w:val="24"/>
                <w:szCs w:val="24"/>
              </w:rPr>
            </w:pPr>
          </w:p>
        </w:tc>
      </w:tr>
    </w:tbl>
    <w:p w:rsidR="00E330BF" w:rsidRPr="00E70BC8" w:rsidRDefault="00731284" w:rsidP="00E70BC8">
      <w:pPr>
        <w:snapToGrid w:val="0"/>
        <w:spacing w:line="360" w:lineRule="auto"/>
        <w:rPr>
          <w:rFonts w:ascii="Book Antiqua" w:hAnsi="Book Antiqua"/>
          <w:sz w:val="24"/>
          <w:szCs w:val="24"/>
        </w:rPr>
      </w:pPr>
      <w:r w:rsidRPr="004B483D">
        <w:rPr>
          <w:rFonts w:ascii="Book Antiqua" w:hAnsi="Book Antiqua"/>
          <w:sz w:val="24"/>
          <w:szCs w:val="24"/>
          <w:vertAlign w:val="superscript"/>
        </w:rPr>
        <w:t>a</w:t>
      </w:r>
      <w:r w:rsidRPr="004B483D">
        <w:rPr>
          <w:rFonts w:ascii="Book Antiqua" w:hAnsi="Book Antiqua"/>
          <w:i/>
          <w:sz w:val="24"/>
          <w:szCs w:val="24"/>
        </w:rPr>
        <w:t>P</w:t>
      </w:r>
      <w:r w:rsidR="00B12A50" w:rsidRPr="004B483D">
        <w:rPr>
          <w:rFonts w:ascii="Book Antiqua" w:hAnsi="Book Antiqua"/>
          <w:sz w:val="24"/>
          <w:szCs w:val="24"/>
        </w:rPr>
        <w:t xml:space="preserve"> &lt; </w:t>
      </w:r>
      <w:r w:rsidRPr="004B483D">
        <w:rPr>
          <w:rFonts w:ascii="Book Antiqua" w:hAnsi="Book Antiqua"/>
          <w:sz w:val="24"/>
          <w:szCs w:val="24"/>
        </w:rPr>
        <w:t>0.05 was considered significant.</w:t>
      </w:r>
      <w:r w:rsidRPr="004B483D">
        <w:rPr>
          <w:rFonts w:ascii="Book Antiqua" w:hAnsi="Book Antiqua" w:hint="eastAsia"/>
          <w:sz w:val="24"/>
          <w:szCs w:val="24"/>
        </w:rPr>
        <w:t xml:space="preserve"> </w:t>
      </w:r>
      <w:r w:rsidR="00E330BF" w:rsidRPr="004B483D">
        <w:rPr>
          <w:rFonts w:ascii="Book Antiqua" w:hAnsi="Book Antiqua"/>
          <w:sz w:val="24"/>
          <w:szCs w:val="24"/>
        </w:rPr>
        <w:t xml:space="preserve">Statistical analyses were performed by the </w:t>
      </w:r>
      <w:bookmarkStart w:id="198" w:name="OLE_LINK77"/>
      <w:bookmarkStart w:id="199" w:name="OLE_LINK78"/>
      <w:r w:rsidR="00E330BF" w:rsidRPr="004B483D">
        <w:rPr>
          <w:rFonts w:ascii="Book Antiqua" w:hAnsi="Book Antiqua"/>
          <w:i/>
          <w:sz w:val="24"/>
          <w:szCs w:val="24"/>
        </w:rPr>
        <w:t>χ</w:t>
      </w:r>
      <w:r w:rsidR="00E330BF" w:rsidRPr="004B483D">
        <w:rPr>
          <w:rFonts w:ascii="Book Antiqua" w:hAnsi="Book Antiqua"/>
          <w:i/>
          <w:sz w:val="24"/>
          <w:szCs w:val="24"/>
          <w:vertAlign w:val="superscript"/>
        </w:rPr>
        <w:t>2</w:t>
      </w:r>
      <w:r w:rsidR="00E330BF" w:rsidRPr="004B483D">
        <w:rPr>
          <w:rFonts w:ascii="Book Antiqua" w:hAnsi="Book Antiqua"/>
          <w:sz w:val="24"/>
          <w:szCs w:val="24"/>
        </w:rPr>
        <w:t xml:space="preserve"> test</w:t>
      </w:r>
      <w:bookmarkEnd w:id="198"/>
      <w:bookmarkEnd w:id="199"/>
      <w:r w:rsidR="00E330BF" w:rsidRPr="004B483D">
        <w:rPr>
          <w:rFonts w:ascii="Book Antiqua" w:hAnsi="Book Antiqua"/>
          <w:sz w:val="24"/>
          <w:szCs w:val="24"/>
        </w:rPr>
        <w:t>.</w:t>
      </w:r>
      <w:r w:rsidR="00E330BF" w:rsidRPr="00E70BC8">
        <w:rPr>
          <w:rFonts w:ascii="Book Antiqua" w:hAnsi="Book Antiqua"/>
          <w:sz w:val="24"/>
          <w:szCs w:val="24"/>
        </w:rPr>
        <w:t xml:space="preserve"> </w:t>
      </w:r>
    </w:p>
    <w:p w:rsidR="00E330BF" w:rsidRPr="00E70BC8" w:rsidRDefault="00E330BF" w:rsidP="00E70BC8">
      <w:pPr>
        <w:adjustRightInd w:val="0"/>
        <w:snapToGrid w:val="0"/>
        <w:spacing w:line="360" w:lineRule="auto"/>
        <w:rPr>
          <w:rFonts w:ascii="Book Antiqua" w:hAnsi="Book Antiqua"/>
          <w:sz w:val="24"/>
          <w:szCs w:val="24"/>
        </w:rPr>
      </w:pPr>
    </w:p>
    <w:sectPr w:rsidR="00E330BF" w:rsidRPr="00E70BC8" w:rsidSect="00E70BC8">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C93" w:rsidRDefault="003F2C93" w:rsidP="00C37CAC">
      <w:r>
        <w:separator/>
      </w:r>
    </w:p>
  </w:endnote>
  <w:endnote w:type="continuationSeparator" w:id="0">
    <w:p w:rsidR="003F2C93" w:rsidRDefault="003F2C93" w:rsidP="00C37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AdvTT94c8263f.I">
    <w:altName w:val="Times New Roman"/>
    <w:panose1 w:val="00000000000000000000"/>
    <w:charset w:val="00"/>
    <w:family w:val="roman"/>
    <w:notTrueType/>
    <w:pitch w:val="default"/>
  </w:font>
  <w:font w:name="AdvTT5235d5a9+fb">
    <w:altName w:val="Times New Roman"/>
    <w:panose1 w:val="00000000000000000000"/>
    <w:charset w:val="00"/>
    <w:family w:val="roman"/>
    <w:notTrueType/>
    <w:pitch w:val="default"/>
  </w:font>
  <w:font w:name="AdvTT5235d5a9+20">
    <w:altName w:val="Times New Roman"/>
    <w:panose1 w:val="00000000000000000000"/>
    <w:charset w:val="00"/>
    <w:family w:val="roman"/>
    <w:notTrueType/>
    <w:pitch w:val="default"/>
  </w:font>
  <w:font w:name="AdvTT28000ce1.B">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Segoe UI">
    <w:panose1 w:val="020B0502040204020203"/>
    <w:charset w:val="00"/>
    <w:family w:val="swiss"/>
    <w:pitch w:val="variable"/>
    <w:sig w:usb0="E10002FF" w:usb1="4000E47F" w:usb2="00000029" w:usb3="00000000" w:csb0="0000019F" w:csb1="00000000"/>
  </w:font>
  <w:font w:name="等线">
    <w:altName w:val="Arial Unicode MS"/>
    <w:charset w:val="86"/>
    <w:family w:val="auto"/>
    <w:pitch w:val="variable"/>
    <w:sig w:usb0="00000000" w:usb1="38CF7CFA" w:usb2="00000016" w:usb3="00000000" w:csb0="0004000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C24" w:rsidRDefault="000B4C24">
    <w:pPr>
      <w:pStyle w:val="a4"/>
      <w:jc w:val="right"/>
    </w:pPr>
    <w:r>
      <w:fldChar w:fldCharType="begin"/>
    </w:r>
    <w:r>
      <w:instrText>PAGE   \* MERGEFORMAT</w:instrText>
    </w:r>
    <w:r>
      <w:fldChar w:fldCharType="separate"/>
    </w:r>
    <w:r w:rsidR="005054EE" w:rsidRPr="005054EE">
      <w:rPr>
        <w:noProof/>
        <w:lang w:val="zh-CN"/>
      </w:rPr>
      <w:t>1</w:t>
    </w:r>
    <w:r>
      <w:fldChar w:fldCharType="end"/>
    </w:r>
  </w:p>
  <w:p w:rsidR="000B4C24" w:rsidRDefault="000B4C2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C93" w:rsidRDefault="003F2C93" w:rsidP="00C37CAC">
      <w:r>
        <w:separator/>
      </w:r>
    </w:p>
  </w:footnote>
  <w:footnote w:type="continuationSeparator" w:id="0">
    <w:p w:rsidR="003F2C93" w:rsidRDefault="003F2C93" w:rsidP="00C37C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63E53"/>
    <w:multiLevelType w:val="hybridMultilevel"/>
    <w:tmpl w:val="758C0CB6"/>
    <w:lvl w:ilvl="0" w:tplc="7C9C10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8E90136"/>
    <w:multiLevelType w:val="hybridMultilevel"/>
    <w:tmpl w:val="95DA6596"/>
    <w:lvl w:ilvl="0" w:tplc="5A909F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A6A372F"/>
    <w:multiLevelType w:val="multilevel"/>
    <w:tmpl w:val="AED008E4"/>
    <w:lvl w:ilvl="0">
      <w:start w:val="2"/>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3">
    <w:nsid w:val="13056183"/>
    <w:multiLevelType w:val="hybridMultilevel"/>
    <w:tmpl w:val="1F36C268"/>
    <w:lvl w:ilvl="0" w:tplc="0524B9F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C983A1F"/>
    <w:multiLevelType w:val="hybridMultilevel"/>
    <w:tmpl w:val="D5248698"/>
    <w:lvl w:ilvl="0" w:tplc="E77AB2E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E236ECB"/>
    <w:multiLevelType w:val="hybridMultilevel"/>
    <w:tmpl w:val="8ED4BF96"/>
    <w:lvl w:ilvl="0" w:tplc="35CA15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4231D58"/>
    <w:multiLevelType w:val="hybridMultilevel"/>
    <w:tmpl w:val="1980ACCC"/>
    <w:lvl w:ilvl="0" w:tplc="9FD4F8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62F0BC4"/>
    <w:multiLevelType w:val="hybridMultilevel"/>
    <w:tmpl w:val="05805AE4"/>
    <w:lvl w:ilvl="0" w:tplc="E1FAE6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8591CC9"/>
    <w:multiLevelType w:val="hybridMultilevel"/>
    <w:tmpl w:val="BAA60414"/>
    <w:lvl w:ilvl="0" w:tplc="C1486824">
      <w:start w:val="3"/>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nsid w:val="28753A3C"/>
    <w:multiLevelType w:val="multilevel"/>
    <w:tmpl w:val="1D2A30F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29097891"/>
    <w:multiLevelType w:val="hybridMultilevel"/>
    <w:tmpl w:val="99BC669A"/>
    <w:lvl w:ilvl="0" w:tplc="D34451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9E07F80"/>
    <w:multiLevelType w:val="hybridMultilevel"/>
    <w:tmpl w:val="A85C4A1C"/>
    <w:lvl w:ilvl="0" w:tplc="173A91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E8368BD"/>
    <w:multiLevelType w:val="hybridMultilevel"/>
    <w:tmpl w:val="00B80418"/>
    <w:lvl w:ilvl="0" w:tplc="F34AED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2586832"/>
    <w:multiLevelType w:val="hybridMultilevel"/>
    <w:tmpl w:val="3D0209C0"/>
    <w:lvl w:ilvl="0" w:tplc="99223E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43F7718"/>
    <w:multiLevelType w:val="hybridMultilevel"/>
    <w:tmpl w:val="1EE000D4"/>
    <w:lvl w:ilvl="0" w:tplc="FA96DAB0">
      <w:start w:val="4"/>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nsid w:val="536F0E40"/>
    <w:multiLevelType w:val="hybridMultilevel"/>
    <w:tmpl w:val="F56276A2"/>
    <w:lvl w:ilvl="0" w:tplc="F46420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99C09AF"/>
    <w:multiLevelType w:val="hybridMultilevel"/>
    <w:tmpl w:val="0B0AE096"/>
    <w:lvl w:ilvl="0" w:tplc="E9305D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D112334"/>
    <w:multiLevelType w:val="hybridMultilevel"/>
    <w:tmpl w:val="210C10A6"/>
    <w:lvl w:ilvl="0" w:tplc="41AA7F9C">
      <w:start w:val="1"/>
      <w:numFmt w:val="decimal"/>
      <w:lvlText w:val="%1."/>
      <w:lvlJc w:val="left"/>
      <w:pPr>
        <w:ind w:left="360" w:hanging="360"/>
      </w:pPr>
      <w:rPr>
        <w:rFonts w:hint="default"/>
        <w:b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E93032E"/>
    <w:multiLevelType w:val="hybridMultilevel"/>
    <w:tmpl w:val="E9A4DD7C"/>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69B19C1"/>
    <w:multiLevelType w:val="hybridMultilevel"/>
    <w:tmpl w:val="93661BCA"/>
    <w:lvl w:ilvl="0" w:tplc="DF3212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8990AE0"/>
    <w:multiLevelType w:val="multilevel"/>
    <w:tmpl w:val="AD90F1CA"/>
    <w:lvl w:ilvl="0">
      <w:start w:val="3"/>
      <w:numFmt w:val="decimal"/>
      <w:lvlText w:val="%1"/>
      <w:lvlJc w:val="left"/>
      <w:pPr>
        <w:ind w:left="360" w:hanging="360"/>
      </w:pPr>
      <w:rPr>
        <w:rFonts w:hint="default"/>
        <w:b/>
        <w:color w:val="231F20"/>
      </w:rPr>
    </w:lvl>
    <w:lvl w:ilvl="1">
      <w:start w:val="3"/>
      <w:numFmt w:val="decimal"/>
      <w:lvlText w:val="%1.%2"/>
      <w:lvlJc w:val="left"/>
      <w:pPr>
        <w:ind w:left="1080" w:hanging="360"/>
      </w:pPr>
      <w:rPr>
        <w:rFonts w:hint="default"/>
        <w:b/>
        <w:color w:val="231F20"/>
      </w:rPr>
    </w:lvl>
    <w:lvl w:ilvl="2">
      <w:start w:val="1"/>
      <w:numFmt w:val="decimal"/>
      <w:lvlText w:val="%1.%2.%3"/>
      <w:lvlJc w:val="left"/>
      <w:pPr>
        <w:ind w:left="2160" w:hanging="720"/>
      </w:pPr>
      <w:rPr>
        <w:rFonts w:hint="default"/>
        <w:b/>
        <w:color w:val="231F20"/>
      </w:rPr>
    </w:lvl>
    <w:lvl w:ilvl="3">
      <w:start w:val="1"/>
      <w:numFmt w:val="decimal"/>
      <w:lvlText w:val="%1.%2.%3.%4"/>
      <w:lvlJc w:val="left"/>
      <w:pPr>
        <w:ind w:left="2880" w:hanging="720"/>
      </w:pPr>
      <w:rPr>
        <w:rFonts w:hint="default"/>
        <w:b/>
        <w:color w:val="231F20"/>
      </w:rPr>
    </w:lvl>
    <w:lvl w:ilvl="4">
      <w:start w:val="1"/>
      <w:numFmt w:val="decimal"/>
      <w:lvlText w:val="%1.%2.%3.%4.%5"/>
      <w:lvlJc w:val="left"/>
      <w:pPr>
        <w:ind w:left="3960" w:hanging="1080"/>
      </w:pPr>
      <w:rPr>
        <w:rFonts w:hint="default"/>
        <w:b/>
        <w:color w:val="231F20"/>
      </w:rPr>
    </w:lvl>
    <w:lvl w:ilvl="5">
      <w:start w:val="1"/>
      <w:numFmt w:val="decimal"/>
      <w:lvlText w:val="%1.%2.%3.%4.%5.%6"/>
      <w:lvlJc w:val="left"/>
      <w:pPr>
        <w:ind w:left="4680" w:hanging="1080"/>
      </w:pPr>
      <w:rPr>
        <w:rFonts w:hint="default"/>
        <w:b/>
        <w:color w:val="231F20"/>
      </w:rPr>
    </w:lvl>
    <w:lvl w:ilvl="6">
      <w:start w:val="1"/>
      <w:numFmt w:val="decimal"/>
      <w:lvlText w:val="%1.%2.%3.%4.%5.%6.%7"/>
      <w:lvlJc w:val="left"/>
      <w:pPr>
        <w:ind w:left="5760" w:hanging="1440"/>
      </w:pPr>
      <w:rPr>
        <w:rFonts w:hint="default"/>
        <w:b/>
        <w:color w:val="231F20"/>
      </w:rPr>
    </w:lvl>
    <w:lvl w:ilvl="7">
      <w:start w:val="1"/>
      <w:numFmt w:val="decimal"/>
      <w:lvlText w:val="%1.%2.%3.%4.%5.%6.%7.%8"/>
      <w:lvlJc w:val="left"/>
      <w:pPr>
        <w:ind w:left="6480" w:hanging="1440"/>
      </w:pPr>
      <w:rPr>
        <w:rFonts w:hint="default"/>
        <w:b/>
        <w:color w:val="231F20"/>
      </w:rPr>
    </w:lvl>
    <w:lvl w:ilvl="8">
      <w:start w:val="1"/>
      <w:numFmt w:val="decimal"/>
      <w:lvlText w:val="%1.%2.%3.%4.%5.%6.%7.%8.%9"/>
      <w:lvlJc w:val="left"/>
      <w:pPr>
        <w:ind w:left="7560" w:hanging="1800"/>
      </w:pPr>
      <w:rPr>
        <w:rFonts w:hint="default"/>
        <w:b/>
        <w:color w:val="231F20"/>
      </w:rPr>
    </w:lvl>
  </w:abstractNum>
  <w:abstractNum w:abstractNumId="21">
    <w:nsid w:val="77ED0C9D"/>
    <w:multiLevelType w:val="hybridMultilevel"/>
    <w:tmpl w:val="AE1CEFB2"/>
    <w:lvl w:ilvl="0" w:tplc="964435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A49108F"/>
    <w:multiLevelType w:val="multilevel"/>
    <w:tmpl w:val="CE9CBD86"/>
    <w:lvl w:ilvl="0">
      <w:start w:val="3"/>
      <w:numFmt w:val="decimal"/>
      <w:lvlText w:val="%1"/>
      <w:lvlJc w:val="left"/>
      <w:pPr>
        <w:ind w:left="360" w:hanging="360"/>
      </w:pPr>
      <w:rPr>
        <w:rFonts w:hint="default"/>
        <w:b/>
        <w:color w:val="231F20"/>
      </w:rPr>
    </w:lvl>
    <w:lvl w:ilvl="1">
      <w:start w:val="3"/>
      <w:numFmt w:val="decimal"/>
      <w:lvlText w:val="%1.%2"/>
      <w:lvlJc w:val="left"/>
      <w:pPr>
        <w:ind w:left="360" w:hanging="360"/>
      </w:pPr>
      <w:rPr>
        <w:rFonts w:hint="default"/>
        <w:b/>
        <w:color w:val="231F20"/>
      </w:rPr>
    </w:lvl>
    <w:lvl w:ilvl="2">
      <w:start w:val="1"/>
      <w:numFmt w:val="decimal"/>
      <w:lvlText w:val="%1.%2.%3"/>
      <w:lvlJc w:val="left"/>
      <w:pPr>
        <w:ind w:left="720" w:hanging="720"/>
      </w:pPr>
      <w:rPr>
        <w:rFonts w:hint="default"/>
        <w:b/>
        <w:color w:val="231F20"/>
      </w:rPr>
    </w:lvl>
    <w:lvl w:ilvl="3">
      <w:start w:val="1"/>
      <w:numFmt w:val="decimal"/>
      <w:lvlText w:val="%1.%2.%3.%4"/>
      <w:lvlJc w:val="left"/>
      <w:pPr>
        <w:ind w:left="720" w:hanging="720"/>
      </w:pPr>
      <w:rPr>
        <w:rFonts w:hint="default"/>
        <w:b/>
        <w:color w:val="231F20"/>
      </w:rPr>
    </w:lvl>
    <w:lvl w:ilvl="4">
      <w:start w:val="1"/>
      <w:numFmt w:val="decimal"/>
      <w:lvlText w:val="%1.%2.%3.%4.%5"/>
      <w:lvlJc w:val="left"/>
      <w:pPr>
        <w:ind w:left="1080" w:hanging="1080"/>
      </w:pPr>
      <w:rPr>
        <w:rFonts w:hint="default"/>
        <w:b/>
        <w:color w:val="231F20"/>
      </w:rPr>
    </w:lvl>
    <w:lvl w:ilvl="5">
      <w:start w:val="1"/>
      <w:numFmt w:val="decimal"/>
      <w:lvlText w:val="%1.%2.%3.%4.%5.%6"/>
      <w:lvlJc w:val="left"/>
      <w:pPr>
        <w:ind w:left="1080" w:hanging="1080"/>
      </w:pPr>
      <w:rPr>
        <w:rFonts w:hint="default"/>
        <w:b/>
        <w:color w:val="231F20"/>
      </w:rPr>
    </w:lvl>
    <w:lvl w:ilvl="6">
      <w:start w:val="1"/>
      <w:numFmt w:val="decimal"/>
      <w:lvlText w:val="%1.%2.%3.%4.%5.%6.%7"/>
      <w:lvlJc w:val="left"/>
      <w:pPr>
        <w:ind w:left="1440" w:hanging="1440"/>
      </w:pPr>
      <w:rPr>
        <w:rFonts w:hint="default"/>
        <w:b/>
        <w:color w:val="231F20"/>
      </w:rPr>
    </w:lvl>
    <w:lvl w:ilvl="7">
      <w:start w:val="1"/>
      <w:numFmt w:val="decimal"/>
      <w:lvlText w:val="%1.%2.%3.%4.%5.%6.%7.%8"/>
      <w:lvlJc w:val="left"/>
      <w:pPr>
        <w:ind w:left="1440" w:hanging="1440"/>
      </w:pPr>
      <w:rPr>
        <w:rFonts w:hint="default"/>
        <w:b/>
        <w:color w:val="231F20"/>
      </w:rPr>
    </w:lvl>
    <w:lvl w:ilvl="8">
      <w:start w:val="1"/>
      <w:numFmt w:val="decimal"/>
      <w:lvlText w:val="%1.%2.%3.%4.%5.%6.%7.%8.%9"/>
      <w:lvlJc w:val="left"/>
      <w:pPr>
        <w:ind w:left="1800" w:hanging="1800"/>
      </w:pPr>
      <w:rPr>
        <w:rFonts w:hint="default"/>
        <w:b/>
        <w:color w:val="231F20"/>
      </w:rPr>
    </w:lvl>
  </w:abstractNum>
  <w:abstractNum w:abstractNumId="23">
    <w:nsid w:val="7D306A1D"/>
    <w:multiLevelType w:val="multilevel"/>
    <w:tmpl w:val="75781D92"/>
    <w:lvl w:ilvl="0">
      <w:start w:val="3"/>
      <w:numFmt w:val="decimal"/>
      <w:lvlText w:val="%1"/>
      <w:lvlJc w:val="left"/>
      <w:pPr>
        <w:ind w:left="360" w:hanging="360"/>
      </w:pPr>
      <w:rPr>
        <w:rFonts w:hint="default"/>
        <w:b/>
        <w:color w:val="231F20"/>
      </w:rPr>
    </w:lvl>
    <w:lvl w:ilvl="1">
      <w:start w:val="3"/>
      <w:numFmt w:val="decimal"/>
      <w:lvlText w:val="%1.%2"/>
      <w:lvlJc w:val="left"/>
      <w:pPr>
        <w:ind w:left="720" w:hanging="360"/>
      </w:pPr>
      <w:rPr>
        <w:rFonts w:hint="default"/>
        <w:b/>
        <w:color w:val="231F20"/>
      </w:rPr>
    </w:lvl>
    <w:lvl w:ilvl="2">
      <w:start w:val="1"/>
      <w:numFmt w:val="decimal"/>
      <w:lvlText w:val="%1.%2.%3"/>
      <w:lvlJc w:val="left"/>
      <w:pPr>
        <w:ind w:left="1440" w:hanging="720"/>
      </w:pPr>
      <w:rPr>
        <w:rFonts w:hint="default"/>
        <w:b/>
        <w:color w:val="231F20"/>
      </w:rPr>
    </w:lvl>
    <w:lvl w:ilvl="3">
      <w:start w:val="1"/>
      <w:numFmt w:val="decimal"/>
      <w:lvlText w:val="%1.%2.%3.%4"/>
      <w:lvlJc w:val="left"/>
      <w:pPr>
        <w:ind w:left="1800" w:hanging="720"/>
      </w:pPr>
      <w:rPr>
        <w:rFonts w:hint="default"/>
        <w:b/>
        <w:color w:val="231F20"/>
      </w:rPr>
    </w:lvl>
    <w:lvl w:ilvl="4">
      <w:start w:val="1"/>
      <w:numFmt w:val="decimal"/>
      <w:lvlText w:val="%1.%2.%3.%4.%5"/>
      <w:lvlJc w:val="left"/>
      <w:pPr>
        <w:ind w:left="2520" w:hanging="1080"/>
      </w:pPr>
      <w:rPr>
        <w:rFonts w:hint="default"/>
        <w:b/>
        <w:color w:val="231F20"/>
      </w:rPr>
    </w:lvl>
    <w:lvl w:ilvl="5">
      <w:start w:val="1"/>
      <w:numFmt w:val="decimal"/>
      <w:lvlText w:val="%1.%2.%3.%4.%5.%6"/>
      <w:lvlJc w:val="left"/>
      <w:pPr>
        <w:ind w:left="2880" w:hanging="1080"/>
      </w:pPr>
      <w:rPr>
        <w:rFonts w:hint="default"/>
        <w:b/>
        <w:color w:val="231F20"/>
      </w:rPr>
    </w:lvl>
    <w:lvl w:ilvl="6">
      <w:start w:val="1"/>
      <w:numFmt w:val="decimal"/>
      <w:lvlText w:val="%1.%2.%3.%4.%5.%6.%7"/>
      <w:lvlJc w:val="left"/>
      <w:pPr>
        <w:ind w:left="3600" w:hanging="1440"/>
      </w:pPr>
      <w:rPr>
        <w:rFonts w:hint="default"/>
        <w:b/>
        <w:color w:val="231F20"/>
      </w:rPr>
    </w:lvl>
    <w:lvl w:ilvl="7">
      <w:start w:val="1"/>
      <w:numFmt w:val="decimal"/>
      <w:lvlText w:val="%1.%2.%3.%4.%5.%6.%7.%8"/>
      <w:lvlJc w:val="left"/>
      <w:pPr>
        <w:ind w:left="3960" w:hanging="1440"/>
      </w:pPr>
      <w:rPr>
        <w:rFonts w:hint="default"/>
        <w:b/>
        <w:color w:val="231F20"/>
      </w:rPr>
    </w:lvl>
    <w:lvl w:ilvl="8">
      <w:start w:val="1"/>
      <w:numFmt w:val="decimal"/>
      <w:lvlText w:val="%1.%2.%3.%4.%5.%6.%7.%8.%9"/>
      <w:lvlJc w:val="left"/>
      <w:pPr>
        <w:ind w:left="4680" w:hanging="1800"/>
      </w:pPr>
      <w:rPr>
        <w:rFonts w:hint="default"/>
        <w:b/>
        <w:color w:val="231F20"/>
      </w:rPr>
    </w:lvl>
  </w:abstractNum>
  <w:num w:numId="1">
    <w:abstractNumId w:val="7"/>
  </w:num>
  <w:num w:numId="2">
    <w:abstractNumId w:val="0"/>
  </w:num>
  <w:num w:numId="3">
    <w:abstractNumId w:val="18"/>
  </w:num>
  <w:num w:numId="4">
    <w:abstractNumId w:val="9"/>
  </w:num>
  <w:num w:numId="5">
    <w:abstractNumId w:val="23"/>
  </w:num>
  <w:num w:numId="6">
    <w:abstractNumId w:val="20"/>
  </w:num>
  <w:num w:numId="7">
    <w:abstractNumId w:val="22"/>
  </w:num>
  <w:num w:numId="8">
    <w:abstractNumId w:val="14"/>
  </w:num>
  <w:num w:numId="9">
    <w:abstractNumId w:val="3"/>
  </w:num>
  <w:num w:numId="10">
    <w:abstractNumId w:val="19"/>
  </w:num>
  <w:num w:numId="11">
    <w:abstractNumId w:val="8"/>
  </w:num>
  <w:num w:numId="12">
    <w:abstractNumId w:val="2"/>
  </w:num>
  <w:num w:numId="13">
    <w:abstractNumId w:val="4"/>
  </w:num>
  <w:num w:numId="14">
    <w:abstractNumId w:val="10"/>
  </w:num>
  <w:num w:numId="15">
    <w:abstractNumId w:val="13"/>
  </w:num>
  <w:num w:numId="16">
    <w:abstractNumId w:val="12"/>
  </w:num>
  <w:num w:numId="17">
    <w:abstractNumId w:val="6"/>
  </w:num>
  <w:num w:numId="18">
    <w:abstractNumId w:val="11"/>
  </w:num>
  <w:num w:numId="19">
    <w:abstractNumId w:val="17"/>
  </w:num>
  <w:num w:numId="20">
    <w:abstractNumId w:val="21"/>
  </w:num>
  <w:num w:numId="21">
    <w:abstractNumId w:val="15"/>
  </w:num>
  <w:num w:numId="22">
    <w:abstractNumId w:val="5"/>
  </w:num>
  <w:num w:numId="23">
    <w:abstractNumId w:val="1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dss25wzu5w9tdepr0bpttareexwepsp500s&quot;&gt;胃癌WJG&lt;record-ids&gt;&lt;item&gt;1&lt;/item&gt;&lt;item&gt;2&lt;/item&gt;&lt;item&gt;3&lt;/item&gt;&lt;item&gt;4&lt;/item&gt;&lt;item&gt;5&lt;/item&gt;&lt;item&gt;6&lt;/item&gt;&lt;item&gt;7&lt;/item&gt;&lt;item&gt;8&lt;/item&gt;&lt;item&gt;9&lt;/item&gt;&lt;item&gt;11&lt;/item&gt;&lt;item&gt;12&lt;/item&gt;&lt;item&gt;13&lt;/item&gt;&lt;item&gt;14&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record-ids&gt;&lt;/item&gt;&lt;item db-id=&quot;dvrzvx0zfz2srmer99qxfxdgt00rva0d0prx&quot;&gt;mi&lt;record-ids&gt;&lt;item&gt;9&lt;/item&gt;&lt;item&gt;21&lt;/item&gt;&lt;/record-ids&gt;&lt;/item&gt;&lt;/Libraries&gt;"/>
  </w:docVars>
  <w:rsids>
    <w:rsidRoot w:val="00C37CAC"/>
    <w:rsid w:val="000004DA"/>
    <w:rsid w:val="00004086"/>
    <w:rsid w:val="0000487C"/>
    <w:rsid w:val="00031EE7"/>
    <w:rsid w:val="00033322"/>
    <w:rsid w:val="00042F7F"/>
    <w:rsid w:val="000472ED"/>
    <w:rsid w:val="00047A37"/>
    <w:rsid w:val="000544F5"/>
    <w:rsid w:val="00062B48"/>
    <w:rsid w:val="000637DC"/>
    <w:rsid w:val="00067599"/>
    <w:rsid w:val="00076030"/>
    <w:rsid w:val="000832A5"/>
    <w:rsid w:val="0008453C"/>
    <w:rsid w:val="00087503"/>
    <w:rsid w:val="000A08E3"/>
    <w:rsid w:val="000B3CEE"/>
    <w:rsid w:val="000B4C24"/>
    <w:rsid w:val="000C5951"/>
    <w:rsid w:val="000D39D4"/>
    <w:rsid w:val="000D79F3"/>
    <w:rsid w:val="000E1788"/>
    <w:rsid w:val="000E3085"/>
    <w:rsid w:val="000E3AB6"/>
    <w:rsid w:val="000F31FA"/>
    <w:rsid w:val="001025BA"/>
    <w:rsid w:val="0011176C"/>
    <w:rsid w:val="00112214"/>
    <w:rsid w:val="00114AFB"/>
    <w:rsid w:val="001171F3"/>
    <w:rsid w:val="00120EFB"/>
    <w:rsid w:val="00127678"/>
    <w:rsid w:val="00135FBF"/>
    <w:rsid w:val="00140B77"/>
    <w:rsid w:val="0015094B"/>
    <w:rsid w:val="00155E99"/>
    <w:rsid w:val="00163703"/>
    <w:rsid w:val="00166F2D"/>
    <w:rsid w:val="00176EC2"/>
    <w:rsid w:val="00177B3D"/>
    <w:rsid w:val="001911B1"/>
    <w:rsid w:val="0019507F"/>
    <w:rsid w:val="001A555D"/>
    <w:rsid w:val="001A79FF"/>
    <w:rsid w:val="001B799C"/>
    <w:rsid w:val="001C010F"/>
    <w:rsid w:val="001C08D3"/>
    <w:rsid w:val="001C7828"/>
    <w:rsid w:val="001D13AE"/>
    <w:rsid w:val="001D5AAE"/>
    <w:rsid w:val="001D7781"/>
    <w:rsid w:val="001D7925"/>
    <w:rsid w:val="001E2864"/>
    <w:rsid w:val="001E499C"/>
    <w:rsid w:val="001E6D00"/>
    <w:rsid w:val="001F0CF5"/>
    <w:rsid w:val="001F0F7C"/>
    <w:rsid w:val="001F3B21"/>
    <w:rsid w:val="001F47BC"/>
    <w:rsid w:val="00200571"/>
    <w:rsid w:val="00200BD5"/>
    <w:rsid w:val="00203799"/>
    <w:rsid w:val="00204C80"/>
    <w:rsid w:val="002071E7"/>
    <w:rsid w:val="002078C9"/>
    <w:rsid w:val="00210D07"/>
    <w:rsid w:val="002200E0"/>
    <w:rsid w:val="0022618D"/>
    <w:rsid w:val="00230750"/>
    <w:rsid w:val="00233786"/>
    <w:rsid w:val="00233826"/>
    <w:rsid w:val="002407BA"/>
    <w:rsid w:val="00240FF3"/>
    <w:rsid w:val="002450FC"/>
    <w:rsid w:val="002521E0"/>
    <w:rsid w:val="00252365"/>
    <w:rsid w:val="00252AB8"/>
    <w:rsid w:val="002530F6"/>
    <w:rsid w:val="002579B0"/>
    <w:rsid w:val="00257E9B"/>
    <w:rsid w:val="0026029E"/>
    <w:rsid w:val="00267527"/>
    <w:rsid w:val="00271894"/>
    <w:rsid w:val="00276975"/>
    <w:rsid w:val="002803BB"/>
    <w:rsid w:val="002836EA"/>
    <w:rsid w:val="00284D1A"/>
    <w:rsid w:val="00285D4F"/>
    <w:rsid w:val="002A3CA6"/>
    <w:rsid w:val="002A4263"/>
    <w:rsid w:val="002B38C8"/>
    <w:rsid w:val="002C0E3F"/>
    <w:rsid w:val="002C510C"/>
    <w:rsid w:val="002E0F1B"/>
    <w:rsid w:val="002E0FE6"/>
    <w:rsid w:val="002E43F5"/>
    <w:rsid w:val="002E6DE4"/>
    <w:rsid w:val="002F371B"/>
    <w:rsid w:val="00304CF3"/>
    <w:rsid w:val="003061B1"/>
    <w:rsid w:val="003333EC"/>
    <w:rsid w:val="00333BE7"/>
    <w:rsid w:val="003346D7"/>
    <w:rsid w:val="003407B3"/>
    <w:rsid w:val="00341D50"/>
    <w:rsid w:val="0034397D"/>
    <w:rsid w:val="00343EF2"/>
    <w:rsid w:val="00357B47"/>
    <w:rsid w:val="00362475"/>
    <w:rsid w:val="00364BCA"/>
    <w:rsid w:val="00373598"/>
    <w:rsid w:val="00381BB7"/>
    <w:rsid w:val="003A095B"/>
    <w:rsid w:val="003A2D7D"/>
    <w:rsid w:val="003A341B"/>
    <w:rsid w:val="003A3A69"/>
    <w:rsid w:val="003A4FB0"/>
    <w:rsid w:val="003B3865"/>
    <w:rsid w:val="003B7103"/>
    <w:rsid w:val="003C16E6"/>
    <w:rsid w:val="003C4A41"/>
    <w:rsid w:val="003C64B4"/>
    <w:rsid w:val="003C7D02"/>
    <w:rsid w:val="003D04FA"/>
    <w:rsid w:val="003D0E18"/>
    <w:rsid w:val="003D25B7"/>
    <w:rsid w:val="003D5738"/>
    <w:rsid w:val="003D722F"/>
    <w:rsid w:val="003E6EC1"/>
    <w:rsid w:val="003E7C3A"/>
    <w:rsid w:val="003E7F14"/>
    <w:rsid w:val="003F09E8"/>
    <w:rsid w:val="003F1408"/>
    <w:rsid w:val="003F2232"/>
    <w:rsid w:val="003F2C93"/>
    <w:rsid w:val="003F5BEE"/>
    <w:rsid w:val="00400DF9"/>
    <w:rsid w:val="00410746"/>
    <w:rsid w:val="00410F23"/>
    <w:rsid w:val="00412B6C"/>
    <w:rsid w:val="00420836"/>
    <w:rsid w:val="00421544"/>
    <w:rsid w:val="004216B1"/>
    <w:rsid w:val="00421C93"/>
    <w:rsid w:val="00463387"/>
    <w:rsid w:val="004700F5"/>
    <w:rsid w:val="0047586B"/>
    <w:rsid w:val="004772E0"/>
    <w:rsid w:val="004837CB"/>
    <w:rsid w:val="004911A9"/>
    <w:rsid w:val="004919B5"/>
    <w:rsid w:val="00492827"/>
    <w:rsid w:val="00495E31"/>
    <w:rsid w:val="004A133E"/>
    <w:rsid w:val="004A68DA"/>
    <w:rsid w:val="004B2305"/>
    <w:rsid w:val="004B483D"/>
    <w:rsid w:val="004C60D0"/>
    <w:rsid w:val="004D57C5"/>
    <w:rsid w:val="004E177E"/>
    <w:rsid w:val="004E460E"/>
    <w:rsid w:val="004E5310"/>
    <w:rsid w:val="004F0488"/>
    <w:rsid w:val="004F0FDF"/>
    <w:rsid w:val="004F1F1D"/>
    <w:rsid w:val="004F51FE"/>
    <w:rsid w:val="004F6050"/>
    <w:rsid w:val="004F64B2"/>
    <w:rsid w:val="0050026F"/>
    <w:rsid w:val="005016D4"/>
    <w:rsid w:val="005054EE"/>
    <w:rsid w:val="005116AD"/>
    <w:rsid w:val="00535E81"/>
    <w:rsid w:val="0054121D"/>
    <w:rsid w:val="005412D0"/>
    <w:rsid w:val="00550360"/>
    <w:rsid w:val="00550493"/>
    <w:rsid w:val="005554CE"/>
    <w:rsid w:val="0055718B"/>
    <w:rsid w:val="00565C28"/>
    <w:rsid w:val="00567A7B"/>
    <w:rsid w:val="00577A40"/>
    <w:rsid w:val="005803F5"/>
    <w:rsid w:val="0058116F"/>
    <w:rsid w:val="0058229A"/>
    <w:rsid w:val="00583643"/>
    <w:rsid w:val="005868CE"/>
    <w:rsid w:val="00591C98"/>
    <w:rsid w:val="00591D3E"/>
    <w:rsid w:val="0059780A"/>
    <w:rsid w:val="005A44A4"/>
    <w:rsid w:val="005B2AB7"/>
    <w:rsid w:val="005B410B"/>
    <w:rsid w:val="005B6D2C"/>
    <w:rsid w:val="005B7180"/>
    <w:rsid w:val="005C0EB0"/>
    <w:rsid w:val="005C11F0"/>
    <w:rsid w:val="005C7AD9"/>
    <w:rsid w:val="005D2417"/>
    <w:rsid w:val="005D2A76"/>
    <w:rsid w:val="005D2B05"/>
    <w:rsid w:val="005F06BD"/>
    <w:rsid w:val="0060500E"/>
    <w:rsid w:val="006064E9"/>
    <w:rsid w:val="00613E04"/>
    <w:rsid w:val="00621B9C"/>
    <w:rsid w:val="006324A5"/>
    <w:rsid w:val="00633625"/>
    <w:rsid w:val="006401F6"/>
    <w:rsid w:val="00642F0B"/>
    <w:rsid w:val="00645909"/>
    <w:rsid w:val="00646635"/>
    <w:rsid w:val="00646ADB"/>
    <w:rsid w:val="00655A88"/>
    <w:rsid w:val="00660754"/>
    <w:rsid w:val="00663696"/>
    <w:rsid w:val="00664937"/>
    <w:rsid w:val="00670EE9"/>
    <w:rsid w:val="0067202D"/>
    <w:rsid w:val="00676D1F"/>
    <w:rsid w:val="00685454"/>
    <w:rsid w:val="00690764"/>
    <w:rsid w:val="006934CE"/>
    <w:rsid w:val="00696DBB"/>
    <w:rsid w:val="00697F35"/>
    <w:rsid w:val="006A6B73"/>
    <w:rsid w:val="006C1FFE"/>
    <w:rsid w:val="006D1926"/>
    <w:rsid w:val="006D4704"/>
    <w:rsid w:val="006F0980"/>
    <w:rsid w:val="006F1CC0"/>
    <w:rsid w:val="006F75C2"/>
    <w:rsid w:val="007000E4"/>
    <w:rsid w:val="00707DA0"/>
    <w:rsid w:val="00712F66"/>
    <w:rsid w:val="0071318D"/>
    <w:rsid w:val="00716AD9"/>
    <w:rsid w:val="007203EF"/>
    <w:rsid w:val="00731284"/>
    <w:rsid w:val="00731749"/>
    <w:rsid w:val="00750AA8"/>
    <w:rsid w:val="00750CEB"/>
    <w:rsid w:val="00754871"/>
    <w:rsid w:val="00776726"/>
    <w:rsid w:val="00777A42"/>
    <w:rsid w:val="00780FCD"/>
    <w:rsid w:val="00786507"/>
    <w:rsid w:val="00791802"/>
    <w:rsid w:val="007A00D7"/>
    <w:rsid w:val="007A430E"/>
    <w:rsid w:val="007A6463"/>
    <w:rsid w:val="007B2303"/>
    <w:rsid w:val="007B367A"/>
    <w:rsid w:val="007B6A61"/>
    <w:rsid w:val="007C3EAC"/>
    <w:rsid w:val="007C4A1E"/>
    <w:rsid w:val="007C4F1F"/>
    <w:rsid w:val="007C7314"/>
    <w:rsid w:val="007D0EA7"/>
    <w:rsid w:val="007D5A81"/>
    <w:rsid w:val="007D7DB3"/>
    <w:rsid w:val="007E5BC7"/>
    <w:rsid w:val="007E7381"/>
    <w:rsid w:val="007F0875"/>
    <w:rsid w:val="007F4A38"/>
    <w:rsid w:val="007F65F1"/>
    <w:rsid w:val="008032E3"/>
    <w:rsid w:val="0080570C"/>
    <w:rsid w:val="008068DC"/>
    <w:rsid w:val="00807569"/>
    <w:rsid w:val="0081397E"/>
    <w:rsid w:val="008155EE"/>
    <w:rsid w:val="00821128"/>
    <w:rsid w:val="008230F8"/>
    <w:rsid w:val="00823186"/>
    <w:rsid w:val="00843594"/>
    <w:rsid w:val="008454A5"/>
    <w:rsid w:val="00846728"/>
    <w:rsid w:val="00847EC8"/>
    <w:rsid w:val="008706CC"/>
    <w:rsid w:val="00872A28"/>
    <w:rsid w:val="00874077"/>
    <w:rsid w:val="0087551E"/>
    <w:rsid w:val="0087748B"/>
    <w:rsid w:val="0088518C"/>
    <w:rsid w:val="008A0707"/>
    <w:rsid w:val="008A65C4"/>
    <w:rsid w:val="008B1C91"/>
    <w:rsid w:val="008B47F8"/>
    <w:rsid w:val="008D2041"/>
    <w:rsid w:val="008D2429"/>
    <w:rsid w:val="008E1CE6"/>
    <w:rsid w:val="008E234E"/>
    <w:rsid w:val="008F646A"/>
    <w:rsid w:val="009011DD"/>
    <w:rsid w:val="009047F0"/>
    <w:rsid w:val="00917EE1"/>
    <w:rsid w:val="0092110A"/>
    <w:rsid w:val="009214E2"/>
    <w:rsid w:val="00923BBF"/>
    <w:rsid w:val="009270BB"/>
    <w:rsid w:val="00930B15"/>
    <w:rsid w:val="00940A2E"/>
    <w:rsid w:val="00942F63"/>
    <w:rsid w:val="00957C50"/>
    <w:rsid w:val="009613CE"/>
    <w:rsid w:val="0097090D"/>
    <w:rsid w:val="00971F6B"/>
    <w:rsid w:val="00983A3D"/>
    <w:rsid w:val="00986883"/>
    <w:rsid w:val="009879E5"/>
    <w:rsid w:val="009A490A"/>
    <w:rsid w:val="009A4B60"/>
    <w:rsid w:val="009B2B64"/>
    <w:rsid w:val="009C0380"/>
    <w:rsid w:val="009C1179"/>
    <w:rsid w:val="009C161B"/>
    <w:rsid w:val="009C3601"/>
    <w:rsid w:val="009C379D"/>
    <w:rsid w:val="009D5B92"/>
    <w:rsid w:val="009E2A0F"/>
    <w:rsid w:val="009E45E6"/>
    <w:rsid w:val="009E6689"/>
    <w:rsid w:val="009F149C"/>
    <w:rsid w:val="009F5D15"/>
    <w:rsid w:val="00A02531"/>
    <w:rsid w:val="00A03C2A"/>
    <w:rsid w:val="00A07E26"/>
    <w:rsid w:val="00A108AB"/>
    <w:rsid w:val="00A11514"/>
    <w:rsid w:val="00A12C92"/>
    <w:rsid w:val="00A23647"/>
    <w:rsid w:val="00A2633F"/>
    <w:rsid w:val="00A34E36"/>
    <w:rsid w:val="00A372DD"/>
    <w:rsid w:val="00A3785B"/>
    <w:rsid w:val="00A44420"/>
    <w:rsid w:val="00A569AD"/>
    <w:rsid w:val="00A61CF9"/>
    <w:rsid w:val="00A67F47"/>
    <w:rsid w:val="00A74BEF"/>
    <w:rsid w:val="00A7508E"/>
    <w:rsid w:val="00A75930"/>
    <w:rsid w:val="00A8054C"/>
    <w:rsid w:val="00A812DB"/>
    <w:rsid w:val="00A826ED"/>
    <w:rsid w:val="00A86B8D"/>
    <w:rsid w:val="00A91527"/>
    <w:rsid w:val="00A91566"/>
    <w:rsid w:val="00A9282B"/>
    <w:rsid w:val="00A969C0"/>
    <w:rsid w:val="00AA1677"/>
    <w:rsid w:val="00AA45C1"/>
    <w:rsid w:val="00AC00DA"/>
    <w:rsid w:val="00AC599D"/>
    <w:rsid w:val="00AC7A70"/>
    <w:rsid w:val="00AE1DFD"/>
    <w:rsid w:val="00AE2A62"/>
    <w:rsid w:val="00AE2DC9"/>
    <w:rsid w:val="00AE31C4"/>
    <w:rsid w:val="00AE3EE6"/>
    <w:rsid w:val="00AF1274"/>
    <w:rsid w:val="00AF4BF2"/>
    <w:rsid w:val="00AF790E"/>
    <w:rsid w:val="00B03E28"/>
    <w:rsid w:val="00B04411"/>
    <w:rsid w:val="00B065EF"/>
    <w:rsid w:val="00B12A50"/>
    <w:rsid w:val="00B147CA"/>
    <w:rsid w:val="00B17A1E"/>
    <w:rsid w:val="00B23273"/>
    <w:rsid w:val="00B313C3"/>
    <w:rsid w:val="00B31D09"/>
    <w:rsid w:val="00B32468"/>
    <w:rsid w:val="00B355B0"/>
    <w:rsid w:val="00B41C8D"/>
    <w:rsid w:val="00B52F0B"/>
    <w:rsid w:val="00B5487E"/>
    <w:rsid w:val="00B5677E"/>
    <w:rsid w:val="00B65BFC"/>
    <w:rsid w:val="00B67C06"/>
    <w:rsid w:val="00B757BB"/>
    <w:rsid w:val="00B83655"/>
    <w:rsid w:val="00BB617C"/>
    <w:rsid w:val="00BB6FE0"/>
    <w:rsid w:val="00BB7C25"/>
    <w:rsid w:val="00BC775E"/>
    <w:rsid w:val="00BD3924"/>
    <w:rsid w:val="00BD6CC8"/>
    <w:rsid w:val="00BE0012"/>
    <w:rsid w:val="00BE065B"/>
    <w:rsid w:val="00BE486F"/>
    <w:rsid w:val="00BF09EF"/>
    <w:rsid w:val="00BF14EA"/>
    <w:rsid w:val="00BF7610"/>
    <w:rsid w:val="00C01EC3"/>
    <w:rsid w:val="00C02686"/>
    <w:rsid w:val="00C05A3C"/>
    <w:rsid w:val="00C136C5"/>
    <w:rsid w:val="00C143FA"/>
    <w:rsid w:val="00C16C67"/>
    <w:rsid w:val="00C1795C"/>
    <w:rsid w:val="00C215AB"/>
    <w:rsid w:val="00C26061"/>
    <w:rsid w:val="00C30E99"/>
    <w:rsid w:val="00C379B5"/>
    <w:rsid w:val="00C37CAC"/>
    <w:rsid w:val="00C45123"/>
    <w:rsid w:val="00C47EF8"/>
    <w:rsid w:val="00C667DA"/>
    <w:rsid w:val="00C74B7D"/>
    <w:rsid w:val="00C90660"/>
    <w:rsid w:val="00C97668"/>
    <w:rsid w:val="00CA2E46"/>
    <w:rsid w:val="00CA34C6"/>
    <w:rsid w:val="00CA4FED"/>
    <w:rsid w:val="00CB2BF3"/>
    <w:rsid w:val="00CB3883"/>
    <w:rsid w:val="00CB5FC4"/>
    <w:rsid w:val="00CB6155"/>
    <w:rsid w:val="00CB6693"/>
    <w:rsid w:val="00CB66E7"/>
    <w:rsid w:val="00CB74AA"/>
    <w:rsid w:val="00CC1537"/>
    <w:rsid w:val="00CC5180"/>
    <w:rsid w:val="00CD089D"/>
    <w:rsid w:val="00CD14AF"/>
    <w:rsid w:val="00CD6366"/>
    <w:rsid w:val="00CD7843"/>
    <w:rsid w:val="00CE11CF"/>
    <w:rsid w:val="00CE3E5A"/>
    <w:rsid w:val="00CE4065"/>
    <w:rsid w:val="00CE42BB"/>
    <w:rsid w:val="00D022D1"/>
    <w:rsid w:val="00D0284F"/>
    <w:rsid w:val="00D12126"/>
    <w:rsid w:val="00D12D88"/>
    <w:rsid w:val="00D17763"/>
    <w:rsid w:val="00D17874"/>
    <w:rsid w:val="00D2028A"/>
    <w:rsid w:val="00D21C48"/>
    <w:rsid w:val="00D24F10"/>
    <w:rsid w:val="00D31C70"/>
    <w:rsid w:val="00D349EB"/>
    <w:rsid w:val="00D37E23"/>
    <w:rsid w:val="00D43CBE"/>
    <w:rsid w:val="00D43D8F"/>
    <w:rsid w:val="00D4523E"/>
    <w:rsid w:val="00D519B0"/>
    <w:rsid w:val="00D53204"/>
    <w:rsid w:val="00D549A6"/>
    <w:rsid w:val="00D570DB"/>
    <w:rsid w:val="00D62921"/>
    <w:rsid w:val="00D640FF"/>
    <w:rsid w:val="00D6447C"/>
    <w:rsid w:val="00D72D9C"/>
    <w:rsid w:val="00D8183F"/>
    <w:rsid w:val="00D87A32"/>
    <w:rsid w:val="00D97A11"/>
    <w:rsid w:val="00DA4663"/>
    <w:rsid w:val="00DB0B2F"/>
    <w:rsid w:val="00DB1A4D"/>
    <w:rsid w:val="00DB6CB3"/>
    <w:rsid w:val="00DC4188"/>
    <w:rsid w:val="00DD4BF8"/>
    <w:rsid w:val="00DD6E2A"/>
    <w:rsid w:val="00DD7667"/>
    <w:rsid w:val="00DD7B12"/>
    <w:rsid w:val="00DF1389"/>
    <w:rsid w:val="00DF6072"/>
    <w:rsid w:val="00DF7C3A"/>
    <w:rsid w:val="00E0709F"/>
    <w:rsid w:val="00E127D5"/>
    <w:rsid w:val="00E1324B"/>
    <w:rsid w:val="00E26E95"/>
    <w:rsid w:val="00E330BF"/>
    <w:rsid w:val="00E33EF1"/>
    <w:rsid w:val="00E408F0"/>
    <w:rsid w:val="00E4275A"/>
    <w:rsid w:val="00E47D7D"/>
    <w:rsid w:val="00E52E6A"/>
    <w:rsid w:val="00E603A1"/>
    <w:rsid w:val="00E62F2E"/>
    <w:rsid w:val="00E673E3"/>
    <w:rsid w:val="00E70BC8"/>
    <w:rsid w:val="00E72D4C"/>
    <w:rsid w:val="00E85652"/>
    <w:rsid w:val="00E8687E"/>
    <w:rsid w:val="00E9179E"/>
    <w:rsid w:val="00E960E4"/>
    <w:rsid w:val="00EA050F"/>
    <w:rsid w:val="00EA657B"/>
    <w:rsid w:val="00EA73C3"/>
    <w:rsid w:val="00EB1D75"/>
    <w:rsid w:val="00EC2DC2"/>
    <w:rsid w:val="00ED3CF0"/>
    <w:rsid w:val="00ED5120"/>
    <w:rsid w:val="00EE14BA"/>
    <w:rsid w:val="00EE4299"/>
    <w:rsid w:val="00EE56DC"/>
    <w:rsid w:val="00EE7CFB"/>
    <w:rsid w:val="00EF1D2F"/>
    <w:rsid w:val="00EF42E6"/>
    <w:rsid w:val="00EF565A"/>
    <w:rsid w:val="00EF7E76"/>
    <w:rsid w:val="00F028C6"/>
    <w:rsid w:val="00F05B04"/>
    <w:rsid w:val="00F05BF1"/>
    <w:rsid w:val="00F11672"/>
    <w:rsid w:val="00F16DA9"/>
    <w:rsid w:val="00F17049"/>
    <w:rsid w:val="00F21B06"/>
    <w:rsid w:val="00F22E4D"/>
    <w:rsid w:val="00F24CD5"/>
    <w:rsid w:val="00F26898"/>
    <w:rsid w:val="00F26D01"/>
    <w:rsid w:val="00F30850"/>
    <w:rsid w:val="00F3334C"/>
    <w:rsid w:val="00F33E69"/>
    <w:rsid w:val="00F371BB"/>
    <w:rsid w:val="00F3778C"/>
    <w:rsid w:val="00F538CF"/>
    <w:rsid w:val="00F5597F"/>
    <w:rsid w:val="00F57D65"/>
    <w:rsid w:val="00F616DE"/>
    <w:rsid w:val="00F7696E"/>
    <w:rsid w:val="00F80874"/>
    <w:rsid w:val="00F839D1"/>
    <w:rsid w:val="00F84BC0"/>
    <w:rsid w:val="00F86CE1"/>
    <w:rsid w:val="00F97951"/>
    <w:rsid w:val="00FA086F"/>
    <w:rsid w:val="00FA391E"/>
    <w:rsid w:val="00FA4156"/>
    <w:rsid w:val="00FA659A"/>
    <w:rsid w:val="00FC2084"/>
    <w:rsid w:val="00FD7CF5"/>
    <w:rsid w:val="00FE056C"/>
    <w:rsid w:val="00FE1CA6"/>
    <w:rsid w:val="00FE51DF"/>
    <w:rsid w:val="00FE71A5"/>
    <w:rsid w:val="00FE71E7"/>
    <w:rsid w:val="00FF5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CAC"/>
    <w:pPr>
      <w:widowControl w:val="0"/>
      <w:jc w:val="both"/>
    </w:pPr>
    <w:rPr>
      <w:kern w:val="2"/>
      <w:sz w:val="21"/>
      <w:szCs w:val="22"/>
    </w:rPr>
  </w:style>
  <w:style w:type="paragraph" w:styleId="1">
    <w:name w:val="heading 1"/>
    <w:basedOn w:val="a"/>
    <w:link w:val="1Char"/>
    <w:uiPriority w:val="9"/>
    <w:qFormat/>
    <w:rsid w:val="00646635"/>
    <w:pPr>
      <w:widowControl/>
      <w:spacing w:before="100" w:beforeAutospacing="1" w:after="100" w:afterAutospacing="1"/>
      <w:jc w:val="left"/>
      <w:outlineLvl w:val="0"/>
    </w:pPr>
    <w:rPr>
      <w:rFonts w:ascii="宋体" w:hAnsi="宋体"/>
      <w:b/>
      <w:bCs/>
      <w:kern w:val="36"/>
      <w:sz w:val="48"/>
      <w:szCs w:val="48"/>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7CAC"/>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3"/>
    <w:uiPriority w:val="99"/>
    <w:rsid w:val="00C37CAC"/>
    <w:rPr>
      <w:sz w:val="18"/>
      <w:szCs w:val="18"/>
    </w:rPr>
  </w:style>
  <w:style w:type="paragraph" w:styleId="a4">
    <w:name w:val="footer"/>
    <w:basedOn w:val="a"/>
    <w:link w:val="Char0"/>
    <w:uiPriority w:val="99"/>
    <w:unhideWhenUsed/>
    <w:rsid w:val="00C37CAC"/>
    <w:pPr>
      <w:tabs>
        <w:tab w:val="center" w:pos="4153"/>
        <w:tab w:val="right" w:pos="8306"/>
      </w:tabs>
      <w:snapToGrid w:val="0"/>
      <w:jc w:val="left"/>
    </w:pPr>
    <w:rPr>
      <w:kern w:val="0"/>
      <w:sz w:val="18"/>
      <w:szCs w:val="18"/>
      <w:lang w:val="x-none" w:eastAsia="x-none"/>
    </w:rPr>
  </w:style>
  <w:style w:type="character" w:customStyle="1" w:styleId="Char0">
    <w:name w:val="页脚 Char"/>
    <w:link w:val="a4"/>
    <w:uiPriority w:val="99"/>
    <w:rsid w:val="00C37CAC"/>
    <w:rPr>
      <w:sz w:val="18"/>
      <w:szCs w:val="18"/>
    </w:rPr>
  </w:style>
  <w:style w:type="character" w:styleId="a5">
    <w:name w:val="Hyperlink"/>
    <w:uiPriority w:val="99"/>
    <w:unhideWhenUsed/>
    <w:rsid w:val="00343EF2"/>
    <w:rPr>
      <w:color w:val="0000FF"/>
      <w:u w:val="single"/>
    </w:rPr>
  </w:style>
  <w:style w:type="character" w:customStyle="1" w:styleId="apple-converted-space">
    <w:name w:val="apple-converted-space"/>
    <w:basedOn w:val="a0"/>
    <w:rsid w:val="00343EF2"/>
  </w:style>
  <w:style w:type="character" w:customStyle="1" w:styleId="1Char">
    <w:name w:val="标题 1 Char"/>
    <w:link w:val="1"/>
    <w:uiPriority w:val="9"/>
    <w:rsid w:val="00646635"/>
    <w:rPr>
      <w:rFonts w:ascii="宋体" w:eastAsia="宋体" w:hAnsi="宋体" w:cs="宋体"/>
      <w:b/>
      <w:bCs/>
      <w:kern w:val="36"/>
      <w:sz w:val="48"/>
      <w:szCs w:val="48"/>
    </w:rPr>
  </w:style>
  <w:style w:type="character" w:styleId="a6">
    <w:name w:val="Strong"/>
    <w:uiPriority w:val="22"/>
    <w:qFormat/>
    <w:rsid w:val="001C7828"/>
    <w:rPr>
      <w:b/>
      <w:bCs/>
    </w:rPr>
  </w:style>
  <w:style w:type="paragraph" w:styleId="a7">
    <w:name w:val="List Paragraph"/>
    <w:basedOn w:val="a"/>
    <w:link w:val="Char1"/>
    <w:uiPriority w:val="34"/>
    <w:qFormat/>
    <w:rsid w:val="001C7828"/>
    <w:pPr>
      <w:ind w:firstLineChars="200" w:firstLine="420"/>
    </w:pPr>
    <w:rPr>
      <w:lang w:val="x-none" w:eastAsia="x-none"/>
    </w:rPr>
  </w:style>
  <w:style w:type="paragraph" w:styleId="a8">
    <w:name w:val="Balloon Text"/>
    <w:basedOn w:val="a"/>
    <w:link w:val="Char2"/>
    <w:uiPriority w:val="99"/>
    <w:semiHidden/>
    <w:unhideWhenUsed/>
    <w:rsid w:val="001C7828"/>
    <w:rPr>
      <w:sz w:val="18"/>
      <w:szCs w:val="18"/>
      <w:lang w:val="x-none" w:eastAsia="x-none"/>
    </w:rPr>
  </w:style>
  <w:style w:type="character" w:customStyle="1" w:styleId="Char2">
    <w:name w:val="批注框文本 Char"/>
    <w:link w:val="a8"/>
    <w:uiPriority w:val="99"/>
    <w:semiHidden/>
    <w:rsid w:val="001C7828"/>
    <w:rPr>
      <w:kern w:val="2"/>
      <w:sz w:val="18"/>
      <w:szCs w:val="18"/>
    </w:rPr>
  </w:style>
  <w:style w:type="character" w:customStyle="1" w:styleId="fontstyle01">
    <w:name w:val="fontstyle01"/>
    <w:rsid w:val="001C7828"/>
    <w:rPr>
      <w:rFonts w:ascii="TimesNewRomanPSMT" w:hAnsi="TimesNewRomanPSMT" w:hint="default"/>
      <w:b w:val="0"/>
      <w:bCs w:val="0"/>
      <w:i w:val="0"/>
      <w:iCs w:val="0"/>
      <w:color w:val="231F20"/>
      <w:sz w:val="20"/>
      <w:szCs w:val="20"/>
    </w:rPr>
  </w:style>
  <w:style w:type="character" w:customStyle="1" w:styleId="fontstyle21">
    <w:name w:val="fontstyle21"/>
    <w:rsid w:val="001C7828"/>
    <w:rPr>
      <w:rFonts w:ascii="AdvTT94c8263f.I" w:hAnsi="AdvTT94c8263f.I" w:hint="default"/>
      <w:b w:val="0"/>
      <w:bCs w:val="0"/>
      <w:i w:val="0"/>
      <w:iCs w:val="0"/>
      <w:color w:val="231F20"/>
      <w:sz w:val="16"/>
      <w:szCs w:val="16"/>
    </w:rPr>
  </w:style>
  <w:style w:type="character" w:customStyle="1" w:styleId="fontstyle31">
    <w:name w:val="fontstyle31"/>
    <w:rsid w:val="001C7828"/>
    <w:rPr>
      <w:rFonts w:ascii="AdvTT5235d5a9+fb" w:hAnsi="AdvTT5235d5a9+fb" w:hint="default"/>
      <w:b w:val="0"/>
      <w:bCs w:val="0"/>
      <w:i w:val="0"/>
      <w:iCs w:val="0"/>
      <w:color w:val="231F20"/>
      <w:sz w:val="16"/>
      <w:szCs w:val="16"/>
    </w:rPr>
  </w:style>
  <w:style w:type="character" w:customStyle="1" w:styleId="fontstyle41">
    <w:name w:val="fontstyle41"/>
    <w:rsid w:val="001C7828"/>
    <w:rPr>
      <w:rFonts w:ascii="AdvTT5235d5a9+20" w:hAnsi="AdvTT5235d5a9+20" w:hint="default"/>
      <w:b w:val="0"/>
      <w:bCs w:val="0"/>
      <w:i w:val="0"/>
      <w:iCs w:val="0"/>
      <w:color w:val="231F20"/>
      <w:sz w:val="16"/>
      <w:szCs w:val="16"/>
    </w:rPr>
  </w:style>
  <w:style w:type="character" w:customStyle="1" w:styleId="fontstyle51">
    <w:name w:val="fontstyle51"/>
    <w:rsid w:val="001C7828"/>
    <w:rPr>
      <w:rFonts w:ascii="AdvTT28000ce1.B" w:hAnsi="AdvTT28000ce1.B" w:hint="default"/>
      <w:b w:val="0"/>
      <w:bCs w:val="0"/>
      <w:i w:val="0"/>
      <w:iCs w:val="0"/>
      <w:color w:val="231F20"/>
      <w:sz w:val="14"/>
      <w:szCs w:val="14"/>
    </w:rPr>
  </w:style>
  <w:style w:type="character" w:customStyle="1" w:styleId="bigfont">
    <w:name w:val="bigfont"/>
    <w:rsid w:val="001C7828"/>
  </w:style>
  <w:style w:type="paragraph" w:styleId="a9">
    <w:name w:val="annotation text"/>
    <w:basedOn w:val="a"/>
    <w:link w:val="Char3"/>
    <w:uiPriority w:val="99"/>
    <w:unhideWhenUsed/>
    <w:rsid w:val="001C7828"/>
    <w:pPr>
      <w:jc w:val="left"/>
    </w:pPr>
    <w:rPr>
      <w:lang w:val="x-none" w:eastAsia="x-none"/>
    </w:rPr>
  </w:style>
  <w:style w:type="character" w:customStyle="1" w:styleId="Char3">
    <w:name w:val="批注文字 Char"/>
    <w:link w:val="a9"/>
    <w:uiPriority w:val="99"/>
    <w:rsid w:val="001C7828"/>
    <w:rPr>
      <w:kern w:val="2"/>
      <w:sz w:val="21"/>
      <w:szCs w:val="22"/>
    </w:rPr>
  </w:style>
  <w:style w:type="paragraph" w:styleId="aa">
    <w:name w:val="annotation subject"/>
    <w:basedOn w:val="a9"/>
    <w:next w:val="a9"/>
    <w:link w:val="Char4"/>
    <w:uiPriority w:val="99"/>
    <w:semiHidden/>
    <w:unhideWhenUsed/>
    <w:rsid w:val="001C7828"/>
    <w:rPr>
      <w:b/>
      <w:bCs/>
    </w:rPr>
  </w:style>
  <w:style w:type="character" w:customStyle="1" w:styleId="Char4">
    <w:name w:val="批注主题 Char"/>
    <w:link w:val="aa"/>
    <w:uiPriority w:val="99"/>
    <w:semiHidden/>
    <w:rsid w:val="001C7828"/>
    <w:rPr>
      <w:b/>
      <w:bCs/>
      <w:kern w:val="2"/>
      <w:sz w:val="21"/>
      <w:szCs w:val="22"/>
    </w:rPr>
  </w:style>
  <w:style w:type="paragraph" w:customStyle="1" w:styleId="EndNoteBibliographyTitle">
    <w:name w:val="EndNote Bibliography Title"/>
    <w:basedOn w:val="a"/>
    <w:link w:val="EndNoteBibliographyTitleChar"/>
    <w:rsid w:val="002521E0"/>
    <w:pPr>
      <w:jc w:val="center"/>
    </w:pPr>
    <w:rPr>
      <w:rFonts w:cs="Calibri"/>
      <w:noProof/>
      <w:sz w:val="20"/>
      <w:lang w:val="x-none" w:eastAsia="x-none"/>
    </w:rPr>
  </w:style>
  <w:style w:type="character" w:customStyle="1" w:styleId="Char1">
    <w:name w:val="列出段落 Char"/>
    <w:link w:val="a7"/>
    <w:uiPriority w:val="34"/>
    <w:rsid w:val="002521E0"/>
    <w:rPr>
      <w:kern w:val="2"/>
      <w:sz w:val="21"/>
      <w:szCs w:val="22"/>
    </w:rPr>
  </w:style>
  <w:style w:type="character" w:customStyle="1" w:styleId="EndNoteBibliographyTitleChar">
    <w:name w:val="EndNote Bibliography Title Char"/>
    <w:link w:val="EndNoteBibliographyTitle"/>
    <w:rsid w:val="002521E0"/>
    <w:rPr>
      <w:rFonts w:cs="Calibri"/>
      <w:noProof/>
      <w:kern w:val="2"/>
      <w:szCs w:val="22"/>
      <w:lang w:val="x-none" w:eastAsia="x-none"/>
    </w:rPr>
  </w:style>
  <w:style w:type="paragraph" w:customStyle="1" w:styleId="EndNoteBibliography">
    <w:name w:val="EndNote Bibliography"/>
    <w:basedOn w:val="a"/>
    <w:link w:val="EndNoteBibliographyChar"/>
    <w:rsid w:val="002521E0"/>
    <w:rPr>
      <w:rFonts w:cs="Calibri"/>
      <w:noProof/>
      <w:sz w:val="20"/>
      <w:lang w:val="x-none" w:eastAsia="x-none"/>
    </w:rPr>
  </w:style>
  <w:style w:type="character" w:customStyle="1" w:styleId="EndNoteBibliographyChar">
    <w:name w:val="EndNote Bibliography Char"/>
    <w:link w:val="EndNoteBibliography"/>
    <w:rsid w:val="002521E0"/>
    <w:rPr>
      <w:rFonts w:cs="Calibri"/>
      <w:noProof/>
      <w:kern w:val="2"/>
      <w:szCs w:val="22"/>
      <w:lang w:val="x-none" w:eastAsia="x-none"/>
    </w:rPr>
  </w:style>
  <w:style w:type="character" w:styleId="ab">
    <w:name w:val="annotation reference"/>
    <w:uiPriority w:val="99"/>
    <w:semiHidden/>
    <w:unhideWhenUsed/>
    <w:rsid w:val="00D4523E"/>
    <w:rPr>
      <w:sz w:val="21"/>
      <w:szCs w:val="21"/>
    </w:rPr>
  </w:style>
  <w:style w:type="table" w:styleId="ac">
    <w:name w:val="Table Grid"/>
    <w:basedOn w:val="a1"/>
    <w:uiPriority w:val="59"/>
    <w:rsid w:val="00DF138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uiPriority w:val="99"/>
    <w:semiHidden/>
    <w:unhideWhenUsed/>
    <w:rsid w:val="006D4704"/>
  </w:style>
  <w:style w:type="paragraph" w:customStyle="1" w:styleId="10">
    <w:name w:val="正文1"/>
    <w:uiPriority w:val="99"/>
    <w:rsid w:val="00AE31C4"/>
    <w:pPr>
      <w:spacing w:line="276" w:lineRule="auto"/>
    </w:pPr>
    <w:rPr>
      <w:rFonts w:ascii="Arial" w:hAnsi="Arial" w:cs="Arial"/>
      <w:color w:val="000000"/>
      <w:sz w:val="22"/>
      <w:lang w:val="pl-PL" w:eastAsia="pl-PL"/>
    </w:rPr>
  </w:style>
  <w:style w:type="character" w:customStyle="1" w:styleId="highlight">
    <w:name w:val="highlight"/>
    <w:rsid w:val="004B48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CAC"/>
    <w:pPr>
      <w:widowControl w:val="0"/>
      <w:jc w:val="both"/>
    </w:pPr>
    <w:rPr>
      <w:kern w:val="2"/>
      <w:sz w:val="21"/>
      <w:szCs w:val="22"/>
    </w:rPr>
  </w:style>
  <w:style w:type="paragraph" w:styleId="1">
    <w:name w:val="heading 1"/>
    <w:basedOn w:val="a"/>
    <w:link w:val="1Char"/>
    <w:uiPriority w:val="9"/>
    <w:qFormat/>
    <w:rsid w:val="00646635"/>
    <w:pPr>
      <w:widowControl/>
      <w:spacing w:before="100" w:beforeAutospacing="1" w:after="100" w:afterAutospacing="1"/>
      <w:jc w:val="left"/>
      <w:outlineLvl w:val="0"/>
    </w:pPr>
    <w:rPr>
      <w:rFonts w:ascii="宋体" w:hAnsi="宋体"/>
      <w:b/>
      <w:bCs/>
      <w:kern w:val="36"/>
      <w:sz w:val="48"/>
      <w:szCs w:val="48"/>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7CAC"/>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3"/>
    <w:uiPriority w:val="99"/>
    <w:rsid w:val="00C37CAC"/>
    <w:rPr>
      <w:sz w:val="18"/>
      <w:szCs w:val="18"/>
    </w:rPr>
  </w:style>
  <w:style w:type="paragraph" w:styleId="a4">
    <w:name w:val="footer"/>
    <w:basedOn w:val="a"/>
    <w:link w:val="Char0"/>
    <w:uiPriority w:val="99"/>
    <w:unhideWhenUsed/>
    <w:rsid w:val="00C37CAC"/>
    <w:pPr>
      <w:tabs>
        <w:tab w:val="center" w:pos="4153"/>
        <w:tab w:val="right" w:pos="8306"/>
      </w:tabs>
      <w:snapToGrid w:val="0"/>
      <w:jc w:val="left"/>
    </w:pPr>
    <w:rPr>
      <w:kern w:val="0"/>
      <w:sz w:val="18"/>
      <w:szCs w:val="18"/>
      <w:lang w:val="x-none" w:eastAsia="x-none"/>
    </w:rPr>
  </w:style>
  <w:style w:type="character" w:customStyle="1" w:styleId="Char0">
    <w:name w:val="页脚 Char"/>
    <w:link w:val="a4"/>
    <w:uiPriority w:val="99"/>
    <w:rsid w:val="00C37CAC"/>
    <w:rPr>
      <w:sz w:val="18"/>
      <w:szCs w:val="18"/>
    </w:rPr>
  </w:style>
  <w:style w:type="character" w:styleId="a5">
    <w:name w:val="Hyperlink"/>
    <w:uiPriority w:val="99"/>
    <w:unhideWhenUsed/>
    <w:rsid w:val="00343EF2"/>
    <w:rPr>
      <w:color w:val="0000FF"/>
      <w:u w:val="single"/>
    </w:rPr>
  </w:style>
  <w:style w:type="character" w:customStyle="1" w:styleId="apple-converted-space">
    <w:name w:val="apple-converted-space"/>
    <w:basedOn w:val="a0"/>
    <w:rsid w:val="00343EF2"/>
  </w:style>
  <w:style w:type="character" w:customStyle="1" w:styleId="1Char">
    <w:name w:val="标题 1 Char"/>
    <w:link w:val="1"/>
    <w:uiPriority w:val="9"/>
    <w:rsid w:val="00646635"/>
    <w:rPr>
      <w:rFonts w:ascii="宋体" w:eastAsia="宋体" w:hAnsi="宋体" w:cs="宋体"/>
      <w:b/>
      <w:bCs/>
      <w:kern w:val="36"/>
      <w:sz w:val="48"/>
      <w:szCs w:val="48"/>
    </w:rPr>
  </w:style>
  <w:style w:type="character" w:styleId="a6">
    <w:name w:val="Strong"/>
    <w:uiPriority w:val="22"/>
    <w:qFormat/>
    <w:rsid w:val="001C7828"/>
    <w:rPr>
      <w:b/>
      <w:bCs/>
    </w:rPr>
  </w:style>
  <w:style w:type="paragraph" w:styleId="a7">
    <w:name w:val="List Paragraph"/>
    <w:basedOn w:val="a"/>
    <w:link w:val="Char1"/>
    <w:uiPriority w:val="34"/>
    <w:qFormat/>
    <w:rsid w:val="001C7828"/>
    <w:pPr>
      <w:ind w:firstLineChars="200" w:firstLine="420"/>
    </w:pPr>
    <w:rPr>
      <w:lang w:val="x-none" w:eastAsia="x-none"/>
    </w:rPr>
  </w:style>
  <w:style w:type="paragraph" w:styleId="a8">
    <w:name w:val="Balloon Text"/>
    <w:basedOn w:val="a"/>
    <w:link w:val="Char2"/>
    <w:uiPriority w:val="99"/>
    <w:semiHidden/>
    <w:unhideWhenUsed/>
    <w:rsid w:val="001C7828"/>
    <w:rPr>
      <w:sz w:val="18"/>
      <w:szCs w:val="18"/>
      <w:lang w:val="x-none" w:eastAsia="x-none"/>
    </w:rPr>
  </w:style>
  <w:style w:type="character" w:customStyle="1" w:styleId="Char2">
    <w:name w:val="批注框文本 Char"/>
    <w:link w:val="a8"/>
    <w:uiPriority w:val="99"/>
    <w:semiHidden/>
    <w:rsid w:val="001C7828"/>
    <w:rPr>
      <w:kern w:val="2"/>
      <w:sz w:val="18"/>
      <w:szCs w:val="18"/>
    </w:rPr>
  </w:style>
  <w:style w:type="character" w:customStyle="1" w:styleId="fontstyle01">
    <w:name w:val="fontstyle01"/>
    <w:rsid w:val="001C7828"/>
    <w:rPr>
      <w:rFonts w:ascii="TimesNewRomanPSMT" w:hAnsi="TimesNewRomanPSMT" w:hint="default"/>
      <w:b w:val="0"/>
      <w:bCs w:val="0"/>
      <w:i w:val="0"/>
      <w:iCs w:val="0"/>
      <w:color w:val="231F20"/>
      <w:sz w:val="20"/>
      <w:szCs w:val="20"/>
    </w:rPr>
  </w:style>
  <w:style w:type="character" w:customStyle="1" w:styleId="fontstyle21">
    <w:name w:val="fontstyle21"/>
    <w:rsid w:val="001C7828"/>
    <w:rPr>
      <w:rFonts w:ascii="AdvTT94c8263f.I" w:hAnsi="AdvTT94c8263f.I" w:hint="default"/>
      <w:b w:val="0"/>
      <w:bCs w:val="0"/>
      <w:i w:val="0"/>
      <w:iCs w:val="0"/>
      <w:color w:val="231F20"/>
      <w:sz w:val="16"/>
      <w:szCs w:val="16"/>
    </w:rPr>
  </w:style>
  <w:style w:type="character" w:customStyle="1" w:styleId="fontstyle31">
    <w:name w:val="fontstyle31"/>
    <w:rsid w:val="001C7828"/>
    <w:rPr>
      <w:rFonts w:ascii="AdvTT5235d5a9+fb" w:hAnsi="AdvTT5235d5a9+fb" w:hint="default"/>
      <w:b w:val="0"/>
      <w:bCs w:val="0"/>
      <w:i w:val="0"/>
      <w:iCs w:val="0"/>
      <w:color w:val="231F20"/>
      <w:sz w:val="16"/>
      <w:szCs w:val="16"/>
    </w:rPr>
  </w:style>
  <w:style w:type="character" w:customStyle="1" w:styleId="fontstyle41">
    <w:name w:val="fontstyle41"/>
    <w:rsid w:val="001C7828"/>
    <w:rPr>
      <w:rFonts w:ascii="AdvTT5235d5a9+20" w:hAnsi="AdvTT5235d5a9+20" w:hint="default"/>
      <w:b w:val="0"/>
      <w:bCs w:val="0"/>
      <w:i w:val="0"/>
      <w:iCs w:val="0"/>
      <w:color w:val="231F20"/>
      <w:sz w:val="16"/>
      <w:szCs w:val="16"/>
    </w:rPr>
  </w:style>
  <w:style w:type="character" w:customStyle="1" w:styleId="fontstyle51">
    <w:name w:val="fontstyle51"/>
    <w:rsid w:val="001C7828"/>
    <w:rPr>
      <w:rFonts w:ascii="AdvTT28000ce1.B" w:hAnsi="AdvTT28000ce1.B" w:hint="default"/>
      <w:b w:val="0"/>
      <w:bCs w:val="0"/>
      <w:i w:val="0"/>
      <w:iCs w:val="0"/>
      <w:color w:val="231F20"/>
      <w:sz w:val="14"/>
      <w:szCs w:val="14"/>
    </w:rPr>
  </w:style>
  <w:style w:type="character" w:customStyle="1" w:styleId="bigfont">
    <w:name w:val="bigfont"/>
    <w:rsid w:val="001C7828"/>
  </w:style>
  <w:style w:type="paragraph" w:styleId="a9">
    <w:name w:val="annotation text"/>
    <w:basedOn w:val="a"/>
    <w:link w:val="Char3"/>
    <w:uiPriority w:val="99"/>
    <w:unhideWhenUsed/>
    <w:rsid w:val="001C7828"/>
    <w:pPr>
      <w:jc w:val="left"/>
    </w:pPr>
    <w:rPr>
      <w:lang w:val="x-none" w:eastAsia="x-none"/>
    </w:rPr>
  </w:style>
  <w:style w:type="character" w:customStyle="1" w:styleId="Char3">
    <w:name w:val="批注文字 Char"/>
    <w:link w:val="a9"/>
    <w:uiPriority w:val="99"/>
    <w:rsid w:val="001C7828"/>
    <w:rPr>
      <w:kern w:val="2"/>
      <w:sz w:val="21"/>
      <w:szCs w:val="22"/>
    </w:rPr>
  </w:style>
  <w:style w:type="paragraph" w:styleId="aa">
    <w:name w:val="annotation subject"/>
    <w:basedOn w:val="a9"/>
    <w:next w:val="a9"/>
    <w:link w:val="Char4"/>
    <w:uiPriority w:val="99"/>
    <w:semiHidden/>
    <w:unhideWhenUsed/>
    <w:rsid w:val="001C7828"/>
    <w:rPr>
      <w:b/>
      <w:bCs/>
    </w:rPr>
  </w:style>
  <w:style w:type="character" w:customStyle="1" w:styleId="Char4">
    <w:name w:val="批注主题 Char"/>
    <w:link w:val="aa"/>
    <w:uiPriority w:val="99"/>
    <w:semiHidden/>
    <w:rsid w:val="001C7828"/>
    <w:rPr>
      <w:b/>
      <w:bCs/>
      <w:kern w:val="2"/>
      <w:sz w:val="21"/>
      <w:szCs w:val="22"/>
    </w:rPr>
  </w:style>
  <w:style w:type="paragraph" w:customStyle="1" w:styleId="EndNoteBibliographyTitle">
    <w:name w:val="EndNote Bibliography Title"/>
    <w:basedOn w:val="a"/>
    <w:link w:val="EndNoteBibliographyTitleChar"/>
    <w:rsid w:val="002521E0"/>
    <w:pPr>
      <w:jc w:val="center"/>
    </w:pPr>
    <w:rPr>
      <w:rFonts w:cs="Calibri"/>
      <w:noProof/>
      <w:sz w:val="20"/>
      <w:lang w:val="x-none" w:eastAsia="x-none"/>
    </w:rPr>
  </w:style>
  <w:style w:type="character" w:customStyle="1" w:styleId="Char1">
    <w:name w:val="列出段落 Char"/>
    <w:link w:val="a7"/>
    <w:uiPriority w:val="34"/>
    <w:rsid w:val="002521E0"/>
    <w:rPr>
      <w:kern w:val="2"/>
      <w:sz w:val="21"/>
      <w:szCs w:val="22"/>
    </w:rPr>
  </w:style>
  <w:style w:type="character" w:customStyle="1" w:styleId="EndNoteBibliographyTitleChar">
    <w:name w:val="EndNote Bibliography Title Char"/>
    <w:link w:val="EndNoteBibliographyTitle"/>
    <w:rsid w:val="002521E0"/>
    <w:rPr>
      <w:rFonts w:cs="Calibri"/>
      <w:noProof/>
      <w:kern w:val="2"/>
      <w:szCs w:val="22"/>
      <w:lang w:val="x-none" w:eastAsia="x-none"/>
    </w:rPr>
  </w:style>
  <w:style w:type="paragraph" w:customStyle="1" w:styleId="EndNoteBibliography">
    <w:name w:val="EndNote Bibliography"/>
    <w:basedOn w:val="a"/>
    <w:link w:val="EndNoteBibliographyChar"/>
    <w:rsid w:val="002521E0"/>
    <w:rPr>
      <w:rFonts w:cs="Calibri"/>
      <w:noProof/>
      <w:sz w:val="20"/>
      <w:lang w:val="x-none" w:eastAsia="x-none"/>
    </w:rPr>
  </w:style>
  <w:style w:type="character" w:customStyle="1" w:styleId="EndNoteBibliographyChar">
    <w:name w:val="EndNote Bibliography Char"/>
    <w:link w:val="EndNoteBibliography"/>
    <w:rsid w:val="002521E0"/>
    <w:rPr>
      <w:rFonts w:cs="Calibri"/>
      <w:noProof/>
      <w:kern w:val="2"/>
      <w:szCs w:val="22"/>
      <w:lang w:val="x-none" w:eastAsia="x-none"/>
    </w:rPr>
  </w:style>
  <w:style w:type="character" w:styleId="ab">
    <w:name w:val="annotation reference"/>
    <w:uiPriority w:val="99"/>
    <w:semiHidden/>
    <w:unhideWhenUsed/>
    <w:rsid w:val="00D4523E"/>
    <w:rPr>
      <w:sz w:val="21"/>
      <w:szCs w:val="21"/>
    </w:rPr>
  </w:style>
  <w:style w:type="table" w:styleId="ac">
    <w:name w:val="Table Grid"/>
    <w:basedOn w:val="a1"/>
    <w:uiPriority w:val="59"/>
    <w:rsid w:val="00DF138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uiPriority w:val="99"/>
    <w:semiHidden/>
    <w:unhideWhenUsed/>
    <w:rsid w:val="006D4704"/>
  </w:style>
  <w:style w:type="paragraph" w:customStyle="1" w:styleId="10">
    <w:name w:val="正文1"/>
    <w:uiPriority w:val="99"/>
    <w:rsid w:val="00AE31C4"/>
    <w:pPr>
      <w:spacing w:line="276" w:lineRule="auto"/>
    </w:pPr>
    <w:rPr>
      <w:rFonts w:ascii="Arial" w:hAnsi="Arial" w:cs="Arial"/>
      <w:color w:val="000000"/>
      <w:sz w:val="22"/>
      <w:lang w:val="pl-PL" w:eastAsia="pl-PL"/>
    </w:rPr>
  </w:style>
  <w:style w:type="character" w:customStyle="1" w:styleId="highlight">
    <w:name w:val="highlight"/>
    <w:rsid w:val="004B4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73303">
      <w:bodyDiv w:val="1"/>
      <w:marLeft w:val="0"/>
      <w:marRight w:val="0"/>
      <w:marTop w:val="0"/>
      <w:marBottom w:val="0"/>
      <w:divBdr>
        <w:top w:val="none" w:sz="0" w:space="0" w:color="auto"/>
        <w:left w:val="none" w:sz="0" w:space="0" w:color="auto"/>
        <w:bottom w:val="none" w:sz="0" w:space="0" w:color="auto"/>
        <w:right w:val="none" w:sz="0" w:space="0" w:color="auto"/>
      </w:divBdr>
    </w:div>
    <w:div w:id="258612022">
      <w:bodyDiv w:val="1"/>
      <w:marLeft w:val="0"/>
      <w:marRight w:val="0"/>
      <w:marTop w:val="0"/>
      <w:marBottom w:val="0"/>
      <w:divBdr>
        <w:top w:val="none" w:sz="0" w:space="0" w:color="auto"/>
        <w:left w:val="none" w:sz="0" w:space="0" w:color="auto"/>
        <w:bottom w:val="none" w:sz="0" w:space="0" w:color="auto"/>
        <w:right w:val="none" w:sz="0" w:space="0" w:color="auto"/>
      </w:divBdr>
      <w:divsChild>
        <w:div w:id="1006204630">
          <w:marLeft w:val="0"/>
          <w:marRight w:val="0"/>
          <w:marTop w:val="0"/>
          <w:marBottom w:val="0"/>
          <w:divBdr>
            <w:top w:val="none" w:sz="0" w:space="0" w:color="auto"/>
            <w:left w:val="none" w:sz="0" w:space="0" w:color="auto"/>
            <w:bottom w:val="none" w:sz="0" w:space="0" w:color="auto"/>
            <w:right w:val="none" w:sz="0" w:space="0" w:color="auto"/>
          </w:divBdr>
          <w:divsChild>
            <w:div w:id="2045133727">
              <w:marLeft w:val="0"/>
              <w:marRight w:val="0"/>
              <w:marTop w:val="0"/>
              <w:marBottom w:val="0"/>
              <w:divBdr>
                <w:top w:val="none" w:sz="0" w:space="0" w:color="auto"/>
                <w:left w:val="none" w:sz="0" w:space="0" w:color="auto"/>
                <w:bottom w:val="none" w:sz="0" w:space="0" w:color="auto"/>
                <w:right w:val="none" w:sz="0" w:space="0" w:color="auto"/>
              </w:divBdr>
              <w:divsChild>
                <w:div w:id="1337270200">
                  <w:marLeft w:val="0"/>
                  <w:marRight w:val="0"/>
                  <w:marTop w:val="0"/>
                  <w:marBottom w:val="0"/>
                  <w:divBdr>
                    <w:top w:val="none" w:sz="0" w:space="0" w:color="auto"/>
                    <w:left w:val="none" w:sz="0" w:space="0" w:color="auto"/>
                    <w:bottom w:val="none" w:sz="0" w:space="0" w:color="auto"/>
                    <w:right w:val="none" w:sz="0" w:space="0" w:color="auto"/>
                  </w:divBdr>
                  <w:divsChild>
                    <w:div w:id="1986008051">
                      <w:marLeft w:val="0"/>
                      <w:marRight w:val="0"/>
                      <w:marTop w:val="0"/>
                      <w:marBottom w:val="0"/>
                      <w:divBdr>
                        <w:top w:val="none" w:sz="0" w:space="0" w:color="auto"/>
                        <w:left w:val="none" w:sz="0" w:space="0" w:color="auto"/>
                        <w:bottom w:val="none" w:sz="0" w:space="0" w:color="auto"/>
                        <w:right w:val="none" w:sz="0" w:space="0" w:color="auto"/>
                      </w:divBdr>
                      <w:divsChild>
                        <w:div w:id="1938056559">
                          <w:marLeft w:val="0"/>
                          <w:marRight w:val="0"/>
                          <w:marTop w:val="0"/>
                          <w:marBottom w:val="0"/>
                          <w:divBdr>
                            <w:top w:val="none" w:sz="0" w:space="0" w:color="auto"/>
                            <w:left w:val="none" w:sz="0" w:space="0" w:color="auto"/>
                            <w:bottom w:val="none" w:sz="0" w:space="0" w:color="auto"/>
                            <w:right w:val="none" w:sz="0" w:space="0" w:color="auto"/>
                          </w:divBdr>
                          <w:divsChild>
                            <w:div w:id="1704473777">
                              <w:marLeft w:val="0"/>
                              <w:marRight w:val="0"/>
                              <w:marTop w:val="0"/>
                              <w:marBottom w:val="0"/>
                              <w:divBdr>
                                <w:top w:val="none" w:sz="0" w:space="0" w:color="auto"/>
                                <w:left w:val="none" w:sz="0" w:space="0" w:color="auto"/>
                                <w:bottom w:val="none" w:sz="0" w:space="0" w:color="auto"/>
                                <w:right w:val="none" w:sz="0" w:space="0" w:color="auto"/>
                              </w:divBdr>
                              <w:divsChild>
                                <w:div w:id="1487547351">
                                  <w:marLeft w:val="0"/>
                                  <w:marRight w:val="0"/>
                                  <w:marTop w:val="0"/>
                                  <w:marBottom w:val="0"/>
                                  <w:divBdr>
                                    <w:top w:val="none" w:sz="0" w:space="0" w:color="auto"/>
                                    <w:left w:val="none" w:sz="0" w:space="0" w:color="auto"/>
                                    <w:bottom w:val="none" w:sz="0" w:space="0" w:color="auto"/>
                                    <w:right w:val="none" w:sz="0" w:space="0" w:color="auto"/>
                                  </w:divBdr>
                                  <w:divsChild>
                                    <w:div w:id="684477861">
                                      <w:marLeft w:val="0"/>
                                      <w:marRight w:val="0"/>
                                      <w:marTop w:val="0"/>
                                      <w:marBottom w:val="0"/>
                                      <w:divBdr>
                                        <w:top w:val="none" w:sz="0" w:space="0" w:color="auto"/>
                                        <w:left w:val="none" w:sz="0" w:space="0" w:color="auto"/>
                                        <w:bottom w:val="none" w:sz="0" w:space="0" w:color="auto"/>
                                        <w:right w:val="none" w:sz="0" w:space="0" w:color="auto"/>
                                      </w:divBdr>
                                      <w:divsChild>
                                        <w:div w:id="17964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2969930">
      <w:bodyDiv w:val="1"/>
      <w:marLeft w:val="0"/>
      <w:marRight w:val="0"/>
      <w:marTop w:val="0"/>
      <w:marBottom w:val="0"/>
      <w:divBdr>
        <w:top w:val="none" w:sz="0" w:space="0" w:color="auto"/>
        <w:left w:val="none" w:sz="0" w:space="0" w:color="auto"/>
        <w:bottom w:val="none" w:sz="0" w:space="0" w:color="auto"/>
        <w:right w:val="none" w:sz="0" w:space="0" w:color="auto"/>
      </w:divBdr>
      <w:divsChild>
        <w:div w:id="564994658">
          <w:marLeft w:val="0"/>
          <w:marRight w:val="0"/>
          <w:marTop w:val="0"/>
          <w:marBottom w:val="0"/>
          <w:divBdr>
            <w:top w:val="none" w:sz="0" w:space="0" w:color="auto"/>
            <w:left w:val="none" w:sz="0" w:space="0" w:color="auto"/>
            <w:bottom w:val="none" w:sz="0" w:space="0" w:color="auto"/>
            <w:right w:val="none" w:sz="0" w:space="0" w:color="auto"/>
          </w:divBdr>
          <w:divsChild>
            <w:div w:id="2114668967">
              <w:marLeft w:val="0"/>
              <w:marRight w:val="0"/>
              <w:marTop w:val="0"/>
              <w:marBottom w:val="0"/>
              <w:divBdr>
                <w:top w:val="none" w:sz="0" w:space="0" w:color="auto"/>
                <w:left w:val="none" w:sz="0" w:space="0" w:color="auto"/>
                <w:bottom w:val="none" w:sz="0" w:space="0" w:color="auto"/>
                <w:right w:val="none" w:sz="0" w:space="0" w:color="auto"/>
              </w:divBdr>
              <w:divsChild>
                <w:div w:id="1276711237">
                  <w:marLeft w:val="0"/>
                  <w:marRight w:val="0"/>
                  <w:marTop w:val="0"/>
                  <w:marBottom w:val="0"/>
                  <w:divBdr>
                    <w:top w:val="none" w:sz="0" w:space="0" w:color="auto"/>
                    <w:left w:val="none" w:sz="0" w:space="0" w:color="auto"/>
                    <w:bottom w:val="none" w:sz="0" w:space="0" w:color="auto"/>
                    <w:right w:val="none" w:sz="0" w:space="0" w:color="auto"/>
                  </w:divBdr>
                  <w:divsChild>
                    <w:div w:id="1827554397">
                      <w:marLeft w:val="0"/>
                      <w:marRight w:val="0"/>
                      <w:marTop w:val="0"/>
                      <w:marBottom w:val="0"/>
                      <w:divBdr>
                        <w:top w:val="none" w:sz="0" w:space="0" w:color="auto"/>
                        <w:left w:val="none" w:sz="0" w:space="0" w:color="auto"/>
                        <w:bottom w:val="none" w:sz="0" w:space="0" w:color="auto"/>
                        <w:right w:val="none" w:sz="0" w:space="0" w:color="auto"/>
                      </w:divBdr>
                      <w:divsChild>
                        <w:div w:id="699622730">
                          <w:marLeft w:val="0"/>
                          <w:marRight w:val="0"/>
                          <w:marTop w:val="0"/>
                          <w:marBottom w:val="0"/>
                          <w:divBdr>
                            <w:top w:val="none" w:sz="0" w:space="0" w:color="auto"/>
                            <w:left w:val="none" w:sz="0" w:space="0" w:color="auto"/>
                            <w:bottom w:val="none" w:sz="0" w:space="0" w:color="auto"/>
                            <w:right w:val="none" w:sz="0" w:space="0" w:color="auto"/>
                          </w:divBdr>
                          <w:divsChild>
                            <w:div w:id="1891762487">
                              <w:marLeft w:val="0"/>
                              <w:marRight w:val="0"/>
                              <w:marTop w:val="0"/>
                              <w:marBottom w:val="0"/>
                              <w:divBdr>
                                <w:top w:val="none" w:sz="0" w:space="0" w:color="auto"/>
                                <w:left w:val="none" w:sz="0" w:space="0" w:color="auto"/>
                                <w:bottom w:val="none" w:sz="0" w:space="0" w:color="auto"/>
                                <w:right w:val="none" w:sz="0" w:space="0" w:color="auto"/>
                              </w:divBdr>
                              <w:divsChild>
                                <w:div w:id="1479495318">
                                  <w:marLeft w:val="0"/>
                                  <w:marRight w:val="0"/>
                                  <w:marTop w:val="0"/>
                                  <w:marBottom w:val="0"/>
                                  <w:divBdr>
                                    <w:top w:val="none" w:sz="0" w:space="0" w:color="auto"/>
                                    <w:left w:val="none" w:sz="0" w:space="0" w:color="auto"/>
                                    <w:bottom w:val="none" w:sz="0" w:space="0" w:color="auto"/>
                                    <w:right w:val="none" w:sz="0" w:space="0" w:color="auto"/>
                                  </w:divBdr>
                                  <w:divsChild>
                                    <w:div w:id="1429959173">
                                      <w:marLeft w:val="0"/>
                                      <w:marRight w:val="0"/>
                                      <w:marTop w:val="0"/>
                                      <w:marBottom w:val="0"/>
                                      <w:divBdr>
                                        <w:top w:val="none" w:sz="0" w:space="0" w:color="auto"/>
                                        <w:left w:val="none" w:sz="0" w:space="0" w:color="auto"/>
                                        <w:bottom w:val="none" w:sz="0" w:space="0" w:color="auto"/>
                                        <w:right w:val="none" w:sz="0" w:space="0" w:color="auto"/>
                                      </w:divBdr>
                                      <w:divsChild>
                                        <w:div w:id="147109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0443889">
      <w:bodyDiv w:val="1"/>
      <w:marLeft w:val="0"/>
      <w:marRight w:val="0"/>
      <w:marTop w:val="0"/>
      <w:marBottom w:val="0"/>
      <w:divBdr>
        <w:top w:val="none" w:sz="0" w:space="0" w:color="auto"/>
        <w:left w:val="none" w:sz="0" w:space="0" w:color="auto"/>
        <w:bottom w:val="none" w:sz="0" w:space="0" w:color="auto"/>
        <w:right w:val="none" w:sz="0" w:space="0" w:color="auto"/>
      </w:divBdr>
    </w:div>
    <w:div w:id="771974962">
      <w:bodyDiv w:val="1"/>
      <w:marLeft w:val="0"/>
      <w:marRight w:val="0"/>
      <w:marTop w:val="0"/>
      <w:marBottom w:val="0"/>
      <w:divBdr>
        <w:top w:val="none" w:sz="0" w:space="0" w:color="auto"/>
        <w:left w:val="none" w:sz="0" w:space="0" w:color="auto"/>
        <w:bottom w:val="none" w:sz="0" w:space="0" w:color="auto"/>
        <w:right w:val="none" w:sz="0" w:space="0" w:color="auto"/>
      </w:divBdr>
      <w:divsChild>
        <w:div w:id="1176385047">
          <w:marLeft w:val="0"/>
          <w:marRight w:val="0"/>
          <w:marTop w:val="0"/>
          <w:marBottom w:val="0"/>
          <w:divBdr>
            <w:top w:val="none" w:sz="0" w:space="0" w:color="auto"/>
            <w:left w:val="none" w:sz="0" w:space="0" w:color="auto"/>
            <w:bottom w:val="none" w:sz="0" w:space="0" w:color="auto"/>
            <w:right w:val="none" w:sz="0" w:space="0" w:color="auto"/>
          </w:divBdr>
          <w:divsChild>
            <w:div w:id="1242830087">
              <w:marLeft w:val="0"/>
              <w:marRight w:val="0"/>
              <w:marTop w:val="0"/>
              <w:marBottom w:val="0"/>
              <w:divBdr>
                <w:top w:val="none" w:sz="0" w:space="0" w:color="auto"/>
                <w:left w:val="none" w:sz="0" w:space="0" w:color="auto"/>
                <w:bottom w:val="none" w:sz="0" w:space="0" w:color="auto"/>
                <w:right w:val="none" w:sz="0" w:space="0" w:color="auto"/>
              </w:divBdr>
              <w:divsChild>
                <w:div w:id="2105415146">
                  <w:marLeft w:val="0"/>
                  <w:marRight w:val="0"/>
                  <w:marTop w:val="0"/>
                  <w:marBottom w:val="0"/>
                  <w:divBdr>
                    <w:top w:val="none" w:sz="0" w:space="0" w:color="auto"/>
                    <w:left w:val="none" w:sz="0" w:space="0" w:color="auto"/>
                    <w:bottom w:val="none" w:sz="0" w:space="0" w:color="auto"/>
                    <w:right w:val="none" w:sz="0" w:space="0" w:color="auto"/>
                  </w:divBdr>
                  <w:divsChild>
                    <w:div w:id="863321062">
                      <w:marLeft w:val="0"/>
                      <w:marRight w:val="0"/>
                      <w:marTop w:val="0"/>
                      <w:marBottom w:val="0"/>
                      <w:divBdr>
                        <w:top w:val="none" w:sz="0" w:space="0" w:color="auto"/>
                        <w:left w:val="none" w:sz="0" w:space="0" w:color="auto"/>
                        <w:bottom w:val="none" w:sz="0" w:space="0" w:color="auto"/>
                        <w:right w:val="none" w:sz="0" w:space="0" w:color="auto"/>
                      </w:divBdr>
                      <w:divsChild>
                        <w:div w:id="27805037">
                          <w:marLeft w:val="0"/>
                          <w:marRight w:val="0"/>
                          <w:marTop w:val="0"/>
                          <w:marBottom w:val="0"/>
                          <w:divBdr>
                            <w:top w:val="none" w:sz="0" w:space="0" w:color="auto"/>
                            <w:left w:val="none" w:sz="0" w:space="0" w:color="auto"/>
                            <w:bottom w:val="none" w:sz="0" w:space="0" w:color="auto"/>
                            <w:right w:val="none" w:sz="0" w:space="0" w:color="auto"/>
                          </w:divBdr>
                          <w:divsChild>
                            <w:div w:id="768500773">
                              <w:marLeft w:val="0"/>
                              <w:marRight w:val="0"/>
                              <w:marTop w:val="0"/>
                              <w:marBottom w:val="0"/>
                              <w:divBdr>
                                <w:top w:val="none" w:sz="0" w:space="0" w:color="auto"/>
                                <w:left w:val="none" w:sz="0" w:space="0" w:color="auto"/>
                                <w:bottom w:val="none" w:sz="0" w:space="0" w:color="auto"/>
                                <w:right w:val="none" w:sz="0" w:space="0" w:color="auto"/>
                              </w:divBdr>
                              <w:divsChild>
                                <w:div w:id="295456920">
                                  <w:marLeft w:val="0"/>
                                  <w:marRight w:val="0"/>
                                  <w:marTop w:val="0"/>
                                  <w:marBottom w:val="0"/>
                                  <w:divBdr>
                                    <w:top w:val="none" w:sz="0" w:space="0" w:color="auto"/>
                                    <w:left w:val="none" w:sz="0" w:space="0" w:color="auto"/>
                                    <w:bottom w:val="none" w:sz="0" w:space="0" w:color="auto"/>
                                    <w:right w:val="none" w:sz="0" w:space="0" w:color="auto"/>
                                  </w:divBdr>
                                  <w:divsChild>
                                    <w:div w:id="1111822704">
                                      <w:marLeft w:val="0"/>
                                      <w:marRight w:val="0"/>
                                      <w:marTop w:val="0"/>
                                      <w:marBottom w:val="0"/>
                                      <w:divBdr>
                                        <w:top w:val="none" w:sz="0" w:space="0" w:color="auto"/>
                                        <w:left w:val="none" w:sz="0" w:space="0" w:color="auto"/>
                                        <w:bottom w:val="none" w:sz="0" w:space="0" w:color="auto"/>
                                        <w:right w:val="none" w:sz="0" w:space="0" w:color="auto"/>
                                      </w:divBdr>
                                    </w:div>
                                  </w:divsChild>
                                </w:div>
                                <w:div w:id="563948045">
                                  <w:marLeft w:val="0"/>
                                  <w:marRight w:val="0"/>
                                  <w:marTop w:val="0"/>
                                  <w:marBottom w:val="0"/>
                                  <w:divBdr>
                                    <w:top w:val="none" w:sz="0" w:space="0" w:color="auto"/>
                                    <w:left w:val="none" w:sz="0" w:space="0" w:color="auto"/>
                                    <w:bottom w:val="none" w:sz="0" w:space="0" w:color="auto"/>
                                    <w:right w:val="none" w:sz="0" w:space="0" w:color="auto"/>
                                  </w:divBdr>
                                </w:div>
                                <w:div w:id="658652179">
                                  <w:marLeft w:val="0"/>
                                  <w:marRight w:val="0"/>
                                  <w:marTop w:val="0"/>
                                  <w:marBottom w:val="0"/>
                                  <w:divBdr>
                                    <w:top w:val="none" w:sz="0" w:space="0" w:color="auto"/>
                                    <w:left w:val="none" w:sz="0" w:space="0" w:color="auto"/>
                                    <w:bottom w:val="none" w:sz="0" w:space="0" w:color="auto"/>
                                    <w:right w:val="none" w:sz="0" w:space="0" w:color="auto"/>
                                  </w:divBdr>
                                  <w:divsChild>
                                    <w:div w:id="1589541277">
                                      <w:marLeft w:val="0"/>
                                      <w:marRight w:val="0"/>
                                      <w:marTop w:val="0"/>
                                      <w:marBottom w:val="0"/>
                                      <w:divBdr>
                                        <w:top w:val="none" w:sz="0" w:space="0" w:color="auto"/>
                                        <w:left w:val="none" w:sz="0" w:space="0" w:color="auto"/>
                                        <w:bottom w:val="none" w:sz="0" w:space="0" w:color="auto"/>
                                        <w:right w:val="none" w:sz="0" w:space="0" w:color="auto"/>
                                      </w:divBdr>
                                    </w:div>
                                  </w:divsChild>
                                </w:div>
                                <w:div w:id="737097028">
                                  <w:marLeft w:val="0"/>
                                  <w:marRight w:val="0"/>
                                  <w:marTop w:val="0"/>
                                  <w:marBottom w:val="0"/>
                                  <w:divBdr>
                                    <w:top w:val="none" w:sz="0" w:space="0" w:color="auto"/>
                                    <w:left w:val="none" w:sz="0" w:space="0" w:color="auto"/>
                                    <w:bottom w:val="none" w:sz="0" w:space="0" w:color="auto"/>
                                    <w:right w:val="none" w:sz="0" w:space="0" w:color="auto"/>
                                  </w:divBdr>
                                  <w:divsChild>
                                    <w:div w:id="1706057372">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 w:id="801194190">
                                  <w:marLeft w:val="0"/>
                                  <w:marRight w:val="0"/>
                                  <w:marTop w:val="0"/>
                                  <w:marBottom w:val="0"/>
                                  <w:divBdr>
                                    <w:top w:val="none" w:sz="0" w:space="0" w:color="auto"/>
                                    <w:left w:val="none" w:sz="0" w:space="0" w:color="auto"/>
                                    <w:bottom w:val="none" w:sz="0" w:space="0" w:color="auto"/>
                                    <w:right w:val="none" w:sz="0" w:space="0" w:color="auto"/>
                                  </w:divBdr>
                                  <w:divsChild>
                                    <w:div w:id="1148132529">
                                      <w:marLeft w:val="0"/>
                                      <w:marRight w:val="0"/>
                                      <w:marTop w:val="0"/>
                                      <w:marBottom w:val="0"/>
                                      <w:divBdr>
                                        <w:top w:val="none" w:sz="0" w:space="0" w:color="auto"/>
                                        <w:left w:val="none" w:sz="0" w:space="0" w:color="auto"/>
                                        <w:bottom w:val="none" w:sz="0" w:space="0" w:color="auto"/>
                                        <w:right w:val="none" w:sz="0" w:space="0" w:color="auto"/>
                                      </w:divBdr>
                                    </w:div>
                                  </w:divsChild>
                                </w:div>
                                <w:div w:id="1119839373">
                                  <w:marLeft w:val="0"/>
                                  <w:marRight w:val="0"/>
                                  <w:marTop w:val="0"/>
                                  <w:marBottom w:val="0"/>
                                  <w:divBdr>
                                    <w:top w:val="none" w:sz="0" w:space="0" w:color="auto"/>
                                    <w:left w:val="none" w:sz="0" w:space="0" w:color="auto"/>
                                    <w:bottom w:val="none" w:sz="0" w:space="0" w:color="auto"/>
                                    <w:right w:val="none" w:sz="0" w:space="0" w:color="auto"/>
                                  </w:divBdr>
                                  <w:divsChild>
                                    <w:div w:id="345210574">
                                      <w:marLeft w:val="420"/>
                                      <w:marRight w:val="420"/>
                                      <w:marTop w:val="0"/>
                                      <w:marBottom w:val="0"/>
                                      <w:divBdr>
                                        <w:top w:val="single" w:sz="4" w:space="0" w:color="CCCCCC"/>
                                        <w:left w:val="single" w:sz="4" w:space="0" w:color="CCCCCC"/>
                                        <w:bottom w:val="single" w:sz="4" w:space="0" w:color="CCCCCC"/>
                                        <w:right w:val="single" w:sz="4" w:space="0" w:color="CCCCCC"/>
                                      </w:divBdr>
                                    </w:div>
                                  </w:divsChild>
                                </w:div>
                                <w:div w:id="1851409135">
                                  <w:marLeft w:val="0"/>
                                  <w:marRight w:val="0"/>
                                  <w:marTop w:val="0"/>
                                  <w:marBottom w:val="0"/>
                                  <w:divBdr>
                                    <w:top w:val="none" w:sz="0" w:space="0" w:color="auto"/>
                                    <w:left w:val="none" w:sz="0" w:space="0" w:color="auto"/>
                                    <w:bottom w:val="none" w:sz="0" w:space="0" w:color="auto"/>
                                    <w:right w:val="none" w:sz="0" w:space="0" w:color="auto"/>
                                  </w:divBdr>
                                  <w:divsChild>
                                    <w:div w:id="1287010908">
                                      <w:marLeft w:val="0"/>
                                      <w:marRight w:val="0"/>
                                      <w:marTop w:val="0"/>
                                      <w:marBottom w:val="0"/>
                                      <w:divBdr>
                                        <w:top w:val="none" w:sz="0" w:space="0" w:color="auto"/>
                                        <w:left w:val="none" w:sz="0" w:space="0" w:color="auto"/>
                                        <w:bottom w:val="none" w:sz="0" w:space="0" w:color="auto"/>
                                        <w:right w:val="none" w:sz="0" w:space="0" w:color="auto"/>
                                      </w:divBdr>
                                    </w:div>
                                  </w:divsChild>
                                </w:div>
                                <w:div w:id="2081638747">
                                  <w:marLeft w:val="0"/>
                                  <w:marRight w:val="0"/>
                                  <w:marTop w:val="0"/>
                                  <w:marBottom w:val="0"/>
                                  <w:divBdr>
                                    <w:top w:val="none" w:sz="0" w:space="0" w:color="auto"/>
                                    <w:left w:val="none" w:sz="0" w:space="0" w:color="auto"/>
                                    <w:bottom w:val="none" w:sz="0" w:space="0" w:color="auto"/>
                                    <w:right w:val="none" w:sz="0" w:space="0" w:color="auto"/>
                                  </w:divBdr>
                                  <w:divsChild>
                                    <w:div w:id="10282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57782">
                              <w:marLeft w:val="0"/>
                              <w:marRight w:val="0"/>
                              <w:marTop w:val="0"/>
                              <w:marBottom w:val="0"/>
                              <w:divBdr>
                                <w:top w:val="none" w:sz="0" w:space="0" w:color="auto"/>
                                <w:left w:val="none" w:sz="0" w:space="0" w:color="auto"/>
                                <w:bottom w:val="none" w:sz="0" w:space="0" w:color="auto"/>
                                <w:right w:val="none" w:sz="0" w:space="0" w:color="auto"/>
                              </w:divBdr>
                            </w:div>
                          </w:divsChild>
                        </w:div>
                        <w:div w:id="64840129">
                          <w:marLeft w:val="0"/>
                          <w:marRight w:val="0"/>
                          <w:marTop w:val="0"/>
                          <w:marBottom w:val="0"/>
                          <w:divBdr>
                            <w:top w:val="none" w:sz="0" w:space="0" w:color="auto"/>
                            <w:left w:val="none" w:sz="0" w:space="0" w:color="auto"/>
                            <w:bottom w:val="none" w:sz="0" w:space="0" w:color="auto"/>
                            <w:right w:val="none" w:sz="0" w:space="0" w:color="auto"/>
                          </w:divBdr>
                          <w:divsChild>
                            <w:div w:id="994718600">
                              <w:marLeft w:val="0"/>
                              <w:marRight w:val="0"/>
                              <w:marTop w:val="0"/>
                              <w:marBottom w:val="0"/>
                              <w:divBdr>
                                <w:top w:val="none" w:sz="0" w:space="0" w:color="auto"/>
                                <w:left w:val="none" w:sz="0" w:space="0" w:color="auto"/>
                                <w:bottom w:val="none" w:sz="0" w:space="0" w:color="auto"/>
                                <w:right w:val="none" w:sz="0" w:space="0" w:color="auto"/>
                              </w:divBdr>
                            </w:div>
                            <w:div w:id="1637643722">
                              <w:marLeft w:val="0"/>
                              <w:marRight w:val="0"/>
                              <w:marTop w:val="0"/>
                              <w:marBottom w:val="0"/>
                              <w:divBdr>
                                <w:top w:val="none" w:sz="0" w:space="0" w:color="auto"/>
                                <w:left w:val="none" w:sz="0" w:space="0" w:color="auto"/>
                                <w:bottom w:val="none" w:sz="0" w:space="0" w:color="auto"/>
                                <w:right w:val="none" w:sz="0" w:space="0" w:color="auto"/>
                              </w:divBdr>
                              <w:divsChild>
                                <w:div w:id="214780794">
                                  <w:marLeft w:val="0"/>
                                  <w:marRight w:val="0"/>
                                  <w:marTop w:val="0"/>
                                  <w:marBottom w:val="0"/>
                                  <w:divBdr>
                                    <w:top w:val="none" w:sz="0" w:space="0" w:color="auto"/>
                                    <w:left w:val="none" w:sz="0" w:space="0" w:color="auto"/>
                                    <w:bottom w:val="none" w:sz="0" w:space="0" w:color="auto"/>
                                    <w:right w:val="none" w:sz="0" w:space="0" w:color="auto"/>
                                  </w:divBdr>
                                </w:div>
                                <w:div w:id="426117372">
                                  <w:marLeft w:val="0"/>
                                  <w:marRight w:val="0"/>
                                  <w:marTop w:val="0"/>
                                  <w:marBottom w:val="0"/>
                                  <w:divBdr>
                                    <w:top w:val="none" w:sz="0" w:space="0" w:color="auto"/>
                                    <w:left w:val="none" w:sz="0" w:space="0" w:color="auto"/>
                                    <w:bottom w:val="none" w:sz="0" w:space="0" w:color="auto"/>
                                    <w:right w:val="none" w:sz="0" w:space="0" w:color="auto"/>
                                  </w:divBdr>
                                  <w:divsChild>
                                    <w:div w:id="794982215">
                                      <w:marLeft w:val="0"/>
                                      <w:marRight w:val="0"/>
                                      <w:marTop w:val="0"/>
                                      <w:marBottom w:val="0"/>
                                      <w:divBdr>
                                        <w:top w:val="none" w:sz="0" w:space="0" w:color="auto"/>
                                        <w:left w:val="none" w:sz="0" w:space="0" w:color="auto"/>
                                        <w:bottom w:val="none" w:sz="0" w:space="0" w:color="auto"/>
                                        <w:right w:val="none" w:sz="0" w:space="0" w:color="auto"/>
                                      </w:divBdr>
                                    </w:div>
                                  </w:divsChild>
                                </w:div>
                                <w:div w:id="1012340686">
                                  <w:marLeft w:val="0"/>
                                  <w:marRight w:val="0"/>
                                  <w:marTop w:val="0"/>
                                  <w:marBottom w:val="0"/>
                                  <w:divBdr>
                                    <w:top w:val="none" w:sz="0" w:space="0" w:color="auto"/>
                                    <w:left w:val="none" w:sz="0" w:space="0" w:color="auto"/>
                                    <w:bottom w:val="none" w:sz="0" w:space="0" w:color="auto"/>
                                    <w:right w:val="none" w:sz="0" w:space="0" w:color="auto"/>
                                  </w:divBdr>
                                  <w:divsChild>
                                    <w:div w:id="1945923053">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 w:id="1703628463">
                                  <w:marLeft w:val="0"/>
                                  <w:marRight w:val="0"/>
                                  <w:marTop w:val="0"/>
                                  <w:marBottom w:val="0"/>
                                  <w:divBdr>
                                    <w:top w:val="none" w:sz="0" w:space="0" w:color="auto"/>
                                    <w:left w:val="none" w:sz="0" w:space="0" w:color="auto"/>
                                    <w:bottom w:val="none" w:sz="0" w:space="0" w:color="auto"/>
                                    <w:right w:val="none" w:sz="0" w:space="0" w:color="auto"/>
                                  </w:divBdr>
                                  <w:divsChild>
                                    <w:div w:id="833716135">
                                      <w:marLeft w:val="0"/>
                                      <w:marRight w:val="0"/>
                                      <w:marTop w:val="0"/>
                                      <w:marBottom w:val="0"/>
                                      <w:divBdr>
                                        <w:top w:val="none" w:sz="0" w:space="0" w:color="auto"/>
                                        <w:left w:val="none" w:sz="0" w:space="0" w:color="auto"/>
                                        <w:bottom w:val="none" w:sz="0" w:space="0" w:color="auto"/>
                                        <w:right w:val="none" w:sz="0" w:space="0" w:color="auto"/>
                                      </w:divBdr>
                                    </w:div>
                                  </w:divsChild>
                                </w:div>
                                <w:div w:id="1798255028">
                                  <w:marLeft w:val="0"/>
                                  <w:marRight w:val="0"/>
                                  <w:marTop w:val="0"/>
                                  <w:marBottom w:val="0"/>
                                  <w:divBdr>
                                    <w:top w:val="none" w:sz="0" w:space="0" w:color="auto"/>
                                    <w:left w:val="none" w:sz="0" w:space="0" w:color="auto"/>
                                    <w:bottom w:val="none" w:sz="0" w:space="0" w:color="auto"/>
                                    <w:right w:val="none" w:sz="0" w:space="0" w:color="auto"/>
                                  </w:divBdr>
                                  <w:divsChild>
                                    <w:div w:id="1333264527">
                                      <w:marLeft w:val="420"/>
                                      <w:marRight w:val="420"/>
                                      <w:marTop w:val="0"/>
                                      <w:marBottom w:val="0"/>
                                      <w:divBdr>
                                        <w:top w:val="single" w:sz="4" w:space="0" w:color="CCCCCC"/>
                                        <w:left w:val="single" w:sz="4" w:space="0" w:color="CCCCCC"/>
                                        <w:bottom w:val="single" w:sz="4" w:space="0" w:color="CCCCCC"/>
                                        <w:right w:val="single" w:sz="4" w:space="0" w:color="CCCCCC"/>
                                      </w:divBdr>
                                    </w:div>
                                  </w:divsChild>
                                </w:div>
                                <w:div w:id="2059551024">
                                  <w:marLeft w:val="0"/>
                                  <w:marRight w:val="0"/>
                                  <w:marTop w:val="0"/>
                                  <w:marBottom w:val="0"/>
                                  <w:divBdr>
                                    <w:top w:val="none" w:sz="0" w:space="0" w:color="auto"/>
                                    <w:left w:val="none" w:sz="0" w:space="0" w:color="auto"/>
                                    <w:bottom w:val="none" w:sz="0" w:space="0" w:color="auto"/>
                                    <w:right w:val="none" w:sz="0" w:space="0" w:color="auto"/>
                                  </w:divBdr>
                                  <w:divsChild>
                                    <w:div w:id="98064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0889">
                          <w:marLeft w:val="0"/>
                          <w:marRight w:val="0"/>
                          <w:marTop w:val="0"/>
                          <w:marBottom w:val="0"/>
                          <w:divBdr>
                            <w:top w:val="none" w:sz="0" w:space="0" w:color="auto"/>
                            <w:left w:val="none" w:sz="0" w:space="0" w:color="auto"/>
                            <w:bottom w:val="none" w:sz="0" w:space="0" w:color="auto"/>
                            <w:right w:val="none" w:sz="0" w:space="0" w:color="auto"/>
                          </w:divBdr>
                        </w:div>
                        <w:div w:id="129132306">
                          <w:marLeft w:val="0"/>
                          <w:marRight w:val="0"/>
                          <w:marTop w:val="0"/>
                          <w:marBottom w:val="0"/>
                          <w:divBdr>
                            <w:top w:val="none" w:sz="0" w:space="0" w:color="auto"/>
                            <w:left w:val="none" w:sz="0" w:space="0" w:color="auto"/>
                            <w:bottom w:val="none" w:sz="0" w:space="0" w:color="auto"/>
                            <w:right w:val="none" w:sz="0" w:space="0" w:color="auto"/>
                          </w:divBdr>
                        </w:div>
                        <w:div w:id="225381648">
                          <w:marLeft w:val="0"/>
                          <w:marRight w:val="0"/>
                          <w:marTop w:val="0"/>
                          <w:marBottom w:val="0"/>
                          <w:divBdr>
                            <w:top w:val="none" w:sz="0" w:space="0" w:color="auto"/>
                            <w:left w:val="none" w:sz="0" w:space="0" w:color="auto"/>
                            <w:bottom w:val="none" w:sz="0" w:space="0" w:color="auto"/>
                            <w:right w:val="none" w:sz="0" w:space="0" w:color="auto"/>
                          </w:divBdr>
                        </w:div>
                        <w:div w:id="238950677">
                          <w:marLeft w:val="0"/>
                          <w:marRight w:val="0"/>
                          <w:marTop w:val="0"/>
                          <w:marBottom w:val="0"/>
                          <w:divBdr>
                            <w:top w:val="none" w:sz="0" w:space="0" w:color="auto"/>
                            <w:left w:val="none" w:sz="0" w:space="0" w:color="auto"/>
                            <w:bottom w:val="none" w:sz="0" w:space="0" w:color="auto"/>
                            <w:right w:val="none" w:sz="0" w:space="0" w:color="auto"/>
                          </w:divBdr>
                        </w:div>
                        <w:div w:id="244072936">
                          <w:marLeft w:val="0"/>
                          <w:marRight w:val="0"/>
                          <w:marTop w:val="0"/>
                          <w:marBottom w:val="0"/>
                          <w:divBdr>
                            <w:top w:val="none" w:sz="0" w:space="0" w:color="auto"/>
                            <w:left w:val="none" w:sz="0" w:space="0" w:color="auto"/>
                            <w:bottom w:val="none" w:sz="0" w:space="0" w:color="auto"/>
                            <w:right w:val="none" w:sz="0" w:space="0" w:color="auto"/>
                          </w:divBdr>
                          <w:divsChild>
                            <w:div w:id="1468737189">
                              <w:marLeft w:val="0"/>
                              <w:marRight w:val="0"/>
                              <w:marTop w:val="0"/>
                              <w:marBottom w:val="0"/>
                              <w:divBdr>
                                <w:top w:val="none" w:sz="0" w:space="0" w:color="auto"/>
                                <w:left w:val="none" w:sz="0" w:space="0" w:color="auto"/>
                                <w:bottom w:val="none" w:sz="0" w:space="0" w:color="auto"/>
                                <w:right w:val="none" w:sz="0" w:space="0" w:color="auto"/>
                              </w:divBdr>
                              <w:divsChild>
                                <w:div w:id="336425003">
                                  <w:marLeft w:val="0"/>
                                  <w:marRight w:val="0"/>
                                  <w:marTop w:val="0"/>
                                  <w:marBottom w:val="0"/>
                                  <w:divBdr>
                                    <w:top w:val="none" w:sz="0" w:space="0" w:color="auto"/>
                                    <w:left w:val="none" w:sz="0" w:space="0" w:color="auto"/>
                                    <w:bottom w:val="none" w:sz="0" w:space="0" w:color="auto"/>
                                    <w:right w:val="none" w:sz="0" w:space="0" w:color="auto"/>
                                  </w:divBdr>
                                  <w:divsChild>
                                    <w:div w:id="1741445577">
                                      <w:marLeft w:val="0"/>
                                      <w:marRight w:val="0"/>
                                      <w:marTop w:val="0"/>
                                      <w:marBottom w:val="0"/>
                                      <w:divBdr>
                                        <w:top w:val="none" w:sz="0" w:space="0" w:color="auto"/>
                                        <w:left w:val="none" w:sz="0" w:space="0" w:color="auto"/>
                                        <w:bottom w:val="none" w:sz="0" w:space="0" w:color="auto"/>
                                        <w:right w:val="none" w:sz="0" w:space="0" w:color="auto"/>
                                      </w:divBdr>
                                    </w:div>
                                  </w:divsChild>
                                </w:div>
                                <w:div w:id="666711758">
                                  <w:marLeft w:val="0"/>
                                  <w:marRight w:val="0"/>
                                  <w:marTop w:val="0"/>
                                  <w:marBottom w:val="0"/>
                                  <w:divBdr>
                                    <w:top w:val="none" w:sz="0" w:space="0" w:color="auto"/>
                                    <w:left w:val="none" w:sz="0" w:space="0" w:color="auto"/>
                                    <w:bottom w:val="none" w:sz="0" w:space="0" w:color="auto"/>
                                    <w:right w:val="none" w:sz="0" w:space="0" w:color="auto"/>
                                  </w:divBdr>
                                </w:div>
                                <w:div w:id="792870615">
                                  <w:marLeft w:val="0"/>
                                  <w:marRight w:val="0"/>
                                  <w:marTop w:val="0"/>
                                  <w:marBottom w:val="0"/>
                                  <w:divBdr>
                                    <w:top w:val="none" w:sz="0" w:space="0" w:color="auto"/>
                                    <w:left w:val="none" w:sz="0" w:space="0" w:color="auto"/>
                                    <w:bottom w:val="none" w:sz="0" w:space="0" w:color="auto"/>
                                    <w:right w:val="none" w:sz="0" w:space="0" w:color="auto"/>
                                  </w:divBdr>
                                  <w:divsChild>
                                    <w:div w:id="1893079283">
                                      <w:marLeft w:val="0"/>
                                      <w:marRight w:val="0"/>
                                      <w:marTop w:val="0"/>
                                      <w:marBottom w:val="0"/>
                                      <w:divBdr>
                                        <w:top w:val="none" w:sz="0" w:space="0" w:color="auto"/>
                                        <w:left w:val="none" w:sz="0" w:space="0" w:color="auto"/>
                                        <w:bottom w:val="none" w:sz="0" w:space="0" w:color="auto"/>
                                        <w:right w:val="none" w:sz="0" w:space="0" w:color="auto"/>
                                      </w:divBdr>
                                    </w:div>
                                  </w:divsChild>
                                </w:div>
                                <w:div w:id="1135293370">
                                  <w:marLeft w:val="0"/>
                                  <w:marRight w:val="0"/>
                                  <w:marTop w:val="0"/>
                                  <w:marBottom w:val="0"/>
                                  <w:divBdr>
                                    <w:top w:val="none" w:sz="0" w:space="0" w:color="auto"/>
                                    <w:left w:val="none" w:sz="0" w:space="0" w:color="auto"/>
                                    <w:bottom w:val="none" w:sz="0" w:space="0" w:color="auto"/>
                                    <w:right w:val="none" w:sz="0" w:space="0" w:color="auto"/>
                                  </w:divBdr>
                                  <w:divsChild>
                                    <w:div w:id="499001312">
                                      <w:marLeft w:val="0"/>
                                      <w:marRight w:val="0"/>
                                      <w:marTop w:val="0"/>
                                      <w:marBottom w:val="0"/>
                                      <w:divBdr>
                                        <w:top w:val="none" w:sz="0" w:space="0" w:color="auto"/>
                                        <w:left w:val="none" w:sz="0" w:space="0" w:color="auto"/>
                                        <w:bottom w:val="none" w:sz="0" w:space="0" w:color="auto"/>
                                        <w:right w:val="none" w:sz="0" w:space="0" w:color="auto"/>
                                      </w:divBdr>
                                    </w:div>
                                  </w:divsChild>
                                </w:div>
                                <w:div w:id="1791558164">
                                  <w:marLeft w:val="0"/>
                                  <w:marRight w:val="0"/>
                                  <w:marTop w:val="0"/>
                                  <w:marBottom w:val="0"/>
                                  <w:divBdr>
                                    <w:top w:val="none" w:sz="0" w:space="0" w:color="auto"/>
                                    <w:left w:val="none" w:sz="0" w:space="0" w:color="auto"/>
                                    <w:bottom w:val="none" w:sz="0" w:space="0" w:color="auto"/>
                                    <w:right w:val="none" w:sz="0" w:space="0" w:color="auto"/>
                                  </w:divBdr>
                                  <w:divsChild>
                                    <w:div w:id="1565752435">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 w:id="2095273292">
                                  <w:marLeft w:val="0"/>
                                  <w:marRight w:val="0"/>
                                  <w:marTop w:val="0"/>
                                  <w:marBottom w:val="0"/>
                                  <w:divBdr>
                                    <w:top w:val="none" w:sz="0" w:space="0" w:color="auto"/>
                                    <w:left w:val="none" w:sz="0" w:space="0" w:color="auto"/>
                                    <w:bottom w:val="none" w:sz="0" w:space="0" w:color="auto"/>
                                    <w:right w:val="none" w:sz="0" w:space="0" w:color="auto"/>
                                  </w:divBdr>
                                  <w:divsChild>
                                    <w:div w:id="1244872578">
                                      <w:marLeft w:val="420"/>
                                      <w:marRight w:val="420"/>
                                      <w:marTop w:val="0"/>
                                      <w:marBottom w:val="0"/>
                                      <w:divBdr>
                                        <w:top w:val="single" w:sz="4" w:space="0" w:color="CCCCCC"/>
                                        <w:left w:val="single" w:sz="4" w:space="0" w:color="CCCCCC"/>
                                        <w:bottom w:val="single" w:sz="4" w:space="0" w:color="CCCCCC"/>
                                        <w:right w:val="single" w:sz="4" w:space="0" w:color="CCCCCC"/>
                                      </w:divBdr>
                                    </w:div>
                                  </w:divsChild>
                                </w:div>
                              </w:divsChild>
                            </w:div>
                            <w:div w:id="1554854503">
                              <w:marLeft w:val="0"/>
                              <w:marRight w:val="0"/>
                              <w:marTop w:val="0"/>
                              <w:marBottom w:val="0"/>
                              <w:divBdr>
                                <w:top w:val="none" w:sz="0" w:space="0" w:color="auto"/>
                                <w:left w:val="none" w:sz="0" w:space="0" w:color="auto"/>
                                <w:bottom w:val="none" w:sz="0" w:space="0" w:color="auto"/>
                                <w:right w:val="none" w:sz="0" w:space="0" w:color="auto"/>
                              </w:divBdr>
                            </w:div>
                          </w:divsChild>
                        </w:div>
                        <w:div w:id="274023999">
                          <w:marLeft w:val="0"/>
                          <w:marRight w:val="0"/>
                          <w:marTop w:val="0"/>
                          <w:marBottom w:val="0"/>
                          <w:divBdr>
                            <w:top w:val="none" w:sz="0" w:space="0" w:color="auto"/>
                            <w:left w:val="none" w:sz="0" w:space="0" w:color="auto"/>
                            <w:bottom w:val="none" w:sz="0" w:space="0" w:color="auto"/>
                            <w:right w:val="none" w:sz="0" w:space="0" w:color="auto"/>
                          </w:divBdr>
                          <w:divsChild>
                            <w:div w:id="114371439">
                              <w:marLeft w:val="0"/>
                              <w:marRight w:val="0"/>
                              <w:marTop w:val="0"/>
                              <w:marBottom w:val="0"/>
                              <w:divBdr>
                                <w:top w:val="none" w:sz="0" w:space="0" w:color="auto"/>
                                <w:left w:val="none" w:sz="0" w:space="0" w:color="auto"/>
                                <w:bottom w:val="none" w:sz="0" w:space="0" w:color="auto"/>
                                <w:right w:val="none" w:sz="0" w:space="0" w:color="auto"/>
                              </w:divBdr>
                            </w:div>
                            <w:div w:id="1071662055">
                              <w:marLeft w:val="0"/>
                              <w:marRight w:val="0"/>
                              <w:marTop w:val="0"/>
                              <w:marBottom w:val="0"/>
                              <w:divBdr>
                                <w:top w:val="none" w:sz="0" w:space="0" w:color="auto"/>
                                <w:left w:val="none" w:sz="0" w:space="0" w:color="auto"/>
                                <w:bottom w:val="none" w:sz="0" w:space="0" w:color="auto"/>
                                <w:right w:val="none" w:sz="0" w:space="0" w:color="auto"/>
                              </w:divBdr>
                              <w:divsChild>
                                <w:div w:id="379861473">
                                  <w:marLeft w:val="0"/>
                                  <w:marRight w:val="0"/>
                                  <w:marTop w:val="0"/>
                                  <w:marBottom w:val="0"/>
                                  <w:divBdr>
                                    <w:top w:val="none" w:sz="0" w:space="0" w:color="auto"/>
                                    <w:left w:val="none" w:sz="0" w:space="0" w:color="auto"/>
                                    <w:bottom w:val="none" w:sz="0" w:space="0" w:color="auto"/>
                                    <w:right w:val="none" w:sz="0" w:space="0" w:color="auto"/>
                                  </w:divBdr>
                                  <w:divsChild>
                                    <w:div w:id="2129157597">
                                      <w:marLeft w:val="0"/>
                                      <w:marRight w:val="0"/>
                                      <w:marTop w:val="0"/>
                                      <w:marBottom w:val="0"/>
                                      <w:divBdr>
                                        <w:top w:val="none" w:sz="0" w:space="0" w:color="auto"/>
                                        <w:left w:val="none" w:sz="0" w:space="0" w:color="auto"/>
                                        <w:bottom w:val="none" w:sz="0" w:space="0" w:color="auto"/>
                                        <w:right w:val="none" w:sz="0" w:space="0" w:color="auto"/>
                                      </w:divBdr>
                                    </w:div>
                                  </w:divsChild>
                                </w:div>
                                <w:div w:id="407071224">
                                  <w:marLeft w:val="0"/>
                                  <w:marRight w:val="0"/>
                                  <w:marTop w:val="0"/>
                                  <w:marBottom w:val="0"/>
                                  <w:divBdr>
                                    <w:top w:val="none" w:sz="0" w:space="0" w:color="auto"/>
                                    <w:left w:val="none" w:sz="0" w:space="0" w:color="auto"/>
                                    <w:bottom w:val="none" w:sz="0" w:space="0" w:color="auto"/>
                                    <w:right w:val="none" w:sz="0" w:space="0" w:color="auto"/>
                                  </w:divBdr>
                                  <w:divsChild>
                                    <w:div w:id="1248423124">
                                      <w:marLeft w:val="0"/>
                                      <w:marRight w:val="0"/>
                                      <w:marTop w:val="0"/>
                                      <w:marBottom w:val="0"/>
                                      <w:divBdr>
                                        <w:top w:val="none" w:sz="0" w:space="0" w:color="auto"/>
                                        <w:left w:val="none" w:sz="0" w:space="0" w:color="auto"/>
                                        <w:bottom w:val="none" w:sz="0" w:space="0" w:color="auto"/>
                                        <w:right w:val="none" w:sz="0" w:space="0" w:color="auto"/>
                                      </w:divBdr>
                                    </w:div>
                                  </w:divsChild>
                                </w:div>
                                <w:div w:id="475923027">
                                  <w:marLeft w:val="0"/>
                                  <w:marRight w:val="0"/>
                                  <w:marTop w:val="0"/>
                                  <w:marBottom w:val="0"/>
                                  <w:divBdr>
                                    <w:top w:val="none" w:sz="0" w:space="0" w:color="auto"/>
                                    <w:left w:val="none" w:sz="0" w:space="0" w:color="auto"/>
                                    <w:bottom w:val="none" w:sz="0" w:space="0" w:color="auto"/>
                                    <w:right w:val="none" w:sz="0" w:space="0" w:color="auto"/>
                                  </w:divBdr>
                                  <w:divsChild>
                                    <w:div w:id="1518159954">
                                      <w:marLeft w:val="420"/>
                                      <w:marRight w:val="420"/>
                                      <w:marTop w:val="0"/>
                                      <w:marBottom w:val="0"/>
                                      <w:divBdr>
                                        <w:top w:val="single" w:sz="4" w:space="0" w:color="CCCCCC"/>
                                        <w:left w:val="single" w:sz="4" w:space="0" w:color="CCCCCC"/>
                                        <w:bottom w:val="single" w:sz="4" w:space="0" w:color="CCCCCC"/>
                                        <w:right w:val="single" w:sz="4" w:space="0" w:color="CCCCCC"/>
                                      </w:divBdr>
                                    </w:div>
                                  </w:divsChild>
                                </w:div>
                                <w:div w:id="1035423205">
                                  <w:marLeft w:val="0"/>
                                  <w:marRight w:val="0"/>
                                  <w:marTop w:val="0"/>
                                  <w:marBottom w:val="0"/>
                                  <w:divBdr>
                                    <w:top w:val="none" w:sz="0" w:space="0" w:color="auto"/>
                                    <w:left w:val="none" w:sz="0" w:space="0" w:color="auto"/>
                                    <w:bottom w:val="none" w:sz="0" w:space="0" w:color="auto"/>
                                    <w:right w:val="none" w:sz="0" w:space="0" w:color="auto"/>
                                  </w:divBdr>
                                  <w:divsChild>
                                    <w:div w:id="158424075">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 w:id="1319771912">
                                  <w:marLeft w:val="0"/>
                                  <w:marRight w:val="0"/>
                                  <w:marTop w:val="0"/>
                                  <w:marBottom w:val="0"/>
                                  <w:divBdr>
                                    <w:top w:val="none" w:sz="0" w:space="0" w:color="auto"/>
                                    <w:left w:val="none" w:sz="0" w:space="0" w:color="auto"/>
                                    <w:bottom w:val="none" w:sz="0" w:space="0" w:color="auto"/>
                                    <w:right w:val="none" w:sz="0" w:space="0" w:color="auto"/>
                                  </w:divBdr>
                                </w:div>
                                <w:div w:id="1356535421">
                                  <w:marLeft w:val="0"/>
                                  <w:marRight w:val="0"/>
                                  <w:marTop w:val="0"/>
                                  <w:marBottom w:val="0"/>
                                  <w:divBdr>
                                    <w:top w:val="none" w:sz="0" w:space="0" w:color="auto"/>
                                    <w:left w:val="none" w:sz="0" w:space="0" w:color="auto"/>
                                    <w:bottom w:val="none" w:sz="0" w:space="0" w:color="auto"/>
                                    <w:right w:val="none" w:sz="0" w:space="0" w:color="auto"/>
                                  </w:divBdr>
                                  <w:divsChild>
                                    <w:div w:id="2084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6260">
                          <w:marLeft w:val="0"/>
                          <w:marRight w:val="0"/>
                          <w:marTop w:val="0"/>
                          <w:marBottom w:val="0"/>
                          <w:divBdr>
                            <w:top w:val="none" w:sz="0" w:space="0" w:color="auto"/>
                            <w:left w:val="none" w:sz="0" w:space="0" w:color="auto"/>
                            <w:bottom w:val="none" w:sz="0" w:space="0" w:color="auto"/>
                            <w:right w:val="none" w:sz="0" w:space="0" w:color="auto"/>
                          </w:divBdr>
                          <w:divsChild>
                            <w:div w:id="344131940">
                              <w:marLeft w:val="0"/>
                              <w:marRight w:val="0"/>
                              <w:marTop w:val="0"/>
                              <w:marBottom w:val="0"/>
                              <w:divBdr>
                                <w:top w:val="none" w:sz="0" w:space="0" w:color="auto"/>
                                <w:left w:val="none" w:sz="0" w:space="0" w:color="auto"/>
                                <w:bottom w:val="none" w:sz="0" w:space="0" w:color="auto"/>
                                <w:right w:val="none" w:sz="0" w:space="0" w:color="auto"/>
                              </w:divBdr>
                            </w:div>
                            <w:div w:id="1368994053">
                              <w:marLeft w:val="0"/>
                              <w:marRight w:val="0"/>
                              <w:marTop w:val="0"/>
                              <w:marBottom w:val="0"/>
                              <w:divBdr>
                                <w:top w:val="none" w:sz="0" w:space="0" w:color="auto"/>
                                <w:left w:val="none" w:sz="0" w:space="0" w:color="auto"/>
                                <w:bottom w:val="none" w:sz="0" w:space="0" w:color="auto"/>
                                <w:right w:val="none" w:sz="0" w:space="0" w:color="auto"/>
                              </w:divBdr>
                              <w:divsChild>
                                <w:div w:id="25909299">
                                  <w:marLeft w:val="0"/>
                                  <w:marRight w:val="0"/>
                                  <w:marTop w:val="0"/>
                                  <w:marBottom w:val="0"/>
                                  <w:divBdr>
                                    <w:top w:val="none" w:sz="0" w:space="0" w:color="auto"/>
                                    <w:left w:val="none" w:sz="0" w:space="0" w:color="auto"/>
                                    <w:bottom w:val="none" w:sz="0" w:space="0" w:color="auto"/>
                                    <w:right w:val="none" w:sz="0" w:space="0" w:color="auto"/>
                                  </w:divBdr>
                                  <w:divsChild>
                                    <w:div w:id="1407415658">
                                      <w:marLeft w:val="420"/>
                                      <w:marRight w:val="420"/>
                                      <w:marTop w:val="0"/>
                                      <w:marBottom w:val="0"/>
                                      <w:divBdr>
                                        <w:top w:val="single" w:sz="4" w:space="0" w:color="CCCCCC"/>
                                        <w:left w:val="single" w:sz="4" w:space="0" w:color="CCCCCC"/>
                                        <w:bottom w:val="single" w:sz="4" w:space="0" w:color="CCCCCC"/>
                                        <w:right w:val="single" w:sz="4" w:space="0" w:color="CCCCCC"/>
                                      </w:divBdr>
                                    </w:div>
                                  </w:divsChild>
                                </w:div>
                                <w:div w:id="162086453">
                                  <w:marLeft w:val="0"/>
                                  <w:marRight w:val="0"/>
                                  <w:marTop w:val="0"/>
                                  <w:marBottom w:val="0"/>
                                  <w:divBdr>
                                    <w:top w:val="none" w:sz="0" w:space="0" w:color="auto"/>
                                    <w:left w:val="none" w:sz="0" w:space="0" w:color="auto"/>
                                    <w:bottom w:val="none" w:sz="0" w:space="0" w:color="auto"/>
                                    <w:right w:val="none" w:sz="0" w:space="0" w:color="auto"/>
                                  </w:divBdr>
                                  <w:divsChild>
                                    <w:div w:id="1603219266">
                                      <w:marLeft w:val="0"/>
                                      <w:marRight w:val="0"/>
                                      <w:marTop w:val="0"/>
                                      <w:marBottom w:val="0"/>
                                      <w:divBdr>
                                        <w:top w:val="none" w:sz="0" w:space="0" w:color="auto"/>
                                        <w:left w:val="none" w:sz="0" w:space="0" w:color="auto"/>
                                        <w:bottom w:val="none" w:sz="0" w:space="0" w:color="auto"/>
                                        <w:right w:val="none" w:sz="0" w:space="0" w:color="auto"/>
                                      </w:divBdr>
                                    </w:div>
                                  </w:divsChild>
                                </w:div>
                                <w:div w:id="626475907">
                                  <w:marLeft w:val="0"/>
                                  <w:marRight w:val="0"/>
                                  <w:marTop w:val="0"/>
                                  <w:marBottom w:val="0"/>
                                  <w:divBdr>
                                    <w:top w:val="none" w:sz="0" w:space="0" w:color="auto"/>
                                    <w:left w:val="none" w:sz="0" w:space="0" w:color="auto"/>
                                    <w:bottom w:val="none" w:sz="0" w:space="0" w:color="auto"/>
                                    <w:right w:val="none" w:sz="0" w:space="0" w:color="auto"/>
                                  </w:divBdr>
                                  <w:divsChild>
                                    <w:div w:id="1152716769">
                                      <w:marLeft w:val="0"/>
                                      <w:marRight w:val="0"/>
                                      <w:marTop w:val="0"/>
                                      <w:marBottom w:val="0"/>
                                      <w:divBdr>
                                        <w:top w:val="none" w:sz="0" w:space="0" w:color="auto"/>
                                        <w:left w:val="none" w:sz="0" w:space="0" w:color="auto"/>
                                        <w:bottom w:val="none" w:sz="0" w:space="0" w:color="auto"/>
                                        <w:right w:val="none" w:sz="0" w:space="0" w:color="auto"/>
                                      </w:divBdr>
                                    </w:div>
                                  </w:divsChild>
                                </w:div>
                                <w:div w:id="1042830351">
                                  <w:marLeft w:val="0"/>
                                  <w:marRight w:val="0"/>
                                  <w:marTop w:val="0"/>
                                  <w:marBottom w:val="0"/>
                                  <w:divBdr>
                                    <w:top w:val="none" w:sz="0" w:space="0" w:color="auto"/>
                                    <w:left w:val="none" w:sz="0" w:space="0" w:color="auto"/>
                                    <w:bottom w:val="none" w:sz="0" w:space="0" w:color="auto"/>
                                    <w:right w:val="none" w:sz="0" w:space="0" w:color="auto"/>
                                  </w:divBdr>
                                </w:div>
                                <w:div w:id="1584022414">
                                  <w:marLeft w:val="0"/>
                                  <w:marRight w:val="0"/>
                                  <w:marTop w:val="0"/>
                                  <w:marBottom w:val="0"/>
                                  <w:divBdr>
                                    <w:top w:val="none" w:sz="0" w:space="0" w:color="auto"/>
                                    <w:left w:val="none" w:sz="0" w:space="0" w:color="auto"/>
                                    <w:bottom w:val="none" w:sz="0" w:space="0" w:color="auto"/>
                                    <w:right w:val="none" w:sz="0" w:space="0" w:color="auto"/>
                                  </w:divBdr>
                                  <w:divsChild>
                                    <w:div w:id="603535513">
                                      <w:marLeft w:val="0"/>
                                      <w:marRight w:val="0"/>
                                      <w:marTop w:val="0"/>
                                      <w:marBottom w:val="0"/>
                                      <w:divBdr>
                                        <w:top w:val="none" w:sz="0" w:space="0" w:color="auto"/>
                                        <w:left w:val="none" w:sz="0" w:space="0" w:color="auto"/>
                                        <w:bottom w:val="none" w:sz="0" w:space="0" w:color="auto"/>
                                        <w:right w:val="none" w:sz="0" w:space="0" w:color="auto"/>
                                      </w:divBdr>
                                    </w:div>
                                  </w:divsChild>
                                </w:div>
                                <w:div w:id="1628314281">
                                  <w:marLeft w:val="0"/>
                                  <w:marRight w:val="0"/>
                                  <w:marTop w:val="0"/>
                                  <w:marBottom w:val="0"/>
                                  <w:divBdr>
                                    <w:top w:val="none" w:sz="0" w:space="0" w:color="auto"/>
                                    <w:left w:val="none" w:sz="0" w:space="0" w:color="auto"/>
                                    <w:bottom w:val="none" w:sz="0" w:space="0" w:color="auto"/>
                                    <w:right w:val="none" w:sz="0" w:space="0" w:color="auto"/>
                                  </w:divBdr>
                                  <w:divsChild>
                                    <w:div w:id="99689050">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sChild>
                            </w:div>
                          </w:divsChild>
                        </w:div>
                        <w:div w:id="528185267">
                          <w:marLeft w:val="0"/>
                          <w:marRight w:val="0"/>
                          <w:marTop w:val="0"/>
                          <w:marBottom w:val="0"/>
                          <w:divBdr>
                            <w:top w:val="none" w:sz="0" w:space="0" w:color="auto"/>
                            <w:left w:val="none" w:sz="0" w:space="0" w:color="auto"/>
                            <w:bottom w:val="none" w:sz="0" w:space="0" w:color="auto"/>
                            <w:right w:val="none" w:sz="0" w:space="0" w:color="auto"/>
                          </w:divBdr>
                          <w:divsChild>
                            <w:div w:id="895510181">
                              <w:marLeft w:val="0"/>
                              <w:marRight w:val="0"/>
                              <w:marTop w:val="0"/>
                              <w:marBottom w:val="0"/>
                              <w:divBdr>
                                <w:top w:val="none" w:sz="0" w:space="0" w:color="auto"/>
                                <w:left w:val="none" w:sz="0" w:space="0" w:color="auto"/>
                                <w:bottom w:val="none" w:sz="0" w:space="0" w:color="auto"/>
                                <w:right w:val="none" w:sz="0" w:space="0" w:color="auto"/>
                              </w:divBdr>
                            </w:div>
                            <w:div w:id="1573544334">
                              <w:marLeft w:val="0"/>
                              <w:marRight w:val="0"/>
                              <w:marTop w:val="0"/>
                              <w:marBottom w:val="0"/>
                              <w:divBdr>
                                <w:top w:val="none" w:sz="0" w:space="0" w:color="auto"/>
                                <w:left w:val="none" w:sz="0" w:space="0" w:color="auto"/>
                                <w:bottom w:val="none" w:sz="0" w:space="0" w:color="auto"/>
                                <w:right w:val="none" w:sz="0" w:space="0" w:color="auto"/>
                              </w:divBdr>
                              <w:divsChild>
                                <w:div w:id="8409518">
                                  <w:marLeft w:val="0"/>
                                  <w:marRight w:val="0"/>
                                  <w:marTop w:val="0"/>
                                  <w:marBottom w:val="0"/>
                                  <w:divBdr>
                                    <w:top w:val="none" w:sz="0" w:space="0" w:color="auto"/>
                                    <w:left w:val="none" w:sz="0" w:space="0" w:color="auto"/>
                                    <w:bottom w:val="none" w:sz="0" w:space="0" w:color="auto"/>
                                    <w:right w:val="none" w:sz="0" w:space="0" w:color="auto"/>
                                  </w:divBdr>
                                  <w:divsChild>
                                    <w:div w:id="680013807">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 w:id="428544757">
                                  <w:marLeft w:val="0"/>
                                  <w:marRight w:val="0"/>
                                  <w:marTop w:val="0"/>
                                  <w:marBottom w:val="0"/>
                                  <w:divBdr>
                                    <w:top w:val="none" w:sz="0" w:space="0" w:color="auto"/>
                                    <w:left w:val="none" w:sz="0" w:space="0" w:color="auto"/>
                                    <w:bottom w:val="none" w:sz="0" w:space="0" w:color="auto"/>
                                    <w:right w:val="none" w:sz="0" w:space="0" w:color="auto"/>
                                  </w:divBdr>
                                  <w:divsChild>
                                    <w:div w:id="366030108">
                                      <w:marLeft w:val="420"/>
                                      <w:marRight w:val="420"/>
                                      <w:marTop w:val="0"/>
                                      <w:marBottom w:val="0"/>
                                      <w:divBdr>
                                        <w:top w:val="single" w:sz="4" w:space="0" w:color="CCCCCC"/>
                                        <w:left w:val="single" w:sz="4" w:space="0" w:color="CCCCCC"/>
                                        <w:bottom w:val="single" w:sz="4" w:space="0" w:color="CCCCCC"/>
                                        <w:right w:val="single" w:sz="4" w:space="0" w:color="CCCCCC"/>
                                      </w:divBdr>
                                    </w:div>
                                  </w:divsChild>
                                </w:div>
                                <w:div w:id="953368388">
                                  <w:marLeft w:val="0"/>
                                  <w:marRight w:val="0"/>
                                  <w:marTop w:val="0"/>
                                  <w:marBottom w:val="0"/>
                                  <w:divBdr>
                                    <w:top w:val="none" w:sz="0" w:space="0" w:color="auto"/>
                                    <w:left w:val="none" w:sz="0" w:space="0" w:color="auto"/>
                                    <w:bottom w:val="none" w:sz="0" w:space="0" w:color="auto"/>
                                    <w:right w:val="none" w:sz="0" w:space="0" w:color="auto"/>
                                  </w:divBdr>
                                  <w:divsChild>
                                    <w:div w:id="91439200">
                                      <w:marLeft w:val="0"/>
                                      <w:marRight w:val="0"/>
                                      <w:marTop w:val="0"/>
                                      <w:marBottom w:val="0"/>
                                      <w:divBdr>
                                        <w:top w:val="none" w:sz="0" w:space="0" w:color="auto"/>
                                        <w:left w:val="none" w:sz="0" w:space="0" w:color="auto"/>
                                        <w:bottom w:val="none" w:sz="0" w:space="0" w:color="auto"/>
                                        <w:right w:val="none" w:sz="0" w:space="0" w:color="auto"/>
                                      </w:divBdr>
                                    </w:div>
                                  </w:divsChild>
                                </w:div>
                                <w:div w:id="1241527810">
                                  <w:marLeft w:val="0"/>
                                  <w:marRight w:val="0"/>
                                  <w:marTop w:val="0"/>
                                  <w:marBottom w:val="0"/>
                                  <w:divBdr>
                                    <w:top w:val="none" w:sz="0" w:space="0" w:color="auto"/>
                                    <w:left w:val="none" w:sz="0" w:space="0" w:color="auto"/>
                                    <w:bottom w:val="none" w:sz="0" w:space="0" w:color="auto"/>
                                    <w:right w:val="none" w:sz="0" w:space="0" w:color="auto"/>
                                  </w:divBdr>
                                  <w:divsChild>
                                    <w:div w:id="37822571">
                                      <w:marLeft w:val="0"/>
                                      <w:marRight w:val="0"/>
                                      <w:marTop w:val="0"/>
                                      <w:marBottom w:val="0"/>
                                      <w:divBdr>
                                        <w:top w:val="none" w:sz="0" w:space="0" w:color="auto"/>
                                        <w:left w:val="none" w:sz="0" w:space="0" w:color="auto"/>
                                        <w:bottom w:val="none" w:sz="0" w:space="0" w:color="auto"/>
                                        <w:right w:val="none" w:sz="0" w:space="0" w:color="auto"/>
                                      </w:divBdr>
                                    </w:div>
                                  </w:divsChild>
                                </w:div>
                                <w:div w:id="1460487316">
                                  <w:marLeft w:val="0"/>
                                  <w:marRight w:val="0"/>
                                  <w:marTop w:val="0"/>
                                  <w:marBottom w:val="0"/>
                                  <w:divBdr>
                                    <w:top w:val="none" w:sz="0" w:space="0" w:color="auto"/>
                                    <w:left w:val="none" w:sz="0" w:space="0" w:color="auto"/>
                                    <w:bottom w:val="none" w:sz="0" w:space="0" w:color="auto"/>
                                    <w:right w:val="none" w:sz="0" w:space="0" w:color="auto"/>
                                  </w:divBdr>
                                  <w:divsChild>
                                    <w:div w:id="486553359">
                                      <w:marLeft w:val="0"/>
                                      <w:marRight w:val="0"/>
                                      <w:marTop w:val="0"/>
                                      <w:marBottom w:val="0"/>
                                      <w:divBdr>
                                        <w:top w:val="none" w:sz="0" w:space="0" w:color="auto"/>
                                        <w:left w:val="none" w:sz="0" w:space="0" w:color="auto"/>
                                        <w:bottom w:val="none" w:sz="0" w:space="0" w:color="auto"/>
                                        <w:right w:val="none" w:sz="0" w:space="0" w:color="auto"/>
                                      </w:divBdr>
                                    </w:div>
                                  </w:divsChild>
                                </w:div>
                                <w:div w:id="20424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51342">
                          <w:marLeft w:val="0"/>
                          <w:marRight w:val="0"/>
                          <w:marTop w:val="0"/>
                          <w:marBottom w:val="0"/>
                          <w:divBdr>
                            <w:top w:val="none" w:sz="0" w:space="0" w:color="auto"/>
                            <w:left w:val="none" w:sz="0" w:space="0" w:color="auto"/>
                            <w:bottom w:val="none" w:sz="0" w:space="0" w:color="auto"/>
                            <w:right w:val="none" w:sz="0" w:space="0" w:color="auto"/>
                          </w:divBdr>
                          <w:divsChild>
                            <w:div w:id="279650497">
                              <w:marLeft w:val="0"/>
                              <w:marRight w:val="0"/>
                              <w:marTop w:val="0"/>
                              <w:marBottom w:val="0"/>
                              <w:divBdr>
                                <w:top w:val="none" w:sz="0" w:space="0" w:color="auto"/>
                                <w:left w:val="none" w:sz="0" w:space="0" w:color="auto"/>
                                <w:bottom w:val="none" w:sz="0" w:space="0" w:color="auto"/>
                                <w:right w:val="none" w:sz="0" w:space="0" w:color="auto"/>
                              </w:divBdr>
                              <w:divsChild>
                                <w:div w:id="121266343">
                                  <w:marLeft w:val="0"/>
                                  <w:marRight w:val="0"/>
                                  <w:marTop w:val="0"/>
                                  <w:marBottom w:val="0"/>
                                  <w:divBdr>
                                    <w:top w:val="none" w:sz="0" w:space="0" w:color="auto"/>
                                    <w:left w:val="none" w:sz="0" w:space="0" w:color="auto"/>
                                    <w:bottom w:val="none" w:sz="0" w:space="0" w:color="auto"/>
                                    <w:right w:val="none" w:sz="0" w:space="0" w:color="auto"/>
                                  </w:divBdr>
                                  <w:divsChild>
                                    <w:div w:id="1884899323">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 w:id="209847971">
                                  <w:marLeft w:val="0"/>
                                  <w:marRight w:val="0"/>
                                  <w:marTop w:val="0"/>
                                  <w:marBottom w:val="0"/>
                                  <w:divBdr>
                                    <w:top w:val="none" w:sz="0" w:space="0" w:color="auto"/>
                                    <w:left w:val="none" w:sz="0" w:space="0" w:color="auto"/>
                                    <w:bottom w:val="none" w:sz="0" w:space="0" w:color="auto"/>
                                    <w:right w:val="none" w:sz="0" w:space="0" w:color="auto"/>
                                  </w:divBdr>
                                  <w:divsChild>
                                    <w:div w:id="1494680770">
                                      <w:marLeft w:val="0"/>
                                      <w:marRight w:val="0"/>
                                      <w:marTop w:val="0"/>
                                      <w:marBottom w:val="0"/>
                                      <w:divBdr>
                                        <w:top w:val="none" w:sz="0" w:space="0" w:color="auto"/>
                                        <w:left w:val="none" w:sz="0" w:space="0" w:color="auto"/>
                                        <w:bottom w:val="none" w:sz="0" w:space="0" w:color="auto"/>
                                        <w:right w:val="none" w:sz="0" w:space="0" w:color="auto"/>
                                      </w:divBdr>
                                    </w:div>
                                  </w:divsChild>
                                </w:div>
                                <w:div w:id="325474410">
                                  <w:marLeft w:val="0"/>
                                  <w:marRight w:val="0"/>
                                  <w:marTop w:val="0"/>
                                  <w:marBottom w:val="0"/>
                                  <w:divBdr>
                                    <w:top w:val="none" w:sz="0" w:space="0" w:color="auto"/>
                                    <w:left w:val="none" w:sz="0" w:space="0" w:color="auto"/>
                                    <w:bottom w:val="none" w:sz="0" w:space="0" w:color="auto"/>
                                    <w:right w:val="none" w:sz="0" w:space="0" w:color="auto"/>
                                  </w:divBdr>
                                  <w:divsChild>
                                    <w:div w:id="767315887">
                                      <w:marLeft w:val="0"/>
                                      <w:marRight w:val="0"/>
                                      <w:marTop w:val="0"/>
                                      <w:marBottom w:val="0"/>
                                      <w:divBdr>
                                        <w:top w:val="none" w:sz="0" w:space="0" w:color="auto"/>
                                        <w:left w:val="none" w:sz="0" w:space="0" w:color="auto"/>
                                        <w:bottom w:val="none" w:sz="0" w:space="0" w:color="auto"/>
                                        <w:right w:val="none" w:sz="0" w:space="0" w:color="auto"/>
                                      </w:divBdr>
                                    </w:div>
                                  </w:divsChild>
                                </w:div>
                                <w:div w:id="355808896">
                                  <w:marLeft w:val="0"/>
                                  <w:marRight w:val="0"/>
                                  <w:marTop w:val="0"/>
                                  <w:marBottom w:val="0"/>
                                  <w:divBdr>
                                    <w:top w:val="none" w:sz="0" w:space="0" w:color="auto"/>
                                    <w:left w:val="none" w:sz="0" w:space="0" w:color="auto"/>
                                    <w:bottom w:val="none" w:sz="0" w:space="0" w:color="auto"/>
                                    <w:right w:val="none" w:sz="0" w:space="0" w:color="auto"/>
                                  </w:divBdr>
                                  <w:divsChild>
                                    <w:div w:id="1276794243">
                                      <w:marLeft w:val="0"/>
                                      <w:marRight w:val="0"/>
                                      <w:marTop w:val="0"/>
                                      <w:marBottom w:val="0"/>
                                      <w:divBdr>
                                        <w:top w:val="none" w:sz="0" w:space="0" w:color="auto"/>
                                        <w:left w:val="none" w:sz="0" w:space="0" w:color="auto"/>
                                        <w:bottom w:val="none" w:sz="0" w:space="0" w:color="auto"/>
                                        <w:right w:val="none" w:sz="0" w:space="0" w:color="auto"/>
                                      </w:divBdr>
                                    </w:div>
                                  </w:divsChild>
                                </w:div>
                                <w:div w:id="957297828">
                                  <w:marLeft w:val="0"/>
                                  <w:marRight w:val="0"/>
                                  <w:marTop w:val="0"/>
                                  <w:marBottom w:val="0"/>
                                  <w:divBdr>
                                    <w:top w:val="none" w:sz="0" w:space="0" w:color="auto"/>
                                    <w:left w:val="none" w:sz="0" w:space="0" w:color="auto"/>
                                    <w:bottom w:val="none" w:sz="0" w:space="0" w:color="auto"/>
                                    <w:right w:val="none" w:sz="0" w:space="0" w:color="auto"/>
                                  </w:divBdr>
                                  <w:divsChild>
                                    <w:div w:id="490104013">
                                      <w:marLeft w:val="420"/>
                                      <w:marRight w:val="420"/>
                                      <w:marTop w:val="0"/>
                                      <w:marBottom w:val="0"/>
                                      <w:divBdr>
                                        <w:top w:val="single" w:sz="4" w:space="0" w:color="CCCCCC"/>
                                        <w:left w:val="single" w:sz="4" w:space="0" w:color="CCCCCC"/>
                                        <w:bottom w:val="single" w:sz="4" w:space="0" w:color="CCCCCC"/>
                                        <w:right w:val="single" w:sz="4" w:space="0" w:color="CCCCCC"/>
                                      </w:divBdr>
                                    </w:div>
                                  </w:divsChild>
                                </w:div>
                                <w:div w:id="1622807442">
                                  <w:marLeft w:val="0"/>
                                  <w:marRight w:val="0"/>
                                  <w:marTop w:val="0"/>
                                  <w:marBottom w:val="0"/>
                                  <w:divBdr>
                                    <w:top w:val="none" w:sz="0" w:space="0" w:color="auto"/>
                                    <w:left w:val="none" w:sz="0" w:space="0" w:color="auto"/>
                                    <w:bottom w:val="none" w:sz="0" w:space="0" w:color="auto"/>
                                    <w:right w:val="none" w:sz="0" w:space="0" w:color="auto"/>
                                  </w:divBdr>
                                </w:div>
                              </w:divsChild>
                            </w:div>
                            <w:div w:id="2001033892">
                              <w:marLeft w:val="0"/>
                              <w:marRight w:val="0"/>
                              <w:marTop w:val="0"/>
                              <w:marBottom w:val="0"/>
                              <w:divBdr>
                                <w:top w:val="none" w:sz="0" w:space="0" w:color="auto"/>
                                <w:left w:val="none" w:sz="0" w:space="0" w:color="auto"/>
                                <w:bottom w:val="none" w:sz="0" w:space="0" w:color="auto"/>
                                <w:right w:val="none" w:sz="0" w:space="0" w:color="auto"/>
                              </w:divBdr>
                            </w:div>
                          </w:divsChild>
                        </w:div>
                        <w:div w:id="573972830">
                          <w:marLeft w:val="0"/>
                          <w:marRight w:val="0"/>
                          <w:marTop w:val="0"/>
                          <w:marBottom w:val="0"/>
                          <w:divBdr>
                            <w:top w:val="none" w:sz="0" w:space="0" w:color="auto"/>
                            <w:left w:val="none" w:sz="0" w:space="0" w:color="auto"/>
                            <w:bottom w:val="none" w:sz="0" w:space="0" w:color="auto"/>
                            <w:right w:val="none" w:sz="0" w:space="0" w:color="auto"/>
                          </w:divBdr>
                        </w:div>
                        <w:div w:id="683825780">
                          <w:marLeft w:val="0"/>
                          <w:marRight w:val="0"/>
                          <w:marTop w:val="0"/>
                          <w:marBottom w:val="0"/>
                          <w:divBdr>
                            <w:top w:val="none" w:sz="0" w:space="0" w:color="auto"/>
                            <w:left w:val="none" w:sz="0" w:space="0" w:color="auto"/>
                            <w:bottom w:val="none" w:sz="0" w:space="0" w:color="auto"/>
                            <w:right w:val="none" w:sz="0" w:space="0" w:color="auto"/>
                          </w:divBdr>
                        </w:div>
                        <w:div w:id="807823735">
                          <w:marLeft w:val="0"/>
                          <w:marRight w:val="0"/>
                          <w:marTop w:val="0"/>
                          <w:marBottom w:val="0"/>
                          <w:divBdr>
                            <w:top w:val="none" w:sz="0" w:space="0" w:color="auto"/>
                            <w:left w:val="none" w:sz="0" w:space="0" w:color="auto"/>
                            <w:bottom w:val="none" w:sz="0" w:space="0" w:color="auto"/>
                            <w:right w:val="none" w:sz="0" w:space="0" w:color="auto"/>
                          </w:divBdr>
                        </w:div>
                        <w:div w:id="947276101">
                          <w:marLeft w:val="0"/>
                          <w:marRight w:val="0"/>
                          <w:marTop w:val="0"/>
                          <w:marBottom w:val="0"/>
                          <w:divBdr>
                            <w:top w:val="none" w:sz="0" w:space="0" w:color="auto"/>
                            <w:left w:val="none" w:sz="0" w:space="0" w:color="auto"/>
                            <w:bottom w:val="none" w:sz="0" w:space="0" w:color="auto"/>
                            <w:right w:val="none" w:sz="0" w:space="0" w:color="auto"/>
                          </w:divBdr>
                          <w:divsChild>
                            <w:div w:id="957294672">
                              <w:marLeft w:val="0"/>
                              <w:marRight w:val="0"/>
                              <w:marTop w:val="0"/>
                              <w:marBottom w:val="0"/>
                              <w:divBdr>
                                <w:top w:val="none" w:sz="0" w:space="0" w:color="auto"/>
                                <w:left w:val="none" w:sz="0" w:space="0" w:color="auto"/>
                                <w:bottom w:val="none" w:sz="0" w:space="0" w:color="auto"/>
                                <w:right w:val="none" w:sz="0" w:space="0" w:color="auto"/>
                              </w:divBdr>
                            </w:div>
                            <w:div w:id="1008673926">
                              <w:marLeft w:val="0"/>
                              <w:marRight w:val="0"/>
                              <w:marTop w:val="0"/>
                              <w:marBottom w:val="0"/>
                              <w:divBdr>
                                <w:top w:val="none" w:sz="0" w:space="0" w:color="auto"/>
                                <w:left w:val="none" w:sz="0" w:space="0" w:color="auto"/>
                                <w:bottom w:val="none" w:sz="0" w:space="0" w:color="auto"/>
                                <w:right w:val="none" w:sz="0" w:space="0" w:color="auto"/>
                              </w:divBdr>
                              <w:divsChild>
                                <w:div w:id="226458367">
                                  <w:marLeft w:val="0"/>
                                  <w:marRight w:val="0"/>
                                  <w:marTop w:val="0"/>
                                  <w:marBottom w:val="0"/>
                                  <w:divBdr>
                                    <w:top w:val="none" w:sz="0" w:space="0" w:color="auto"/>
                                    <w:left w:val="none" w:sz="0" w:space="0" w:color="auto"/>
                                    <w:bottom w:val="none" w:sz="0" w:space="0" w:color="auto"/>
                                    <w:right w:val="none" w:sz="0" w:space="0" w:color="auto"/>
                                  </w:divBdr>
                                </w:div>
                                <w:div w:id="751125777">
                                  <w:marLeft w:val="0"/>
                                  <w:marRight w:val="0"/>
                                  <w:marTop w:val="0"/>
                                  <w:marBottom w:val="0"/>
                                  <w:divBdr>
                                    <w:top w:val="none" w:sz="0" w:space="0" w:color="auto"/>
                                    <w:left w:val="none" w:sz="0" w:space="0" w:color="auto"/>
                                    <w:bottom w:val="none" w:sz="0" w:space="0" w:color="auto"/>
                                    <w:right w:val="none" w:sz="0" w:space="0" w:color="auto"/>
                                  </w:divBdr>
                                </w:div>
                                <w:div w:id="804930053">
                                  <w:marLeft w:val="0"/>
                                  <w:marRight w:val="0"/>
                                  <w:marTop w:val="0"/>
                                  <w:marBottom w:val="0"/>
                                  <w:divBdr>
                                    <w:top w:val="none" w:sz="0" w:space="0" w:color="auto"/>
                                    <w:left w:val="none" w:sz="0" w:space="0" w:color="auto"/>
                                    <w:bottom w:val="none" w:sz="0" w:space="0" w:color="auto"/>
                                    <w:right w:val="none" w:sz="0" w:space="0" w:color="auto"/>
                                  </w:divBdr>
                                </w:div>
                                <w:div w:id="1469130000">
                                  <w:marLeft w:val="0"/>
                                  <w:marRight w:val="0"/>
                                  <w:marTop w:val="0"/>
                                  <w:marBottom w:val="0"/>
                                  <w:divBdr>
                                    <w:top w:val="none" w:sz="0" w:space="0" w:color="auto"/>
                                    <w:left w:val="none" w:sz="0" w:space="0" w:color="auto"/>
                                    <w:bottom w:val="none" w:sz="0" w:space="0" w:color="auto"/>
                                    <w:right w:val="none" w:sz="0" w:space="0" w:color="auto"/>
                                  </w:divBdr>
                                </w:div>
                                <w:div w:id="1737128149">
                                  <w:marLeft w:val="0"/>
                                  <w:marRight w:val="0"/>
                                  <w:marTop w:val="0"/>
                                  <w:marBottom w:val="0"/>
                                  <w:divBdr>
                                    <w:top w:val="none" w:sz="0" w:space="0" w:color="auto"/>
                                    <w:left w:val="none" w:sz="0" w:space="0" w:color="auto"/>
                                    <w:bottom w:val="none" w:sz="0" w:space="0" w:color="auto"/>
                                    <w:right w:val="none" w:sz="0" w:space="0" w:color="auto"/>
                                  </w:divBdr>
                                  <w:divsChild>
                                    <w:div w:id="1569463778">
                                      <w:marLeft w:val="0"/>
                                      <w:marRight w:val="0"/>
                                      <w:marTop w:val="0"/>
                                      <w:marBottom w:val="0"/>
                                      <w:divBdr>
                                        <w:top w:val="none" w:sz="0" w:space="0" w:color="auto"/>
                                        <w:left w:val="none" w:sz="0" w:space="0" w:color="auto"/>
                                        <w:bottom w:val="none" w:sz="0" w:space="0" w:color="auto"/>
                                        <w:right w:val="none" w:sz="0" w:space="0" w:color="auto"/>
                                      </w:divBdr>
                                    </w:div>
                                  </w:divsChild>
                                </w:div>
                                <w:div w:id="2055035935">
                                  <w:marLeft w:val="0"/>
                                  <w:marRight w:val="0"/>
                                  <w:marTop w:val="0"/>
                                  <w:marBottom w:val="0"/>
                                  <w:divBdr>
                                    <w:top w:val="none" w:sz="0" w:space="0" w:color="auto"/>
                                    <w:left w:val="none" w:sz="0" w:space="0" w:color="auto"/>
                                    <w:bottom w:val="none" w:sz="0" w:space="0" w:color="auto"/>
                                    <w:right w:val="none" w:sz="0" w:space="0" w:color="auto"/>
                                  </w:divBdr>
                                  <w:divsChild>
                                    <w:div w:id="578363931">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sChild>
                            </w:div>
                          </w:divsChild>
                        </w:div>
                        <w:div w:id="976303097">
                          <w:marLeft w:val="0"/>
                          <w:marRight w:val="0"/>
                          <w:marTop w:val="0"/>
                          <w:marBottom w:val="0"/>
                          <w:divBdr>
                            <w:top w:val="none" w:sz="0" w:space="0" w:color="auto"/>
                            <w:left w:val="none" w:sz="0" w:space="0" w:color="auto"/>
                            <w:bottom w:val="none" w:sz="0" w:space="0" w:color="auto"/>
                            <w:right w:val="none" w:sz="0" w:space="0" w:color="auto"/>
                          </w:divBdr>
                        </w:div>
                        <w:div w:id="1052384336">
                          <w:marLeft w:val="0"/>
                          <w:marRight w:val="0"/>
                          <w:marTop w:val="0"/>
                          <w:marBottom w:val="0"/>
                          <w:divBdr>
                            <w:top w:val="none" w:sz="0" w:space="0" w:color="auto"/>
                            <w:left w:val="none" w:sz="0" w:space="0" w:color="auto"/>
                            <w:bottom w:val="none" w:sz="0" w:space="0" w:color="auto"/>
                            <w:right w:val="none" w:sz="0" w:space="0" w:color="auto"/>
                          </w:divBdr>
                          <w:divsChild>
                            <w:div w:id="1076051150">
                              <w:marLeft w:val="0"/>
                              <w:marRight w:val="0"/>
                              <w:marTop w:val="0"/>
                              <w:marBottom w:val="0"/>
                              <w:divBdr>
                                <w:top w:val="none" w:sz="0" w:space="0" w:color="auto"/>
                                <w:left w:val="none" w:sz="0" w:space="0" w:color="auto"/>
                                <w:bottom w:val="none" w:sz="0" w:space="0" w:color="auto"/>
                                <w:right w:val="none" w:sz="0" w:space="0" w:color="auto"/>
                              </w:divBdr>
                              <w:divsChild>
                                <w:div w:id="475223905">
                                  <w:marLeft w:val="0"/>
                                  <w:marRight w:val="0"/>
                                  <w:marTop w:val="0"/>
                                  <w:marBottom w:val="0"/>
                                  <w:divBdr>
                                    <w:top w:val="none" w:sz="0" w:space="0" w:color="auto"/>
                                    <w:left w:val="none" w:sz="0" w:space="0" w:color="auto"/>
                                    <w:bottom w:val="none" w:sz="0" w:space="0" w:color="auto"/>
                                    <w:right w:val="none" w:sz="0" w:space="0" w:color="auto"/>
                                  </w:divBdr>
                                  <w:divsChild>
                                    <w:div w:id="1755009611">
                                      <w:marLeft w:val="0"/>
                                      <w:marRight w:val="0"/>
                                      <w:marTop w:val="0"/>
                                      <w:marBottom w:val="0"/>
                                      <w:divBdr>
                                        <w:top w:val="none" w:sz="0" w:space="0" w:color="auto"/>
                                        <w:left w:val="none" w:sz="0" w:space="0" w:color="auto"/>
                                        <w:bottom w:val="none" w:sz="0" w:space="0" w:color="auto"/>
                                        <w:right w:val="none" w:sz="0" w:space="0" w:color="auto"/>
                                      </w:divBdr>
                                    </w:div>
                                  </w:divsChild>
                                </w:div>
                                <w:div w:id="518783822">
                                  <w:marLeft w:val="0"/>
                                  <w:marRight w:val="0"/>
                                  <w:marTop w:val="0"/>
                                  <w:marBottom w:val="0"/>
                                  <w:divBdr>
                                    <w:top w:val="none" w:sz="0" w:space="0" w:color="auto"/>
                                    <w:left w:val="none" w:sz="0" w:space="0" w:color="auto"/>
                                    <w:bottom w:val="none" w:sz="0" w:space="0" w:color="auto"/>
                                    <w:right w:val="none" w:sz="0" w:space="0" w:color="auto"/>
                                  </w:divBdr>
                                  <w:divsChild>
                                    <w:div w:id="586351070">
                                      <w:marLeft w:val="420"/>
                                      <w:marRight w:val="420"/>
                                      <w:marTop w:val="0"/>
                                      <w:marBottom w:val="0"/>
                                      <w:divBdr>
                                        <w:top w:val="single" w:sz="4" w:space="0" w:color="CCCCCC"/>
                                        <w:left w:val="single" w:sz="4" w:space="0" w:color="CCCCCC"/>
                                        <w:bottom w:val="single" w:sz="4" w:space="0" w:color="CCCCCC"/>
                                        <w:right w:val="single" w:sz="4" w:space="0" w:color="CCCCCC"/>
                                      </w:divBdr>
                                    </w:div>
                                  </w:divsChild>
                                </w:div>
                                <w:div w:id="523439235">
                                  <w:marLeft w:val="0"/>
                                  <w:marRight w:val="0"/>
                                  <w:marTop w:val="0"/>
                                  <w:marBottom w:val="0"/>
                                  <w:divBdr>
                                    <w:top w:val="none" w:sz="0" w:space="0" w:color="auto"/>
                                    <w:left w:val="none" w:sz="0" w:space="0" w:color="auto"/>
                                    <w:bottom w:val="none" w:sz="0" w:space="0" w:color="auto"/>
                                    <w:right w:val="none" w:sz="0" w:space="0" w:color="auto"/>
                                  </w:divBdr>
                                  <w:divsChild>
                                    <w:div w:id="987780493">
                                      <w:marLeft w:val="0"/>
                                      <w:marRight w:val="0"/>
                                      <w:marTop w:val="0"/>
                                      <w:marBottom w:val="0"/>
                                      <w:divBdr>
                                        <w:top w:val="none" w:sz="0" w:space="0" w:color="auto"/>
                                        <w:left w:val="none" w:sz="0" w:space="0" w:color="auto"/>
                                        <w:bottom w:val="none" w:sz="0" w:space="0" w:color="auto"/>
                                        <w:right w:val="none" w:sz="0" w:space="0" w:color="auto"/>
                                      </w:divBdr>
                                    </w:div>
                                  </w:divsChild>
                                </w:div>
                                <w:div w:id="713846870">
                                  <w:marLeft w:val="0"/>
                                  <w:marRight w:val="0"/>
                                  <w:marTop w:val="0"/>
                                  <w:marBottom w:val="0"/>
                                  <w:divBdr>
                                    <w:top w:val="none" w:sz="0" w:space="0" w:color="auto"/>
                                    <w:left w:val="none" w:sz="0" w:space="0" w:color="auto"/>
                                    <w:bottom w:val="none" w:sz="0" w:space="0" w:color="auto"/>
                                    <w:right w:val="none" w:sz="0" w:space="0" w:color="auto"/>
                                  </w:divBdr>
                                  <w:divsChild>
                                    <w:div w:id="413552980">
                                      <w:marLeft w:val="0"/>
                                      <w:marRight w:val="0"/>
                                      <w:marTop w:val="0"/>
                                      <w:marBottom w:val="0"/>
                                      <w:divBdr>
                                        <w:top w:val="none" w:sz="0" w:space="0" w:color="auto"/>
                                        <w:left w:val="none" w:sz="0" w:space="0" w:color="auto"/>
                                        <w:bottom w:val="none" w:sz="0" w:space="0" w:color="auto"/>
                                        <w:right w:val="none" w:sz="0" w:space="0" w:color="auto"/>
                                      </w:divBdr>
                                    </w:div>
                                  </w:divsChild>
                                </w:div>
                                <w:div w:id="1427263856">
                                  <w:marLeft w:val="0"/>
                                  <w:marRight w:val="0"/>
                                  <w:marTop w:val="0"/>
                                  <w:marBottom w:val="0"/>
                                  <w:divBdr>
                                    <w:top w:val="none" w:sz="0" w:space="0" w:color="auto"/>
                                    <w:left w:val="none" w:sz="0" w:space="0" w:color="auto"/>
                                    <w:bottom w:val="none" w:sz="0" w:space="0" w:color="auto"/>
                                    <w:right w:val="none" w:sz="0" w:space="0" w:color="auto"/>
                                  </w:divBdr>
                                  <w:divsChild>
                                    <w:div w:id="864364425">
                                      <w:marLeft w:val="0"/>
                                      <w:marRight w:val="0"/>
                                      <w:marTop w:val="0"/>
                                      <w:marBottom w:val="0"/>
                                      <w:divBdr>
                                        <w:top w:val="none" w:sz="0" w:space="0" w:color="auto"/>
                                        <w:left w:val="none" w:sz="0" w:space="0" w:color="auto"/>
                                        <w:bottom w:val="none" w:sz="0" w:space="0" w:color="auto"/>
                                        <w:right w:val="none" w:sz="0" w:space="0" w:color="auto"/>
                                      </w:divBdr>
                                    </w:div>
                                  </w:divsChild>
                                </w:div>
                                <w:div w:id="1435638096">
                                  <w:marLeft w:val="0"/>
                                  <w:marRight w:val="0"/>
                                  <w:marTop w:val="0"/>
                                  <w:marBottom w:val="0"/>
                                  <w:divBdr>
                                    <w:top w:val="none" w:sz="0" w:space="0" w:color="auto"/>
                                    <w:left w:val="none" w:sz="0" w:space="0" w:color="auto"/>
                                    <w:bottom w:val="none" w:sz="0" w:space="0" w:color="auto"/>
                                    <w:right w:val="none" w:sz="0" w:space="0" w:color="auto"/>
                                  </w:divBdr>
                                  <w:divsChild>
                                    <w:div w:id="1117800035">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 w:id="1826160809">
                                  <w:marLeft w:val="0"/>
                                  <w:marRight w:val="0"/>
                                  <w:marTop w:val="0"/>
                                  <w:marBottom w:val="0"/>
                                  <w:divBdr>
                                    <w:top w:val="none" w:sz="0" w:space="0" w:color="auto"/>
                                    <w:left w:val="none" w:sz="0" w:space="0" w:color="auto"/>
                                    <w:bottom w:val="none" w:sz="0" w:space="0" w:color="auto"/>
                                    <w:right w:val="none" w:sz="0" w:space="0" w:color="auto"/>
                                  </w:divBdr>
                                  <w:divsChild>
                                    <w:div w:id="1176111815">
                                      <w:marLeft w:val="0"/>
                                      <w:marRight w:val="0"/>
                                      <w:marTop w:val="0"/>
                                      <w:marBottom w:val="0"/>
                                      <w:divBdr>
                                        <w:top w:val="none" w:sz="0" w:space="0" w:color="auto"/>
                                        <w:left w:val="none" w:sz="0" w:space="0" w:color="auto"/>
                                        <w:bottom w:val="none" w:sz="0" w:space="0" w:color="auto"/>
                                        <w:right w:val="none" w:sz="0" w:space="0" w:color="auto"/>
                                      </w:divBdr>
                                    </w:div>
                                  </w:divsChild>
                                </w:div>
                                <w:div w:id="2037462685">
                                  <w:marLeft w:val="0"/>
                                  <w:marRight w:val="0"/>
                                  <w:marTop w:val="0"/>
                                  <w:marBottom w:val="0"/>
                                  <w:divBdr>
                                    <w:top w:val="none" w:sz="0" w:space="0" w:color="auto"/>
                                    <w:left w:val="none" w:sz="0" w:space="0" w:color="auto"/>
                                    <w:bottom w:val="none" w:sz="0" w:space="0" w:color="auto"/>
                                    <w:right w:val="none" w:sz="0" w:space="0" w:color="auto"/>
                                  </w:divBdr>
                                </w:div>
                              </w:divsChild>
                            </w:div>
                            <w:div w:id="1288049131">
                              <w:marLeft w:val="0"/>
                              <w:marRight w:val="0"/>
                              <w:marTop w:val="0"/>
                              <w:marBottom w:val="0"/>
                              <w:divBdr>
                                <w:top w:val="none" w:sz="0" w:space="0" w:color="auto"/>
                                <w:left w:val="none" w:sz="0" w:space="0" w:color="auto"/>
                                <w:bottom w:val="none" w:sz="0" w:space="0" w:color="auto"/>
                                <w:right w:val="none" w:sz="0" w:space="0" w:color="auto"/>
                              </w:divBdr>
                            </w:div>
                          </w:divsChild>
                        </w:div>
                        <w:div w:id="1083604538">
                          <w:marLeft w:val="0"/>
                          <w:marRight w:val="0"/>
                          <w:marTop w:val="0"/>
                          <w:marBottom w:val="0"/>
                          <w:divBdr>
                            <w:top w:val="none" w:sz="0" w:space="0" w:color="auto"/>
                            <w:left w:val="none" w:sz="0" w:space="0" w:color="auto"/>
                            <w:bottom w:val="none" w:sz="0" w:space="0" w:color="auto"/>
                            <w:right w:val="none" w:sz="0" w:space="0" w:color="auto"/>
                          </w:divBdr>
                        </w:div>
                        <w:div w:id="1131240451">
                          <w:marLeft w:val="0"/>
                          <w:marRight w:val="0"/>
                          <w:marTop w:val="0"/>
                          <w:marBottom w:val="0"/>
                          <w:divBdr>
                            <w:top w:val="none" w:sz="0" w:space="0" w:color="auto"/>
                            <w:left w:val="none" w:sz="0" w:space="0" w:color="auto"/>
                            <w:bottom w:val="none" w:sz="0" w:space="0" w:color="auto"/>
                            <w:right w:val="none" w:sz="0" w:space="0" w:color="auto"/>
                          </w:divBdr>
                        </w:div>
                        <w:div w:id="1152286703">
                          <w:marLeft w:val="0"/>
                          <w:marRight w:val="0"/>
                          <w:marTop w:val="0"/>
                          <w:marBottom w:val="0"/>
                          <w:divBdr>
                            <w:top w:val="none" w:sz="0" w:space="0" w:color="auto"/>
                            <w:left w:val="none" w:sz="0" w:space="0" w:color="auto"/>
                            <w:bottom w:val="none" w:sz="0" w:space="0" w:color="auto"/>
                            <w:right w:val="none" w:sz="0" w:space="0" w:color="auto"/>
                          </w:divBdr>
                        </w:div>
                        <w:div w:id="1226791875">
                          <w:marLeft w:val="0"/>
                          <w:marRight w:val="0"/>
                          <w:marTop w:val="0"/>
                          <w:marBottom w:val="0"/>
                          <w:divBdr>
                            <w:top w:val="none" w:sz="0" w:space="0" w:color="auto"/>
                            <w:left w:val="none" w:sz="0" w:space="0" w:color="auto"/>
                            <w:bottom w:val="none" w:sz="0" w:space="0" w:color="auto"/>
                            <w:right w:val="none" w:sz="0" w:space="0" w:color="auto"/>
                          </w:divBdr>
                          <w:divsChild>
                            <w:div w:id="343021818">
                              <w:marLeft w:val="0"/>
                              <w:marRight w:val="0"/>
                              <w:marTop w:val="0"/>
                              <w:marBottom w:val="0"/>
                              <w:divBdr>
                                <w:top w:val="none" w:sz="0" w:space="0" w:color="auto"/>
                                <w:left w:val="none" w:sz="0" w:space="0" w:color="auto"/>
                                <w:bottom w:val="none" w:sz="0" w:space="0" w:color="auto"/>
                                <w:right w:val="none" w:sz="0" w:space="0" w:color="auto"/>
                              </w:divBdr>
                            </w:div>
                            <w:div w:id="1591546226">
                              <w:marLeft w:val="0"/>
                              <w:marRight w:val="0"/>
                              <w:marTop w:val="0"/>
                              <w:marBottom w:val="0"/>
                              <w:divBdr>
                                <w:top w:val="none" w:sz="0" w:space="0" w:color="auto"/>
                                <w:left w:val="none" w:sz="0" w:space="0" w:color="auto"/>
                                <w:bottom w:val="none" w:sz="0" w:space="0" w:color="auto"/>
                                <w:right w:val="none" w:sz="0" w:space="0" w:color="auto"/>
                              </w:divBdr>
                              <w:divsChild>
                                <w:div w:id="544681060">
                                  <w:marLeft w:val="0"/>
                                  <w:marRight w:val="0"/>
                                  <w:marTop w:val="0"/>
                                  <w:marBottom w:val="0"/>
                                  <w:divBdr>
                                    <w:top w:val="none" w:sz="0" w:space="0" w:color="auto"/>
                                    <w:left w:val="none" w:sz="0" w:space="0" w:color="auto"/>
                                    <w:bottom w:val="none" w:sz="0" w:space="0" w:color="auto"/>
                                    <w:right w:val="none" w:sz="0" w:space="0" w:color="auto"/>
                                  </w:divBdr>
                                  <w:divsChild>
                                    <w:div w:id="838038594">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 w:id="956134076">
                                  <w:marLeft w:val="0"/>
                                  <w:marRight w:val="0"/>
                                  <w:marTop w:val="0"/>
                                  <w:marBottom w:val="0"/>
                                  <w:divBdr>
                                    <w:top w:val="none" w:sz="0" w:space="0" w:color="auto"/>
                                    <w:left w:val="none" w:sz="0" w:space="0" w:color="auto"/>
                                    <w:bottom w:val="none" w:sz="0" w:space="0" w:color="auto"/>
                                    <w:right w:val="none" w:sz="0" w:space="0" w:color="auto"/>
                                  </w:divBdr>
                                  <w:divsChild>
                                    <w:div w:id="1963418165">
                                      <w:marLeft w:val="0"/>
                                      <w:marRight w:val="0"/>
                                      <w:marTop w:val="0"/>
                                      <w:marBottom w:val="0"/>
                                      <w:divBdr>
                                        <w:top w:val="none" w:sz="0" w:space="0" w:color="auto"/>
                                        <w:left w:val="none" w:sz="0" w:space="0" w:color="auto"/>
                                        <w:bottom w:val="none" w:sz="0" w:space="0" w:color="auto"/>
                                        <w:right w:val="none" w:sz="0" w:space="0" w:color="auto"/>
                                      </w:divBdr>
                                    </w:div>
                                  </w:divsChild>
                                </w:div>
                                <w:div w:id="966424037">
                                  <w:marLeft w:val="0"/>
                                  <w:marRight w:val="0"/>
                                  <w:marTop w:val="0"/>
                                  <w:marBottom w:val="0"/>
                                  <w:divBdr>
                                    <w:top w:val="none" w:sz="0" w:space="0" w:color="auto"/>
                                    <w:left w:val="none" w:sz="0" w:space="0" w:color="auto"/>
                                    <w:bottom w:val="none" w:sz="0" w:space="0" w:color="auto"/>
                                    <w:right w:val="none" w:sz="0" w:space="0" w:color="auto"/>
                                  </w:divBdr>
                                </w:div>
                                <w:div w:id="1736513102">
                                  <w:marLeft w:val="0"/>
                                  <w:marRight w:val="0"/>
                                  <w:marTop w:val="0"/>
                                  <w:marBottom w:val="0"/>
                                  <w:divBdr>
                                    <w:top w:val="none" w:sz="0" w:space="0" w:color="auto"/>
                                    <w:left w:val="none" w:sz="0" w:space="0" w:color="auto"/>
                                    <w:bottom w:val="none" w:sz="0" w:space="0" w:color="auto"/>
                                    <w:right w:val="none" w:sz="0" w:space="0" w:color="auto"/>
                                  </w:divBdr>
                                  <w:divsChild>
                                    <w:div w:id="1022362774">
                                      <w:marLeft w:val="0"/>
                                      <w:marRight w:val="0"/>
                                      <w:marTop w:val="0"/>
                                      <w:marBottom w:val="0"/>
                                      <w:divBdr>
                                        <w:top w:val="none" w:sz="0" w:space="0" w:color="auto"/>
                                        <w:left w:val="none" w:sz="0" w:space="0" w:color="auto"/>
                                        <w:bottom w:val="none" w:sz="0" w:space="0" w:color="auto"/>
                                        <w:right w:val="none" w:sz="0" w:space="0" w:color="auto"/>
                                      </w:divBdr>
                                    </w:div>
                                  </w:divsChild>
                                </w:div>
                                <w:div w:id="1792281727">
                                  <w:marLeft w:val="0"/>
                                  <w:marRight w:val="0"/>
                                  <w:marTop w:val="0"/>
                                  <w:marBottom w:val="0"/>
                                  <w:divBdr>
                                    <w:top w:val="none" w:sz="0" w:space="0" w:color="auto"/>
                                    <w:left w:val="none" w:sz="0" w:space="0" w:color="auto"/>
                                    <w:bottom w:val="none" w:sz="0" w:space="0" w:color="auto"/>
                                    <w:right w:val="none" w:sz="0" w:space="0" w:color="auto"/>
                                  </w:divBdr>
                                  <w:divsChild>
                                    <w:div w:id="471019923">
                                      <w:marLeft w:val="420"/>
                                      <w:marRight w:val="420"/>
                                      <w:marTop w:val="0"/>
                                      <w:marBottom w:val="0"/>
                                      <w:divBdr>
                                        <w:top w:val="single" w:sz="4" w:space="0" w:color="CCCCCC"/>
                                        <w:left w:val="single" w:sz="4" w:space="0" w:color="CCCCCC"/>
                                        <w:bottom w:val="single" w:sz="4" w:space="0" w:color="CCCCCC"/>
                                        <w:right w:val="single" w:sz="4" w:space="0" w:color="CCCCCC"/>
                                      </w:divBdr>
                                    </w:div>
                                  </w:divsChild>
                                </w:div>
                                <w:div w:id="1809781828">
                                  <w:marLeft w:val="0"/>
                                  <w:marRight w:val="0"/>
                                  <w:marTop w:val="0"/>
                                  <w:marBottom w:val="0"/>
                                  <w:divBdr>
                                    <w:top w:val="none" w:sz="0" w:space="0" w:color="auto"/>
                                    <w:left w:val="none" w:sz="0" w:space="0" w:color="auto"/>
                                    <w:bottom w:val="none" w:sz="0" w:space="0" w:color="auto"/>
                                    <w:right w:val="none" w:sz="0" w:space="0" w:color="auto"/>
                                  </w:divBdr>
                                  <w:divsChild>
                                    <w:div w:id="955065636">
                                      <w:marLeft w:val="0"/>
                                      <w:marRight w:val="0"/>
                                      <w:marTop w:val="0"/>
                                      <w:marBottom w:val="0"/>
                                      <w:divBdr>
                                        <w:top w:val="none" w:sz="0" w:space="0" w:color="auto"/>
                                        <w:left w:val="none" w:sz="0" w:space="0" w:color="auto"/>
                                        <w:bottom w:val="none" w:sz="0" w:space="0" w:color="auto"/>
                                        <w:right w:val="none" w:sz="0" w:space="0" w:color="auto"/>
                                      </w:divBdr>
                                    </w:div>
                                  </w:divsChild>
                                </w:div>
                                <w:div w:id="2010592993">
                                  <w:marLeft w:val="0"/>
                                  <w:marRight w:val="0"/>
                                  <w:marTop w:val="0"/>
                                  <w:marBottom w:val="0"/>
                                  <w:divBdr>
                                    <w:top w:val="none" w:sz="0" w:space="0" w:color="auto"/>
                                    <w:left w:val="none" w:sz="0" w:space="0" w:color="auto"/>
                                    <w:bottom w:val="none" w:sz="0" w:space="0" w:color="auto"/>
                                    <w:right w:val="none" w:sz="0" w:space="0" w:color="auto"/>
                                  </w:divBdr>
                                  <w:divsChild>
                                    <w:div w:id="2124613148">
                                      <w:marLeft w:val="0"/>
                                      <w:marRight w:val="0"/>
                                      <w:marTop w:val="0"/>
                                      <w:marBottom w:val="0"/>
                                      <w:divBdr>
                                        <w:top w:val="none" w:sz="0" w:space="0" w:color="auto"/>
                                        <w:left w:val="none" w:sz="0" w:space="0" w:color="auto"/>
                                        <w:bottom w:val="none" w:sz="0" w:space="0" w:color="auto"/>
                                        <w:right w:val="none" w:sz="0" w:space="0" w:color="auto"/>
                                      </w:divBdr>
                                    </w:div>
                                  </w:divsChild>
                                </w:div>
                                <w:div w:id="2089844453">
                                  <w:marLeft w:val="0"/>
                                  <w:marRight w:val="0"/>
                                  <w:marTop w:val="0"/>
                                  <w:marBottom w:val="0"/>
                                  <w:divBdr>
                                    <w:top w:val="none" w:sz="0" w:space="0" w:color="auto"/>
                                    <w:left w:val="none" w:sz="0" w:space="0" w:color="auto"/>
                                    <w:bottom w:val="none" w:sz="0" w:space="0" w:color="auto"/>
                                    <w:right w:val="none" w:sz="0" w:space="0" w:color="auto"/>
                                  </w:divBdr>
                                  <w:divsChild>
                                    <w:div w:id="15657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91426">
                          <w:marLeft w:val="0"/>
                          <w:marRight w:val="0"/>
                          <w:marTop w:val="0"/>
                          <w:marBottom w:val="0"/>
                          <w:divBdr>
                            <w:top w:val="none" w:sz="0" w:space="0" w:color="auto"/>
                            <w:left w:val="none" w:sz="0" w:space="0" w:color="auto"/>
                            <w:bottom w:val="none" w:sz="0" w:space="0" w:color="auto"/>
                            <w:right w:val="none" w:sz="0" w:space="0" w:color="auto"/>
                          </w:divBdr>
                          <w:divsChild>
                            <w:div w:id="938293627">
                              <w:marLeft w:val="0"/>
                              <w:marRight w:val="0"/>
                              <w:marTop w:val="0"/>
                              <w:marBottom w:val="0"/>
                              <w:divBdr>
                                <w:top w:val="none" w:sz="0" w:space="0" w:color="auto"/>
                                <w:left w:val="none" w:sz="0" w:space="0" w:color="auto"/>
                                <w:bottom w:val="none" w:sz="0" w:space="0" w:color="auto"/>
                                <w:right w:val="none" w:sz="0" w:space="0" w:color="auto"/>
                              </w:divBdr>
                            </w:div>
                            <w:div w:id="1936552499">
                              <w:marLeft w:val="0"/>
                              <w:marRight w:val="0"/>
                              <w:marTop w:val="0"/>
                              <w:marBottom w:val="0"/>
                              <w:divBdr>
                                <w:top w:val="none" w:sz="0" w:space="0" w:color="auto"/>
                                <w:left w:val="none" w:sz="0" w:space="0" w:color="auto"/>
                                <w:bottom w:val="none" w:sz="0" w:space="0" w:color="auto"/>
                                <w:right w:val="none" w:sz="0" w:space="0" w:color="auto"/>
                              </w:divBdr>
                              <w:divsChild>
                                <w:div w:id="632949688">
                                  <w:marLeft w:val="0"/>
                                  <w:marRight w:val="0"/>
                                  <w:marTop w:val="0"/>
                                  <w:marBottom w:val="0"/>
                                  <w:divBdr>
                                    <w:top w:val="none" w:sz="0" w:space="0" w:color="auto"/>
                                    <w:left w:val="none" w:sz="0" w:space="0" w:color="auto"/>
                                    <w:bottom w:val="none" w:sz="0" w:space="0" w:color="auto"/>
                                    <w:right w:val="none" w:sz="0" w:space="0" w:color="auto"/>
                                  </w:divBdr>
                                  <w:divsChild>
                                    <w:div w:id="810099672">
                                      <w:marLeft w:val="0"/>
                                      <w:marRight w:val="0"/>
                                      <w:marTop w:val="0"/>
                                      <w:marBottom w:val="0"/>
                                      <w:divBdr>
                                        <w:top w:val="none" w:sz="0" w:space="0" w:color="auto"/>
                                        <w:left w:val="none" w:sz="0" w:space="0" w:color="auto"/>
                                        <w:bottom w:val="none" w:sz="0" w:space="0" w:color="auto"/>
                                        <w:right w:val="none" w:sz="0" w:space="0" w:color="auto"/>
                                      </w:divBdr>
                                    </w:div>
                                  </w:divsChild>
                                </w:div>
                                <w:div w:id="859785161">
                                  <w:marLeft w:val="0"/>
                                  <w:marRight w:val="0"/>
                                  <w:marTop w:val="0"/>
                                  <w:marBottom w:val="0"/>
                                  <w:divBdr>
                                    <w:top w:val="none" w:sz="0" w:space="0" w:color="auto"/>
                                    <w:left w:val="none" w:sz="0" w:space="0" w:color="auto"/>
                                    <w:bottom w:val="none" w:sz="0" w:space="0" w:color="auto"/>
                                    <w:right w:val="none" w:sz="0" w:space="0" w:color="auto"/>
                                  </w:divBdr>
                                  <w:divsChild>
                                    <w:div w:id="1921982037">
                                      <w:marLeft w:val="0"/>
                                      <w:marRight w:val="0"/>
                                      <w:marTop w:val="0"/>
                                      <w:marBottom w:val="0"/>
                                      <w:divBdr>
                                        <w:top w:val="none" w:sz="0" w:space="0" w:color="auto"/>
                                        <w:left w:val="none" w:sz="0" w:space="0" w:color="auto"/>
                                        <w:bottom w:val="none" w:sz="0" w:space="0" w:color="auto"/>
                                        <w:right w:val="none" w:sz="0" w:space="0" w:color="auto"/>
                                      </w:divBdr>
                                    </w:div>
                                  </w:divsChild>
                                </w:div>
                                <w:div w:id="1210410429">
                                  <w:marLeft w:val="0"/>
                                  <w:marRight w:val="0"/>
                                  <w:marTop w:val="0"/>
                                  <w:marBottom w:val="0"/>
                                  <w:divBdr>
                                    <w:top w:val="none" w:sz="0" w:space="0" w:color="auto"/>
                                    <w:left w:val="none" w:sz="0" w:space="0" w:color="auto"/>
                                    <w:bottom w:val="none" w:sz="0" w:space="0" w:color="auto"/>
                                    <w:right w:val="none" w:sz="0" w:space="0" w:color="auto"/>
                                  </w:divBdr>
                                </w:div>
                                <w:div w:id="1274090141">
                                  <w:marLeft w:val="0"/>
                                  <w:marRight w:val="0"/>
                                  <w:marTop w:val="0"/>
                                  <w:marBottom w:val="0"/>
                                  <w:divBdr>
                                    <w:top w:val="none" w:sz="0" w:space="0" w:color="auto"/>
                                    <w:left w:val="none" w:sz="0" w:space="0" w:color="auto"/>
                                    <w:bottom w:val="none" w:sz="0" w:space="0" w:color="auto"/>
                                    <w:right w:val="none" w:sz="0" w:space="0" w:color="auto"/>
                                  </w:divBdr>
                                  <w:divsChild>
                                    <w:div w:id="1693267173">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 w:id="1516307811">
                                  <w:marLeft w:val="0"/>
                                  <w:marRight w:val="0"/>
                                  <w:marTop w:val="0"/>
                                  <w:marBottom w:val="0"/>
                                  <w:divBdr>
                                    <w:top w:val="none" w:sz="0" w:space="0" w:color="auto"/>
                                    <w:left w:val="none" w:sz="0" w:space="0" w:color="auto"/>
                                    <w:bottom w:val="none" w:sz="0" w:space="0" w:color="auto"/>
                                    <w:right w:val="none" w:sz="0" w:space="0" w:color="auto"/>
                                  </w:divBdr>
                                  <w:divsChild>
                                    <w:div w:id="768934481">
                                      <w:marLeft w:val="0"/>
                                      <w:marRight w:val="0"/>
                                      <w:marTop w:val="0"/>
                                      <w:marBottom w:val="0"/>
                                      <w:divBdr>
                                        <w:top w:val="none" w:sz="0" w:space="0" w:color="auto"/>
                                        <w:left w:val="none" w:sz="0" w:space="0" w:color="auto"/>
                                        <w:bottom w:val="none" w:sz="0" w:space="0" w:color="auto"/>
                                        <w:right w:val="none" w:sz="0" w:space="0" w:color="auto"/>
                                      </w:divBdr>
                                    </w:div>
                                  </w:divsChild>
                                </w:div>
                                <w:div w:id="1647394116">
                                  <w:marLeft w:val="0"/>
                                  <w:marRight w:val="0"/>
                                  <w:marTop w:val="0"/>
                                  <w:marBottom w:val="0"/>
                                  <w:divBdr>
                                    <w:top w:val="none" w:sz="0" w:space="0" w:color="auto"/>
                                    <w:left w:val="none" w:sz="0" w:space="0" w:color="auto"/>
                                    <w:bottom w:val="none" w:sz="0" w:space="0" w:color="auto"/>
                                    <w:right w:val="none" w:sz="0" w:space="0" w:color="auto"/>
                                  </w:divBdr>
                                  <w:divsChild>
                                    <w:div w:id="138111002">
                                      <w:marLeft w:val="0"/>
                                      <w:marRight w:val="0"/>
                                      <w:marTop w:val="0"/>
                                      <w:marBottom w:val="0"/>
                                      <w:divBdr>
                                        <w:top w:val="none" w:sz="0" w:space="0" w:color="auto"/>
                                        <w:left w:val="none" w:sz="0" w:space="0" w:color="auto"/>
                                        <w:bottom w:val="none" w:sz="0" w:space="0" w:color="auto"/>
                                        <w:right w:val="none" w:sz="0" w:space="0" w:color="auto"/>
                                      </w:divBdr>
                                    </w:div>
                                  </w:divsChild>
                                </w:div>
                                <w:div w:id="1751385772">
                                  <w:marLeft w:val="0"/>
                                  <w:marRight w:val="0"/>
                                  <w:marTop w:val="0"/>
                                  <w:marBottom w:val="0"/>
                                  <w:divBdr>
                                    <w:top w:val="none" w:sz="0" w:space="0" w:color="auto"/>
                                    <w:left w:val="none" w:sz="0" w:space="0" w:color="auto"/>
                                    <w:bottom w:val="none" w:sz="0" w:space="0" w:color="auto"/>
                                    <w:right w:val="none" w:sz="0" w:space="0" w:color="auto"/>
                                  </w:divBdr>
                                  <w:divsChild>
                                    <w:div w:id="411391371">
                                      <w:marLeft w:val="0"/>
                                      <w:marRight w:val="0"/>
                                      <w:marTop w:val="0"/>
                                      <w:marBottom w:val="0"/>
                                      <w:divBdr>
                                        <w:top w:val="none" w:sz="0" w:space="0" w:color="auto"/>
                                        <w:left w:val="none" w:sz="0" w:space="0" w:color="auto"/>
                                        <w:bottom w:val="none" w:sz="0" w:space="0" w:color="auto"/>
                                        <w:right w:val="none" w:sz="0" w:space="0" w:color="auto"/>
                                      </w:divBdr>
                                    </w:div>
                                  </w:divsChild>
                                </w:div>
                                <w:div w:id="1833520290">
                                  <w:marLeft w:val="0"/>
                                  <w:marRight w:val="0"/>
                                  <w:marTop w:val="0"/>
                                  <w:marBottom w:val="0"/>
                                  <w:divBdr>
                                    <w:top w:val="none" w:sz="0" w:space="0" w:color="auto"/>
                                    <w:left w:val="none" w:sz="0" w:space="0" w:color="auto"/>
                                    <w:bottom w:val="none" w:sz="0" w:space="0" w:color="auto"/>
                                    <w:right w:val="none" w:sz="0" w:space="0" w:color="auto"/>
                                  </w:divBdr>
                                  <w:divsChild>
                                    <w:div w:id="719288665">
                                      <w:marLeft w:val="420"/>
                                      <w:marRight w:val="420"/>
                                      <w:marTop w:val="0"/>
                                      <w:marBottom w:val="0"/>
                                      <w:divBdr>
                                        <w:top w:val="single" w:sz="4" w:space="0" w:color="CCCCCC"/>
                                        <w:left w:val="single" w:sz="4" w:space="0" w:color="CCCCCC"/>
                                        <w:bottom w:val="single" w:sz="4" w:space="0" w:color="CCCCCC"/>
                                        <w:right w:val="single" w:sz="4" w:space="0" w:color="CCCCCC"/>
                                      </w:divBdr>
                                    </w:div>
                                  </w:divsChild>
                                </w:div>
                              </w:divsChild>
                            </w:div>
                          </w:divsChild>
                        </w:div>
                        <w:div w:id="1306739509">
                          <w:marLeft w:val="0"/>
                          <w:marRight w:val="0"/>
                          <w:marTop w:val="0"/>
                          <w:marBottom w:val="0"/>
                          <w:divBdr>
                            <w:top w:val="none" w:sz="0" w:space="0" w:color="auto"/>
                            <w:left w:val="none" w:sz="0" w:space="0" w:color="auto"/>
                            <w:bottom w:val="none" w:sz="0" w:space="0" w:color="auto"/>
                            <w:right w:val="none" w:sz="0" w:space="0" w:color="auto"/>
                          </w:divBdr>
                        </w:div>
                        <w:div w:id="1389456555">
                          <w:marLeft w:val="0"/>
                          <w:marRight w:val="0"/>
                          <w:marTop w:val="0"/>
                          <w:marBottom w:val="0"/>
                          <w:divBdr>
                            <w:top w:val="none" w:sz="0" w:space="0" w:color="auto"/>
                            <w:left w:val="none" w:sz="0" w:space="0" w:color="auto"/>
                            <w:bottom w:val="none" w:sz="0" w:space="0" w:color="auto"/>
                            <w:right w:val="none" w:sz="0" w:space="0" w:color="auto"/>
                          </w:divBdr>
                          <w:divsChild>
                            <w:div w:id="208499295">
                              <w:marLeft w:val="0"/>
                              <w:marRight w:val="0"/>
                              <w:marTop w:val="0"/>
                              <w:marBottom w:val="0"/>
                              <w:divBdr>
                                <w:top w:val="none" w:sz="0" w:space="0" w:color="auto"/>
                                <w:left w:val="none" w:sz="0" w:space="0" w:color="auto"/>
                                <w:bottom w:val="none" w:sz="0" w:space="0" w:color="auto"/>
                                <w:right w:val="none" w:sz="0" w:space="0" w:color="auto"/>
                              </w:divBdr>
                              <w:divsChild>
                                <w:div w:id="185362958">
                                  <w:marLeft w:val="0"/>
                                  <w:marRight w:val="0"/>
                                  <w:marTop w:val="0"/>
                                  <w:marBottom w:val="0"/>
                                  <w:divBdr>
                                    <w:top w:val="none" w:sz="0" w:space="0" w:color="auto"/>
                                    <w:left w:val="none" w:sz="0" w:space="0" w:color="auto"/>
                                    <w:bottom w:val="none" w:sz="0" w:space="0" w:color="auto"/>
                                    <w:right w:val="none" w:sz="0" w:space="0" w:color="auto"/>
                                  </w:divBdr>
                                  <w:divsChild>
                                    <w:div w:id="422839907">
                                      <w:marLeft w:val="0"/>
                                      <w:marRight w:val="0"/>
                                      <w:marTop w:val="0"/>
                                      <w:marBottom w:val="0"/>
                                      <w:divBdr>
                                        <w:top w:val="none" w:sz="0" w:space="0" w:color="auto"/>
                                        <w:left w:val="none" w:sz="0" w:space="0" w:color="auto"/>
                                        <w:bottom w:val="none" w:sz="0" w:space="0" w:color="auto"/>
                                        <w:right w:val="none" w:sz="0" w:space="0" w:color="auto"/>
                                      </w:divBdr>
                                    </w:div>
                                  </w:divsChild>
                                </w:div>
                                <w:div w:id="488711935">
                                  <w:marLeft w:val="0"/>
                                  <w:marRight w:val="0"/>
                                  <w:marTop w:val="0"/>
                                  <w:marBottom w:val="0"/>
                                  <w:divBdr>
                                    <w:top w:val="none" w:sz="0" w:space="0" w:color="auto"/>
                                    <w:left w:val="none" w:sz="0" w:space="0" w:color="auto"/>
                                    <w:bottom w:val="none" w:sz="0" w:space="0" w:color="auto"/>
                                    <w:right w:val="none" w:sz="0" w:space="0" w:color="auto"/>
                                  </w:divBdr>
                                </w:div>
                                <w:div w:id="1141339465">
                                  <w:marLeft w:val="0"/>
                                  <w:marRight w:val="0"/>
                                  <w:marTop w:val="0"/>
                                  <w:marBottom w:val="0"/>
                                  <w:divBdr>
                                    <w:top w:val="none" w:sz="0" w:space="0" w:color="auto"/>
                                    <w:left w:val="none" w:sz="0" w:space="0" w:color="auto"/>
                                    <w:bottom w:val="none" w:sz="0" w:space="0" w:color="auto"/>
                                    <w:right w:val="none" w:sz="0" w:space="0" w:color="auto"/>
                                  </w:divBdr>
                                  <w:divsChild>
                                    <w:div w:id="655106115">
                                      <w:marLeft w:val="0"/>
                                      <w:marRight w:val="0"/>
                                      <w:marTop w:val="0"/>
                                      <w:marBottom w:val="0"/>
                                      <w:divBdr>
                                        <w:top w:val="none" w:sz="0" w:space="0" w:color="auto"/>
                                        <w:left w:val="none" w:sz="0" w:space="0" w:color="auto"/>
                                        <w:bottom w:val="none" w:sz="0" w:space="0" w:color="auto"/>
                                        <w:right w:val="none" w:sz="0" w:space="0" w:color="auto"/>
                                      </w:divBdr>
                                    </w:div>
                                  </w:divsChild>
                                </w:div>
                                <w:div w:id="1556433490">
                                  <w:marLeft w:val="0"/>
                                  <w:marRight w:val="0"/>
                                  <w:marTop w:val="0"/>
                                  <w:marBottom w:val="0"/>
                                  <w:divBdr>
                                    <w:top w:val="none" w:sz="0" w:space="0" w:color="auto"/>
                                    <w:left w:val="none" w:sz="0" w:space="0" w:color="auto"/>
                                    <w:bottom w:val="none" w:sz="0" w:space="0" w:color="auto"/>
                                    <w:right w:val="none" w:sz="0" w:space="0" w:color="auto"/>
                                  </w:divBdr>
                                  <w:divsChild>
                                    <w:div w:id="1554121380">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 w:id="1908831958">
                                  <w:marLeft w:val="0"/>
                                  <w:marRight w:val="0"/>
                                  <w:marTop w:val="0"/>
                                  <w:marBottom w:val="0"/>
                                  <w:divBdr>
                                    <w:top w:val="none" w:sz="0" w:space="0" w:color="auto"/>
                                    <w:left w:val="none" w:sz="0" w:space="0" w:color="auto"/>
                                    <w:bottom w:val="none" w:sz="0" w:space="0" w:color="auto"/>
                                    <w:right w:val="none" w:sz="0" w:space="0" w:color="auto"/>
                                  </w:divBdr>
                                  <w:divsChild>
                                    <w:div w:id="1322661975">
                                      <w:marLeft w:val="420"/>
                                      <w:marRight w:val="420"/>
                                      <w:marTop w:val="0"/>
                                      <w:marBottom w:val="0"/>
                                      <w:divBdr>
                                        <w:top w:val="single" w:sz="4" w:space="0" w:color="CCCCCC"/>
                                        <w:left w:val="single" w:sz="4" w:space="0" w:color="CCCCCC"/>
                                        <w:bottom w:val="single" w:sz="4" w:space="0" w:color="CCCCCC"/>
                                        <w:right w:val="single" w:sz="4" w:space="0" w:color="CCCCCC"/>
                                      </w:divBdr>
                                    </w:div>
                                  </w:divsChild>
                                </w:div>
                                <w:div w:id="2088378109">
                                  <w:marLeft w:val="0"/>
                                  <w:marRight w:val="0"/>
                                  <w:marTop w:val="0"/>
                                  <w:marBottom w:val="0"/>
                                  <w:divBdr>
                                    <w:top w:val="none" w:sz="0" w:space="0" w:color="auto"/>
                                    <w:left w:val="none" w:sz="0" w:space="0" w:color="auto"/>
                                    <w:bottom w:val="none" w:sz="0" w:space="0" w:color="auto"/>
                                    <w:right w:val="none" w:sz="0" w:space="0" w:color="auto"/>
                                  </w:divBdr>
                                  <w:divsChild>
                                    <w:div w:id="9803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2885">
                              <w:marLeft w:val="0"/>
                              <w:marRight w:val="0"/>
                              <w:marTop w:val="0"/>
                              <w:marBottom w:val="0"/>
                              <w:divBdr>
                                <w:top w:val="none" w:sz="0" w:space="0" w:color="auto"/>
                                <w:left w:val="none" w:sz="0" w:space="0" w:color="auto"/>
                                <w:bottom w:val="none" w:sz="0" w:space="0" w:color="auto"/>
                                <w:right w:val="none" w:sz="0" w:space="0" w:color="auto"/>
                              </w:divBdr>
                            </w:div>
                          </w:divsChild>
                        </w:div>
                        <w:div w:id="1395274520">
                          <w:marLeft w:val="0"/>
                          <w:marRight w:val="0"/>
                          <w:marTop w:val="0"/>
                          <w:marBottom w:val="0"/>
                          <w:divBdr>
                            <w:top w:val="none" w:sz="0" w:space="0" w:color="auto"/>
                            <w:left w:val="none" w:sz="0" w:space="0" w:color="auto"/>
                            <w:bottom w:val="none" w:sz="0" w:space="0" w:color="auto"/>
                            <w:right w:val="none" w:sz="0" w:space="0" w:color="auto"/>
                          </w:divBdr>
                          <w:divsChild>
                            <w:div w:id="1854107760">
                              <w:marLeft w:val="0"/>
                              <w:marRight w:val="0"/>
                              <w:marTop w:val="0"/>
                              <w:marBottom w:val="0"/>
                              <w:divBdr>
                                <w:top w:val="none" w:sz="0" w:space="0" w:color="auto"/>
                                <w:left w:val="none" w:sz="0" w:space="0" w:color="auto"/>
                                <w:bottom w:val="none" w:sz="0" w:space="0" w:color="auto"/>
                                <w:right w:val="none" w:sz="0" w:space="0" w:color="auto"/>
                              </w:divBdr>
                            </w:div>
                            <w:div w:id="2132623400">
                              <w:marLeft w:val="0"/>
                              <w:marRight w:val="0"/>
                              <w:marTop w:val="0"/>
                              <w:marBottom w:val="0"/>
                              <w:divBdr>
                                <w:top w:val="none" w:sz="0" w:space="0" w:color="auto"/>
                                <w:left w:val="none" w:sz="0" w:space="0" w:color="auto"/>
                                <w:bottom w:val="none" w:sz="0" w:space="0" w:color="auto"/>
                                <w:right w:val="none" w:sz="0" w:space="0" w:color="auto"/>
                              </w:divBdr>
                              <w:divsChild>
                                <w:div w:id="122892763">
                                  <w:marLeft w:val="0"/>
                                  <w:marRight w:val="0"/>
                                  <w:marTop w:val="0"/>
                                  <w:marBottom w:val="0"/>
                                  <w:divBdr>
                                    <w:top w:val="none" w:sz="0" w:space="0" w:color="auto"/>
                                    <w:left w:val="none" w:sz="0" w:space="0" w:color="auto"/>
                                    <w:bottom w:val="none" w:sz="0" w:space="0" w:color="auto"/>
                                    <w:right w:val="none" w:sz="0" w:space="0" w:color="auto"/>
                                  </w:divBdr>
                                  <w:divsChild>
                                    <w:div w:id="1968706151">
                                      <w:marLeft w:val="0"/>
                                      <w:marRight w:val="0"/>
                                      <w:marTop w:val="0"/>
                                      <w:marBottom w:val="0"/>
                                      <w:divBdr>
                                        <w:top w:val="none" w:sz="0" w:space="0" w:color="auto"/>
                                        <w:left w:val="none" w:sz="0" w:space="0" w:color="auto"/>
                                        <w:bottom w:val="none" w:sz="0" w:space="0" w:color="auto"/>
                                        <w:right w:val="none" w:sz="0" w:space="0" w:color="auto"/>
                                      </w:divBdr>
                                    </w:div>
                                  </w:divsChild>
                                </w:div>
                                <w:div w:id="246156705">
                                  <w:marLeft w:val="0"/>
                                  <w:marRight w:val="0"/>
                                  <w:marTop w:val="0"/>
                                  <w:marBottom w:val="0"/>
                                  <w:divBdr>
                                    <w:top w:val="none" w:sz="0" w:space="0" w:color="auto"/>
                                    <w:left w:val="none" w:sz="0" w:space="0" w:color="auto"/>
                                    <w:bottom w:val="none" w:sz="0" w:space="0" w:color="auto"/>
                                    <w:right w:val="none" w:sz="0" w:space="0" w:color="auto"/>
                                  </w:divBdr>
                                  <w:divsChild>
                                    <w:div w:id="1084495624">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 w:id="288168239">
                                  <w:marLeft w:val="0"/>
                                  <w:marRight w:val="0"/>
                                  <w:marTop w:val="0"/>
                                  <w:marBottom w:val="0"/>
                                  <w:divBdr>
                                    <w:top w:val="none" w:sz="0" w:space="0" w:color="auto"/>
                                    <w:left w:val="none" w:sz="0" w:space="0" w:color="auto"/>
                                    <w:bottom w:val="none" w:sz="0" w:space="0" w:color="auto"/>
                                    <w:right w:val="none" w:sz="0" w:space="0" w:color="auto"/>
                                  </w:divBdr>
                                  <w:divsChild>
                                    <w:div w:id="1187214521">
                                      <w:marLeft w:val="0"/>
                                      <w:marRight w:val="0"/>
                                      <w:marTop w:val="0"/>
                                      <w:marBottom w:val="0"/>
                                      <w:divBdr>
                                        <w:top w:val="none" w:sz="0" w:space="0" w:color="auto"/>
                                        <w:left w:val="none" w:sz="0" w:space="0" w:color="auto"/>
                                        <w:bottom w:val="none" w:sz="0" w:space="0" w:color="auto"/>
                                        <w:right w:val="none" w:sz="0" w:space="0" w:color="auto"/>
                                      </w:divBdr>
                                    </w:div>
                                  </w:divsChild>
                                </w:div>
                                <w:div w:id="749960457">
                                  <w:marLeft w:val="0"/>
                                  <w:marRight w:val="0"/>
                                  <w:marTop w:val="0"/>
                                  <w:marBottom w:val="0"/>
                                  <w:divBdr>
                                    <w:top w:val="none" w:sz="0" w:space="0" w:color="auto"/>
                                    <w:left w:val="none" w:sz="0" w:space="0" w:color="auto"/>
                                    <w:bottom w:val="none" w:sz="0" w:space="0" w:color="auto"/>
                                    <w:right w:val="none" w:sz="0" w:space="0" w:color="auto"/>
                                  </w:divBdr>
                                </w:div>
                                <w:div w:id="1969581400">
                                  <w:marLeft w:val="0"/>
                                  <w:marRight w:val="0"/>
                                  <w:marTop w:val="0"/>
                                  <w:marBottom w:val="0"/>
                                  <w:divBdr>
                                    <w:top w:val="none" w:sz="0" w:space="0" w:color="auto"/>
                                    <w:left w:val="none" w:sz="0" w:space="0" w:color="auto"/>
                                    <w:bottom w:val="none" w:sz="0" w:space="0" w:color="auto"/>
                                    <w:right w:val="none" w:sz="0" w:space="0" w:color="auto"/>
                                  </w:divBdr>
                                  <w:divsChild>
                                    <w:div w:id="1823152730">
                                      <w:marLeft w:val="0"/>
                                      <w:marRight w:val="0"/>
                                      <w:marTop w:val="0"/>
                                      <w:marBottom w:val="0"/>
                                      <w:divBdr>
                                        <w:top w:val="none" w:sz="0" w:space="0" w:color="auto"/>
                                        <w:left w:val="none" w:sz="0" w:space="0" w:color="auto"/>
                                        <w:bottom w:val="none" w:sz="0" w:space="0" w:color="auto"/>
                                        <w:right w:val="none" w:sz="0" w:space="0" w:color="auto"/>
                                      </w:divBdr>
                                    </w:div>
                                  </w:divsChild>
                                </w:div>
                                <w:div w:id="2015956556">
                                  <w:marLeft w:val="0"/>
                                  <w:marRight w:val="0"/>
                                  <w:marTop w:val="0"/>
                                  <w:marBottom w:val="0"/>
                                  <w:divBdr>
                                    <w:top w:val="none" w:sz="0" w:space="0" w:color="auto"/>
                                    <w:left w:val="none" w:sz="0" w:space="0" w:color="auto"/>
                                    <w:bottom w:val="none" w:sz="0" w:space="0" w:color="auto"/>
                                    <w:right w:val="none" w:sz="0" w:space="0" w:color="auto"/>
                                  </w:divBdr>
                                  <w:divsChild>
                                    <w:div w:id="1450856647">
                                      <w:marLeft w:val="420"/>
                                      <w:marRight w:val="420"/>
                                      <w:marTop w:val="0"/>
                                      <w:marBottom w:val="0"/>
                                      <w:divBdr>
                                        <w:top w:val="single" w:sz="4" w:space="0" w:color="CCCCCC"/>
                                        <w:left w:val="single" w:sz="4" w:space="0" w:color="CCCCCC"/>
                                        <w:bottom w:val="single" w:sz="4" w:space="0" w:color="CCCCCC"/>
                                        <w:right w:val="single" w:sz="4" w:space="0" w:color="CCCCCC"/>
                                      </w:divBdr>
                                    </w:div>
                                  </w:divsChild>
                                </w:div>
                              </w:divsChild>
                            </w:div>
                          </w:divsChild>
                        </w:div>
                        <w:div w:id="1553811116">
                          <w:marLeft w:val="0"/>
                          <w:marRight w:val="0"/>
                          <w:marTop w:val="0"/>
                          <w:marBottom w:val="0"/>
                          <w:divBdr>
                            <w:top w:val="none" w:sz="0" w:space="0" w:color="auto"/>
                            <w:left w:val="none" w:sz="0" w:space="0" w:color="auto"/>
                            <w:bottom w:val="none" w:sz="0" w:space="0" w:color="auto"/>
                            <w:right w:val="none" w:sz="0" w:space="0" w:color="auto"/>
                          </w:divBdr>
                        </w:div>
                        <w:div w:id="1754811892">
                          <w:marLeft w:val="0"/>
                          <w:marRight w:val="0"/>
                          <w:marTop w:val="0"/>
                          <w:marBottom w:val="0"/>
                          <w:divBdr>
                            <w:top w:val="none" w:sz="0" w:space="0" w:color="auto"/>
                            <w:left w:val="none" w:sz="0" w:space="0" w:color="auto"/>
                            <w:bottom w:val="none" w:sz="0" w:space="0" w:color="auto"/>
                            <w:right w:val="none" w:sz="0" w:space="0" w:color="auto"/>
                          </w:divBdr>
                          <w:divsChild>
                            <w:div w:id="993683825">
                              <w:marLeft w:val="0"/>
                              <w:marRight w:val="0"/>
                              <w:marTop w:val="0"/>
                              <w:marBottom w:val="0"/>
                              <w:divBdr>
                                <w:top w:val="none" w:sz="0" w:space="0" w:color="auto"/>
                                <w:left w:val="none" w:sz="0" w:space="0" w:color="auto"/>
                                <w:bottom w:val="none" w:sz="0" w:space="0" w:color="auto"/>
                                <w:right w:val="none" w:sz="0" w:space="0" w:color="auto"/>
                              </w:divBdr>
                            </w:div>
                            <w:div w:id="1397583045">
                              <w:marLeft w:val="0"/>
                              <w:marRight w:val="0"/>
                              <w:marTop w:val="0"/>
                              <w:marBottom w:val="0"/>
                              <w:divBdr>
                                <w:top w:val="none" w:sz="0" w:space="0" w:color="auto"/>
                                <w:left w:val="none" w:sz="0" w:space="0" w:color="auto"/>
                                <w:bottom w:val="none" w:sz="0" w:space="0" w:color="auto"/>
                                <w:right w:val="none" w:sz="0" w:space="0" w:color="auto"/>
                              </w:divBdr>
                              <w:divsChild>
                                <w:div w:id="570896293">
                                  <w:marLeft w:val="0"/>
                                  <w:marRight w:val="0"/>
                                  <w:marTop w:val="0"/>
                                  <w:marBottom w:val="0"/>
                                  <w:divBdr>
                                    <w:top w:val="none" w:sz="0" w:space="0" w:color="auto"/>
                                    <w:left w:val="none" w:sz="0" w:space="0" w:color="auto"/>
                                    <w:bottom w:val="none" w:sz="0" w:space="0" w:color="auto"/>
                                    <w:right w:val="none" w:sz="0" w:space="0" w:color="auto"/>
                                  </w:divBdr>
                                  <w:divsChild>
                                    <w:div w:id="2003390887">
                                      <w:marLeft w:val="0"/>
                                      <w:marRight w:val="0"/>
                                      <w:marTop w:val="0"/>
                                      <w:marBottom w:val="0"/>
                                      <w:divBdr>
                                        <w:top w:val="none" w:sz="0" w:space="0" w:color="auto"/>
                                        <w:left w:val="none" w:sz="0" w:space="0" w:color="auto"/>
                                        <w:bottom w:val="none" w:sz="0" w:space="0" w:color="auto"/>
                                        <w:right w:val="none" w:sz="0" w:space="0" w:color="auto"/>
                                      </w:divBdr>
                                    </w:div>
                                  </w:divsChild>
                                </w:div>
                                <w:div w:id="725030423">
                                  <w:marLeft w:val="0"/>
                                  <w:marRight w:val="0"/>
                                  <w:marTop w:val="0"/>
                                  <w:marBottom w:val="0"/>
                                  <w:divBdr>
                                    <w:top w:val="none" w:sz="0" w:space="0" w:color="auto"/>
                                    <w:left w:val="none" w:sz="0" w:space="0" w:color="auto"/>
                                    <w:bottom w:val="none" w:sz="0" w:space="0" w:color="auto"/>
                                    <w:right w:val="none" w:sz="0" w:space="0" w:color="auto"/>
                                  </w:divBdr>
                                  <w:divsChild>
                                    <w:div w:id="1549141811">
                                      <w:marLeft w:val="0"/>
                                      <w:marRight w:val="0"/>
                                      <w:marTop w:val="0"/>
                                      <w:marBottom w:val="0"/>
                                      <w:divBdr>
                                        <w:top w:val="none" w:sz="0" w:space="0" w:color="auto"/>
                                        <w:left w:val="none" w:sz="0" w:space="0" w:color="auto"/>
                                        <w:bottom w:val="none" w:sz="0" w:space="0" w:color="auto"/>
                                        <w:right w:val="none" w:sz="0" w:space="0" w:color="auto"/>
                                      </w:divBdr>
                                    </w:div>
                                  </w:divsChild>
                                </w:div>
                                <w:div w:id="1100443172">
                                  <w:marLeft w:val="0"/>
                                  <w:marRight w:val="0"/>
                                  <w:marTop w:val="0"/>
                                  <w:marBottom w:val="0"/>
                                  <w:divBdr>
                                    <w:top w:val="none" w:sz="0" w:space="0" w:color="auto"/>
                                    <w:left w:val="none" w:sz="0" w:space="0" w:color="auto"/>
                                    <w:bottom w:val="none" w:sz="0" w:space="0" w:color="auto"/>
                                    <w:right w:val="none" w:sz="0" w:space="0" w:color="auto"/>
                                  </w:divBdr>
                                </w:div>
                                <w:div w:id="1511945848">
                                  <w:marLeft w:val="0"/>
                                  <w:marRight w:val="0"/>
                                  <w:marTop w:val="0"/>
                                  <w:marBottom w:val="0"/>
                                  <w:divBdr>
                                    <w:top w:val="none" w:sz="0" w:space="0" w:color="auto"/>
                                    <w:left w:val="none" w:sz="0" w:space="0" w:color="auto"/>
                                    <w:bottom w:val="none" w:sz="0" w:space="0" w:color="auto"/>
                                    <w:right w:val="none" w:sz="0" w:space="0" w:color="auto"/>
                                  </w:divBdr>
                                  <w:divsChild>
                                    <w:div w:id="9256089">
                                      <w:marLeft w:val="0"/>
                                      <w:marRight w:val="0"/>
                                      <w:marTop w:val="0"/>
                                      <w:marBottom w:val="0"/>
                                      <w:divBdr>
                                        <w:top w:val="none" w:sz="0" w:space="0" w:color="auto"/>
                                        <w:left w:val="none" w:sz="0" w:space="0" w:color="auto"/>
                                        <w:bottom w:val="none" w:sz="0" w:space="0" w:color="auto"/>
                                        <w:right w:val="none" w:sz="0" w:space="0" w:color="auto"/>
                                      </w:divBdr>
                                    </w:div>
                                  </w:divsChild>
                                </w:div>
                                <w:div w:id="2114663980">
                                  <w:marLeft w:val="0"/>
                                  <w:marRight w:val="0"/>
                                  <w:marTop w:val="0"/>
                                  <w:marBottom w:val="0"/>
                                  <w:divBdr>
                                    <w:top w:val="none" w:sz="0" w:space="0" w:color="auto"/>
                                    <w:left w:val="none" w:sz="0" w:space="0" w:color="auto"/>
                                    <w:bottom w:val="none" w:sz="0" w:space="0" w:color="auto"/>
                                    <w:right w:val="none" w:sz="0" w:space="0" w:color="auto"/>
                                  </w:divBdr>
                                  <w:divsChild>
                                    <w:div w:id="2068871129">
                                      <w:marLeft w:val="420"/>
                                      <w:marRight w:val="420"/>
                                      <w:marTop w:val="0"/>
                                      <w:marBottom w:val="0"/>
                                      <w:divBdr>
                                        <w:top w:val="single" w:sz="4" w:space="0" w:color="CCCCCC"/>
                                        <w:left w:val="single" w:sz="4" w:space="0" w:color="CCCCCC"/>
                                        <w:bottom w:val="single" w:sz="4" w:space="0" w:color="CCCCCC"/>
                                        <w:right w:val="single" w:sz="4" w:space="0" w:color="CCCCCC"/>
                                      </w:divBdr>
                                    </w:div>
                                  </w:divsChild>
                                </w:div>
                                <w:div w:id="2142307134">
                                  <w:marLeft w:val="0"/>
                                  <w:marRight w:val="0"/>
                                  <w:marTop w:val="0"/>
                                  <w:marBottom w:val="0"/>
                                  <w:divBdr>
                                    <w:top w:val="none" w:sz="0" w:space="0" w:color="auto"/>
                                    <w:left w:val="none" w:sz="0" w:space="0" w:color="auto"/>
                                    <w:bottom w:val="none" w:sz="0" w:space="0" w:color="auto"/>
                                    <w:right w:val="none" w:sz="0" w:space="0" w:color="auto"/>
                                  </w:divBdr>
                                  <w:divsChild>
                                    <w:div w:id="2034307477">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sChild>
                            </w:div>
                          </w:divsChild>
                        </w:div>
                        <w:div w:id="1792429853">
                          <w:marLeft w:val="0"/>
                          <w:marRight w:val="0"/>
                          <w:marTop w:val="0"/>
                          <w:marBottom w:val="0"/>
                          <w:divBdr>
                            <w:top w:val="none" w:sz="0" w:space="0" w:color="auto"/>
                            <w:left w:val="none" w:sz="0" w:space="0" w:color="auto"/>
                            <w:bottom w:val="none" w:sz="0" w:space="0" w:color="auto"/>
                            <w:right w:val="none" w:sz="0" w:space="0" w:color="auto"/>
                          </w:divBdr>
                        </w:div>
                        <w:div w:id="1824274922">
                          <w:marLeft w:val="0"/>
                          <w:marRight w:val="0"/>
                          <w:marTop w:val="0"/>
                          <w:marBottom w:val="0"/>
                          <w:divBdr>
                            <w:top w:val="none" w:sz="0" w:space="0" w:color="auto"/>
                            <w:left w:val="none" w:sz="0" w:space="0" w:color="auto"/>
                            <w:bottom w:val="none" w:sz="0" w:space="0" w:color="auto"/>
                            <w:right w:val="none" w:sz="0" w:space="0" w:color="auto"/>
                          </w:divBdr>
                        </w:div>
                        <w:div w:id="1877623805">
                          <w:marLeft w:val="0"/>
                          <w:marRight w:val="0"/>
                          <w:marTop w:val="0"/>
                          <w:marBottom w:val="0"/>
                          <w:divBdr>
                            <w:top w:val="none" w:sz="0" w:space="0" w:color="auto"/>
                            <w:left w:val="none" w:sz="0" w:space="0" w:color="auto"/>
                            <w:bottom w:val="none" w:sz="0" w:space="0" w:color="auto"/>
                            <w:right w:val="none" w:sz="0" w:space="0" w:color="auto"/>
                          </w:divBdr>
                        </w:div>
                        <w:div w:id="1913857452">
                          <w:marLeft w:val="0"/>
                          <w:marRight w:val="0"/>
                          <w:marTop w:val="0"/>
                          <w:marBottom w:val="0"/>
                          <w:divBdr>
                            <w:top w:val="none" w:sz="0" w:space="0" w:color="auto"/>
                            <w:left w:val="none" w:sz="0" w:space="0" w:color="auto"/>
                            <w:bottom w:val="none" w:sz="0" w:space="0" w:color="auto"/>
                            <w:right w:val="none" w:sz="0" w:space="0" w:color="auto"/>
                          </w:divBdr>
                        </w:div>
                        <w:div w:id="1916471207">
                          <w:marLeft w:val="0"/>
                          <w:marRight w:val="0"/>
                          <w:marTop w:val="0"/>
                          <w:marBottom w:val="0"/>
                          <w:divBdr>
                            <w:top w:val="none" w:sz="0" w:space="0" w:color="auto"/>
                            <w:left w:val="none" w:sz="0" w:space="0" w:color="auto"/>
                            <w:bottom w:val="none" w:sz="0" w:space="0" w:color="auto"/>
                            <w:right w:val="none" w:sz="0" w:space="0" w:color="auto"/>
                          </w:divBdr>
                        </w:div>
                        <w:div w:id="1976597045">
                          <w:marLeft w:val="0"/>
                          <w:marRight w:val="0"/>
                          <w:marTop w:val="0"/>
                          <w:marBottom w:val="0"/>
                          <w:divBdr>
                            <w:top w:val="none" w:sz="0" w:space="0" w:color="auto"/>
                            <w:left w:val="none" w:sz="0" w:space="0" w:color="auto"/>
                            <w:bottom w:val="none" w:sz="0" w:space="0" w:color="auto"/>
                            <w:right w:val="none" w:sz="0" w:space="0" w:color="auto"/>
                          </w:divBdr>
                          <w:divsChild>
                            <w:div w:id="447286296">
                              <w:marLeft w:val="0"/>
                              <w:marRight w:val="0"/>
                              <w:marTop w:val="0"/>
                              <w:marBottom w:val="0"/>
                              <w:divBdr>
                                <w:top w:val="none" w:sz="0" w:space="0" w:color="auto"/>
                                <w:left w:val="none" w:sz="0" w:space="0" w:color="auto"/>
                                <w:bottom w:val="none" w:sz="0" w:space="0" w:color="auto"/>
                                <w:right w:val="none" w:sz="0" w:space="0" w:color="auto"/>
                              </w:divBdr>
                            </w:div>
                            <w:div w:id="616177079">
                              <w:marLeft w:val="0"/>
                              <w:marRight w:val="0"/>
                              <w:marTop w:val="0"/>
                              <w:marBottom w:val="0"/>
                              <w:divBdr>
                                <w:top w:val="none" w:sz="0" w:space="0" w:color="auto"/>
                                <w:left w:val="none" w:sz="0" w:space="0" w:color="auto"/>
                                <w:bottom w:val="none" w:sz="0" w:space="0" w:color="auto"/>
                                <w:right w:val="none" w:sz="0" w:space="0" w:color="auto"/>
                              </w:divBdr>
                              <w:divsChild>
                                <w:div w:id="117341032">
                                  <w:marLeft w:val="0"/>
                                  <w:marRight w:val="0"/>
                                  <w:marTop w:val="0"/>
                                  <w:marBottom w:val="0"/>
                                  <w:divBdr>
                                    <w:top w:val="none" w:sz="0" w:space="0" w:color="auto"/>
                                    <w:left w:val="none" w:sz="0" w:space="0" w:color="auto"/>
                                    <w:bottom w:val="none" w:sz="0" w:space="0" w:color="auto"/>
                                    <w:right w:val="none" w:sz="0" w:space="0" w:color="auto"/>
                                  </w:divBdr>
                                  <w:divsChild>
                                    <w:div w:id="1626082865">
                                      <w:marLeft w:val="0"/>
                                      <w:marRight w:val="0"/>
                                      <w:marTop w:val="0"/>
                                      <w:marBottom w:val="0"/>
                                      <w:divBdr>
                                        <w:top w:val="none" w:sz="0" w:space="0" w:color="auto"/>
                                        <w:left w:val="none" w:sz="0" w:space="0" w:color="auto"/>
                                        <w:bottom w:val="none" w:sz="0" w:space="0" w:color="auto"/>
                                        <w:right w:val="none" w:sz="0" w:space="0" w:color="auto"/>
                                      </w:divBdr>
                                    </w:div>
                                  </w:divsChild>
                                </w:div>
                                <w:div w:id="234827268">
                                  <w:marLeft w:val="0"/>
                                  <w:marRight w:val="0"/>
                                  <w:marTop w:val="0"/>
                                  <w:marBottom w:val="0"/>
                                  <w:divBdr>
                                    <w:top w:val="none" w:sz="0" w:space="0" w:color="auto"/>
                                    <w:left w:val="none" w:sz="0" w:space="0" w:color="auto"/>
                                    <w:bottom w:val="none" w:sz="0" w:space="0" w:color="auto"/>
                                    <w:right w:val="none" w:sz="0" w:space="0" w:color="auto"/>
                                  </w:divBdr>
                                </w:div>
                                <w:div w:id="558520901">
                                  <w:marLeft w:val="0"/>
                                  <w:marRight w:val="0"/>
                                  <w:marTop w:val="0"/>
                                  <w:marBottom w:val="0"/>
                                  <w:divBdr>
                                    <w:top w:val="none" w:sz="0" w:space="0" w:color="auto"/>
                                    <w:left w:val="none" w:sz="0" w:space="0" w:color="auto"/>
                                    <w:bottom w:val="none" w:sz="0" w:space="0" w:color="auto"/>
                                    <w:right w:val="none" w:sz="0" w:space="0" w:color="auto"/>
                                  </w:divBdr>
                                  <w:divsChild>
                                    <w:div w:id="1859613168">
                                      <w:marLeft w:val="420"/>
                                      <w:marRight w:val="420"/>
                                      <w:marTop w:val="0"/>
                                      <w:marBottom w:val="0"/>
                                      <w:divBdr>
                                        <w:top w:val="single" w:sz="4" w:space="0" w:color="CCCCCC"/>
                                        <w:left w:val="single" w:sz="4" w:space="0" w:color="CCCCCC"/>
                                        <w:bottom w:val="single" w:sz="4" w:space="0" w:color="CCCCCC"/>
                                        <w:right w:val="single" w:sz="4" w:space="0" w:color="CCCCCC"/>
                                      </w:divBdr>
                                    </w:div>
                                  </w:divsChild>
                                </w:div>
                                <w:div w:id="1296181816">
                                  <w:marLeft w:val="0"/>
                                  <w:marRight w:val="0"/>
                                  <w:marTop w:val="0"/>
                                  <w:marBottom w:val="0"/>
                                  <w:divBdr>
                                    <w:top w:val="none" w:sz="0" w:space="0" w:color="auto"/>
                                    <w:left w:val="none" w:sz="0" w:space="0" w:color="auto"/>
                                    <w:bottom w:val="none" w:sz="0" w:space="0" w:color="auto"/>
                                    <w:right w:val="none" w:sz="0" w:space="0" w:color="auto"/>
                                  </w:divBdr>
                                  <w:divsChild>
                                    <w:div w:id="1786775531">
                                      <w:marLeft w:val="0"/>
                                      <w:marRight w:val="0"/>
                                      <w:marTop w:val="0"/>
                                      <w:marBottom w:val="0"/>
                                      <w:divBdr>
                                        <w:top w:val="none" w:sz="0" w:space="0" w:color="auto"/>
                                        <w:left w:val="none" w:sz="0" w:space="0" w:color="auto"/>
                                        <w:bottom w:val="none" w:sz="0" w:space="0" w:color="auto"/>
                                        <w:right w:val="none" w:sz="0" w:space="0" w:color="auto"/>
                                      </w:divBdr>
                                    </w:div>
                                  </w:divsChild>
                                </w:div>
                                <w:div w:id="1463035479">
                                  <w:marLeft w:val="0"/>
                                  <w:marRight w:val="0"/>
                                  <w:marTop w:val="0"/>
                                  <w:marBottom w:val="0"/>
                                  <w:divBdr>
                                    <w:top w:val="none" w:sz="0" w:space="0" w:color="auto"/>
                                    <w:left w:val="none" w:sz="0" w:space="0" w:color="auto"/>
                                    <w:bottom w:val="none" w:sz="0" w:space="0" w:color="auto"/>
                                    <w:right w:val="none" w:sz="0" w:space="0" w:color="auto"/>
                                  </w:divBdr>
                                  <w:divsChild>
                                    <w:div w:id="870804560">
                                      <w:marLeft w:val="0"/>
                                      <w:marRight w:val="0"/>
                                      <w:marTop w:val="0"/>
                                      <w:marBottom w:val="0"/>
                                      <w:divBdr>
                                        <w:top w:val="none" w:sz="0" w:space="0" w:color="auto"/>
                                        <w:left w:val="none" w:sz="0" w:space="0" w:color="auto"/>
                                        <w:bottom w:val="none" w:sz="0" w:space="0" w:color="auto"/>
                                        <w:right w:val="none" w:sz="0" w:space="0" w:color="auto"/>
                                      </w:divBdr>
                                    </w:div>
                                  </w:divsChild>
                                </w:div>
                                <w:div w:id="1715303195">
                                  <w:marLeft w:val="0"/>
                                  <w:marRight w:val="0"/>
                                  <w:marTop w:val="0"/>
                                  <w:marBottom w:val="0"/>
                                  <w:divBdr>
                                    <w:top w:val="none" w:sz="0" w:space="0" w:color="auto"/>
                                    <w:left w:val="none" w:sz="0" w:space="0" w:color="auto"/>
                                    <w:bottom w:val="none" w:sz="0" w:space="0" w:color="auto"/>
                                    <w:right w:val="none" w:sz="0" w:space="0" w:color="auto"/>
                                  </w:divBdr>
                                  <w:divsChild>
                                    <w:div w:id="2112436384">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sChild>
                            </w:div>
                          </w:divsChild>
                        </w:div>
                        <w:div w:id="2054193056">
                          <w:marLeft w:val="0"/>
                          <w:marRight w:val="0"/>
                          <w:marTop w:val="0"/>
                          <w:marBottom w:val="0"/>
                          <w:divBdr>
                            <w:top w:val="none" w:sz="0" w:space="0" w:color="auto"/>
                            <w:left w:val="none" w:sz="0" w:space="0" w:color="auto"/>
                            <w:bottom w:val="none" w:sz="0" w:space="0" w:color="auto"/>
                            <w:right w:val="none" w:sz="0" w:space="0" w:color="auto"/>
                          </w:divBdr>
                          <w:divsChild>
                            <w:div w:id="767431068">
                              <w:marLeft w:val="0"/>
                              <w:marRight w:val="0"/>
                              <w:marTop w:val="0"/>
                              <w:marBottom w:val="0"/>
                              <w:divBdr>
                                <w:top w:val="none" w:sz="0" w:space="0" w:color="auto"/>
                                <w:left w:val="none" w:sz="0" w:space="0" w:color="auto"/>
                                <w:bottom w:val="none" w:sz="0" w:space="0" w:color="auto"/>
                                <w:right w:val="none" w:sz="0" w:space="0" w:color="auto"/>
                              </w:divBdr>
                            </w:div>
                            <w:div w:id="2110851489">
                              <w:marLeft w:val="0"/>
                              <w:marRight w:val="0"/>
                              <w:marTop w:val="0"/>
                              <w:marBottom w:val="0"/>
                              <w:divBdr>
                                <w:top w:val="none" w:sz="0" w:space="0" w:color="auto"/>
                                <w:left w:val="none" w:sz="0" w:space="0" w:color="auto"/>
                                <w:bottom w:val="none" w:sz="0" w:space="0" w:color="auto"/>
                                <w:right w:val="none" w:sz="0" w:space="0" w:color="auto"/>
                              </w:divBdr>
                              <w:divsChild>
                                <w:div w:id="148835162">
                                  <w:marLeft w:val="0"/>
                                  <w:marRight w:val="0"/>
                                  <w:marTop w:val="0"/>
                                  <w:marBottom w:val="0"/>
                                  <w:divBdr>
                                    <w:top w:val="none" w:sz="0" w:space="0" w:color="auto"/>
                                    <w:left w:val="none" w:sz="0" w:space="0" w:color="auto"/>
                                    <w:bottom w:val="none" w:sz="0" w:space="0" w:color="auto"/>
                                    <w:right w:val="none" w:sz="0" w:space="0" w:color="auto"/>
                                  </w:divBdr>
                                  <w:divsChild>
                                    <w:div w:id="1910845750">
                                      <w:marLeft w:val="420"/>
                                      <w:marRight w:val="420"/>
                                      <w:marTop w:val="0"/>
                                      <w:marBottom w:val="0"/>
                                      <w:divBdr>
                                        <w:top w:val="single" w:sz="4" w:space="0" w:color="CCCCCC"/>
                                        <w:left w:val="single" w:sz="4" w:space="0" w:color="CCCCCC"/>
                                        <w:bottom w:val="single" w:sz="4" w:space="0" w:color="CCCCCC"/>
                                        <w:right w:val="single" w:sz="4" w:space="0" w:color="CCCCCC"/>
                                      </w:divBdr>
                                    </w:div>
                                  </w:divsChild>
                                </w:div>
                                <w:div w:id="159541265">
                                  <w:marLeft w:val="0"/>
                                  <w:marRight w:val="0"/>
                                  <w:marTop w:val="0"/>
                                  <w:marBottom w:val="0"/>
                                  <w:divBdr>
                                    <w:top w:val="none" w:sz="0" w:space="0" w:color="auto"/>
                                    <w:left w:val="none" w:sz="0" w:space="0" w:color="auto"/>
                                    <w:bottom w:val="none" w:sz="0" w:space="0" w:color="auto"/>
                                    <w:right w:val="none" w:sz="0" w:space="0" w:color="auto"/>
                                  </w:divBdr>
                                  <w:divsChild>
                                    <w:div w:id="755174054">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 w:id="189344342">
                                  <w:marLeft w:val="0"/>
                                  <w:marRight w:val="0"/>
                                  <w:marTop w:val="0"/>
                                  <w:marBottom w:val="0"/>
                                  <w:divBdr>
                                    <w:top w:val="none" w:sz="0" w:space="0" w:color="auto"/>
                                    <w:left w:val="none" w:sz="0" w:space="0" w:color="auto"/>
                                    <w:bottom w:val="none" w:sz="0" w:space="0" w:color="auto"/>
                                    <w:right w:val="none" w:sz="0" w:space="0" w:color="auto"/>
                                  </w:divBdr>
                                </w:div>
                                <w:div w:id="408577823">
                                  <w:marLeft w:val="0"/>
                                  <w:marRight w:val="0"/>
                                  <w:marTop w:val="0"/>
                                  <w:marBottom w:val="0"/>
                                  <w:divBdr>
                                    <w:top w:val="none" w:sz="0" w:space="0" w:color="auto"/>
                                    <w:left w:val="none" w:sz="0" w:space="0" w:color="auto"/>
                                    <w:bottom w:val="none" w:sz="0" w:space="0" w:color="auto"/>
                                    <w:right w:val="none" w:sz="0" w:space="0" w:color="auto"/>
                                  </w:divBdr>
                                  <w:divsChild>
                                    <w:div w:id="669215068">
                                      <w:marLeft w:val="0"/>
                                      <w:marRight w:val="0"/>
                                      <w:marTop w:val="0"/>
                                      <w:marBottom w:val="0"/>
                                      <w:divBdr>
                                        <w:top w:val="none" w:sz="0" w:space="0" w:color="auto"/>
                                        <w:left w:val="none" w:sz="0" w:space="0" w:color="auto"/>
                                        <w:bottom w:val="none" w:sz="0" w:space="0" w:color="auto"/>
                                        <w:right w:val="none" w:sz="0" w:space="0" w:color="auto"/>
                                      </w:divBdr>
                                    </w:div>
                                  </w:divsChild>
                                </w:div>
                                <w:div w:id="624777370">
                                  <w:marLeft w:val="0"/>
                                  <w:marRight w:val="0"/>
                                  <w:marTop w:val="0"/>
                                  <w:marBottom w:val="0"/>
                                  <w:divBdr>
                                    <w:top w:val="none" w:sz="0" w:space="0" w:color="auto"/>
                                    <w:left w:val="none" w:sz="0" w:space="0" w:color="auto"/>
                                    <w:bottom w:val="none" w:sz="0" w:space="0" w:color="auto"/>
                                    <w:right w:val="none" w:sz="0" w:space="0" w:color="auto"/>
                                  </w:divBdr>
                                  <w:divsChild>
                                    <w:div w:id="1045181868">
                                      <w:marLeft w:val="0"/>
                                      <w:marRight w:val="0"/>
                                      <w:marTop w:val="0"/>
                                      <w:marBottom w:val="0"/>
                                      <w:divBdr>
                                        <w:top w:val="none" w:sz="0" w:space="0" w:color="auto"/>
                                        <w:left w:val="none" w:sz="0" w:space="0" w:color="auto"/>
                                        <w:bottom w:val="none" w:sz="0" w:space="0" w:color="auto"/>
                                        <w:right w:val="none" w:sz="0" w:space="0" w:color="auto"/>
                                      </w:divBdr>
                                    </w:div>
                                  </w:divsChild>
                                </w:div>
                                <w:div w:id="1371413901">
                                  <w:marLeft w:val="0"/>
                                  <w:marRight w:val="0"/>
                                  <w:marTop w:val="0"/>
                                  <w:marBottom w:val="0"/>
                                  <w:divBdr>
                                    <w:top w:val="none" w:sz="0" w:space="0" w:color="auto"/>
                                    <w:left w:val="none" w:sz="0" w:space="0" w:color="auto"/>
                                    <w:bottom w:val="none" w:sz="0" w:space="0" w:color="auto"/>
                                    <w:right w:val="none" w:sz="0" w:space="0" w:color="auto"/>
                                  </w:divBdr>
                                  <w:divsChild>
                                    <w:div w:id="77902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3988">
                          <w:marLeft w:val="0"/>
                          <w:marRight w:val="0"/>
                          <w:marTop w:val="0"/>
                          <w:marBottom w:val="0"/>
                          <w:divBdr>
                            <w:top w:val="none" w:sz="0" w:space="0" w:color="auto"/>
                            <w:left w:val="none" w:sz="0" w:space="0" w:color="auto"/>
                            <w:bottom w:val="none" w:sz="0" w:space="0" w:color="auto"/>
                            <w:right w:val="none" w:sz="0" w:space="0" w:color="auto"/>
                          </w:divBdr>
                        </w:div>
                        <w:div w:id="2104107644">
                          <w:marLeft w:val="0"/>
                          <w:marRight w:val="0"/>
                          <w:marTop w:val="0"/>
                          <w:marBottom w:val="0"/>
                          <w:divBdr>
                            <w:top w:val="none" w:sz="0" w:space="0" w:color="auto"/>
                            <w:left w:val="none" w:sz="0" w:space="0" w:color="auto"/>
                            <w:bottom w:val="none" w:sz="0" w:space="0" w:color="auto"/>
                            <w:right w:val="none" w:sz="0" w:space="0" w:color="auto"/>
                          </w:divBdr>
                          <w:divsChild>
                            <w:div w:id="478620001">
                              <w:marLeft w:val="0"/>
                              <w:marRight w:val="0"/>
                              <w:marTop w:val="0"/>
                              <w:marBottom w:val="0"/>
                              <w:divBdr>
                                <w:top w:val="none" w:sz="0" w:space="0" w:color="auto"/>
                                <w:left w:val="none" w:sz="0" w:space="0" w:color="auto"/>
                                <w:bottom w:val="none" w:sz="0" w:space="0" w:color="auto"/>
                                <w:right w:val="none" w:sz="0" w:space="0" w:color="auto"/>
                              </w:divBdr>
                              <w:divsChild>
                                <w:div w:id="538972695">
                                  <w:marLeft w:val="0"/>
                                  <w:marRight w:val="0"/>
                                  <w:marTop w:val="0"/>
                                  <w:marBottom w:val="0"/>
                                  <w:divBdr>
                                    <w:top w:val="none" w:sz="0" w:space="0" w:color="auto"/>
                                    <w:left w:val="none" w:sz="0" w:space="0" w:color="auto"/>
                                    <w:bottom w:val="none" w:sz="0" w:space="0" w:color="auto"/>
                                    <w:right w:val="none" w:sz="0" w:space="0" w:color="auto"/>
                                  </w:divBdr>
                                  <w:divsChild>
                                    <w:div w:id="569116273">
                                      <w:marLeft w:val="420"/>
                                      <w:marRight w:val="420"/>
                                      <w:marTop w:val="0"/>
                                      <w:marBottom w:val="0"/>
                                      <w:divBdr>
                                        <w:top w:val="single" w:sz="4" w:space="0" w:color="CCCCCC"/>
                                        <w:left w:val="single" w:sz="4" w:space="0" w:color="CCCCCC"/>
                                        <w:bottom w:val="single" w:sz="4" w:space="0" w:color="CCCCCC"/>
                                        <w:right w:val="single" w:sz="4" w:space="0" w:color="CCCCCC"/>
                                      </w:divBdr>
                                    </w:div>
                                  </w:divsChild>
                                </w:div>
                                <w:div w:id="605046089">
                                  <w:marLeft w:val="0"/>
                                  <w:marRight w:val="0"/>
                                  <w:marTop w:val="0"/>
                                  <w:marBottom w:val="0"/>
                                  <w:divBdr>
                                    <w:top w:val="none" w:sz="0" w:space="0" w:color="auto"/>
                                    <w:left w:val="none" w:sz="0" w:space="0" w:color="auto"/>
                                    <w:bottom w:val="none" w:sz="0" w:space="0" w:color="auto"/>
                                    <w:right w:val="none" w:sz="0" w:space="0" w:color="auto"/>
                                  </w:divBdr>
                                  <w:divsChild>
                                    <w:div w:id="1289581520">
                                      <w:marLeft w:val="420"/>
                                      <w:marRight w:val="420"/>
                                      <w:marTop w:val="0"/>
                                      <w:marBottom w:val="0"/>
                                      <w:divBdr>
                                        <w:top w:val="single" w:sz="4" w:space="2" w:color="CCCCCC"/>
                                        <w:left w:val="single" w:sz="4" w:space="2" w:color="CCCCCC"/>
                                        <w:bottom w:val="single" w:sz="4" w:space="2" w:color="CCCCCC"/>
                                        <w:right w:val="single" w:sz="4" w:space="2" w:color="CCCCCC"/>
                                      </w:divBdr>
                                    </w:div>
                                  </w:divsChild>
                                </w:div>
                                <w:div w:id="719861094">
                                  <w:marLeft w:val="0"/>
                                  <w:marRight w:val="0"/>
                                  <w:marTop w:val="0"/>
                                  <w:marBottom w:val="0"/>
                                  <w:divBdr>
                                    <w:top w:val="none" w:sz="0" w:space="0" w:color="auto"/>
                                    <w:left w:val="none" w:sz="0" w:space="0" w:color="auto"/>
                                    <w:bottom w:val="none" w:sz="0" w:space="0" w:color="auto"/>
                                    <w:right w:val="none" w:sz="0" w:space="0" w:color="auto"/>
                                  </w:divBdr>
                                  <w:divsChild>
                                    <w:div w:id="1169825952">
                                      <w:marLeft w:val="0"/>
                                      <w:marRight w:val="0"/>
                                      <w:marTop w:val="0"/>
                                      <w:marBottom w:val="0"/>
                                      <w:divBdr>
                                        <w:top w:val="none" w:sz="0" w:space="0" w:color="auto"/>
                                        <w:left w:val="none" w:sz="0" w:space="0" w:color="auto"/>
                                        <w:bottom w:val="none" w:sz="0" w:space="0" w:color="auto"/>
                                        <w:right w:val="none" w:sz="0" w:space="0" w:color="auto"/>
                                      </w:divBdr>
                                    </w:div>
                                  </w:divsChild>
                                </w:div>
                                <w:div w:id="1036780580">
                                  <w:marLeft w:val="0"/>
                                  <w:marRight w:val="0"/>
                                  <w:marTop w:val="0"/>
                                  <w:marBottom w:val="0"/>
                                  <w:divBdr>
                                    <w:top w:val="none" w:sz="0" w:space="0" w:color="auto"/>
                                    <w:left w:val="none" w:sz="0" w:space="0" w:color="auto"/>
                                    <w:bottom w:val="none" w:sz="0" w:space="0" w:color="auto"/>
                                    <w:right w:val="none" w:sz="0" w:space="0" w:color="auto"/>
                                  </w:divBdr>
                                  <w:divsChild>
                                    <w:div w:id="1341540982">
                                      <w:marLeft w:val="0"/>
                                      <w:marRight w:val="0"/>
                                      <w:marTop w:val="0"/>
                                      <w:marBottom w:val="0"/>
                                      <w:divBdr>
                                        <w:top w:val="none" w:sz="0" w:space="0" w:color="auto"/>
                                        <w:left w:val="none" w:sz="0" w:space="0" w:color="auto"/>
                                        <w:bottom w:val="none" w:sz="0" w:space="0" w:color="auto"/>
                                        <w:right w:val="none" w:sz="0" w:space="0" w:color="auto"/>
                                      </w:divBdr>
                                    </w:div>
                                  </w:divsChild>
                                </w:div>
                                <w:div w:id="1580091072">
                                  <w:marLeft w:val="0"/>
                                  <w:marRight w:val="0"/>
                                  <w:marTop w:val="0"/>
                                  <w:marBottom w:val="0"/>
                                  <w:divBdr>
                                    <w:top w:val="none" w:sz="0" w:space="0" w:color="auto"/>
                                    <w:left w:val="none" w:sz="0" w:space="0" w:color="auto"/>
                                    <w:bottom w:val="none" w:sz="0" w:space="0" w:color="auto"/>
                                    <w:right w:val="none" w:sz="0" w:space="0" w:color="auto"/>
                                  </w:divBdr>
                                  <w:divsChild>
                                    <w:div w:id="1731804163">
                                      <w:marLeft w:val="0"/>
                                      <w:marRight w:val="0"/>
                                      <w:marTop w:val="0"/>
                                      <w:marBottom w:val="0"/>
                                      <w:divBdr>
                                        <w:top w:val="none" w:sz="0" w:space="0" w:color="auto"/>
                                        <w:left w:val="none" w:sz="0" w:space="0" w:color="auto"/>
                                        <w:bottom w:val="none" w:sz="0" w:space="0" w:color="auto"/>
                                        <w:right w:val="none" w:sz="0" w:space="0" w:color="auto"/>
                                      </w:divBdr>
                                    </w:div>
                                  </w:divsChild>
                                </w:div>
                                <w:div w:id="1813406672">
                                  <w:marLeft w:val="0"/>
                                  <w:marRight w:val="0"/>
                                  <w:marTop w:val="0"/>
                                  <w:marBottom w:val="0"/>
                                  <w:divBdr>
                                    <w:top w:val="none" w:sz="0" w:space="0" w:color="auto"/>
                                    <w:left w:val="none" w:sz="0" w:space="0" w:color="auto"/>
                                    <w:bottom w:val="none" w:sz="0" w:space="0" w:color="auto"/>
                                    <w:right w:val="none" w:sz="0" w:space="0" w:color="auto"/>
                                  </w:divBdr>
                                  <w:divsChild>
                                    <w:div w:id="285504299">
                                      <w:marLeft w:val="0"/>
                                      <w:marRight w:val="0"/>
                                      <w:marTop w:val="0"/>
                                      <w:marBottom w:val="0"/>
                                      <w:divBdr>
                                        <w:top w:val="none" w:sz="0" w:space="0" w:color="auto"/>
                                        <w:left w:val="none" w:sz="0" w:space="0" w:color="auto"/>
                                        <w:bottom w:val="none" w:sz="0" w:space="0" w:color="auto"/>
                                        <w:right w:val="none" w:sz="0" w:space="0" w:color="auto"/>
                                      </w:divBdr>
                                    </w:div>
                                  </w:divsChild>
                                </w:div>
                                <w:div w:id="1865364487">
                                  <w:marLeft w:val="0"/>
                                  <w:marRight w:val="0"/>
                                  <w:marTop w:val="0"/>
                                  <w:marBottom w:val="0"/>
                                  <w:divBdr>
                                    <w:top w:val="none" w:sz="0" w:space="0" w:color="auto"/>
                                    <w:left w:val="none" w:sz="0" w:space="0" w:color="auto"/>
                                    <w:bottom w:val="none" w:sz="0" w:space="0" w:color="auto"/>
                                    <w:right w:val="none" w:sz="0" w:space="0" w:color="auto"/>
                                  </w:divBdr>
                                  <w:divsChild>
                                    <w:div w:id="366222681">
                                      <w:marLeft w:val="0"/>
                                      <w:marRight w:val="0"/>
                                      <w:marTop w:val="0"/>
                                      <w:marBottom w:val="0"/>
                                      <w:divBdr>
                                        <w:top w:val="none" w:sz="0" w:space="0" w:color="auto"/>
                                        <w:left w:val="none" w:sz="0" w:space="0" w:color="auto"/>
                                        <w:bottom w:val="none" w:sz="0" w:space="0" w:color="auto"/>
                                        <w:right w:val="none" w:sz="0" w:space="0" w:color="auto"/>
                                      </w:divBdr>
                                    </w:div>
                                  </w:divsChild>
                                </w:div>
                                <w:div w:id="2120830152">
                                  <w:marLeft w:val="0"/>
                                  <w:marRight w:val="0"/>
                                  <w:marTop w:val="0"/>
                                  <w:marBottom w:val="0"/>
                                  <w:divBdr>
                                    <w:top w:val="none" w:sz="0" w:space="0" w:color="auto"/>
                                    <w:left w:val="none" w:sz="0" w:space="0" w:color="auto"/>
                                    <w:bottom w:val="none" w:sz="0" w:space="0" w:color="auto"/>
                                    <w:right w:val="none" w:sz="0" w:space="0" w:color="auto"/>
                                  </w:divBdr>
                                </w:div>
                              </w:divsChild>
                            </w:div>
                            <w:div w:id="116801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225179">
      <w:bodyDiv w:val="1"/>
      <w:marLeft w:val="0"/>
      <w:marRight w:val="0"/>
      <w:marTop w:val="0"/>
      <w:marBottom w:val="0"/>
      <w:divBdr>
        <w:top w:val="none" w:sz="0" w:space="0" w:color="auto"/>
        <w:left w:val="none" w:sz="0" w:space="0" w:color="auto"/>
        <w:bottom w:val="none" w:sz="0" w:space="0" w:color="auto"/>
        <w:right w:val="none" w:sz="0" w:space="0" w:color="auto"/>
      </w:divBdr>
    </w:div>
    <w:div w:id="875698969">
      <w:bodyDiv w:val="1"/>
      <w:marLeft w:val="0"/>
      <w:marRight w:val="0"/>
      <w:marTop w:val="0"/>
      <w:marBottom w:val="0"/>
      <w:divBdr>
        <w:top w:val="none" w:sz="0" w:space="0" w:color="auto"/>
        <w:left w:val="none" w:sz="0" w:space="0" w:color="auto"/>
        <w:bottom w:val="none" w:sz="0" w:space="0" w:color="auto"/>
        <w:right w:val="none" w:sz="0" w:space="0" w:color="auto"/>
      </w:divBdr>
    </w:div>
    <w:div w:id="1171676310">
      <w:bodyDiv w:val="1"/>
      <w:marLeft w:val="0"/>
      <w:marRight w:val="0"/>
      <w:marTop w:val="0"/>
      <w:marBottom w:val="0"/>
      <w:divBdr>
        <w:top w:val="none" w:sz="0" w:space="0" w:color="auto"/>
        <w:left w:val="none" w:sz="0" w:space="0" w:color="auto"/>
        <w:bottom w:val="none" w:sz="0" w:space="0" w:color="auto"/>
        <w:right w:val="none" w:sz="0" w:space="0" w:color="auto"/>
      </w:divBdr>
    </w:div>
    <w:div w:id="1393500696">
      <w:bodyDiv w:val="1"/>
      <w:marLeft w:val="0"/>
      <w:marRight w:val="0"/>
      <w:marTop w:val="0"/>
      <w:marBottom w:val="0"/>
      <w:divBdr>
        <w:top w:val="none" w:sz="0" w:space="0" w:color="auto"/>
        <w:left w:val="none" w:sz="0" w:space="0" w:color="auto"/>
        <w:bottom w:val="none" w:sz="0" w:space="0" w:color="auto"/>
        <w:right w:val="none" w:sz="0" w:space="0" w:color="auto"/>
      </w:divBdr>
    </w:div>
    <w:div w:id="1565018681">
      <w:bodyDiv w:val="1"/>
      <w:marLeft w:val="0"/>
      <w:marRight w:val="0"/>
      <w:marTop w:val="0"/>
      <w:marBottom w:val="0"/>
      <w:divBdr>
        <w:top w:val="none" w:sz="0" w:space="0" w:color="auto"/>
        <w:left w:val="none" w:sz="0" w:space="0" w:color="auto"/>
        <w:bottom w:val="none" w:sz="0" w:space="0" w:color="auto"/>
        <w:right w:val="none" w:sz="0" w:space="0" w:color="auto"/>
      </w:divBdr>
    </w:div>
    <w:div w:id="1666779465">
      <w:bodyDiv w:val="1"/>
      <w:marLeft w:val="0"/>
      <w:marRight w:val="0"/>
      <w:marTop w:val="0"/>
      <w:marBottom w:val="0"/>
      <w:divBdr>
        <w:top w:val="none" w:sz="0" w:space="0" w:color="auto"/>
        <w:left w:val="none" w:sz="0" w:space="0" w:color="auto"/>
        <w:bottom w:val="none" w:sz="0" w:space="0" w:color="auto"/>
        <w:right w:val="none" w:sz="0" w:space="0" w:color="auto"/>
      </w:divBdr>
      <w:divsChild>
        <w:div w:id="447049365">
          <w:marLeft w:val="0"/>
          <w:marRight w:val="0"/>
          <w:marTop w:val="0"/>
          <w:marBottom w:val="0"/>
          <w:divBdr>
            <w:top w:val="none" w:sz="0" w:space="0" w:color="auto"/>
            <w:left w:val="none" w:sz="0" w:space="0" w:color="auto"/>
            <w:bottom w:val="none" w:sz="0" w:space="0" w:color="auto"/>
            <w:right w:val="none" w:sz="0" w:space="0" w:color="auto"/>
          </w:divBdr>
          <w:divsChild>
            <w:div w:id="1238327510">
              <w:marLeft w:val="0"/>
              <w:marRight w:val="0"/>
              <w:marTop w:val="0"/>
              <w:marBottom w:val="0"/>
              <w:divBdr>
                <w:top w:val="none" w:sz="0" w:space="0" w:color="auto"/>
                <w:left w:val="none" w:sz="0" w:space="0" w:color="auto"/>
                <w:bottom w:val="none" w:sz="0" w:space="0" w:color="auto"/>
                <w:right w:val="none" w:sz="0" w:space="0" w:color="auto"/>
              </w:divBdr>
              <w:divsChild>
                <w:div w:id="1328289752">
                  <w:marLeft w:val="0"/>
                  <w:marRight w:val="0"/>
                  <w:marTop w:val="0"/>
                  <w:marBottom w:val="0"/>
                  <w:divBdr>
                    <w:top w:val="none" w:sz="0" w:space="0" w:color="auto"/>
                    <w:left w:val="none" w:sz="0" w:space="0" w:color="auto"/>
                    <w:bottom w:val="none" w:sz="0" w:space="0" w:color="auto"/>
                    <w:right w:val="none" w:sz="0" w:space="0" w:color="auto"/>
                  </w:divBdr>
                  <w:divsChild>
                    <w:div w:id="65996522">
                      <w:marLeft w:val="0"/>
                      <w:marRight w:val="0"/>
                      <w:marTop w:val="0"/>
                      <w:marBottom w:val="0"/>
                      <w:divBdr>
                        <w:top w:val="none" w:sz="0" w:space="0" w:color="auto"/>
                        <w:left w:val="none" w:sz="0" w:space="0" w:color="auto"/>
                        <w:bottom w:val="none" w:sz="0" w:space="0" w:color="auto"/>
                        <w:right w:val="none" w:sz="0" w:space="0" w:color="auto"/>
                      </w:divBdr>
                      <w:divsChild>
                        <w:div w:id="1532382974">
                          <w:marLeft w:val="0"/>
                          <w:marRight w:val="0"/>
                          <w:marTop w:val="0"/>
                          <w:marBottom w:val="0"/>
                          <w:divBdr>
                            <w:top w:val="none" w:sz="0" w:space="0" w:color="auto"/>
                            <w:left w:val="none" w:sz="0" w:space="0" w:color="auto"/>
                            <w:bottom w:val="none" w:sz="0" w:space="0" w:color="auto"/>
                            <w:right w:val="none" w:sz="0" w:space="0" w:color="auto"/>
                          </w:divBdr>
                          <w:divsChild>
                            <w:div w:id="1298603146">
                              <w:marLeft w:val="0"/>
                              <w:marRight w:val="0"/>
                              <w:marTop w:val="0"/>
                              <w:marBottom w:val="0"/>
                              <w:divBdr>
                                <w:top w:val="none" w:sz="0" w:space="0" w:color="auto"/>
                                <w:left w:val="none" w:sz="0" w:space="0" w:color="auto"/>
                                <w:bottom w:val="none" w:sz="0" w:space="0" w:color="auto"/>
                                <w:right w:val="none" w:sz="0" w:space="0" w:color="auto"/>
                              </w:divBdr>
                              <w:divsChild>
                                <w:div w:id="997073260">
                                  <w:marLeft w:val="0"/>
                                  <w:marRight w:val="0"/>
                                  <w:marTop w:val="0"/>
                                  <w:marBottom w:val="0"/>
                                  <w:divBdr>
                                    <w:top w:val="none" w:sz="0" w:space="0" w:color="auto"/>
                                    <w:left w:val="none" w:sz="0" w:space="0" w:color="auto"/>
                                    <w:bottom w:val="none" w:sz="0" w:space="0" w:color="auto"/>
                                    <w:right w:val="none" w:sz="0" w:space="0" w:color="auto"/>
                                  </w:divBdr>
                                  <w:divsChild>
                                    <w:div w:id="569774086">
                                      <w:marLeft w:val="0"/>
                                      <w:marRight w:val="0"/>
                                      <w:marTop w:val="0"/>
                                      <w:marBottom w:val="0"/>
                                      <w:divBdr>
                                        <w:top w:val="none" w:sz="0" w:space="0" w:color="auto"/>
                                        <w:left w:val="none" w:sz="0" w:space="0" w:color="auto"/>
                                        <w:bottom w:val="none" w:sz="0" w:space="0" w:color="auto"/>
                                        <w:right w:val="none" w:sz="0" w:space="0" w:color="auto"/>
                                      </w:divBdr>
                                      <w:divsChild>
                                        <w:div w:id="15750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5486627">
      <w:bodyDiv w:val="1"/>
      <w:marLeft w:val="0"/>
      <w:marRight w:val="0"/>
      <w:marTop w:val="0"/>
      <w:marBottom w:val="0"/>
      <w:divBdr>
        <w:top w:val="none" w:sz="0" w:space="0" w:color="auto"/>
        <w:left w:val="none" w:sz="0" w:space="0" w:color="auto"/>
        <w:bottom w:val="none" w:sz="0" w:space="0" w:color="auto"/>
        <w:right w:val="none" w:sz="0" w:space="0" w:color="auto"/>
      </w:divBdr>
    </w:div>
    <w:div w:id="2010864492">
      <w:bodyDiv w:val="1"/>
      <w:marLeft w:val="0"/>
      <w:marRight w:val="0"/>
      <w:marTop w:val="0"/>
      <w:marBottom w:val="0"/>
      <w:divBdr>
        <w:top w:val="none" w:sz="0" w:space="0" w:color="auto"/>
        <w:left w:val="none" w:sz="0" w:space="0" w:color="auto"/>
        <w:bottom w:val="none" w:sz="0" w:space="0" w:color="auto"/>
        <w:right w:val="none" w:sz="0" w:space="0" w:color="auto"/>
      </w:divBdr>
    </w:div>
    <w:div w:id="2022966864">
      <w:bodyDiv w:val="1"/>
      <w:marLeft w:val="0"/>
      <w:marRight w:val="0"/>
      <w:marTop w:val="0"/>
      <w:marBottom w:val="0"/>
      <w:divBdr>
        <w:top w:val="none" w:sz="0" w:space="0" w:color="auto"/>
        <w:left w:val="none" w:sz="0" w:space="0" w:color="auto"/>
        <w:bottom w:val="none" w:sz="0" w:space="0" w:color="auto"/>
        <w:right w:val="none" w:sz="0" w:space="0" w:color="auto"/>
      </w:divBdr>
      <w:divsChild>
        <w:div w:id="378018831">
          <w:marLeft w:val="0"/>
          <w:marRight w:val="0"/>
          <w:marTop w:val="0"/>
          <w:marBottom w:val="0"/>
          <w:divBdr>
            <w:top w:val="none" w:sz="0" w:space="0" w:color="auto"/>
            <w:left w:val="none" w:sz="0" w:space="0" w:color="auto"/>
            <w:bottom w:val="none" w:sz="0" w:space="0" w:color="auto"/>
            <w:right w:val="none" w:sz="0" w:space="0" w:color="auto"/>
          </w:divBdr>
          <w:divsChild>
            <w:div w:id="1056003872">
              <w:marLeft w:val="0"/>
              <w:marRight w:val="0"/>
              <w:marTop w:val="0"/>
              <w:marBottom w:val="0"/>
              <w:divBdr>
                <w:top w:val="none" w:sz="0" w:space="0" w:color="auto"/>
                <w:left w:val="none" w:sz="0" w:space="0" w:color="auto"/>
                <w:bottom w:val="none" w:sz="0" w:space="0" w:color="auto"/>
                <w:right w:val="none" w:sz="0" w:space="0" w:color="auto"/>
              </w:divBdr>
              <w:divsChild>
                <w:div w:id="1571305934">
                  <w:marLeft w:val="0"/>
                  <w:marRight w:val="0"/>
                  <w:marTop w:val="0"/>
                  <w:marBottom w:val="0"/>
                  <w:divBdr>
                    <w:top w:val="none" w:sz="0" w:space="0" w:color="auto"/>
                    <w:left w:val="none" w:sz="0" w:space="0" w:color="auto"/>
                    <w:bottom w:val="none" w:sz="0" w:space="0" w:color="auto"/>
                    <w:right w:val="none" w:sz="0" w:space="0" w:color="auto"/>
                  </w:divBdr>
                  <w:divsChild>
                    <w:div w:id="1724210005">
                      <w:marLeft w:val="0"/>
                      <w:marRight w:val="0"/>
                      <w:marTop w:val="0"/>
                      <w:marBottom w:val="0"/>
                      <w:divBdr>
                        <w:top w:val="none" w:sz="0" w:space="0" w:color="auto"/>
                        <w:left w:val="none" w:sz="0" w:space="0" w:color="auto"/>
                        <w:bottom w:val="none" w:sz="0" w:space="0" w:color="auto"/>
                        <w:right w:val="none" w:sz="0" w:space="0" w:color="auto"/>
                      </w:divBdr>
                      <w:divsChild>
                        <w:div w:id="266500164">
                          <w:marLeft w:val="0"/>
                          <w:marRight w:val="0"/>
                          <w:marTop w:val="0"/>
                          <w:marBottom w:val="0"/>
                          <w:divBdr>
                            <w:top w:val="none" w:sz="0" w:space="0" w:color="auto"/>
                            <w:left w:val="none" w:sz="0" w:space="0" w:color="auto"/>
                            <w:bottom w:val="none" w:sz="0" w:space="0" w:color="auto"/>
                            <w:right w:val="none" w:sz="0" w:space="0" w:color="auto"/>
                          </w:divBdr>
                          <w:divsChild>
                            <w:div w:id="1173840316">
                              <w:marLeft w:val="0"/>
                              <w:marRight w:val="0"/>
                              <w:marTop w:val="0"/>
                              <w:marBottom w:val="0"/>
                              <w:divBdr>
                                <w:top w:val="none" w:sz="0" w:space="0" w:color="auto"/>
                                <w:left w:val="none" w:sz="0" w:space="0" w:color="auto"/>
                                <w:bottom w:val="none" w:sz="0" w:space="0" w:color="auto"/>
                                <w:right w:val="none" w:sz="0" w:space="0" w:color="auto"/>
                              </w:divBdr>
                              <w:divsChild>
                                <w:div w:id="1606886010">
                                  <w:marLeft w:val="0"/>
                                  <w:marRight w:val="0"/>
                                  <w:marTop w:val="0"/>
                                  <w:marBottom w:val="0"/>
                                  <w:divBdr>
                                    <w:top w:val="none" w:sz="0" w:space="0" w:color="auto"/>
                                    <w:left w:val="none" w:sz="0" w:space="0" w:color="auto"/>
                                    <w:bottom w:val="none" w:sz="0" w:space="0" w:color="auto"/>
                                    <w:right w:val="none" w:sz="0" w:space="0" w:color="auto"/>
                                  </w:divBdr>
                                  <w:divsChild>
                                    <w:div w:id="166755296">
                                      <w:marLeft w:val="0"/>
                                      <w:marRight w:val="0"/>
                                      <w:marTop w:val="0"/>
                                      <w:marBottom w:val="0"/>
                                      <w:divBdr>
                                        <w:top w:val="none" w:sz="0" w:space="0" w:color="auto"/>
                                        <w:left w:val="none" w:sz="0" w:space="0" w:color="auto"/>
                                        <w:bottom w:val="none" w:sz="0" w:space="0" w:color="auto"/>
                                        <w:right w:val="none" w:sz="0" w:space="0" w:color="auto"/>
                                      </w:divBdr>
                                      <w:divsChild>
                                        <w:div w:id="99919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7438</Words>
  <Characters>42398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49737</CharactersWithSpaces>
  <SharedDoc>false</SharedDoc>
  <HLinks>
    <vt:vector size="6" baseType="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2019-04-09T02:32:00Z</cp:lastPrinted>
  <dcterms:created xsi:type="dcterms:W3CDTF">2019-09-12T10:29:00Z</dcterms:created>
  <dcterms:modified xsi:type="dcterms:W3CDTF">2019-09-12T10:29:00Z</dcterms:modified>
</cp:coreProperties>
</file>